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after="160" w:line="240" w:lineRule="auto"/>
        <w:jc w:val="center"/>
      </w:pPr>
      <w:r>
        <w:rPr>
          <w:rtl w:val="0"/>
        </w:rPr>
        <w:t>МІНІСТЕРСТВО ОСВІТИ І НАУКИ УКРАЇНИ</w:t>
      </w:r>
    </w:p>
    <w:p>
      <w:pPr>
        <w:widowControl/>
        <w:spacing w:after="160" w:line="240" w:lineRule="auto"/>
        <w:jc w:val="center"/>
      </w:pPr>
      <w:r>
        <w:rPr>
          <w:rtl w:val="0"/>
        </w:rPr>
        <w:t>НАЦІОНАЛЬНИЙ АВІАЦІЙНИЙ УНІВЕРСИТЕТ</w:t>
      </w:r>
    </w:p>
    <w:p>
      <w:pPr>
        <w:widowControl/>
        <w:spacing w:after="160" w:line="240" w:lineRule="auto"/>
        <w:jc w:val="center"/>
      </w:pPr>
      <w:r>
        <w:rPr>
          <w:rtl w:val="0"/>
        </w:rPr>
        <w:t>Факультет кібербезпеки та програмної інженерії</w:t>
      </w:r>
    </w:p>
    <w:p>
      <w:pPr>
        <w:widowControl/>
        <w:spacing w:after="160" w:line="240" w:lineRule="auto"/>
        <w:jc w:val="center"/>
      </w:pPr>
      <w:r>
        <w:rPr>
          <w:rtl w:val="0"/>
        </w:rPr>
        <w:t>Кафедра інженерії програмного забезпечення</w:t>
      </w:r>
    </w:p>
    <w:p>
      <w:pPr>
        <w:widowControl/>
        <w:spacing w:after="160" w:line="240" w:lineRule="auto"/>
        <w:jc w:val="center"/>
      </w:pPr>
    </w:p>
    <w:p>
      <w:pPr>
        <w:widowControl/>
        <w:spacing w:after="160" w:line="240" w:lineRule="auto"/>
        <w:jc w:val="center"/>
      </w:pPr>
    </w:p>
    <w:p>
      <w:pPr>
        <w:widowControl/>
        <w:spacing w:after="160" w:line="240" w:lineRule="auto"/>
        <w:jc w:val="center"/>
      </w:pPr>
    </w:p>
    <w:p>
      <w:pPr>
        <w:spacing w:line="240" w:lineRule="auto"/>
        <w:jc w:val="center"/>
        <w:rPr>
          <w:b/>
        </w:rPr>
      </w:pPr>
    </w:p>
    <w:p>
      <w:pPr>
        <w:widowControl/>
        <w:spacing w:after="160" w:line="240" w:lineRule="auto"/>
        <w:jc w:val="center"/>
      </w:pPr>
    </w:p>
    <w:p>
      <w:pPr>
        <w:spacing w:line="240" w:lineRule="auto"/>
        <w:jc w:val="center"/>
        <w:rPr>
          <w:b/>
        </w:rPr>
      </w:pPr>
    </w:p>
    <w:p>
      <w:pPr>
        <w:spacing w:line="240" w:lineRule="auto"/>
        <w:jc w:val="center"/>
        <w:rPr>
          <w:b/>
        </w:rPr>
      </w:pPr>
    </w:p>
    <w:p>
      <w:pPr>
        <w:spacing w:line="240" w:lineRule="auto"/>
        <w:jc w:val="center"/>
        <w:rPr>
          <w:b/>
        </w:rPr>
      </w:pPr>
    </w:p>
    <w:p>
      <w:pPr>
        <w:spacing w:line="240" w:lineRule="auto"/>
        <w:jc w:val="center"/>
      </w:pPr>
    </w:p>
    <w:p>
      <w:pPr>
        <w:widowControl/>
        <w:spacing w:line="240" w:lineRule="auto"/>
        <w:jc w:val="center"/>
        <w:rPr>
          <w:rFonts w:hint="default"/>
          <w:color w:val="000000"/>
          <w:rtl w:val="0"/>
          <w:lang w:val="ru-RU"/>
        </w:rPr>
      </w:pPr>
      <w:r>
        <w:rPr>
          <w:color w:val="000000"/>
          <w:rtl w:val="0"/>
          <w:lang w:val="uk-UA"/>
        </w:rPr>
        <w:t>Лабораторна</w:t>
      </w:r>
      <w:r>
        <w:rPr>
          <w:rFonts w:hint="default"/>
          <w:color w:val="000000"/>
          <w:rtl w:val="0"/>
          <w:lang w:val="uk-UA"/>
        </w:rPr>
        <w:t xml:space="preserve"> робота </w:t>
      </w:r>
      <w:r>
        <w:rPr>
          <w:rFonts w:hint="default"/>
          <w:color w:val="000000"/>
          <w:rtl w:val="0"/>
          <w:lang w:val="ru-RU"/>
        </w:rPr>
        <w:t>№ 1</w:t>
      </w:r>
    </w:p>
    <w:p>
      <w:pPr>
        <w:widowControl/>
        <w:spacing w:line="240" w:lineRule="auto"/>
        <w:jc w:val="center"/>
      </w:pPr>
      <w:r>
        <w:rPr>
          <w:color w:val="000000"/>
          <w:rtl w:val="0"/>
        </w:rPr>
        <w:t>з дисципліни </w:t>
      </w:r>
    </w:p>
    <w:p>
      <w:pPr>
        <w:widowControl/>
        <w:spacing w:line="240" w:lineRule="auto"/>
        <w:jc w:val="center"/>
      </w:pPr>
      <w:r>
        <w:rPr>
          <w:color w:val="000000"/>
          <w:rtl w:val="0"/>
        </w:rPr>
        <w:t>«</w:t>
      </w:r>
      <w:r>
        <w:rPr>
          <w:rFonts w:hint="default"/>
          <w:lang w:val="uk-UA"/>
        </w:rPr>
        <w:t>Технології доменної інженерії</w:t>
      </w:r>
      <w:r>
        <w:rPr>
          <w:color w:val="000000"/>
          <w:rtl w:val="0"/>
        </w:rPr>
        <w:t xml:space="preserve">» </w:t>
      </w:r>
    </w:p>
    <w:p>
      <w:pPr>
        <w:widowControl/>
        <w:spacing w:line="240" w:lineRule="auto"/>
        <w:jc w:val="center"/>
      </w:pPr>
    </w:p>
    <w:p>
      <w:pPr>
        <w:widowControl/>
        <w:spacing w:after="160" w:line="240" w:lineRule="auto"/>
        <w:jc w:val="center"/>
        <w:rPr>
          <w:color w:val="000000"/>
          <w:highlight w:val="white"/>
        </w:rPr>
      </w:pPr>
    </w:p>
    <w:p>
      <w:pPr>
        <w:widowControl/>
        <w:spacing w:after="160" w:line="240" w:lineRule="auto"/>
        <w:ind w:left="0" w:leftChars="0" w:firstLine="0" w:firstLineChars="0"/>
        <w:jc w:val="both"/>
      </w:pPr>
    </w:p>
    <w:p>
      <w:pPr>
        <w:spacing w:line="240" w:lineRule="auto"/>
        <w:jc w:val="center"/>
        <w:rPr>
          <w:b/>
        </w:rPr>
      </w:pPr>
    </w:p>
    <w:p>
      <w:pPr>
        <w:spacing w:line="240" w:lineRule="auto"/>
        <w:jc w:val="center"/>
        <w:rPr>
          <w:b/>
        </w:rPr>
      </w:pPr>
    </w:p>
    <w:p>
      <w:pPr>
        <w:spacing w:line="240" w:lineRule="auto"/>
        <w:jc w:val="right"/>
        <w:rPr>
          <w:b/>
        </w:rPr>
      </w:pPr>
    </w:p>
    <w:p>
      <w:pPr>
        <w:widowControl/>
        <w:spacing w:line="240" w:lineRule="auto"/>
        <w:jc w:val="right"/>
        <w:rPr>
          <w:i/>
          <w:color w:val="000000"/>
        </w:rPr>
      </w:pPr>
      <w:r>
        <w:rPr>
          <w:b/>
          <w:color w:val="000000"/>
          <w:rtl w:val="0"/>
        </w:rPr>
        <w:t xml:space="preserve">                                                                       Виконав: </w:t>
      </w:r>
      <w:r>
        <w:rPr>
          <w:i/>
          <w:color w:val="000000"/>
          <w:rtl w:val="0"/>
        </w:rPr>
        <w:t>студент гр. ПІ-12</w:t>
      </w:r>
      <w:r>
        <w:rPr>
          <w:rFonts w:hint="default"/>
          <w:i/>
          <w:color w:val="000000"/>
          <w:rtl w:val="0"/>
          <w:lang w:val="ru-RU"/>
        </w:rPr>
        <w:t>2</w:t>
      </w:r>
      <w:r>
        <w:rPr>
          <w:i/>
          <w:color w:val="000000"/>
          <w:rtl w:val="0"/>
        </w:rPr>
        <w:t xml:space="preserve">М </w:t>
      </w:r>
    </w:p>
    <w:p>
      <w:pPr>
        <w:widowControl/>
        <w:spacing w:line="240" w:lineRule="auto"/>
        <w:ind w:left="5040" w:leftChars="0"/>
        <w:jc w:val="right"/>
      </w:pPr>
      <w:r>
        <w:rPr>
          <w:i/>
          <w:color w:val="000000"/>
          <w:u w:val="single"/>
          <w:rtl w:val="0"/>
          <w:lang w:val="uk-UA"/>
        </w:rPr>
        <w:t>Барило</w:t>
      </w:r>
      <w:r>
        <w:rPr>
          <w:rFonts w:hint="default"/>
          <w:i/>
          <w:color w:val="000000"/>
          <w:u w:val="single"/>
          <w:rtl w:val="0"/>
          <w:lang w:val="uk-UA"/>
        </w:rPr>
        <w:t xml:space="preserve"> Олександр Григорович</w:t>
      </w:r>
      <w:r>
        <w:rPr>
          <w:i/>
          <w:color w:val="000000"/>
          <w:rtl w:val="0"/>
        </w:rPr>
        <w:tab/>
      </w:r>
      <w:r>
        <w:rPr>
          <w:i/>
          <w:color w:val="000000"/>
          <w:rtl w:val="0"/>
        </w:rPr>
        <w:tab/>
      </w:r>
      <w:r>
        <w:rPr>
          <w:i/>
          <w:color w:val="000000"/>
          <w:rtl w:val="0"/>
        </w:rPr>
        <w:tab/>
      </w:r>
      <w:r>
        <w:rPr>
          <w:i/>
          <w:color w:val="000000"/>
          <w:rtl w:val="0"/>
        </w:rPr>
        <w:tab/>
      </w:r>
      <w:r>
        <w:rPr>
          <w:i/>
          <w:color w:val="000000"/>
          <w:rtl w:val="0"/>
        </w:rPr>
        <w:t xml:space="preserve">                                              </w:t>
      </w:r>
    </w:p>
    <w:p>
      <w:pPr>
        <w:widowControl/>
        <w:spacing w:line="240" w:lineRule="auto"/>
        <w:jc w:val="right"/>
      </w:pPr>
    </w:p>
    <w:p>
      <w:pPr>
        <w:widowControl/>
        <w:spacing w:line="240" w:lineRule="auto"/>
        <w:jc w:val="right"/>
        <w:rPr>
          <w:i/>
          <w:color w:val="000000"/>
        </w:rPr>
      </w:pPr>
      <w:r>
        <w:rPr>
          <w:b/>
          <w:color w:val="000000"/>
          <w:rtl w:val="0"/>
        </w:rPr>
        <w:t xml:space="preserve">                                                                          </w:t>
      </w:r>
      <w:r>
        <w:rPr>
          <w:rFonts w:hint="default"/>
          <w:b/>
          <w:color w:val="000000"/>
          <w:rtl w:val="0"/>
          <w:lang w:val="uk-UA"/>
        </w:rPr>
        <w:t>Викладач</w:t>
      </w:r>
      <w:r>
        <w:rPr>
          <w:b/>
          <w:color w:val="000000"/>
          <w:rtl w:val="0"/>
        </w:rPr>
        <w:t xml:space="preserve">:               </w:t>
      </w:r>
      <w:r>
        <w:rPr>
          <w:rFonts w:hint="default"/>
          <w:i/>
          <w:color w:val="000000"/>
          <w:rtl w:val="0"/>
          <w:lang w:val="uk-UA"/>
        </w:rPr>
        <w:t>Олександр Андрійович Ткаченко</w:t>
      </w:r>
      <w:r>
        <w:rPr>
          <w:i/>
          <w:color w:val="000000"/>
          <w:rtl w:val="0"/>
        </w:rPr>
        <w:t>.</w:t>
      </w:r>
    </w:p>
    <w:p>
      <w:pPr>
        <w:widowControl/>
        <w:spacing w:line="240" w:lineRule="auto"/>
        <w:jc w:val="right"/>
        <w:rPr>
          <w:i/>
          <w:color w:val="000000"/>
        </w:rPr>
      </w:pPr>
    </w:p>
    <w:p>
      <w:pPr>
        <w:widowControl/>
        <w:spacing w:line="240" w:lineRule="auto"/>
        <w:jc w:val="right"/>
        <w:rPr>
          <w:i/>
          <w:color w:val="000000"/>
        </w:rPr>
      </w:pPr>
    </w:p>
    <w:p>
      <w:pPr>
        <w:widowControl/>
        <w:spacing w:line="240" w:lineRule="auto"/>
        <w:jc w:val="right"/>
        <w:rPr>
          <w:i/>
          <w:color w:val="000000"/>
        </w:rPr>
      </w:pPr>
    </w:p>
    <w:p>
      <w:pPr>
        <w:widowControl/>
        <w:spacing w:line="240" w:lineRule="auto"/>
        <w:jc w:val="left"/>
        <w:rPr>
          <w:b/>
          <w:color w:val="000000"/>
        </w:rPr>
      </w:pPr>
    </w:p>
    <w:p>
      <w:pPr>
        <w:widowControl/>
        <w:spacing w:line="240" w:lineRule="auto"/>
        <w:jc w:val="left"/>
        <w:rPr>
          <w:b/>
          <w:color w:val="000000"/>
        </w:rPr>
      </w:pPr>
    </w:p>
    <w:p>
      <w:pPr>
        <w:widowControl/>
        <w:spacing w:line="240" w:lineRule="auto"/>
        <w:jc w:val="left"/>
        <w:rPr>
          <w:b/>
          <w:color w:val="000000"/>
        </w:rPr>
      </w:pPr>
    </w:p>
    <w:p>
      <w:pPr>
        <w:widowControl/>
        <w:spacing w:line="240" w:lineRule="auto"/>
        <w:jc w:val="left"/>
        <w:rPr>
          <w:b/>
          <w:color w:val="000000"/>
        </w:rPr>
      </w:pPr>
    </w:p>
    <w:p>
      <w:pPr>
        <w:widowControl/>
        <w:spacing w:line="240" w:lineRule="auto"/>
        <w:ind w:left="0" w:leftChars="0" w:firstLine="0" w:firstLineChars="0"/>
        <w:jc w:val="left"/>
        <w:rPr>
          <w:b/>
          <w:color w:val="000000"/>
        </w:rPr>
      </w:pPr>
    </w:p>
    <w:p>
      <w:pPr>
        <w:widowControl/>
        <w:spacing w:line="240" w:lineRule="auto"/>
        <w:jc w:val="left"/>
        <w:rPr>
          <w:b/>
          <w:color w:val="000000"/>
        </w:rPr>
      </w:pPr>
    </w:p>
    <w:p>
      <w:pPr>
        <w:widowControl/>
        <w:spacing w:line="240" w:lineRule="auto"/>
        <w:jc w:val="center"/>
        <w:rPr>
          <w:rFonts w:hint="default"/>
          <w:b/>
          <w:color w:val="000000"/>
          <w:rtl w:val="0"/>
          <w:lang w:val="uk-UA"/>
        </w:rPr>
      </w:pPr>
      <w:r>
        <w:rPr>
          <w:b/>
          <w:color w:val="000000"/>
          <w:rtl w:val="0"/>
        </w:rPr>
        <w:t>Київ 202</w:t>
      </w:r>
      <w:r>
        <w:rPr>
          <w:rFonts w:hint="default"/>
          <w:b/>
          <w:color w:val="000000"/>
          <w:rtl w:val="0"/>
          <w:lang w:val="uk-UA"/>
        </w:rPr>
        <w:t>4</w:t>
      </w:r>
    </w:p>
    <w:p>
      <w:pPr>
        <w:pStyle w:val="2"/>
        <w:bidi w:val="0"/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Мета роботи</w:t>
      </w:r>
    </w:p>
    <w:p>
      <w:pPr>
        <w:pStyle w:val="2"/>
        <w:bidi w:val="0"/>
        <w:jc w:val="left"/>
        <w:rPr>
          <w:rFonts w:hint="default"/>
          <w:b w:val="0"/>
          <w:bCs/>
          <w:lang w:val="uk-UA"/>
        </w:rPr>
      </w:pPr>
      <w:r>
        <w:rPr>
          <w:rFonts w:hint="default"/>
          <w:b w:val="0"/>
          <w:bCs/>
          <w:lang w:val="uk-UA"/>
        </w:rPr>
        <w:t>Створити онтологічну модель у редакторі Protégé, що містить класи / підкласи, індивіди, властивості та обмеження у відповідності до своєї предметної області. Використовувати Reasoner для перевірки онтології та виведення нових знань.</w:t>
      </w:r>
    </w:p>
    <w:p>
      <w:pPr>
        <w:pStyle w:val="2"/>
        <w:bidi w:val="0"/>
        <w:jc w:val="left"/>
        <w:rPr>
          <w:rFonts w:hint="default"/>
          <w:b w:val="0"/>
          <w:bCs/>
          <w:lang w:val="uk-UA"/>
        </w:rPr>
      </w:pPr>
      <w:r>
        <w:rPr>
          <w:rFonts w:hint="default"/>
          <w:b/>
          <w:bCs w:val="0"/>
          <w:lang w:val="uk-UA"/>
        </w:rPr>
        <w:t>Завдання</w:t>
      </w:r>
    </w:p>
    <w:p>
      <w:pPr>
        <w:numPr>
          <w:ilvl w:val="0"/>
          <w:numId w:val="0"/>
        </w:numPr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Встановіть Protege версії 5.x (http://protege.stanford.edu) та запустіть його. Створіть</w:t>
      </w:r>
    </w:p>
    <w:p>
      <w:pPr>
        <w:numPr>
          <w:ilvl w:val="0"/>
          <w:numId w:val="0"/>
        </w:numPr>
        <w:bidi w:val="0"/>
        <w:rPr>
          <w:rFonts w:hint="default"/>
          <w:lang w:val="uk-UA"/>
        </w:rPr>
      </w:pPr>
      <w:r>
        <w:rPr>
          <w:rFonts w:hint="default"/>
          <w:lang w:val="uk-UA"/>
        </w:rPr>
        <w:t>онтологічну модель у відповідності до своєї предметної області (див. далі Варіанти). Збережіть проект у своєму .owl-файлі на локальному диску. Для створення моделі виконайте такі дії: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ієрархію класів (не менше 5 класів і підкласів).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не менше 2 індивідуалів (екземплярів) для кожного класу.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принаймні один клас шляхом перерахування всіх індивідуалів (екземплярів) класу.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Встановіть властивість Disjoint with.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не менше 4 об’єктних властивостей.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не менше 4 властивостей даних.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не менше 2 додаткових характеристик об’єктних властивостей: Functional, Inverse, Inverse Functional, Transitive, Symmetric, Asymmetric, Reflexive, Irreflexive Property, Property chains.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Вкажіть обмеження Domain та Range для об’єктних властивостей та властивостей даних.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кванторні обмеження (Quantier Restrictions) з використанням їх видів existential (ключове слово some) та universal (ключове слово any) для об’єктних властивостей.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обмеження кардинальності (Cardinality Restrictions) (ключові слова min, max, exactly) для об’єктних властивостей.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обмеження кардинальності (&lt;, &gt;, =, &lt;=, &gt;=) для властивостей даних.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обмеження на значення (hasValue Restrictions) з ключовим словом value.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обмеження з використанням операцій над множинами: об’єднання (or), перетин (and), доповнення (not) – як мінімум по одному обмеженню на кожну операцію.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аксіоми еквівалентності для класів (Equivalent To).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Створіть для декількох класів та індивідуалів Анотації (Annotation) типу «коментар» (comment) та «мітка» (label) на англійській та українській мовах, щоб додати додаткову текстову інформацію до цих сутностей.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uk-UA"/>
        </w:rPr>
      </w:pPr>
      <w:r>
        <w:rPr>
          <w:rFonts w:hint="default"/>
          <w:lang w:val="uk-UA"/>
        </w:rPr>
        <w:t>Використовуйте Reasoner для виявлення нових знань та перевірки онтології на невідповідність.</w:t>
      </w:r>
    </w:p>
    <w:p>
      <w:pPr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GB"/>
        </w:rPr>
      </w:pPr>
      <w:r>
        <w:rPr>
          <w:rFonts w:hint="default"/>
          <w:lang w:val="uk-UA"/>
        </w:rPr>
        <w:t>Вивести в графічному вигляді ієрархію класів за допомогою OWLViz або OntoGraph.</w:t>
      </w:r>
    </w:p>
    <w:p>
      <w:pPr>
        <w:pStyle w:val="2"/>
        <w:bidi w:val="0"/>
        <w:jc w:val="left"/>
        <w:rPr>
          <w:rFonts w:hint="default"/>
          <w:lang w:val="uk-UA"/>
        </w:rPr>
      </w:pPr>
      <w:r>
        <w:rPr>
          <w:rFonts w:hint="default"/>
          <w:lang w:val="uk-UA"/>
        </w:rPr>
        <w:t>Виконання</w:t>
      </w:r>
    </w:p>
    <w:p>
      <w:pPr>
        <w:rPr>
          <w:rFonts w:hint="default"/>
          <w:lang w:val="en-GB"/>
        </w:rPr>
      </w:pPr>
      <w:r>
        <w:rPr>
          <w:rFonts w:hint="default"/>
          <w:lang w:val="uk-UA"/>
        </w:rPr>
        <w:t>Варіант 1</w:t>
      </w:r>
      <w:r>
        <w:rPr>
          <w:rFonts w:hint="default"/>
          <w:lang w:val="en-GB"/>
        </w:rPr>
        <w:t>:</w:t>
      </w:r>
    </w:p>
    <w:p>
      <w:r>
        <w:drawing>
          <wp:inline distT="0" distB="0" distL="114300" distR="114300">
            <wp:extent cx="6292850" cy="536575"/>
            <wp:effectExtent l="0" t="0" r="127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numPr>
          <w:ilvl w:val="0"/>
          <w:numId w:val="2"/>
        </w:numPr>
        <w:ind w:left="0" w:leftChars="0"/>
        <w:rPr>
          <w:rFonts w:hint="default"/>
          <w:rtl w:val="0"/>
          <w:lang w:val="uk-UA"/>
        </w:rPr>
      </w:pPr>
      <w:r>
        <w:rPr>
          <w:rFonts w:hint="default"/>
          <w:rtl w:val="0"/>
          <w:lang w:val="uk-UA"/>
        </w:rPr>
        <w:t xml:space="preserve">У редакторі </w:t>
      </w:r>
      <w:r>
        <w:rPr>
          <w:rFonts w:hint="default"/>
          <w:rtl w:val="0"/>
          <w:lang w:val="en-US"/>
        </w:rPr>
        <w:t xml:space="preserve">Protege </w:t>
      </w:r>
      <w:r>
        <w:rPr>
          <w:rFonts w:hint="default"/>
          <w:rtl w:val="0"/>
          <w:lang w:val="uk-UA"/>
        </w:rPr>
        <w:t>створимо наступу ієрархію класів</w:t>
      </w:r>
      <w:r>
        <w:rPr>
          <w:rFonts w:hint="default"/>
          <w:rtl w:val="0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511040" cy="3528060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rtl w:val="0"/>
          <w:lang w:val="en-GB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</w:t>
      </w:r>
      <w:r>
        <w:fldChar w:fldCharType="end"/>
      </w:r>
      <w:r>
        <w:rPr>
          <w:lang w:val="en-US"/>
        </w:rPr>
        <w:t>. Ієрархія класів Protege</w:t>
      </w:r>
    </w:p>
    <w:p>
      <w:pPr>
        <w:numPr>
          <w:ilvl w:val="0"/>
          <w:numId w:val="0"/>
        </w:numPr>
        <w:rPr>
          <w:rFonts w:hint="default"/>
          <w:rtl w:val="0"/>
          <w:lang w:val="uk-UA"/>
        </w:rPr>
      </w:pPr>
    </w:p>
    <w:p>
      <w:pPr>
        <w:numPr>
          <w:ilvl w:val="0"/>
          <w:numId w:val="2"/>
        </w:numPr>
        <w:ind w:left="0" w:leftChars="0" w:firstLine="706" w:firstLineChars="0"/>
        <w:rPr>
          <w:rFonts w:hint="default"/>
          <w:rtl w:val="0"/>
          <w:lang w:val="en-GB"/>
        </w:rPr>
      </w:pPr>
      <w:r>
        <w:rPr>
          <w:rFonts w:hint="default"/>
          <w:rtl w:val="0"/>
          <w:lang w:val="uk-UA"/>
        </w:rPr>
        <w:t>Створимо не менше двох екземплярів кожного класу</w:t>
      </w:r>
      <w:r>
        <w:rPr>
          <w:rFonts w:hint="default"/>
          <w:rtl w:val="0"/>
          <w:lang w:val="en-GB"/>
        </w:rPr>
        <w:t>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97480" cy="291084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3180" cy="2971800"/>
            <wp:effectExtent l="0" t="0" r="762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21280" cy="2964180"/>
            <wp:effectExtent l="0" t="0" r="0" b="762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6920" cy="2872740"/>
            <wp:effectExtent l="0" t="0" r="0" b="762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20240" cy="284988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9760" cy="2964180"/>
            <wp:effectExtent l="0" t="0" r="0" b="762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9280" cy="2926080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88820" cy="3070860"/>
            <wp:effectExtent l="0" t="0" r="762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1260" cy="2948940"/>
            <wp:effectExtent l="0" t="0" r="7620" b="762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2620" cy="3436620"/>
            <wp:effectExtent l="0" t="0" r="7620" b="762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5960" cy="2964180"/>
            <wp:effectExtent l="0" t="0" r="0" b="762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706" w:firstLineChars="0"/>
        <w:rPr>
          <w:rFonts w:hint="default"/>
          <w:rtl w:val="0"/>
          <w:lang w:val="en-GB"/>
        </w:rPr>
      </w:pPr>
      <w:r>
        <w:rPr>
          <w:rFonts w:hint="default"/>
          <w:rtl w:val="0"/>
          <w:lang w:val="en-GB"/>
        </w:rPr>
        <w:t>Ство</w:t>
      </w:r>
      <w:r>
        <w:rPr>
          <w:rFonts w:hint="default"/>
          <w:rtl w:val="0"/>
          <w:lang w:val="uk-UA"/>
        </w:rPr>
        <w:t>римо</w:t>
      </w:r>
      <w:r>
        <w:rPr>
          <w:rFonts w:hint="default"/>
          <w:rtl w:val="0"/>
          <w:lang w:val="en-GB"/>
        </w:rPr>
        <w:t xml:space="preserve"> клас шляхом перерахування всіх індивідуалів (екземплярів) класу: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96660" cy="2752725"/>
            <wp:effectExtent l="0" t="0" r="1270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93485" cy="4169410"/>
            <wp:effectExtent l="0" t="0" r="635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706" w:firstLineChars="0"/>
        <w:rPr>
          <w:rFonts w:hint="default"/>
          <w:lang w:val="en-GB"/>
        </w:rPr>
      </w:pPr>
      <w:r>
        <w:rPr>
          <w:rFonts w:hint="default"/>
          <w:lang w:val="uk-UA"/>
        </w:rPr>
        <w:t xml:space="preserve">Встановимо властивість </w:t>
      </w:r>
      <w:r>
        <w:rPr>
          <w:rFonts w:hint="default"/>
          <w:lang w:val="en-US"/>
        </w:rPr>
        <w:t xml:space="preserve">Disjoint With </w:t>
      </w:r>
      <w:r>
        <w:rPr>
          <w:rFonts w:hint="default"/>
          <w:lang w:val="ru-RU"/>
        </w:rPr>
        <w:t>для клас</w:t>
      </w:r>
      <w:r>
        <w:rPr>
          <w:rFonts w:hint="default"/>
          <w:lang w:val="uk-UA"/>
        </w:rPr>
        <w:t xml:space="preserve">ів </w:t>
      </w:r>
      <w:r>
        <w:rPr>
          <w:rFonts w:hint="default"/>
          <w:lang w:val="en-US"/>
        </w:rPr>
        <w:t xml:space="preserve">Game </w:t>
      </w:r>
      <w:r>
        <w:rPr>
          <w:rFonts w:hint="default"/>
          <w:lang w:val="uk-UA"/>
        </w:rPr>
        <w:t xml:space="preserve">та </w:t>
      </w:r>
      <w:r>
        <w:rPr>
          <w:rFonts w:hint="default"/>
          <w:lang w:val="en-US"/>
        </w:rPr>
        <w:t>Test:</w:t>
      </w:r>
    </w:p>
    <w:p>
      <w:pPr>
        <w:numPr>
          <w:ilvl w:val="0"/>
          <w:numId w:val="0"/>
        </w:numPr>
        <w:rPr>
          <w:rFonts w:hint="default"/>
          <w:lang w:val="uk-UA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87340" cy="4876800"/>
            <wp:effectExtent l="0" t="0" r="762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5882640" cy="5097780"/>
            <wp:effectExtent l="0" t="0" r="0" b="76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uk-UA"/>
        </w:rPr>
      </w:pPr>
    </w:p>
    <w:p>
      <w:pPr>
        <w:numPr>
          <w:ilvl w:val="0"/>
          <w:numId w:val="2"/>
        </w:numPr>
        <w:ind w:left="0" w:leftChars="0" w:firstLine="706" w:firstLineChars="0"/>
        <w:rPr>
          <w:rFonts w:hint="default"/>
          <w:lang w:val="en-GB"/>
        </w:rPr>
      </w:pPr>
      <w:r>
        <w:rPr>
          <w:rFonts w:hint="default"/>
          <w:lang w:val="uk-UA"/>
        </w:rPr>
        <w:t>Створимо об’єктні властивості</w:t>
      </w:r>
      <w:r>
        <w:rPr>
          <w:rFonts w:hint="default"/>
          <w:lang w:val="en-GB"/>
        </w:rPr>
        <w:t>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217420" cy="1630680"/>
            <wp:effectExtent l="0" t="0" r="762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706" w:firstLineChars="0"/>
        <w:rPr>
          <w:rFonts w:hint="default"/>
          <w:lang w:val="en-GB"/>
        </w:rPr>
      </w:pPr>
      <w:r>
        <w:rPr>
          <w:rFonts w:hint="default"/>
          <w:lang w:val="uk-UA"/>
        </w:rPr>
        <w:t>Створимо властивості даних</w:t>
      </w:r>
      <w:r>
        <w:rPr>
          <w:rFonts w:hint="default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2773680" cy="1714500"/>
            <wp:effectExtent l="0" t="0" r="0" b="762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2"/>
        </w:numPr>
        <w:spacing w:line="360" w:lineRule="auto"/>
        <w:ind w:left="0" w:leftChars="0" w:firstLine="706" w:firstLineChars="0"/>
        <w:jc w:val="both"/>
        <w:rPr>
          <w:rFonts w:hint="default"/>
          <w:lang w:val="en-GB"/>
        </w:rPr>
      </w:pPr>
      <w:r>
        <w:rPr>
          <w:rFonts w:hint="default"/>
          <w:lang w:val="uk-UA"/>
        </w:rPr>
        <w:t>Створимо додаткові характеристики об’єктних властивостей</w:t>
      </w:r>
      <w:r>
        <w:rPr>
          <w:rFonts w:hint="default"/>
          <w:lang w:val="en-US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  <w:r>
        <w:rPr>
          <w:rFonts w:hint="default"/>
          <w:lang w:val="uk-UA"/>
        </w:rPr>
        <w:t xml:space="preserve">Симетрична властивість </w:t>
      </w:r>
      <w:r>
        <w:rPr>
          <w:rFonts w:hint="default"/>
          <w:lang w:val="en-GB"/>
        </w:rPr>
        <w:t xml:space="preserve">isPeerOf </w:t>
      </w:r>
      <w:r>
        <w:rPr>
          <w:rFonts w:hint="default"/>
          <w:lang w:val="uk-UA"/>
        </w:rPr>
        <w:t>вказує, що якщо студент є одногрупником іншого студента, то інший студент також є одногрупником першого студента</w:t>
      </w:r>
      <w:r>
        <w:rPr>
          <w:rFonts w:hint="default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274820" cy="5562600"/>
            <wp:effectExtent l="0" t="0" r="762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  <w:r>
        <w:rPr>
          <w:rFonts w:hint="default"/>
          <w:lang w:val="uk-UA"/>
        </w:rPr>
        <w:t xml:space="preserve">Ланцюг властивостей </w:t>
      </w:r>
      <w:r>
        <w:rPr>
          <w:rFonts w:hint="default"/>
          <w:lang w:val="en-GB"/>
        </w:rPr>
        <w:t xml:space="preserve">isTaughtBy </w:t>
      </w:r>
      <w:r>
        <w:rPr>
          <w:rFonts w:hint="default"/>
          <w:lang w:val="uk-UA"/>
        </w:rPr>
        <w:t>вказує, що якщо студент відвідує навчальну активність, організовану певним вчителем, то він є учнем цього вчителя</w:t>
      </w:r>
      <w:r>
        <w:rPr>
          <w:rFonts w:hint="default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562600" cy="5783580"/>
            <wp:effectExtent l="0" t="0" r="0" b="762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2"/>
        </w:numPr>
        <w:spacing w:line="360" w:lineRule="auto"/>
        <w:ind w:left="0" w:leftChars="0" w:firstLine="706" w:firstLine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Вкаж</w:t>
      </w:r>
      <w:r>
        <w:rPr>
          <w:rFonts w:hint="default"/>
          <w:lang w:val="uk-UA"/>
        </w:rPr>
        <w:t>емо</w:t>
      </w:r>
      <w:r>
        <w:rPr>
          <w:rFonts w:hint="default"/>
          <w:lang w:val="en-GB"/>
        </w:rPr>
        <w:t xml:space="preserve"> обмеження Domain та Range для об’єктних властивостей та властивостей</w:t>
      </w:r>
      <w:r>
        <w:rPr>
          <w:rFonts w:hint="default"/>
          <w:lang w:val="uk-UA"/>
        </w:rPr>
        <w:t xml:space="preserve"> </w:t>
      </w:r>
      <w:r>
        <w:rPr>
          <w:rFonts w:hint="default"/>
          <w:lang w:val="en-GB"/>
        </w:rPr>
        <w:t>даних: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1943100" cy="3048000"/>
            <wp:effectExtent l="0" t="0" r="762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3665220"/>
            <wp:effectExtent l="0" t="0" r="7620" b="762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3580" cy="3566160"/>
            <wp:effectExtent l="0" t="0" r="7620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96440" cy="3017520"/>
            <wp:effectExtent l="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4060" cy="3185160"/>
            <wp:effectExtent l="0" t="0" r="762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1180" cy="3078480"/>
            <wp:effectExtent l="0" t="0" r="762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2575560" cy="2796540"/>
            <wp:effectExtent l="0" t="0" r="0" b="762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740" cy="2895600"/>
            <wp:effectExtent l="0" t="0" r="7620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4960" cy="2743200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9260" cy="2788920"/>
            <wp:effectExtent l="0" t="0" r="7620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5940" cy="2369820"/>
            <wp:effectExtent l="0" t="0" r="7620" b="762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2"/>
        </w:numPr>
        <w:spacing w:line="360" w:lineRule="auto"/>
        <w:ind w:left="0" w:leftChars="0" w:firstLine="706" w:firstLine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Створіть кванторні обмеження (Quantier Restrictions) з використанням їх видів existential (ключове слово some) та universal (ключове слово any) для об’єктних властивостей:</w:t>
      </w:r>
    </w:p>
    <w:p>
      <w:pPr>
        <w:bidi w:val="0"/>
        <w:rPr>
          <w:rFonts w:hint="default"/>
          <w:lang w:val="en-GB"/>
        </w:rPr>
      </w:pPr>
      <w:r>
        <w:rPr>
          <w:rFonts w:hint="default"/>
          <w:lang w:val="uk-UA"/>
        </w:rPr>
        <w:t>Екзистенційне обмеження, що вказує на те, що екзамен повинен проводитись принаймні одним вчителем</w:t>
      </w:r>
      <w:r>
        <w:rPr>
          <w:rFonts w:hint="default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892040" cy="249936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GB"/>
        </w:rPr>
      </w:pPr>
      <w:r>
        <w:rPr>
          <w:rFonts w:hint="default"/>
          <w:lang w:val="uk-UA"/>
        </w:rPr>
        <w:t>Універсальне обмеження, що вказує на те, що тільки вчителі можуть навчати студентів</w:t>
      </w:r>
      <w:r>
        <w:rPr>
          <w:rFonts w:hint="default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5356860" cy="3665220"/>
            <wp:effectExtent l="0" t="0" r="7620" b="762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widowControl w:val="0"/>
        <w:numPr>
          <w:ilvl w:val="0"/>
          <w:numId w:val="2"/>
        </w:numPr>
        <w:spacing w:line="360" w:lineRule="auto"/>
        <w:ind w:left="0" w:leftChars="0" w:firstLine="706" w:firstLineChars="0"/>
        <w:jc w:val="both"/>
        <w:rPr>
          <w:rFonts w:hint="default"/>
          <w:lang w:val="en-GB"/>
        </w:rPr>
      </w:pPr>
      <w:r>
        <w:rPr>
          <w:rFonts w:hint="default"/>
          <w:lang w:val="uk-UA"/>
        </w:rPr>
        <w:t xml:space="preserve">Створимо </w:t>
      </w:r>
      <w:r>
        <w:rPr>
          <w:rFonts w:hint="default"/>
          <w:lang w:val="en-GB"/>
        </w:rPr>
        <w:t>обмеження кардинальності (Cardinality Restrictions) (ключові слова min, max, exactly) для об’єктних властивостей: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  <w:r>
        <w:rPr>
          <w:rFonts w:hint="default"/>
          <w:lang w:val="uk-UA"/>
        </w:rPr>
        <w:tab/>
      </w:r>
      <w:r>
        <w:rPr>
          <w:rFonts w:hint="default"/>
          <w:lang w:val="uk-UA"/>
        </w:rPr>
        <w:t>Обмеження кардинальності, що обмежує одиночну гру до лише одного учасника</w:t>
      </w:r>
      <w:r>
        <w:rPr>
          <w:rFonts w:hint="default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  <w:r>
        <w:drawing>
          <wp:inline distT="0" distB="0" distL="114300" distR="114300">
            <wp:extent cx="6296025" cy="1609090"/>
            <wp:effectExtent l="0" t="0" r="13335" b="635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uk-UA"/>
        </w:rPr>
        <w:t>Обмеження кардинальності, що обмежує командну гру мінімум двома учасниками</w:t>
      </w:r>
      <w:r>
        <w:rPr>
          <w:rFonts w:hint="default"/>
          <w:lang w:val="en-GB"/>
        </w:rPr>
        <w:t>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  <w:r>
        <w:drawing>
          <wp:inline distT="0" distB="0" distL="114300" distR="114300">
            <wp:extent cx="5417820" cy="1226820"/>
            <wp:effectExtent l="0" t="0" r="7620" b="762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</w:p>
    <w:p>
      <w:pPr>
        <w:widowControl w:val="0"/>
        <w:numPr>
          <w:ilvl w:val="0"/>
          <w:numId w:val="2"/>
        </w:numPr>
        <w:spacing w:line="360" w:lineRule="auto"/>
        <w:ind w:left="0" w:leftChars="0" w:firstLine="706" w:firstLineChars="0"/>
        <w:jc w:val="both"/>
        <w:rPr>
          <w:rFonts w:hint="default"/>
          <w:lang w:val="en-GB"/>
        </w:rPr>
      </w:pPr>
      <w:r>
        <w:rPr>
          <w:rFonts w:hint="default"/>
          <w:lang w:val="uk-UA"/>
        </w:rPr>
        <w:t xml:space="preserve">Створимо </w:t>
      </w:r>
      <w:r>
        <w:rPr>
          <w:rFonts w:hint="default"/>
          <w:lang w:val="en-GB"/>
        </w:rPr>
        <w:t>обмеження кардинальності (&lt;, &gt;, =, &lt;=, &gt;=) для властивостей даних: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  <w:r>
        <w:drawing>
          <wp:inline distT="0" distB="0" distL="114300" distR="114300">
            <wp:extent cx="4244340" cy="3352800"/>
            <wp:effectExtent l="0" t="0" r="762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3940" cy="2918460"/>
            <wp:effectExtent l="0" t="0" r="7620" b="7620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3078480"/>
            <wp:effectExtent l="0" t="0" r="0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GB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96025" cy="4303395"/>
            <wp:effectExtent l="0" t="0" r="13335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lang w:val="uk-UA"/>
        </w:rPr>
        <w:t>Властивості</w:t>
      </w:r>
      <w:r>
        <w:rPr>
          <w:rFonts w:hint="default"/>
          <w:lang w:val="uk-UA"/>
        </w:rPr>
        <w:t xml:space="preserve"> даних</w:t>
      </w:r>
      <w:r>
        <w:rPr>
          <w:rFonts w:hint="default"/>
          <w:lang w:val="uk-UA"/>
        </w:rPr>
        <w:br w:type="textWrapping"/>
      </w:r>
      <w:r>
        <w:drawing>
          <wp:inline distT="0" distB="0" distL="114300" distR="114300">
            <wp:extent cx="6298565" cy="4656455"/>
            <wp:effectExtent l="0" t="0" r="10795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numId w:val="0"/>
        </w:numPr>
        <w:bidi w:val="0"/>
        <w:ind w:leftChars="0"/>
        <w:rPr>
          <w:rFonts w:hint="default"/>
          <w:lang w:val="uk-UA"/>
        </w:rPr>
      </w:pPr>
    </w:p>
    <w:p>
      <w:pPr>
        <w:numPr>
          <w:ilvl w:val="0"/>
          <w:numId w:val="2"/>
        </w:numPr>
        <w:bidi w:val="0"/>
        <w:ind w:left="0" w:leftChars="0" w:firstLine="706" w:firstLineChars="0"/>
        <w:rPr>
          <w:rFonts w:hint="default"/>
          <w:rtl w:val="0"/>
          <w:lang w:val="en-GB"/>
        </w:rPr>
      </w:pPr>
      <w:r>
        <w:rPr>
          <w:rFonts w:hint="default"/>
          <w:lang w:val="uk-UA"/>
        </w:rPr>
        <w:t>Створимо обмеження на значення (hasValue Restrictions) з ключовим словом value</w:t>
      </w:r>
      <w:r>
        <w:rPr>
          <w:rFonts w:hint="default"/>
          <w:lang w:val="en-GB"/>
        </w:rPr>
        <w:t>: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6300470" cy="3632835"/>
            <wp:effectExtent l="0" t="0" r="8890" b="9525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ilvl w:val="0"/>
          <w:numId w:val="2"/>
        </w:numPr>
        <w:bidi w:val="0"/>
        <w:ind w:left="0" w:leftChars="0" w:firstLine="706" w:firstLineChars="0"/>
      </w:pPr>
      <w:r>
        <w:rPr>
          <w:rFonts w:hint="default"/>
          <w:lang w:val="uk-UA"/>
        </w:rPr>
        <w:t>Створимо обмеження з використанням операцій над множинами: об’єднання (or), перетин (and), доповнення (not)</w:t>
      </w:r>
      <w:r>
        <w:rPr>
          <w:rFonts w:hint="default"/>
          <w:lang w:val="en-GB"/>
        </w:rPr>
        <w:t>: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6296025" cy="2635250"/>
            <wp:effectExtent l="0" t="0" r="13335" b="127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4084320" cy="2811780"/>
            <wp:effectExtent l="0" t="0" r="0" b="7620"/>
            <wp:docPr id="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numPr>
          <w:ilvl w:val="0"/>
          <w:numId w:val="2"/>
        </w:numPr>
        <w:bidi w:val="0"/>
        <w:ind w:left="0" w:leftChars="0" w:firstLine="706" w:firstLineChars="0"/>
        <w:rPr>
          <w:rFonts w:hint="default"/>
          <w:lang w:val="uk-UA"/>
        </w:rPr>
      </w:pPr>
      <w:r>
        <w:rPr>
          <w:rFonts w:hint="default"/>
          <w:lang w:val="uk-UA"/>
        </w:rPr>
        <w:t>Створимо аксіоми еквівалентності для класів (Equivalent To)</w:t>
      </w:r>
      <w:r>
        <w:rPr>
          <w:rFonts w:hint="default"/>
          <w:lang w:val="en-GB"/>
        </w:rPr>
        <w:t>:</w:t>
      </w:r>
    </w:p>
    <w:p>
      <w:pPr>
        <w:numPr>
          <w:ilvl w:val="0"/>
          <w:numId w:val="2"/>
        </w:numPr>
        <w:bidi w:val="0"/>
        <w:ind w:left="0" w:leftChars="0" w:firstLine="706" w:firstLineChars="0"/>
        <w:rPr>
          <w:rFonts w:hint="default"/>
          <w:rtl w:val="0"/>
          <w:lang w:val="en-GB"/>
        </w:rPr>
      </w:pPr>
      <w:r>
        <w:rPr>
          <w:rFonts w:hint="default"/>
          <w:lang w:val="uk-UA"/>
        </w:rPr>
        <w:t>Створимо для декількох класів та індивідуалів Анотації (Annotation) типу «коментар» (comment) та «мітка» (label) на англійській та українській мовах, щоб додати додаткову текстову інформацію до цих сутностей</w:t>
      </w:r>
      <w:r>
        <w:rPr>
          <w:rFonts w:hint="default"/>
          <w:lang w:val="en-GB"/>
        </w:rPr>
        <w:t>:</w:t>
      </w:r>
    </w:p>
    <w:p>
      <w:pPr>
        <w:widowControl w:val="0"/>
        <w:numPr>
          <w:numId w:val="0"/>
        </w:numPr>
        <w:bidi w:val="0"/>
        <w:spacing w:line="360" w:lineRule="auto"/>
        <w:jc w:val="both"/>
      </w:pPr>
      <w:r>
        <w:drawing>
          <wp:inline distT="0" distB="0" distL="114300" distR="114300">
            <wp:extent cx="6296025" cy="2012315"/>
            <wp:effectExtent l="0" t="0" r="13335" b="14605"/>
            <wp:docPr id="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spacing w:line="360" w:lineRule="auto"/>
        <w:jc w:val="both"/>
      </w:pPr>
      <w:r>
        <w:drawing>
          <wp:inline distT="0" distB="0" distL="114300" distR="114300">
            <wp:extent cx="6298565" cy="3564255"/>
            <wp:effectExtent l="0" t="0" r="10795" b="1905"/>
            <wp:docPr id="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856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spacing w:line="360" w:lineRule="auto"/>
        <w:jc w:val="both"/>
      </w:pPr>
    </w:p>
    <w:p>
      <w:pPr>
        <w:numPr>
          <w:ilvl w:val="0"/>
          <w:numId w:val="2"/>
        </w:numPr>
        <w:bidi w:val="0"/>
        <w:ind w:left="0" w:leftChars="0" w:firstLine="706" w:firstLineChars="0"/>
        <w:rPr>
          <w:rFonts w:hint="default"/>
          <w:rtl w:val="0"/>
          <w:lang w:val="uk-UA"/>
        </w:rPr>
      </w:pPr>
      <w:r>
        <w:rPr>
          <w:rFonts w:hint="default"/>
          <w:rtl w:val="0"/>
          <w:lang w:val="uk-UA"/>
        </w:rPr>
        <w:t xml:space="preserve">Використаємо </w:t>
      </w:r>
      <w:r>
        <w:rPr>
          <w:rFonts w:hint="default"/>
          <w:rtl w:val="0"/>
          <w:lang w:val="en-US"/>
        </w:rPr>
        <w:t>Reasoner:</w:t>
      </w:r>
    </w:p>
    <w:p>
      <w:pPr>
        <w:widowControl w:val="0"/>
        <w:numPr>
          <w:numId w:val="0"/>
        </w:numPr>
        <w:bidi w:val="0"/>
        <w:spacing w:line="360" w:lineRule="auto"/>
        <w:jc w:val="both"/>
      </w:pPr>
      <w:r>
        <w:drawing>
          <wp:inline distT="0" distB="0" distL="114300" distR="114300">
            <wp:extent cx="6299835" cy="4391025"/>
            <wp:effectExtent l="0" t="0" r="9525" b="13335"/>
            <wp:docPr id="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spacing w:line="360" w:lineRule="auto"/>
        <w:jc w:val="both"/>
      </w:pPr>
    </w:p>
    <w:p>
      <w:pPr>
        <w:widowControl w:val="0"/>
        <w:numPr>
          <w:ilvl w:val="0"/>
          <w:numId w:val="2"/>
        </w:numPr>
        <w:bidi w:val="0"/>
        <w:spacing w:line="360" w:lineRule="auto"/>
        <w:ind w:left="0" w:leftChars="0" w:firstLine="706" w:firstLineChars="0"/>
        <w:jc w:val="both"/>
        <w:rPr>
          <w:rFonts w:hint="default"/>
          <w:lang w:val="en-US"/>
        </w:rPr>
      </w:pPr>
      <w:r>
        <w:rPr>
          <w:rFonts w:hint="default"/>
          <w:lang w:val="uk-UA"/>
        </w:rPr>
        <w:t xml:space="preserve">Використаємо </w:t>
      </w:r>
      <w:r>
        <w:rPr>
          <w:rFonts w:hint="default"/>
          <w:lang w:val="en-US"/>
        </w:rPr>
        <w:t xml:space="preserve">OntoGraf </w:t>
      </w:r>
      <w:r>
        <w:rPr>
          <w:rFonts w:hint="default"/>
          <w:lang w:val="uk-UA"/>
        </w:rPr>
        <w:t>для візуалізації онтології</w:t>
      </w:r>
      <w:r>
        <w:rPr>
          <w:rFonts w:hint="default"/>
          <w:lang w:val="en-GB"/>
        </w:rPr>
        <w:t>:</w:t>
      </w:r>
      <w:bookmarkStart w:id="0" w:name="_GoBack"/>
      <w:bookmarkEnd w:id="0"/>
    </w:p>
    <w:p>
      <w:pPr>
        <w:widowControl w:val="0"/>
        <w:numPr>
          <w:numId w:val="0"/>
        </w:numPr>
        <w:bidi w:val="0"/>
        <w:spacing w:line="360" w:lineRule="auto"/>
        <w:jc w:val="both"/>
        <w:rPr>
          <w:rFonts w:hint="default"/>
          <w:lang w:val="en-US"/>
        </w:rPr>
      </w:pPr>
    </w:p>
    <w:p>
      <w:pPr>
        <w:widowControl w:val="0"/>
        <w:numPr>
          <w:numId w:val="0"/>
        </w:numPr>
        <w:bidi w:val="0"/>
        <w:spacing w:line="360" w:lineRule="auto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6293485" cy="5234305"/>
            <wp:effectExtent l="0" t="0" r="635" b="8255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spacing w:line="360" w:lineRule="auto"/>
        <w:jc w:val="both"/>
      </w:pPr>
    </w:p>
    <w:p>
      <w:pPr>
        <w:widowControl w:val="0"/>
        <w:numPr>
          <w:numId w:val="0"/>
        </w:numPr>
        <w:bidi w:val="0"/>
        <w:spacing w:line="360" w:lineRule="auto"/>
        <w:jc w:val="both"/>
        <w:rPr>
          <w:rFonts w:hint="default"/>
          <w:rtl w:val="0"/>
          <w:lang w:val="uk-UA"/>
        </w:rPr>
      </w:pPr>
    </w:p>
    <w:p>
      <w:pPr>
        <w:widowControl w:val="0"/>
        <w:numPr>
          <w:numId w:val="0"/>
        </w:numPr>
        <w:bidi w:val="0"/>
        <w:spacing w:line="360" w:lineRule="auto"/>
        <w:jc w:val="both"/>
        <w:rPr>
          <w:rFonts w:hint="default"/>
          <w:rtl w:val="0"/>
          <w:lang w:val="uk-UA"/>
        </w:rPr>
      </w:pPr>
    </w:p>
    <w:sectPr>
      <w:footerReference r:id="rId5" w:type="default"/>
      <w:pgSz w:w="11906" w:h="16838"/>
      <w:pgMar w:top="1134" w:right="850" w:bottom="1134" w:left="1134" w:header="706" w:footer="706" w:gutter="0"/>
      <w:pgNumType w:fmt="decimal" w:start="0"/>
      <w:cols w:space="0" w:num="1"/>
      <w:titlePg/>
      <w:rtlGutter w:val="0"/>
      <w:docGrid w:linePitch="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F4F9E6"/>
    <w:multiLevelType w:val="singleLevel"/>
    <w:tmpl w:val="12F4F9E6"/>
    <w:lvl w:ilvl="0" w:tentative="0">
      <w:start w:val="1"/>
      <w:numFmt w:val="decimal"/>
      <w:suff w:val="space"/>
      <w:lvlText w:val="%1."/>
      <w:lvlJc w:val="left"/>
      <w:pPr>
        <w:ind w:left="0"/>
      </w:pPr>
    </w:lvl>
  </w:abstractNum>
  <w:abstractNum w:abstractNumId="1">
    <w:nsid w:val="13B9BB74"/>
    <w:multiLevelType w:val="singleLevel"/>
    <w:tmpl w:val="13B9BB7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A41E1A"/>
    <w:rsid w:val="01A57C3A"/>
    <w:rsid w:val="0F542F86"/>
    <w:rsid w:val="0F793679"/>
    <w:rsid w:val="16991D9B"/>
    <w:rsid w:val="1E864528"/>
    <w:rsid w:val="1F426A54"/>
    <w:rsid w:val="23677CEC"/>
    <w:rsid w:val="28605F94"/>
    <w:rsid w:val="2A8B6536"/>
    <w:rsid w:val="3300373A"/>
    <w:rsid w:val="35BC25AE"/>
    <w:rsid w:val="3FEF0D33"/>
    <w:rsid w:val="4670043A"/>
    <w:rsid w:val="47CA7CF9"/>
    <w:rsid w:val="48CC5484"/>
    <w:rsid w:val="4BD8511C"/>
    <w:rsid w:val="51FC6BC2"/>
    <w:rsid w:val="53AB332A"/>
    <w:rsid w:val="53EB7E88"/>
    <w:rsid w:val="5A841D19"/>
    <w:rsid w:val="5ED21AD0"/>
    <w:rsid w:val="6A2D550F"/>
    <w:rsid w:val="6BE93F71"/>
    <w:rsid w:val="6D9F71B4"/>
    <w:rsid w:val="6FCD2E4E"/>
    <w:rsid w:val="707D139F"/>
    <w:rsid w:val="7F322D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706"/>
      <w:jc w:val="both"/>
    </w:pPr>
    <w:rPr>
      <w:rFonts w:ascii="Times New Roman" w:hAnsi="Times New Roman" w:eastAsia="SimSun" w:cstheme="minorBidi"/>
      <w:sz w:val="28"/>
      <w:szCs w:val="28"/>
      <w:lang w:val="uk-U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80"/>
      <w:jc w:val="center"/>
    </w:pPr>
    <w:rPr>
      <w:b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</w:style>
  <w:style w:type="paragraph" w:styleId="4">
    <w:name w:val="heading 3"/>
    <w:basedOn w:val="1"/>
    <w:next w:val="1"/>
    <w:qFormat/>
    <w:uiPriority w:val="0"/>
    <w:pPr>
      <w:keepNext/>
      <w:keepLines/>
      <w:spacing w:before="40"/>
    </w:pPr>
    <w:rPr>
      <w:rFonts w:ascii="Calibri" w:hAnsi="Calibri" w:eastAsia="Calibri" w:cs="Calibri"/>
      <w:color w:val="1F3863"/>
      <w:sz w:val="24"/>
      <w:szCs w:val="24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3">
    <w:name w:val="Hyperlink"/>
    <w:basedOn w:val="8"/>
    <w:qFormat/>
    <w:uiPriority w:val="0"/>
    <w:rPr>
      <w:color w:val="0000FF"/>
      <w:u w:val="single"/>
    </w:rPr>
  </w:style>
  <w:style w:type="paragraph" w:styleId="14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5">
    <w:name w:val="Title"/>
    <w:basedOn w:val="1"/>
    <w:next w:val="1"/>
    <w:qFormat/>
    <w:uiPriority w:val="0"/>
    <w:pPr>
      <w:spacing w:line="240" w:lineRule="auto"/>
    </w:pPr>
    <w:rPr>
      <w:rFonts w:ascii="Calibri" w:hAnsi="Calibri" w:eastAsia="Calibri" w:cs="Calibri"/>
      <w:sz w:val="56"/>
      <w:szCs w:val="56"/>
    </w:rPr>
  </w:style>
  <w:style w:type="table" w:customStyle="1" w:styleId="16">
    <w:name w:val="Table Normal1"/>
    <w:qFormat/>
    <w:uiPriority w:val="0"/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21</TotalTime>
  <ScaleCrop>false</ScaleCrop>
  <LinksUpToDate>false</LinksUpToDate>
  <Application>WPS Office_12.2.0.13431_F1E327BC-269C-435d-A152-05C5408002CA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2023-12-16T20:11:00Z</dcterms:created>
  <dc:creator>Legion</dc:creator>
  <cp:lastModifiedBy>Legion</cp:lastModifiedBy>
  <dcterms:modified xsi:type="dcterms:W3CDTF">2024-02-29T19:35:18Z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17e6702d1e45b6946bc9cc6cf5c5f14eae4999ddac87992b5792d8a80a1ce2ef</vt:lpwstr>
  </property>
  <property fmtid="{D5CDD505-2E9C-101B-9397-08002B2CF9AE}" pid="3" name="KSOProductBuildVer">
    <vt:lpwstr>2057-12.2.0.13431</vt:lpwstr>
  </property>
  <property fmtid="{D5CDD505-2E9C-101B-9397-08002B2CF9AE}" pid="4" name="ICV">
    <vt:lpwstr>9E1E4F6417564B4B9FC5AF4D13524E6C_12</vt:lpwstr>
  </property>
</Properties>
</file>