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2708" w:rsidRPr="00786EB7" w:rsidRDefault="00000000">
      <w:pPr>
        <w:spacing w:after="60"/>
        <w:jc w:val="center"/>
        <w:rPr>
          <w:rFonts w:ascii="Calibri" w:hAnsi="Calibri" w:cs="Calibri"/>
        </w:rPr>
      </w:pPr>
      <w:r w:rsidRPr="00786EB7">
        <w:rPr>
          <w:rFonts w:ascii="Calibri" w:hAnsi="Calibri" w:cs="Calibri"/>
          <w:b/>
          <w:bCs/>
          <w:color w:val="2E5FA3"/>
          <w:sz w:val="36"/>
          <w:szCs w:val="36"/>
        </w:rPr>
        <w:t>Compte Rendu de Formation</w:t>
      </w:r>
      <w:r w:rsidR="00786EB7">
        <w:rPr>
          <w:rFonts w:ascii="Calibri" w:hAnsi="Calibri" w:cs="Calibri"/>
          <w:b/>
          <w:bCs/>
          <w:color w:val="2E5FA3"/>
          <w:sz w:val="36"/>
          <w:szCs w:val="36"/>
        </w:rPr>
        <w:t xml:space="preserve"> </w:t>
      </w:r>
      <w:r w:rsidR="00786EB7" w:rsidRPr="00786EB7">
        <w:rPr>
          <w:rFonts w:ascii="Calibri" w:hAnsi="Calibri" w:cs="Calibri"/>
          <w:b/>
          <w:bCs/>
          <w:color w:val="2E5FA3"/>
          <w:sz w:val="36"/>
          <w:szCs w:val="36"/>
        </w:rPr>
        <w:t>(semaine 1)</w:t>
      </w:r>
    </w:p>
    <w:p w:rsidR="00F22708" w:rsidRPr="00786EB7" w:rsidRDefault="00000000">
      <w:pPr>
        <w:spacing w:after="40"/>
        <w:jc w:val="center"/>
        <w:rPr>
          <w:rFonts w:ascii="Calibri" w:hAnsi="Calibri" w:cs="Calibri"/>
        </w:rPr>
      </w:pPr>
      <w:proofErr w:type="spellStart"/>
      <w:r w:rsidRPr="00786EB7">
        <w:rPr>
          <w:rFonts w:ascii="Calibri" w:hAnsi="Calibri" w:cs="Calibri"/>
          <w:b/>
          <w:bCs/>
          <w:color w:val="555555"/>
          <w:sz w:val="28"/>
          <w:szCs w:val="28"/>
        </w:rPr>
        <w:t>React</w:t>
      </w:r>
      <w:proofErr w:type="spellEnd"/>
      <w:r w:rsidRPr="00786EB7">
        <w:rPr>
          <w:rFonts w:ascii="Calibri" w:hAnsi="Calibri" w:cs="Calibri"/>
          <w:b/>
          <w:bCs/>
          <w:color w:val="555555"/>
          <w:sz w:val="28"/>
          <w:szCs w:val="28"/>
        </w:rPr>
        <w:t xml:space="preserve"> / </w:t>
      </w:r>
      <w:proofErr w:type="spellStart"/>
      <w:r w:rsidRPr="00786EB7">
        <w:rPr>
          <w:rFonts w:ascii="Calibri" w:hAnsi="Calibri" w:cs="Calibri"/>
          <w:b/>
          <w:bCs/>
          <w:color w:val="555555"/>
          <w:sz w:val="28"/>
          <w:szCs w:val="28"/>
        </w:rPr>
        <w:t>React</w:t>
      </w:r>
      <w:proofErr w:type="spellEnd"/>
      <w:r w:rsidRPr="00786EB7">
        <w:rPr>
          <w:rFonts w:ascii="Calibri" w:hAnsi="Calibri" w:cs="Calibri"/>
          <w:b/>
          <w:bCs/>
          <w:color w:val="555555"/>
          <w:sz w:val="28"/>
          <w:szCs w:val="28"/>
        </w:rPr>
        <w:t xml:space="preserve"> Native</w:t>
      </w:r>
    </w:p>
    <w:p w:rsidR="00F22708" w:rsidRPr="00786EB7" w:rsidRDefault="00F22708">
      <w:pPr>
        <w:pBdr>
          <w:bottom w:val="single" w:sz="6" w:space="1" w:color="2E5FA3"/>
        </w:pBdr>
        <w:spacing w:after="300"/>
        <w:rPr>
          <w:rFonts w:ascii="Calibri" w:hAnsi="Calibri" w:cs="Calibri"/>
        </w:rPr>
      </w:pPr>
    </w:p>
    <w:p w:rsidR="00F22708" w:rsidRPr="00786EB7" w:rsidRDefault="00000000">
      <w:pPr>
        <w:pStyle w:val="Titre1"/>
        <w:rPr>
          <w:rFonts w:ascii="Calibri" w:hAnsi="Calibri" w:cs="Calibri"/>
        </w:rPr>
      </w:pPr>
      <w:r w:rsidRPr="00786EB7">
        <w:rPr>
          <w:rFonts w:ascii="Calibri" w:hAnsi="Calibri" w:cs="Calibri"/>
        </w:rPr>
        <w:t>Sections / Chapitres suivis</w:t>
      </w:r>
      <w:r w:rsidR="00786EB7" w:rsidRPr="00786EB7">
        <w:rPr>
          <w:rFonts w:ascii="Calibri" w:hAnsi="Calibri" w:cs="Calibri"/>
        </w:rPr>
        <w:t xml:space="preserve"> (semaine 1)</w:t>
      </w:r>
    </w:p>
    <w:p w:rsidR="00F22708" w:rsidRPr="00786EB7" w:rsidRDefault="00000000">
      <w:pPr>
        <w:spacing w:after="100"/>
        <w:rPr>
          <w:rFonts w:ascii="Calibri" w:hAnsi="Calibri" w:cs="Calibri"/>
        </w:rPr>
      </w:pPr>
      <w:r w:rsidRPr="00786EB7">
        <w:rPr>
          <w:rFonts w:ascii="Calibri" w:hAnsi="Calibri" w:cs="Calibri"/>
          <w:b/>
          <w:bCs/>
        </w:rPr>
        <w:t>Section 1 — Prérequis</w:t>
      </w:r>
    </w:p>
    <w:p w:rsidR="00F22708" w:rsidRPr="00786EB7" w:rsidRDefault="00000000">
      <w:pPr>
        <w:spacing w:after="100"/>
        <w:rPr>
          <w:rFonts w:ascii="Calibri" w:hAnsi="Calibri" w:cs="Calibri"/>
        </w:rPr>
      </w:pPr>
      <w:r w:rsidRPr="00786EB7">
        <w:rPr>
          <w:rFonts w:ascii="Calibri" w:hAnsi="Calibri" w:cs="Calibri"/>
          <w:b/>
          <w:bCs/>
        </w:rPr>
        <w:t xml:space="preserve">Section 2 — </w:t>
      </w:r>
      <w:proofErr w:type="spellStart"/>
      <w:r w:rsidRPr="00786EB7">
        <w:rPr>
          <w:rFonts w:ascii="Calibri" w:hAnsi="Calibri" w:cs="Calibri"/>
          <w:b/>
          <w:bCs/>
        </w:rPr>
        <w:t>React</w:t>
      </w:r>
      <w:proofErr w:type="spellEnd"/>
      <w:r w:rsidRPr="00786EB7">
        <w:rPr>
          <w:rFonts w:ascii="Calibri" w:hAnsi="Calibri" w:cs="Calibri"/>
          <w:b/>
          <w:bCs/>
        </w:rPr>
        <w:t xml:space="preserve"> Native &amp; Android</w:t>
      </w:r>
    </w:p>
    <w:p w:rsidR="00F22708" w:rsidRPr="00786EB7" w:rsidRDefault="00000000">
      <w:pPr>
        <w:spacing w:after="100"/>
        <w:rPr>
          <w:rFonts w:ascii="Calibri" w:hAnsi="Calibri" w:cs="Calibri"/>
          <w:b/>
          <w:bCs/>
        </w:rPr>
      </w:pPr>
      <w:r w:rsidRPr="00786EB7">
        <w:rPr>
          <w:rFonts w:ascii="Calibri" w:hAnsi="Calibri" w:cs="Calibri"/>
          <w:b/>
          <w:bCs/>
        </w:rPr>
        <w:t>Section 3 — Outils et environnement technique</w:t>
      </w:r>
    </w:p>
    <w:p w:rsidR="00786EB7" w:rsidRPr="00786EB7" w:rsidRDefault="00786EB7">
      <w:pPr>
        <w:spacing w:after="100"/>
        <w:rPr>
          <w:rFonts w:ascii="Calibri" w:hAnsi="Calibri" w:cs="Calibri"/>
          <w:b/>
          <w:bCs/>
        </w:rPr>
      </w:pPr>
      <w:r w:rsidRPr="00786EB7">
        <w:rPr>
          <w:rFonts w:ascii="Calibri" w:hAnsi="Calibri" w:cs="Calibri"/>
          <w:b/>
          <w:bCs/>
        </w:rPr>
        <w:t xml:space="preserve">Section 27 – les bases de la librairie </w:t>
      </w:r>
      <w:proofErr w:type="spellStart"/>
      <w:r w:rsidRPr="00786EB7">
        <w:rPr>
          <w:rFonts w:ascii="Calibri" w:hAnsi="Calibri" w:cs="Calibri"/>
          <w:b/>
          <w:bCs/>
        </w:rPr>
        <w:t>reactJS</w:t>
      </w:r>
      <w:proofErr w:type="spellEnd"/>
    </w:p>
    <w:p w:rsidR="00786EB7" w:rsidRPr="00786EB7" w:rsidRDefault="00786EB7" w:rsidP="00786EB7">
      <w:pPr>
        <w:spacing w:after="40"/>
        <w:rPr>
          <w:rFonts w:ascii="Calibri" w:hAnsi="Calibri" w:cs="Calibri"/>
        </w:rPr>
      </w:pPr>
      <w:r w:rsidRPr="00786EB7">
        <w:rPr>
          <w:rFonts w:ascii="Calibri" w:hAnsi="Calibri" w:cs="Calibri"/>
          <w:i/>
          <w:iCs/>
          <w:color w:val="666666"/>
          <w:sz w:val="20"/>
          <w:szCs w:val="20"/>
        </w:rPr>
        <w:t>(</w:t>
      </w:r>
      <w:proofErr w:type="gramStart"/>
      <w:r w:rsidRPr="00786EB7">
        <w:rPr>
          <w:rFonts w:ascii="Calibri" w:hAnsi="Calibri" w:cs="Calibri"/>
          <w:i/>
          <w:iCs/>
          <w:color w:val="666666"/>
          <w:sz w:val="20"/>
          <w:szCs w:val="20"/>
        </w:rPr>
        <w:t>conseillées</w:t>
      </w:r>
      <w:proofErr w:type="gramEnd"/>
      <w:r w:rsidRPr="00786EB7">
        <w:rPr>
          <w:rFonts w:ascii="Calibri" w:hAnsi="Calibri" w:cs="Calibri"/>
          <w:i/>
          <w:iCs/>
          <w:color w:val="666666"/>
          <w:sz w:val="20"/>
          <w:szCs w:val="20"/>
        </w:rPr>
        <w:t xml:space="preserve"> pour solidifier les bases de </w:t>
      </w:r>
      <w:proofErr w:type="spellStart"/>
      <w:r w:rsidRPr="00786EB7">
        <w:rPr>
          <w:rFonts w:ascii="Calibri" w:hAnsi="Calibri" w:cs="Calibri"/>
          <w:i/>
          <w:iCs/>
          <w:color w:val="666666"/>
          <w:sz w:val="20"/>
          <w:szCs w:val="20"/>
        </w:rPr>
        <w:t>React</w:t>
      </w:r>
      <w:proofErr w:type="spellEnd"/>
      <w:r w:rsidRPr="00786EB7">
        <w:rPr>
          <w:rFonts w:ascii="Calibri" w:hAnsi="Calibri" w:cs="Calibri"/>
          <w:i/>
          <w:iCs/>
          <w:color w:val="666666"/>
          <w:sz w:val="20"/>
          <w:szCs w:val="20"/>
        </w:rPr>
        <w:t>)</w:t>
      </w:r>
    </w:p>
    <w:p w:rsidR="00786EB7" w:rsidRPr="00786EB7" w:rsidRDefault="00786EB7">
      <w:pPr>
        <w:spacing w:after="100"/>
        <w:rPr>
          <w:rFonts w:ascii="Calibri" w:hAnsi="Calibri" w:cs="Calibri"/>
          <w:b/>
          <w:bCs/>
        </w:rPr>
      </w:pPr>
    </w:p>
    <w:p w:rsidR="00786EB7" w:rsidRPr="00786EB7" w:rsidRDefault="00786EB7" w:rsidP="00786EB7">
      <w:pPr>
        <w:pStyle w:val="Titre1"/>
        <w:rPr>
          <w:rFonts w:ascii="Calibri" w:hAnsi="Calibri" w:cs="Calibri"/>
        </w:rPr>
      </w:pPr>
      <w:r w:rsidRPr="00786EB7">
        <w:rPr>
          <w:rFonts w:ascii="Calibri" w:hAnsi="Calibri" w:cs="Calibri"/>
        </w:rPr>
        <w:t xml:space="preserve">Sections / </w:t>
      </w:r>
      <w:r w:rsidRPr="00786EB7">
        <w:rPr>
          <w:rFonts w:ascii="Calibri" w:hAnsi="Calibri" w:cs="Calibri"/>
        </w:rPr>
        <w:t>les prochaines sections</w:t>
      </w:r>
    </w:p>
    <w:p w:rsidR="00786EB7" w:rsidRPr="00786EB7" w:rsidRDefault="00786EB7">
      <w:pPr>
        <w:spacing w:after="100"/>
        <w:rPr>
          <w:rFonts w:ascii="Calibri" w:hAnsi="Calibri" w:cs="Calibri"/>
          <w:b/>
          <w:bCs/>
        </w:rPr>
      </w:pPr>
      <w:r w:rsidRPr="00786EB7">
        <w:rPr>
          <w:rFonts w:ascii="Calibri" w:hAnsi="Calibri" w:cs="Calibri"/>
          <w:b/>
          <w:bCs/>
        </w:rPr>
        <w:t xml:space="preserve">Section 28 - </w:t>
      </w:r>
      <w:proofErr w:type="spellStart"/>
      <w:r w:rsidRPr="00786EB7">
        <w:rPr>
          <w:rFonts w:ascii="Calibri" w:hAnsi="Calibri" w:cs="Calibri"/>
          <w:b/>
          <w:bCs/>
        </w:rPr>
        <w:t>Hooks</w:t>
      </w:r>
      <w:proofErr w:type="spellEnd"/>
    </w:p>
    <w:p w:rsidR="00786EB7" w:rsidRPr="00786EB7" w:rsidRDefault="00786EB7">
      <w:pPr>
        <w:spacing w:after="100"/>
        <w:rPr>
          <w:rFonts w:ascii="Calibri" w:hAnsi="Calibri" w:cs="Calibri"/>
        </w:rPr>
      </w:pPr>
      <w:r w:rsidRPr="00786EB7">
        <w:rPr>
          <w:rFonts w:ascii="Calibri" w:hAnsi="Calibri" w:cs="Calibri"/>
          <w:b/>
          <w:bCs/>
        </w:rPr>
        <w:t xml:space="preserve">Puis flux normal (section 4 </w:t>
      </w:r>
      <w:proofErr w:type="spellStart"/>
      <w:r w:rsidRPr="00786EB7">
        <w:rPr>
          <w:rFonts w:ascii="Calibri" w:hAnsi="Calibri" w:cs="Calibri"/>
          <w:b/>
          <w:bCs/>
        </w:rPr>
        <w:t>react</w:t>
      </w:r>
      <w:proofErr w:type="spellEnd"/>
      <w:r w:rsidRPr="00786EB7">
        <w:rPr>
          <w:rFonts w:ascii="Calibri" w:hAnsi="Calibri" w:cs="Calibri"/>
          <w:b/>
          <w:bCs/>
        </w:rPr>
        <w:t xml:space="preserve"> native hors expo, 6,7…)</w:t>
      </w:r>
    </w:p>
    <w:p w:rsidR="00F22708" w:rsidRPr="00786EB7" w:rsidRDefault="00F22708">
      <w:pPr>
        <w:spacing w:after="300"/>
        <w:rPr>
          <w:rFonts w:ascii="Calibri" w:hAnsi="Calibri" w:cs="Calibri"/>
        </w:rPr>
      </w:pPr>
    </w:p>
    <w:p w:rsidR="00F22708" w:rsidRPr="00786EB7" w:rsidRDefault="00F22708">
      <w:pPr>
        <w:pBdr>
          <w:bottom w:val="single" w:sz="2" w:space="1" w:color="CCCCCC"/>
        </w:pBdr>
        <w:spacing w:after="300"/>
        <w:rPr>
          <w:rFonts w:ascii="Calibri" w:hAnsi="Calibri" w:cs="Calibri"/>
        </w:rPr>
      </w:pPr>
    </w:p>
    <w:p w:rsidR="00F22708" w:rsidRPr="00786EB7" w:rsidRDefault="00000000">
      <w:pPr>
        <w:pStyle w:val="Titre1"/>
        <w:rPr>
          <w:rFonts w:ascii="Calibri" w:hAnsi="Calibri" w:cs="Calibri"/>
        </w:rPr>
      </w:pPr>
      <w:r w:rsidRPr="00786EB7">
        <w:rPr>
          <w:rFonts w:ascii="Calibri" w:hAnsi="Calibri" w:cs="Calibri"/>
        </w:rPr>
        <w:t>Points essentiels retenus</w:t>
      </w:r>
    </w:p>
    <w:p w:rsidR="00F22708" w:rsidRPr="00786EB7" w:rsidRDefault="00786EB7" w:rsidP="00786EB7">
      <w:pPr>
        <w:pStyle w:val="Titre2"/>
        <w:numPr>
          <w:ilvl w:val="0"/>
          <w:numId w:val="3"/>
        </w:numPr>
        <w:rPr>
          <w:rFonts w:ascii="Calibri" w:hAnsi="Calibri" w:cs="Calibri"/>
        </w:rPr>
      </w:pPr>
      <w:r w:rsidRPr="00786EB7">
        <w:rPr>
          <w:rFonts w:ascii="Calibri" w:hAnsi="Calibri" w:cs="Calibri"/>
        </w:rPr>
        <w:t xml:space="preserve">Le state et le Virtual DOM — La réactivité de </w:t>
      </w:r>
      <w:proofErr w:type="spellStart"/>
      <w:r w:rsidRPr="00786EB7">
        <w:rPr>
          <w:rFonts w:ascii="Calibri" w:hAnsi="Calibri" w:cs="Calibri"/>
        </w:rPr>
        <w:t>React</w:t>
      </w:r>
      <w:proofErr w:type="spellEnd"/>
    </w:p>
    <w:p w:rsidR="00786EB7" w:rsidRDefault="00786EB7" w:rsidP="00786EB7">
      <w:pPr>
        <w:pStyle w:val="Titre2"/>
        <w:ind w:left="720"/>
        <w:rPr>
          <w:rFonts w:ascii="Calibri" w:hAnsi="Calibri" w:cs="Calibri"/>
          <w:b w:val="0"/>
          <w:bCs w:val="0"/>
          <w:sz w:val="22"/>
          <w:szCs w:val="22"/>
        </w:rPr>
      </w:pPr>
      <w:r w:rsidRPr="00786EB7">
        <w:rPr>
          <w:rFonts w:ascii="Calibri" w:hAnsi="Calibri" w:cs="Calibri"/>
          <w:b w:val="0"/>
          <w:bCs w:val="0"/>
          <w:sz w:val="22"/>
          <w:szCs w:val="22"/>
        </w:rPr>
        <w:t xml:space="preserve">Le state n'est pas une simple variable — c'est le moteur de la réactivité de </w:t>
      </w:r>
      <w:proofErr w:type="spellStart"/>
      <w:r w:rsidRPr="00786EB7">
        <w:rPr>
          <w:rFonts w:ascii="Calibri" w:hAnsi="Calibri" w:cs="Calibri"/>
          <w:b w:val="0"/>
          <w:bCs w:val="0"/>
          <w:sz w:val="22"/>
          <w:szCs w:val="22"/>
        </w:rPr>
        <w:t>React</w:t>
      </w:r>
      <w:proofErr w:type="spellEnd"/>
      <w:r w:rsidRPr="00786EB7">
        <w:rPr>
          <w:rFonts w:ascii="Calibri" w:hAnsi="Calibri" w:cs="Calibri"/>
          <w:b w:val="0"/>
          <w:bCs w:val="0"/>
          <w:sz w:val="22"/>
          <w:szCs w:val="22"/>
        </w:rPr>
        <w:t xml:space="preserve">. Toute modification passe obligatoirement par </w:t>
      </w:r>
      <w:proofErr w:type="spellStart"/>
      <w:proofErr w:type="gramStart"/>
      <w:r w:rsidRPr="00786EB7">
        <w:rPr>
          <w:rFonts w:ascii="Calibri" w:hAnsi="Calibri" w:cs="Calibri"/>
          <w:b w:val="0"/>
          <w:bCs w:val="0"/>
          <w:sz w:val="22"/>
          <w:szCs w:val="22"/>
        </w:rPr>
        <w:t>setState</w:t>
      </w:r>
      <w:proofErr w:type="spellEnd"/>
      <w:r w:rsidRPr="00786EB7">
        <w:rPr>
          <w:rFonts w:ascii="Calibri" w:hAnsi="Calibri" w:cs="Calibri"/>
          <w:b w:val="0"/>
          <w:bCs w:val="0"/>
          <w:sz w:val="22"/>
          <w:szCs w:val="22"/>
        </w:rPr>
        <w:t>(</w:t>
      </w:r>
      <w:proofErr w:type="gramEnd"/>
      <w:r w:rsidRPr="00786EB7">
        <w:rPr>
          <w:rFonts w:ascii="Calibri" w:hAnsi="Calibri" w:cs="Calibri"/>
          <w:b w:val="0"/>
          <w:bCs w:val="0"/>
          <w:sz w:val="22"/>
          <w:szCs w:val="22"/>
        </w:rPr>
        <w:t xml:space="preserve">), jamais par assignation directe. Cette contrainte n'est pas arbitraire : elle permet à </w:t>
      </w:r>
      <w:proofErr w:type="spellStart"/>
      <w:r w:rsidRPr="00786EB7">
        <w:rPr>
          <w:rFonts w:ascii="Calibri" w:hAnsi="Calibri" w:cs="Calibri"/>
          <w:b w:val="0"/>
          <w:bCs w:val="0"/>
          <w:sz w:val="22"/>
          <w:szCs w:val="22"/>
        </w:rPr>
        <w:t>React</w:t>
      </w:r>
      <w:proofErr w:type="spellEnd"/>
      <w:r w:rsidRPr="00786EB7">
        <w:rPr>
          <w:rFonts w:ascii="Calibri" w:hAnsi="Calibri" w:cs="Calibri"/>
          <w:b w:val="0"/>
          <w:bCs w:val="0"/>
          <w:sz w:val="22"/>
          <w:szCs w:val="22"/>
        </w:rPr>
        <w:t xml:space="preserve"> de détecter le changement, de recalculer son Virtual DOM, puis d'appliquer uniquement les différences nécessaires sur le DOM réel — évitant un re-rendu complet de la page. </w:t>
      </w:r>
    </w:p>
    <w:p w:rsidR="00786EB7" w:rsidRPr="00786EB7" w:rsidRDefault="00786EB7" w:rsidP="00786EB7">
      <w:pPr>
        <w:pStyle w:val="Titre2"/>
        <w:ind w:left="720"/>
        <w:rPr>
          <w:rFonts w:ascii="Calibri" w:hAnsi="Calibri" w:cs="Calibri"/>
          <w:b w:val="0"/>
          <w:bCs w:val="0"/>
          <w:sz w:val="22"/>
          <w:szCs w:val="22"/>
        </w:rPr>
      </w:pPr>
      <w:r w:rsidRPr="00786EB7">
        <w:rPr>
          <w:rFonts w:ascii="Calibri" w:hAnsi="Calibri" w:cs="Calibri"/>
          <w:b w:val="0"/>
          <w:bCs w:val="0"/>
          <w:sz w:val="22"/>
          <w:szCs w:val="22"/>
        </w:rPr>
        <w:t>Les événements (</w:t>
      </w:r>
      <w:proofErr w:type="spellStart"/>
      <w:r w:rsidRPr="00786EB7">
        <w:rPr>
          <w:rFonts w:ascii="Calibri" w:hAnsi="Calibri" w:cs="Calibri"/>
          <w:b w:val="0"/>
          <w:bCs w:val="0"/>
          <w:sz w:val="22"/>
          <w:szCs w:val="22"/>
        </w:rPr>
        <w:t>onClick</w:t>
      </w:r>
      <w:proofErr w:type="spellEnd"/>
      <w:r w:rsidRPr="00786EB7">
        <w:rPr>
          <w:rFonts w:ascii="Calibri" w:hAnsi="Calibri" w:cs="Calibri"/>
          <w:b w:val="0"/>
          <w:bCs w:val="0"/>
          <w:sz w:val="22"/>
          <w:szCs w:val="22"/>
        </w:rPr>
        <w:t xml:space="preserve">, </w:t>
      </w:r>
      <w:proofErr w:type="spellStart"/>
      <w:r w:rsidRPr="00786EB7">
        <w:rPr>
          <w:rFonts w:ascii="Calibri" w:hAnsi="Calibri" w:cs="Calibri"/>
          <w:b w:val="0"/>
          <w:bCs w:val="0"/>
          <w:sz w:val="22"/>
          <w:szCs w:val="22"/>
        </w:rPr>
        <w:t>onChange</w:t>
      </w:r>
      <w:proofErr w:type="spellEnd"/>
      <w:r w:rsidRPr="00786EB7">
        <w:rPr>
          <w:rFonts w:ascii="Calibri" w:hAnsi="Calibri" w:cs="Calibri"/>
          <w:b w:val="0"/>
          <w:bCs w:val="0"/>
          <w:sz w:val="22"/>
          <w:szCs w:val="22"/>
        </w:rPr>
        <w:t xml:space="preserve">, </w:t>
      </w:r>
      <w:proofErr w:type="spellStart"/>
      <w:r w:rsidRPr="00786EB7">
        <w:rPr>
          <w:rFonts w:ascii="Calibri" w:hAnsi="Calibri" w:cs="Calibri"/>
          <w:b w:val="0"/>
          <w:bCs w:val="0"/>
          <w:sz w:val="22"/>
          <w:szCs w:val="22"/>
        </w:rPr>
        <w:t>onMouseOver</w:t>
      </w:r>
      <w:proofErr w:type="spellEnd"/>
      <w:r w:rsidRPr="00786EB7">
        <w:rPr>
          <w:rFonts w:ascii="Calibri" w:hAnsi="Calibri" w:cs="Calibri"/>
          <w:b w:val="0"/>
          <w:bCs w:val="0"/>
          <w:sz w:val="22"/>
          <w:szCs w:val="22"/>
        </w:rPr>
        <w:t>…) sont le point d'entrée de ces modifications : ils captent l'interaction utilisateur et déclenchent la mise à jour du state, bouclant ainsi le cycle donnée → affichage.</w:t>
      </w:r>
    </w:p>
    <w:p w:rsidR="00F22708" w:rsidRPr="00786EB7" w:rsidRDefault="00000000" w:rsidP="00786EB7">
      <w:pPr>
        <w:pStyle w:val="Titre2"/>
        <w:ind w:firstLine="360"/>
        <w:rPr>
          <w:rFonts w:ascii="Calibri" w:hAnsi="Calibri" w:cs="Calibri"/>
        </w:rPr>
      </w:pPr>
      <w:r w:rsidRPr="00786EB7">
        <w:rPr>
          <w:rFonts w:ascii="Calibri" w:hAnsi="Calibri" w:cs="Calibri"/>
        </w:rPr>
        <w:t xml:space="preserve">2. </w:t>
      </w:r>
      <w:r w:rsidR="00786EB7">
        <w:rPr>
          <w:rFonts w:ascii="Calibri" w:hAnsi="Calibri" w:cs="Calibri"/>
        </w:rPr>
        <w:tab/>
      </w:r>
      <w:r w:rsidRPr="00786EB7">
        <w:rPr>
          <w:rFonts w:ascii="Calibri" w:hAnsi="Calibri" w:cs="Calibri"/>
        </w:rPr>
        <w:t xml:space="preserve">Composants, </w:t>
      </w:r>
      <w:proofErr w:type="spellStart"/>
      <w:r w:rsidRPr="00786EB7">
        <w:rPr>
          <w:rFonts w:ascii="Calibri" w:hAnsi="Calibri" w:cs="Calibri"/>
        </w:rPr>
        <w:t>Props</w:t>
      </w:r>
      <w:proofErr w:type="spellEnd"/>
      <w:r w:rsidRPr="00786EB7">
        <w:rPr>
          <w:rFonts w:ascii="Calibri" w:hAnsi="Calibri" w:cs="Calibri"/>
        </w:rPr>
        <w:t xml:space="preserve"> et State</w:t>
      </w:r>
    </w:p>
    <w:p w:rsidR="00F22708" w:rsidRPr="00786EB7" w:rsidRDefault="00000000">
      <w:pPr>
        <w:pStyle w:val="Paragraphedeliste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786EB7">
        <w:rPr>
          <w:rFonts w:ascii="Calibri" w:hAnsi="Calibri" w:cs="Calibri"/>
        </w:rPr>
        <w:t xml:space="preserve">Un composant est un bloc d'UI autonome. Il existe deux types : Class Component et </w:t>
      </w:r>
      <w:proofErr w:type="spellStart"/>
      <w:r w:rsidRPr="00786EB7">
        <w:rPr>
          <w:rFonts w:ascii="Calibri" w:hAnsi="Calibri" w:cs="Calibri"/>
        </w:rPr>
        <w:t>Function</w:t>
      </w:r>
      <w:proofErr w:type="spellEnd"/>
      <w:r w:rsidRPr="00786EB7">
        <w:rPr>
          <w:rFonts w:ascii="Calibri" w:hAnsi="Calibri" w:cs="Calibri"/>
        </w:rPr>
        <w:t xml:space="preserve"> Component (standard actuel depuis </w:t>
      </w:r>
      <w:proofErr w:type="spellStart"/>
      <w:r w:rsidRPr="00786EB7">
        <w:rPr>
          <w:rFonts w:ascii="Calibri" w:hAnsi="Calibri" w:cs="Calibri"/>
        </w:rPr>
        <w:t>React</w:t>
      </w:r>
      <w:proofErr w:type="spellEnd"/>
      <w:r w:rsidRPr="00786EB7">
        <w:rPr>
          <w:rFonts w:ascii="Calibri" w:hAnsi="Calibri" w:cs="Calibri"/>
        </w:rPr>
        <w:t xml:space="preserve"> 16.8 avec les </w:t>
      </w:r>
      <w:proofErr w:type="spellStart"/>
      <w:r w:rsidRPr="00786EB7">
        <w:rPr>
          <w:rFonts w:ascii="Calibri" w:hAnsi="Calibri" w:cs="Calibri"/>
        </w:rPr>
        <w:t>hooks</w:t>
      </w:r>
      <w:proofErr w:type="spellEnd"/>
      <w:r w:rsidRPr="00786EB7">
        <w:rPr>
          <w:rFonts w:ascii="Calibri" w:hAnsi="Calibri" w:cs="Calibri"/>
        </w:rPr>
        <w:t>).</w:t>
      </w:r>
    </w:p>
    <w:p w:rsidR="00F22708" w:rsidRPr="00786EB7" w:rsidRDefault="00000000">
      <w:pPr>
        <w:pStyle w:val="Paragraphedeliste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786EB7">
        <w:rPr>
          <w:rFonts w:ascii="Calibri" w:hAnsi="Calibri" w:cs="Calibri"/>
        </w:rPr>
        <w:t xml:space="preserve">Les </w:t>
      </w:r>
      <w:proofErr w:type="spellStart"/>
      <w:r w:rsidRPr="00786EB7">
        <w:rPr>
          <w:rFonts w:ascii="Calibri" w:hAnsi="Calibri" w:cs="Calibri"/>
          <w:b/>
          <w:bCs/>
        </w:rPr>
        <w:t>props</w:t>
      </w:r>
      <w:proofErr w:type="spellEnd"/>
      <w:r w:rsidRPr="00786EB7">
        <w:rPr>
          <w:rFonts w:ascii="Calibri" w:hAnsi="Calibri" w:cs="Calibri"/>
        </w:rPr>
        <w:t xml:space="preserve"> permettent la communication Parent → Enfant (sens unique). Le composant enfant reçoit les données via </w:t>
      </w:r>
      <w:proofErr w:type="spellStart"/>
      <w:proofErr w:type="gramStart"/>
      <w:r w:rsidRPr="00786EB7">
        <w:rPr>
          <w:rFonts w:ascii="Calibri" w:eastAsia="Courier New" w:hAnsi="Calibri" w:cs="Calibri"/>
        </w:rPr>
        <w:t>props.nomDeLaProp</w:t>
      </w:r>
      <w:proofErr w:type="spellEnd"/>
      <w:proofErr w:type="gramEnd"/>
      <w:r w:rsidRPr="00786EB7">
        <w:rPr>
          <w:rFonts w:ascii="Calibri" w:hAnsi="Calibri" w:cs="Calibri"/>
        </w:rPr>
        <w:t>.</w:t>
      </w:r>
    </w:p>
    <w:p w:rsidR="00F22708" w:rsidRPr="00786EB7" w:rsidRDefault="00000000">
      <w:pPr>
        <w:pStyle w:val="Paragraphedeliste"/>
        <w:numPr>
          <w:ilvl w:val="0"/>
          <w:numId w:val="2"/>
        </w:numPr>
        <w:spacing w:after="200"/>
        <w:rPr>
          <w:rFonts w:ascii="Calibri" w:hAnsi="Calibri" w:cs="Calibri"/>
        </w:rPr>
      </w:pPr>
      <w:r w:rsidRPr="00786EB7">
        <w:rPr>
          <w:rFonts w:ascii="Calibri" w:hAnsi="Calibri" w:cs="Calibri"/>
        </w:rPr>
        <w:t xml:space="preserve">Le </w:t>
      </w:r>
      <w:r w:rsidRPr="00786EB7">
        <w:rPr>
          <w:rFonts w:ascii="Calibri" w:hAnsi="Calibri" w:cs="Calibri"/>
          <w:b/>
          <w:bCs/>
        </w:rPr>
        <w:t>state</w:t>
      </w:r>
      <w:r w:rsidRPr="00786EB7">
        <w:rPr>
          <w:rFonts w:ascii="Calibri" w:hAnsi="Calibri" w:cs="Calibri"/>
        </w:rPr>
        <w:t xml:space="preserve"> est la donnée locale d'un composant. Toute modification via </w:t>
      </w:r>
      <w:proofErr w:type="spellStart"/>
      <w:proofErr w:type="gramStart"/>
      <w:r w:rsidRPr="00786EB7">
        <w:rPr>
          <w:rFonts w:ascii="Calibri" w:eastAsia="Courier New" w:hAnsi="Calibri" w:cs="Calibri"/>
        </w:rPr>
        <w:t>setState</w:t>
      </w:r>
      <w:proofErr w:type="spellEnd"/>
      <w:r w:rsidRPr="00786EB7">
        <w:rPr>
          <w:rFonts w:ascii="Calibri" w:eastAsia="Courier New" w:hAnsi="Calibri" w:cs="Calibri"/>
        </w:rPr>
        <w:t>(</w:t>
      </w:r>
      <w:proofErr w:type="gramEnd"/>
      <w:r w:rsidRPr="00786EB7">
        <w:rPr>
          <w:rFonts w:ascii="Calibri" w:eastAsia="Courier New" w:hAnsi="Calibri" w:cs="Calibri"/>
        </w:rPr>
        <w:t>)</w:t>
      </w:r>
      <w:r w:rsidRPr="00786EB7">
        <w:rPr>
          <w:rFonts w:ascii="Calibri" w:hAnsi="Calibri" w:cs="Calibri"/>
        </w:rPr>
        <w:t xml:space="preserve"> (class) ou </w:t>
      </w:r>
      <w:proofErr w:type="spellStart"/>
      <w:proofErr w:type="gramStart"/>
      <w:r w:rsidRPr="00786EB7">
        <w:rPr>
          <w:rFonts w:ascii="Calibri" w:eastAsia="Courier New" w:hAnsi="Calibri" w:cs="Calibri"/>
        </w:rPr>
        <w:t>useState</w:t>
      </w:r>
      <w:proofErr w:type="spellEnd"/>
      <w:r w:rsidRPr="00786EB7">
        <w:rPr>
          <w:rFonts w:ascii="Calibri" w:eastAsia="Courier New" w:hAnsi="Calibri" w:cs="Calibri"/>
        </w:rPr>
        <w:t>(</w:t>
      </w:r>
      <w:proofErr w:type="gramEnd"/>
      <w:r w:rsidRPr="00786EB7">
        <w:rPr>
          <w:rFonts w:ascii="Calibri" w:eastAsia="Courier New" w:hAnsi="Calibri" w:cs="Calibri"/>
        </w:rPr>
        <w:t>)</w:t>
      </w:r>
      <w:r w:rsidRPr="00786EB7">
        <w:rPr>
          <w:rFonts w:ascii="Calibri" w:hAnsi="Calibri" w:cs="Calibri"/>
        </w:rPr>
        <w:t xml:space="preserve"> (</w:t>
      </w:r>
      <w:proofErr w:type="spellStart"/>
      <w:r w:rsidRPr="00786EB7">
        <w:rPr>
          <w:rFonts w:ascii="Calibri" w:hAnsi="Calibri" w:cs="Calibri"/>
        </w:rPr>
        <w:t>hook</w:t>
      </w:r>
      <w:proofErr w:type="spellEnd"/>
      <w:r w:rsidRPr="00786EB7">
        <w:rPr>
          <w:rFonts w:ascii="Calibri" w:hAnsi="Calibri" w:cs="Calibri"/>
        </w:rPr>
        <w:t>) déclenche automatiquement un re-</w:t>
      </w:r>
      <w:proofErr w:type="spellStart"/>
      <w:r w:rsidRPr="00786EB7">
        <w:rPr>
          <w:rFonts w:ascii="Calibri" w:hAnsi="Calibri" w:cs="Calibri"/>
        </w:rPr>
        <w:t>render</w:t>
      </w:r>
      <w:proofErr w:type="spellEnd"/>
      <w:r w:rsidRPr="00786EB7">
        <w:rPr>
          <w:rFonts w:ascii="Calibri" w:hAnsi="Calibri" w:cs="Calibri"/>
        </w:rPr>
        <w:t>.</w:t>
      </w:r>
    </w:p>
    <w:p w:rsidR="00F22708" w:rsidRPr="00786EB7" w:rsidRDefault="00000000" w:rsidP="00786EB7">
      <w:pPr>
        <w:pStyle w:val="Titre2"/>
        <w:ind w:firstLine="360"/>
        <w:rPr>
          <w:rFonts w:ascii="Calibri" w:hAnsi="Calibri" w:cs="Calibri"/>
        </w:rPr>
      </w:pPr>
      <w:r w:rsidRPr="00786EB7">
        <w:rPr>
          <w:rFonts w:ascii="Calibri" w:hAnsi="Calibri" w:cs="Calibri"/>
        </w:rPr>
        <w:t>3. JSX, Babel et gestion du contexte (</w:t>
      </w:r>
      <w:proofErr w:type="spellStart"/>
      <w:r w:rsidRPr="00786EB7">
        <w:rPr>
          <w:rFonts w:ascii="Calibri" w:hAnsi="Calibri" w:cs="Calibri"/>
        </w:rPr>
        <w:t>this</w:t>
      </w:r>
      <w:proofErr w:type="spellEnd"/>
      <w:r w:rsidRPr="00786EB7">
        <w:rPr>
          <w:rFonts w:ascii="Calibri" w:hAnsi="Calibri" w:cs="Calibri"/>
        </w:rPr>
        <w:t>)</w:t>
      </w:r>
    </w:p>
    <w:p w:rsidR="00F22708" w:rsidRPr="00786EB7" w:rsidRDefault="00000000">
      <w:pPr>
        <w:pStyle w:val="Paragraphedeliste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786EB7">
        <w:rPr>
          <w:rFonts w:ascii="Calibri" w:hAnsi="Calibri" w:cs="Calibri"/>
        </w:rPr>
        <w:t xml:space="preserve">Le JSX ressemble à du HTML mais c'est du JavaScript. Babel le transforme en </w:t>
      </w:r>
      <w:proofErr w:type="spellStart"/>
      <w:r w:rsidRPr="00786EB7">
        <w:rPr>
          <w:rFonts w:ascii="Calibri" w:eastAsia="Courier New" w:hAnsi="Calibri" w:cs="Calibri"/>
        </w:rPr>
        <w:t>React.createElement</w:t>
      </w:r>
      <w:proofErr w:type="spellEnd"/>
      <w:r w:rsidRPr="00786EB7">
        <w:rPr>
          <w:rFonts w:ascii="Calibri" w:eastAsia="Courier New" w:hAnsi="Calibri" w:cs="Calibri"/>
        </w:rPr>
        <w:t>()</w:t>
      </w:r>
      <w:r w:rsidRPr="00786EB7">
        <w:rPr>
          <w:rFonts w:ascii="Calibri" w:hAnsi="Calibri" w:cs="Calibri"/>
        </w:rPr>
        <w:t xml:space="preserve"> avant envoi au navigateur.</w:t>
      </w:r>
    </w:p>
    <w:p w:rsidR="00F22708" w:rsidRPr="00786EB7" w:rsidRDefault="00000000">
      <w:pPr>
        <w:pStyle w:val="Paragraphedeliste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786EB7">
        <w:rPr>
          <w:rFonts w:ascii="Calibri" w:hAnsi="Calibri" w:cs="Calibri"/>
        </w:rPr>
        <w:lastRenderedPageBreak/>
        <w:t xml:space="preserve">Dans les class components, les fonctions fléchées évitent les problèmes de contexte </w:t>
      </w:r>
      <w:proofErr w:type="spellStart"/>
      <w:r w:rsidRPr="00786EB7">
        <w:rPr>
          <w:rFonts w:ascii="Calibri" w:eastAsia="Courier New" w:hAnsi="Calibri" w:cs="Calibri"/>
        </w:rPr>
        <w:t>this</w:t>
      </w:r>
      <w:proofErr w:type="spellEnd"/>
      <w:r w:rsidRPr="00786EB7">
        <w:rPr>
          <w:rFonts w:ascii="Calibri" w:hAnsi="Calibri" w:cs="Calibri"/>
        </w:rPr>
        <w:t xml:space="preserve"> : elles héritent automatiquement du contexte de la classe.</w:t>
      </w:r>
    </w:p>
    <w:p w:rsidR="00F22708" w:rsidRPr="00786EB7" w:rsidRDefault="00000000" w:rsidP="00786EB7">
      <w:pPr>
        <w:pStyle w:val="Paragraphedeliste"/>
        <w:numPr>
          <w:ilvl w:val="0"/>
          <w:numId w:val="2"/>
        </w:numPr>
        <w:spacing w:after="200"/>
        <w:rPr>
          <w:rFonts w:ascii="Calibri" w:hAnsi="Calibri" w:cs="Calibri"/>
        </w:rPr>
      </w:pPr>
      <w:r w:rsidRPr="00786EB7">
        <w:rPr>
          <w:rFonts w:ascii="Calibri" w:hAnsi="Calibri" w:cs="Calibri"/>
        </w:rPr>
        <w:t xml:space="preserve">Outils recommandés : </w:t>
      </w:r>
      <w:r w:rsidRPr="00786EB7">
        <w:rPr>
          <w:rFonts w:ascii="Calibri" w:hAnsi="Calibri" w:cs="Calibri"/>
          <w:b/>
          <w:bCs/>
        </w:rPr>
        <w:t>Vite</w:t>
      </w:r>
      <w:r w:rsidRPr="00786EB7">
        <w:rPr>
          <w:rFonts w:ascii="Calibri" w:hAnsi="Calibri" w:cs="Calibri"/>
        </w:rPr>
        <w:t xml:space="preserve"> pour apprendre </w:t>
      </w:r>
      <w:proofErr w:type="spellStart"/>
      <w:r w:rsidRPr="00786EB7">
        <w:rPr>
          <w:rFonts w:ascii="Calibri" w:hAnsi="Calibri" w:cs="Calibri"/>
        </w:rPr>
        <w:t>React</w:t>
      </w:r>
      <w:proofErr w:type="spellEnd"/>
      <w:r w:rsidRPr="00786EB7">
        <w:rPr>
          <w:rFonts w:ascii="Calibri" w:hAnsi="Calibri" w:cs="Calibri"/>
        </w:rPr>
        <w:t xml:space="preserve"> (CSR, léger), </w:t>
      </w:r>
      <w:r w:rsidRPr="00786EB7">
        <w:rPr>
          <w:rFonts w:ascii="Calibri" w:hAnsi="Calibri" w:cs="Calibri"/>
          <w:b/>
          <w:bCs/>
        </w:rPr>
        <w:t>Expo CLI</w:t>
      </w:r>
      <w:r w:rsidRPr="00786EB7">
        <w:rPr>
          <w:rFonts w:ascii="Calibri" w:hAnsi="Calibri" w:cs="Calibri"/>
        </w:rPr>
        <w:t xml:space="preserve"> pour débuter en </w:t>
      </w:r>
      <w:proofErr w:type="spellStart"/>
      <w:r w:rsidRPr="00786EB7">
        <w:rPr>
          <w:rFonts w:ascii="Calibri" w:hAnsi="Calibri" w:cs="Calibri"/>
        </w:rPr>
        <w:t>React</w:t>
      </w:r>
      <w:proofErr w:type="spellEnd"/>
      <w:r w:rsidRPr="00786EB7">
        <w:rPr>
          <w:rFonts w:ascii="Calibri" w:hAnsi="Calibri" w:cs="Calibri"/>
        </w:rPr>
        <w:t xml:space="preserve"> Native.</w:t>
      </w:r>
    </w:p>
    <w:p w:rsidR="00F22708" w:rsidRPr="00786EB7" w:rsidRDefault="00000000">
      <w:pPr>
        <w:pBdr>
          <w:top w:val="single" w:sz="2" w:space="1" w:color="CCCCCC"/>
        </w:pBdr>
        <w:spacing w:before="200"/>
        <w:jc w:val="right"/>
        <w:rPr>
          <w:rFonts w:ascii="Calibri" w:hAnsi="Calibri" w:cs="Calibri"/>
        </w:rPr>
      </w:pPr>
      <w:r w:rsidRPr="00786EB7">
        <w:rPr>
          <w:rFonts w:ascii="Calibri" w:hAnsi="Calibri" w:cs="Calibri"/>
          <w:i/>
          <w:iCs/>
          <w:color w:val="999999"/>
          <w:sz w:val="18"/>
          <w:szCs w:val="18"/>
        </w:rPr>
        <w:t xml:space="preserve">Formation </w:t>
      </w:r>
      <w:proofErr w:type="spellStart"/>
      <w:r w:rsidRPr="00786EB7">
        <w:rPr>
          <w:rFonts w:ascii="Calibri" w:hAnsi="Calibri" w:cs="Calibri"/>
          <w:i/>
          <w:iCs/>
          <w:color w:val="999999"/>
          <w:sz w:val="18"/>
          <w:szCs w:val="18"/>
        </w:rPr>
        <w:t>React</w:t>
      </w:r>
      <w:proofErr w:type="spellEnd"/>
      <w:r w:rsidRPr="00786EB7">
        <w:rPr>
          <w:rFonts w:ascii="Calibri" w:hAnsi="Calibri" w:cs="Calibri"/>
          <w:i/>
          <w:iCs/>
          <w:color w:val="999999"/>
          <w:sz w:val="18"/>
          <w:szCs w:val="18"/>
        </w:rPr>
        <w:t xml:space="preserve"> / </w:t>
      </w:r>
      <w:proofErr w:type="spellStart"/>
      <w:r w:rsidRPr="00786EB7">
        <w:rPr>
          <w:rFonts w:ascii="Calibri" w:hAnsi="Calibri" w:cs="Calibri"/>
          <w:i/>
          <w:iCs/>
          <w:color w:val="999999"/>
          <w:sz w:val="18"/>
          <w:szCs w:val="18"/>
        </w:rPr>
        <w:t>React</w:t>
      </w:r>
      <w:proofErr w:type="spellEnd"/>
      <w:r w:rsidRPr="00786EB7">
        <w:rPr>
          <w:rFonts w:ascii="Calibri" w:hAnsi="Calibri" w:cs="Calibri"/>
          <w:i/>
          <w:iCs/>
          <w:color w:val="999999"/>
          <w:sz w:val="18"/>
          <w:szCs w:val="18"/>
        </w:rPr>
        <w:t xml:space="preserve"> Native — Mai 2025</w:t>
      </w:r>
    </w:p>
    <w:sectPr w:rsidR="00F22708" w:rsidRPr="00786E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11F8"/>
    <w:multiLevelType w:val="hybridMultilevel"/>
    <w:tmpl w:val="7FD0E3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00A96"/>
    <w:multiLevelType w:val="hybridMultilevel"/>
    <w:tmpl w:val="7CA8D990"/>
    <w:lvl w:ilvl="0" w:tplc="1F20751C">
      <w:start w:val="1"/>
      <w:numFmt w:val="bullet"/>
      <w:lvlText w:val="•"/>
      <w:lvlJc w:val="left"/>
      <w:pPr>
        <w:ind w:left="1068" w:hanging="360"/>
      </w:pPr>
    </w:lvl>
    <w:lvl w:ilvl="1" w:tplc="30906DD2">
      <w:numFmt w:val="decimal"/>
      <w:lvlText w:val=""/>
      <w:lvlJc w:val="left"/>
    </w:lvl>
    <w:lvl w:ilvl="2" w:tplc="9DA08F6E">
      <w:numFmt w:val="decimal"/>
      <w:lvlText w:val=""/>
      <w:lvlJc w:val="left"/>
    </w:lvl>
    <w:lvl w:ilvl="3" w:tplc="05E8CF5E">
      <w:numFmt w:val="decimal"/>
      <w:lvlText w:val=""/>
      <w:lvlJc w:val="left"/>
    </w:lvl>
    <w:lvl w:ilvl="4" w:tplc="C8E824AA">
      <w:numFmt w:val="decimal"/>
      <w:lvlText w:val=""/>
      <w:lvlJc w:val="left"/>
    </w:lvl>
    <w:lvl w:ilvl="5" w:tplc="FA90EDAC">
      <w:numFmt w:val="decimal"/>
      <w:lvlText w:val=""/>
      <w:lvlJc w:val="left"/>
    </w:lvl>
    <w:lvl w:ilvl="6" w:tplc="A4B43216">
      <w:numFmt w:val="decimal"/>
      <w:lvlText w:val=""/>
      <w:lvlJc w:val="left"/>
    </w:lvl>
    <w:lvl w:ilvl="7" w:tplc="DB6E82E6">
      <w:numFmt w:val="decimal"/>
      <w:lvlText w:val=""/>
      <w:lvlJc w:val="left"/>
    </w:lvl>
    <w:lvl w:ilvl="8" w:tplc="56FC560A">
      <w:numFmt w:val="decimal"/>
      <w:lvlText w:val=""/>
      <w:lvlJc w:val="left"/>
    </w:lvl>
  </w:abstractNum>
  <w:abstractNum w:abstractNumId="2" w15:restartNumberingAfterBreak="0">
    <w:nsid w:val="794A4C19"/>
    <w:multiLevelType w:val="hybridMultilevel"/>
    <w:tmpl w:val="50AAF840"/>
    <w:lvl w:ilvl="0" w:tplc="5E7086F6">
      <w:start w:val="1"/>
      <w:numFmt w:val="bullet"/>
      <w:lvlText w:val="●"/>
      <w:lvlJc w:val="left"/>
      <w:pPr>
        <w:ind w:left="720" w:hanging="360"/>
      </w:pPr>
    </w:lvl>
    <w:lvl w:ilvl="1" w:tplc="0A9A07B4">
      <w:start w:val="1"/>
      <w:numFmt w:val="bullet"/>
      <w:lvlText w:val="○"/>
      <w:lvlJc w:val="left"/>
      <w:pPr>
        <w:ind w:left="1440" w:hanging="360"/>
      </w:pPr>
    </w:lvl>
    <w:lvl w:ilvl="2" w:tplc="F9AA7E7C">
      <w:start w:val="1"/>
      <w:numFmt w:val="bullet"/>
      <w:lvlText w:val="■"/>
      <w:lvlJc w:val="left"/>
      <w:pPr>
        <w:ind w:left="2160" w:hanging="360"/>
      </w:pPr>
    </w:lvl>
    <w:lvl w:ilvl="3" w:tplc="D0527570">
      <w:start w:val="1"/>
      <w:numFmt w:val="bullet"/>
      <w:lvlText w:val="●"/>
      <w:lvlJc w:val="left"/>
      <w:pPr>
        <w:ind w:left="2880" w:hanging="360"/>
      </w:pPr>
    </w:lvl>
    <w:lvl w:ilvl="4" w:tplc="DA569548">
      <w:start w:val="1"/>
      <w:numFmt w:val="bullet"/>
      <w:lvlText w:val="○"/>
      <w:lvlJc w:val="left"/>
      <w:pPr>
        <w:ind w:left="3600" w:hanging="360"/>
      </w:pPr>
    </w:lvl>
    <w:lvl w:ilvl="5" w:tplc="542E007C">
      <w:start w:val="1"/>
      <w:numFmt w:val="bullet"/>
      <w:lvlText w:val="■"/>
      <w:lvlJc w:val="left"/>
      <w:pPr>
        <w:ind w:left="4320" w:hanging="360"/>
      </w:pPr>
    </w:lvl>
    <w:lvl w:ilvl="6" w:tplc="0E8453A4">
      <w:start w:val="1"/>
      <w:numFmt w:val="bullet"/>
      <w:lvlText w:val="●"/>
      <w:lvlJc w:val="left"/>
      <w:pPr>
        <w:ind w:left="5040" w:hanging="360"/>
      </w:pPr>
    </w:lvl>
    <w:lvl w:ilvl="7" w:tplc="4ACE2816">
      <w:start w:val="1"/>
      <w:numFmt w:val="bullet"/>
      <w:lvlText w:val="●"/>
      <w:lvlJc w:val="left"/>
      <w:pPr>
        <w:ind w:left="5760" w:hanging="360"/>
      </w:pPr>
    </w:lvl>
    <w:lvl w:ilvl="8" w:tplc="5BDC915C">
      <w:start w:val="1"/>
      <w:numFmt w:val="bullet"/>
      <w:lvlText w:val="●"/>
      <w:lvlJc w:val="left"/>
      <w:pPr>
        <w:ind w:left="6480" w:hanging="360"/>
      </w:pPr>
    </w:lvl>
  </w:abstractNum>
  <w:num w:numId="1" w16cid:durableId="1071122866">
    <w:abstractNumId w:val="2"/>
    <w:lvlOverride w:ilvl="0">
      <w:startOverride w:val="1"/>
    </w:lvlOverride>
  </w:num>
  <w:num w:numId="2" w16cid:durableId="367266467">
    <w:abstractNumId w:val="1"/>
    <w:lvlOverride w:ilvl="0">
      <w:startOverride w:val="1"/>
    </w:lvlOverride>
  </w:num>
  <w:num w:numId="3" w16cid:durableId="64338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08"/>
    <w:rsid w:val="005963DD"/>
    <w:rsid w:val="00786EB7"/>
    <w:rsid w:val="00F2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6D986F"/>
  <w15:docId w15:val="{ED9CCEA1-F401-0F49-92D8-DD9E82663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20"/>
      <w:outlineLvl w:val="0"/>
    </w:pPr>
    <w:rPr>
      <w:b/>
      <w:bCs/>
      <w:color w:val="2E5FA3"/>
      <w:sz w:val="30"/>
      <w:szCs w:val="30"/>
    </w:rPr>
  </w:style>
  <w:style w:type="paragraph" w:styleId="Titre2">
    <w:name w:val="heading 2"/>
    <w:uiPriority w:val="9"/>
    <w:unhideWhenUsed/>
    <w:qFormat/>
    <w:pPr>
      <w:spacing w:before="200" w:after="80"/>
      <w:outlineLvl w:val="1"/>
    </w:pPr>
    <w:rPr>
      <w:b/>
      <w:bCs/>
      <w:color w:val="1A1A1A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313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lass samassa</cp:lastModifiedBy>
  <cp:revision>2</cp:revision>
  <dcterms:created xsi:type="dcterms:W3CDTF">2026-05-04T14:15:00Z</dcterms:created>
  <dcterms:modified xsi:type="dcterms:W3CDTF">2026-05-04T14:15:00Z</dcterms:modified>
</cp:coreProperties>
</file>