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38A5" w14:textId="06BF5B95" w:rsidR="00864806" w:rsidRPr="00F516B1" w:rsidRDefault="001E37F5" w:rsidP="001E37F5">
      <w:pPr>
        <w:jc w:val="center"/>
        <w:rPr>
          <w:sz w:val="28"/>
          <w:szCs w:val="32"/>
        </w:rPr>
      </w:pPr>
      <w:bookmarkStart w:id="0" w:name="_Hlk79308407"/>
      <w:r w:rsidRPr="00F516B1">
        <w:rPr>
          <w:rFonts w:hint="eastAsia"/>
          <w:sz w:val="28"/>
          <w:szCs w:val="32"/>
        </w:rPr>
        <w:t>关于</w:t>
      </w:r>
      <w:r w:rsidR="00F516B1" w:rsidRPr="00F516B1">
        <w:rPr>
          <w:rFonts w:hint="eastAsia"/>
          <w:sz w:val="28"/>
          <w:szCs w:val="32"/>
        </w:rPr>
        <w:t>“</w:t>
      </w:r>
      <w:r w:rsidRPr="00F516B1">
        <w:rPr>
          <w:rFonts w:hint="eastAsia"/>
          <w:sz w:val="28"/>
          <w:szCs w:val="32"/>
        </w:rPr>
        <w:t>国家综合立体交通网规划纲要“讲座</w:t>
      </w:r>
      <w:bookmarkEnd w:id="0"/>
      <w:r w:rsidRPr="00F516B1">
        <w:rPr>
          <w:rFonts w:hint="eastAsia"/>
          <w:sz w:val="28"/>
          <w:szCs w:val="32"/>
        </w:rPr>
        <w:t>的感想</w:t>
      </w:r>
    </w:p>
    <w:p w14:paraId="7E595465" w14:textId="44079D3A" w:rsidR="001E37F5" w:rsidRDefault="001E37F5" w:rsidP="001E37F5">
      <w:pPr>
        <w:jc w:val="center"/>
        <w:rPr>
          <w:sz w:val="24"/>
          <w:szCs w:val="28"/>
        </w:rPr>
      </w:pPr>
    </w:p>
    <w:p w14:paraId="7E62F53B" w14:textId="552F3B30" w:rsidR="00F516B1" w:rsidRPr="00F516B1" w:rsidRDefault="001E37F5" w:rsidP="001E37F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</w:rPr>
        <w:tab/>
      </w:r>
      <w:r w:rsidRPr="00F516B1">
        <w:rPr>
          <w:rFonts w:ascii="宋体" w:eastAsia="宋体" w:hAnsi="宋体" w:hint="eastAsia"/>
          <w:sz w:val="24"/>
          <w:szCs w:val="28"/>
        </w:rPr>
        <w:t>为适应新时代的发展，中共中央</w:t>
      </w:r>
      <w:r w:rsidRPr="00F516B1">
        <w:rPr>
          <w:rFonts w:ascii="宋体" w:eastAsia="宋体" w:hAnsi="宋体"/>
          <w:sz w:val="24"/>
          <w:szCs w:val="28"/>
        </w:rPr>
        <w:t>国务院印发</w:t>
      </w:r>
      <w:r w:rsidRPr="00F516B1">
        <w:rPr>
          <w:rFonts w:ascii="宋体" w:eastAsia="宋体" w:hAnsi="宋体" w:hint="eastAsia"/>
          <w:sz w:val="24"/>
          <w:szCs w:val="28"/>
        </w:rPr>
        <w:t>《国家综合立体交通网规划纲要》，其规划期为</w:t>
      </w:r>
      <w:r w:rsidRPr="00F516B1">
        <w:rPr>
          <w:rFonts w:ascii="宋体" w:eastAsia="宋体" w:hAnsi="宋体"/>
          <w:sz w:val="24"/>
          <w:szCs w:val="28"/>
        </w:rPr>
        <w:t>2021至2035年，</w:t>
      </w:r>
      <w:r w:rsidRPr="00F516B1">
        <w:rPr>
          <w:rFonts w:ascii="宋体" w:eastAsia="宋体" w:hAnsi="宋体" w:hint="eastAsia"/>
          <w:sz w:val="24"/>
          <w:szCs w:val="28"/>
        </w:rPr>
        <w:t>而</w:t>
      </w:r>
      <w:r w:rsidRPr="00F516B1">
        <w:rPr>
          <w:rFonts w:ascii="宋体" w:eastAsia="宋体" w:hAnsi="宋体"/>
          <w:sz w:val="24"/>
          <w:szCs w:val="28"/>
        </w:rPr>
        <w:t>远景展望到本世纪</w:t>
      </w:r>
      <w:r w:rsidRPr="00F516B1">
        <w:rPr>
          <w:rFonts w:ascii="宋体" w:eastAsia="宋体" w:hAnsi="宋体" w:hint="eastAsia"/>
          <w:sz w:val="24"/>
          <w:szCs w:val="28"/>
        </w:rPr>
        <w:t>的</w:t>
      </w:r>
      <w:r w:rsidRPr="00F516B1">
        <w:rPr>
          <w:rFonts w:ascii="宋体" w:eastAsia="宋体" w:hAnsi="宋体"/>
          <w:sz w:val="24"/>
          <w:szCs w:val="28"/>
        </w:rPr>
        <w:t>中叶。</w:t>
      </w:r>
      <w:r w:rsidRPr="00F516B1">
        <w:rPr>
          <w:rFonts w:ascii="宋体" w:eastAsia="宋体" w:hAnsi="宋体" w:hint="eastAsia"/>
          <w:sz w:val="24"/>
          <w:szCs w:val="28"/>
        </w:rPr>
        <w:t>在今天我们也进行了</w:t>
      </w:r>
      <w:r w:rsidR="00862679" w:rsidRPr="00F516B1">
        <w:rPr>
          <w:rFonts w:ascii="宋体" w:eastAsia="宋体" w:hAnsi="宋体" w:hint="eastAsia"/>
          <w:sz w:val="24"/>
          <w:szCs w:val="28"/>
        </w:rPr>
        <w:t>一场关于“国家综合立体交通网规划纲要”的讲座。</w:t>
      </w:r>
    </w:p>
    <w:p w14:paraId="42549240" w14:textId="1F0B2A20" w:rsidR="00862679" w:rsidRPr="00F516B1" w:rsidRDefault="00862679" w:rsidP="001E37F5">
      <w:pPr>
        <w:rPr>
          <w:rFonts w:ascii="宋体" w:eastAsia="宋体" w:hAnsi="宋体"/>
          <w:sz w:val="24"/>
          <w:szCs w:val="28"/>
        </w:rPr>
      </w:pPr>
      <w:r w:rsidRPr="00F516B1">
        <w:rPr>
          <w:rFonts w:ascii="宋体" w:eastAsia="宋体" w:hAnsi="宋体"/>
          <w:sz w:val="24"/>
          <w:szCs w:val="28"/>
        </w:rPr>
        <w:tab/>
      </w:r>
      <w:r w:rsidRPr="00F516B1">
        <w:rPr>
          <w:rFonts w:ascii="宋体" w:eastAsia="宋体" w:hAnsi="宋体" w:hint="eastAsia"/>
          <w:sz w:val="24"/>
          <w:szCs w:val="28"/>
        </w:rPr>
        <w:t>在讲座中，我了解到国家公路网是国家综合立体交通网的重要组成部分，主要承担了国际间、区域间、省际以及城际间的公路客货运输，并且还联结首都与各省省会、自治区首府和直辖市，通达所有地级行政中心和县级行政区，覆盖重要交通枢纽、口岸、旅游景区和战略要地，在国家综合立体交通网中兼具骨干性和基础性双重功能。</w:t>
      </w:r>
    </w:p>
    <w:p w14:paraId="0E7E2342" w14:textId="159F9FDD" w:rsidR="00862679" w:rsidRPr="00F516B1" w:rsidRDefault="00862679" w:rsidP="00862679">
      <w:pPr>
        <w:rPr>
          <w:rFonts w:ascii="宋体" w:eastAsia="宋体" w:hAnsi="宋体"/>
          <w:sz w:val="24"/>
          <w:szCs w:val="28"/>
        </w:rPr>
      </w:pPr>
      <w:r w:rsidRPr="00F516B1">
        <w:rPr>
          <w:rFonts w:ascii="宋体" w:eastAsia="宋体" w:hAnsi="宋体"/>
          <w:sz w:val="24"/>
          <w:szCs w:val="28"/>
        </w:rPr>
        <w:tab/>
      </w:r>
      <w:r w:rsidRPr="00F516B1">
        <w:rPr>
          <w:rFonts w:ascii="宋体" w:eastAsia="宋体" w:hAnsi="宋体" w:hint="eastAsia"/>
          <w:sz w:val="24"/>
          <w:szCs w:val="28"/>
        </w:rPr>
        <w:t>并且在改革开放</w:t>
      </w:r>
      <w:r w:rsidRPr="00F516B1">
        <w:rPr>
          <w:rFonts w:ascii="宋体" w:eastAsia="宋体" w:hAnsi="宋体"/>
          <w:sz w:val="24"/>
          <w:szCs w:val="28"/>
        </w:rPr>
        <w:t>40多年来，我国</w:t>
      </w:r>
      <w:r w:rsidRPr="00F516B1">
        <w:rPr>
          <w:rFonts w:ascii="宋体" w:eastAsia="宋体" w:hAnsi="宋体" w:hint="eastAsia"/>
          <w:sz w:val="24"/>
          <w:szCs w:val="28"/>
        </w:rPr>
        <w:t>的</w:t>
      </w:r>
      <w:r w:rsidRPr="00F516B1">
        <w:rPr>
          <w:rFonts w:ascii="宋体" w:eastAsia="宋体" w:hAnsi="宋体"/>
          <w:sz w:val="24"/>
          <w:szCs w:val="28"/>
        </w:rPr>
        <w:t>公路交通运输发展</w:t>
      </w:r>
      <w:r w:rsidR="00536641">
        <w:rPr>
          <w:rFonts w:ascii="宋体" w:eastAsia="宋体" w:hAnsi="宋体" w:hint="eastAsia"/>
          <w:sz w:val="24"/>
          <w:szCs w:val="28"/>
        </w:rPr>
        <w:t>已经</w:t>
      </w:r>
      <w:r w:rsidRPr="00F516B1">
        <w:rPr>
          <w:rFonts w:ascii="宋体" w:eastAsia="宋体" w:hAnsi="宋体"/>
          <w:sz w:val="24"/>
          <w:szCs w:val="28"/>
        </w:rPr>
        <w:t>取得了历史性成就，</w:t>
      </w:r>
      <w:r w:rsidR="00536641">
        <w:rPr>
          <w:rFonts w:ascii="宋体" w:eastAsia="宋体" w:hAnsi="宋体" w:hint="eastAsia"/>
          <w:sz w:val="24"/>
          <w:szCs w:val="28"/>
        </w:rPr>
        <w:t>其</w:t>
      </w:r>
      <w:r w:rsidRPr="00F516B1">
        <w:rPr>
          <w:rFonts w:ascii="宋体" w:eastAsia="宋体" w:hAnsi="宋体"/>
          <w:sz w:val="24"/>
          <w:szCs w:val="28"/>
        </w:rPr>
        <w:t>网络不断完善，结构不断优化，</w:t>
      </w:r>
      <w:r w:rsidRPr="00F516B1">
        <w:rPr>
          <w:rFonts w:ascii="宋体" w:eastAsia="宋体" w:hAnsi="宋体" w:hint="eastAsia"/>
          <w:sz w:val="24"/>
          <w:szCs w:val="28"/>
        </w:rPr>
        <w:t>已经</w:t>
      </w:r>
      <w:r w:rsidRPr="00F516B1">
        <w:rPr>
          <w:rFonts w:ascii="宋体" w:eastAsia="宋体" w:hAnsi="宋体"/>
          <w:sz w:val="24"/>
          <w:szCs w:val="28"/>
        </w:rPr>
        <w:t>基本形成了以高速公路为骨架、国省干线公路为脉络、农村公路为基础的全国公路网，发展水平显著提升。公路网规模持续增加，20</w:t>
      </w:r>
      <w:r w:rsidR="00F516B1" w:rsidRPr="00F516B1">
        <w:rPr>
          <w:rFonts w:ascii="宋体" w:eastAsia="宋体" w:hAnsi="宋体"/>
          <w:sz w:val="24"/>
          <w:szCs w:val="28"/>
        </w:rPr>
        <w:t>20</w:t>
      </w:r>
      <w:r w:rsidRPr="00F516B1">
        <w:rPr>
          <w:rFonts w:ascii="宋体" w:eastAsia="宋体" w:hAnsi="宋体"/>
          <w:sz w:val="24"/>
          <w:szCs w:val="28"/>
        </w:rPr>
        <w:t>年年底全国公路总里程达到</w:t>
      </w:r>
      <w:r w:rsidR="00F516B1" w:rsidRPr="00F516B1">
        <w:rPr>
          <w:rFonts w:ascii="宋体" w:eastAsia="宋体" w:hAnsi="宋体"/>
          <w:sz w:val="24"/>
          <w:szCs w:val="28"/>
        </w:rPr>
        <w:t>519.81</w:t>
      </w:r>
      <w:r w:rsidRPr="00F516B1">
        <w:rPr>
          <w:rFonts w:ascii="宋体" w:eastAsia="宋体" w:hAnsi="宋体"/>
          <w:sz w:val="24"/>
          <w:szCs w:val="28"/>
        </w:rPr>
        <w:t>万公里，是1978年</w:t>
      </w:r>
      <w:r w:rsidR="00F516B1" w:rsidRPr="00F516B1">
        <w:rPr>
          <w:rFonts w:ascii="宋体" w:eastAsia="宋体" w:hAnsi="宋体" w:hint="eastAsia"/>
          <w:sz w:val="24"/>
          <w:szCs w:val="28"/>
        </w:rPr>
        <w:t>8</w:t>
      </w:r>
      <w:r w:rsidR="00F516B1" w:rsidRPr="00F516B1">
        <w:rPr>
          <w:rFonts w:ascii="宋体" w:eastAsia="宋体" w:hAnsi="宋体"/>
          <w:sz w:val="24"/>
          <w:szCs w:val="28"/>
        </w:rPr>
        <w:t>9.02</w:t>
      </w:r>
      <w:r w:rsidR="00F516B1" w:rsidRPr="00F516B1">
        <w:rPr>
          <w:rFonts w:ascii="宋体" w:eastAsia="宋体" w:hAnsi="宋体" w:hint="eastAsia"/>
          <w:sz w:val="24"/>
          <w:szCs w:val="28"/>
        </w:rPr>
        <w:t>公里</w:t>
      </w:r>
      <w:r w:rsidRPr="00F516B1">
        <w:rPr>
          <w:rFonts w:ascii="宋体" w:eastAsia="宋体" w:hAnsi="宋体"/>
          <w:sz w:val="24"/>
          <w:szCs w:val="28"/>
        </w:rPr>
        <w:t>的5.</w:t>
      </w:r>
      <w:r w:rsidR="00F516B1" w:rsidRPr="00F516B1">
        <w:rPr>
          <w:rFonts w:ascii="宋体" w:eastAsia="宋体" w:hAnsi="宋体"/>
          <w:sz w:val="24"/>
          <w:szCs w:val="28"/>
        </w:rPr>
        <w:t>84</w:t>
      </w:r>
      <w:r w:rsidRPr="00F516B1">
        <w:rPr>
          <w:rFonts w:ascii="宋体" w:eastAsia="宋体" w:hAnsi="宋体"/>
          <w:sz w:val="24"/>
          <w:szCs w:val="28"/>
        </w:rPr>
        <w:t>倍。</w:t>
      </w:r>
      <w:r w:rsidR="00F516B1" w:rsidRPr="00F516B1">
        <w:rPr>
          <w:rFonts w:ascii="宋体" w:eastAsia="宋体" w:hAnsi="宋体" w:hint="eastAsia"/>
          <w:sz w:val="24"/>
          <w:szCs w:val="28"/>
        </w:rPr>
        <w:t>在此过程中我国的</w:t>
      </w:r>
      <w:r w:rsidRPr="00F516B1">
        <w:rPr>
          <w:rFonts w:ascii="宋体" w:eastAsia="宋体" w:hAnsi="宋体"/>
          <w:sz w:val="24"/>
          <w:szCs w:val="28"/>
        </w:rPr>
        <w:t>公路网结构不断优化，截至20</w:t>
      </w:r>
      <w:r w:rsidR="00F516B1" w:rsidRPr="00F516B1">
        <w:rPr>
          <w:rFonts w:ascii="宋体" w:eastAsia="宋体" w:hAnsi="宋体"/>
          <w:sz w:val="24"/>
          <w:szCs w:val="28"/>
        </w:rPr>
        <w:t>20</w:t>
      </w:r>
      <w:r w:rsidRPr="00F516B1">
        <w:rPr>
          <w:rFonts w:ascii="宋体" w:eastAsia="宋体" w:hAnsi="宋体"/>
          <w:sz w:val="24"/>
          <w:szCs w:val="28"/>
        </w:rPr>
        <w:t>年年底，全国高速公路通车里程达到</w:t>
      </w:r>
      <w:r w:rsidR="00F516B1" w:rsidRPr="00F516B1">
        <w:rPr>
          <w:rFonts w:ascii="宋体" w:eastAsia="宋体" w:hAnsi="宋体"/>
          <w:sz w:val="24"/>
          <w:szCs w:val="28"/>
        </w:rPr>
        <w:t>16.10</w:t>
      </w:r>
      <w:r w:rsidRPr="00F516B1">
        <w:rPr>
          <w:rFonts w:ascii="宋体" w:eastAsia="宋体" w:hAnsi="宋体"/>
          <w:sz w:val="24"/>
          <w:szCs w:val="28"/>
        </w:rPr>
        <w:t>万公里；</w:t>
      </w:r>
      <w:r w:rsidR="00F516B1" w:rsidRPr="00F516B1">
        <w:rPr>
          <w:rFonts w:ascii="宋体" w:eastAsia="宋体" w:hAnsi="宋体"/>
          <w:sz w:val="24"/>
          <w:szCs w:val="28"/>
        </w:rPr>
        <w:t>截至2020年年底</w:t>
      </w:r>
      <w:r w:rsidR="00F516B1" w:rsidRPr="00F516B1">
        <w:rPr>
          <w:rFonts w:ascii="宋体" w:eastAsia="宋体" w:hAnsi="宋体" w:hint="eastAsia"/>
          <w:sz w:val="24"/>
          <w:szCs w:val="28"/>
        </w:rPr>
        <w:t>，</w:t>
      </w:r>
      <w:r w:rsidRPr="00F516B1">
        <w:rPr>
          <w:rFonts w:ascii="宋体" w:eastAsia="宋体" w:hAnsi="宋体"/>
          <w:sz w:val="24"/>
          <w:szCs w:val="28"/>
        </w:rPr>
        <w:t>二级及以上公路里程达67.2万公里，是1979年的57倍，占全国公路总里程的比例由1.3％提高到13.4％。</w:t>
      </w:r>
    </w:p>
    <w:p w14:paraId="408E8824" w14:textId="35513ACF" w:rsidR="00330D38" w:rsidRPr="00F516B1" w:rsidRDefault="00862679" w:rsidP="001E37F5">
      <w:pPr>
        <w:rPr>
          <w:rFonts w:ascii="宋体" w:eastAsia="宋体" w:hAnsi="宋体" w:hint="eastAsia"/>
          <w:sz w:val="24"/>
          <w:szCs w:val="28"/>
        </w:rPr>
      </w:pPr>
      <w:r w:rsidRPr="00F516B1">
        <w:rPr>
          <w:rFonts w:ascii="宋体" w:eastAsia="宋体" w:hAnsi="宋体"/>
          <w:sz w:val="24"/>
          <w:szCs w:val="28"/>
        </w:rPr>
        <w:tab/>
      </w:r>
      <w:r w:rsidR="00F516B1" w:rsidRPr="00F516B1">
        <w:rPr>
          <w:rFonts w:ascii="宋体" w:eastAsia="宋体" w:hAnsi="宋体" w:hint="eastAsia"/>
          <w:sz w:val="24"/>
          <w:szCs w:val="28"/>
        </w:rPr>
        <w:t>不仅如此，我国的</w:t>
      </w:r>
      <w:r w:rsidRPr="00F516B1">
        <w:rPr>
          <w:rFonts w:ascii="宋体" w:eastAsia="宋体" w:hAnsi="宋体" w:hint="eastAsia"/>
          <w:sz w:val="24"/>
          <w:szCs w:val="28"/>
        </w:rPr>
        <w:t>高速公路骨架逐步构建，综合交通快速网服务效率显著提升。普通国省干线公路网不断完善，对经济发展和城镇化建设发挥了重要作用。农村公路通达深度不断提高，</w:t>
      </w:r>
      <w:r w:rsidR="00F516B1" w:rsidRPr="00F516B1">
        <w:rPr>
          <w:rFonts w:ascii="宋体" w:eastAsia="宋体" w:hAnsi="宋体" w:hint="eastAsia"/>
          <w:sz w:val="24"/>
          <w:szCs w:val="28"/>
        </w:rPr>
        <w:t>并且为</w:t>
      </w:r>
      <w:r w:rsidRPr="00F516B1">
        <w:rPr>
          <w:rFonts w:ascii="宋体" w:eastAsia="宋体" w:hAnsi="宋体" w:hint="eastAsia"/>
          <w:sz w:val="24"/>
          <w:szCs w:val="28"/>
        </w:rPr>
        <w:t>脱贫攻坚和乡村振兴提供了有力保障。国家公路网作为国家综合立体交通网中可达性最好、方便性最高、个性化最强的网络，需要更加强化与其他运输方式的一体化建设实施，更加强化与国土空间规划和相关产业的融合发展，更加注重依靠科技、数据等新生产要素培育新动能，更加注重绿色集约发展和治理能力提升，坚持走依靠创新驱动提升资源配置效率的发展之路。</w:t>
      </w:r>
    </w:p>
    <w:p w14:paraId="2A930DFE" w14:textId="77777777" w:rsidR="00536641" w:rsidRDefault="00F516B1" w:rsidP="001E37F5">
      <w:pPr>
        <w:rPr>
          <w:rFonts w:ascii="宋体" w:eastAsia="宋体" w:hAnsi="宋体"/>
          <w:sz w:val="24"/>
          <w:szCs w:val="28"/>
        </w:rPr>
      </w:pPr>
      <w:r w:rsidRPr="00F516B1">
        <w:rPr>
          <w:rFonts w:ascii="宋体" w:eastAsia="宋体" w:hAnsi="宋体"/>
          <w:sz w:val="24"/>
          <w:szCs w:val="28"/>
        </w:rPr>
        <w:tab/>
      </w:r>
      <w:r w:rsidRPr="00F516B1">
        <w:rPr>
          <w:rFonts w:ascii="宋体" w:eastAsia="宋体" w:hAnsi="宋体" w:hint="eastAsia"/>
          <w:sz w:val="24"/>
          <w:szCs w:val="28"/>
        </w:rPr>
        <w:t>听完整个讲座后，我不禁陷入了沉思，我国的公路发展日新月异，而我们作为新时代的交通人将在未来担负起</w:t>
      </w:r>
      <w:r>
        <w:rPr>
          <w:rFonts w:ascii="宋体" w:eastAsia="宋体" w:hAnsi="宋体" w:hint="eastAsia"/>
          <w:sz w:val="24"/>
          <w:szCs w:val="28"/>
        </w:rPr>
        <w:t>国家未来公路建设与管理的重任</w:t>
      </w:r>
      <w:r w:rsidR="00F47AA6">
        <w:rPr>
          <w:rFonts w:ascii="宋体" w:eastAsia="宋体" w:hAnsi="宋体" w:hint="eastAsia"/>
          <w:sz w:val="24"/>
          <w:szCs w:val="28"/>
        </w:rPr>
        <w:t>，</w:t>
      </w:r>
      <w:r w:rsidR="00536641" w:rsidRPr="00536641">
        <w:rPr>
          <w:rFonts w:ascii="宋体" w:eastAsia="宋体" w:hAnsi="宋体" w:hint="eastAsia"/>
          <w:sz w:val="24"/>
          <w:szCs w:val="28"/>
        </w:rPr>
        <w:t>作为在校大学生，学习才是我们当前最重要的任务。</w:t>
      </w:r>
      <w:r w:rsidR="00536641">
        <w:rPr>
          <w:rFonts w:ascii="宋体" w:eastAsia="宋体" w:hAnsi="宋体" w:hint="eastAsia"/>
          <w:sz w:val="24"/>
          <w:szCs w:val="28"/>
        </w:rPr>
        <w:t>提前积累好</w:t>
      </w:r>
      <w:r w:rsidR="00536641" w:rsidRPr="00536641">
        <w:rPr>
          <w:rFonts w:ascii="宋体" w:eastAsia="宋体" w:hAnsi="宋体" w:hint="eastAsia"/>
          <w:sz w:val="24"/>
          <w:szCs w:val="28"/>
        </w:rPr>
        <w:t>知识</w:t>
      </w:r>
      <w:r w:rsidR="00536641">
        <w:rPr>
          <w:rFonts w:ascii="宋体" w:eastAsia="宋体" w:hAnsi="宋体" w:hint="eastAsia"/>
          <w:sz w:val="24"/>
          <w:szCs w:val="28"/>
        </w:rPr>
        <w:t>。</w:t>
      </w:r>
      <w:r w:rsidR="00536641" w:rsidRPr="00536641">
        <w:rPr>
          <w:rFonts w:ascii="宋体" w:eastAsia="宋体" w:hAnsi="宋体" w:hint="eastAsia"/>
          <w:sz w:val="24"/>
          <w:szCs w:val="28"/>
        </w:rPr>
        <w:t>学习就像老鹰飞翔的练习，只有翅膀练硬了才能飞得更高更远。我们大学生要思考清楚自己的定位和目标。选好自己所擅长的领域，而不是随波追流。在大学的学习生活里。丰富自己的专业知识。做好市场调研，做好准备。积累知识，接受专业指导，为自己充电，用智力换资本，这是大学生特色之路。提高自身的综合素质，注重创新，不断完善自己。这样才能在</w:t>
      </w:r>
      <w:r w:rsidR="00536641">
        <w:rPr>
          <w:rFonts w:ascii="宋体" w:eastAsia="宋体" w:hAnsi="宋体" w:hint="eastAsia"/>
          <w:sz w:val="24"/>
          <w:szCs w:val="28"/>
        </w:rPr>
        <w:t>未来</w:t>
      </w:r>
      <w:r w:rsidR="00536641" w:rsidRPr="00536641">
        <w:rPr>
          <w:rFonts w:ascii="宋体" w:eastAsia="宋体" w:hAnsi="宋体" w:hint="eastAsia"/>
          <w:sz w:val="24"/>
          <w:szCs w:val="28"/>
        </w:rPr>
        <w:t>的道路上走得更远。</w:t>
      </w:r>
    </w:p>
    <w:p w14:paraId="178A4794" w14:textId="668C88E3" w:rsidR="00F516B1" w:rsidRPr="00F516B1" w:rsidRDefault="00536641" w:rsidP="001E37F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="007730F9">
        <w:rPr>
          <w:rFonts w:ascii="宋体" w:eastAsia="宋体" w:hAnsi="宋体" w:hint="eastAsia"/>
          <w:sz w:val="24"/>
          <w:szCs w:val="28"/>
        </w:rPr>
        <w:t>我虽然还只是一个即将步入大二的学生，</w:t>
      </w:r>
      <w:r w:rsidR="00BF45B3">
        <w:rPr>
          <w:rFonts w:ascii="宋体" w:eastAsia="宋体" w:hAnsi="宋体" w:hint="eastAsia"/>
          <w:sz w:val="24"/>
          <w:szCs w:val="28"/>
        </w:rPr>
        <w:t>没有深入接触过整个专业课体系，更没有实际的社会工作经验</w:t>
      </w:r>
      <w:r w:rsidR="00330D38">
        <w:rPr>
          <w:rFonts w:ascii="宋体" w:eastAsia="宋体" w:hAnsi="宋体" w:hint="eastAsia"/>
          <w:sz w:val="24"/>
          <w:szCs w:val="28"/>
        </w:rPr>
        <w:t>，但至少现在我对中国交通怀着一颗赤诚之心，我将在未来的学习、工作岁月里努力勤奋创造新的价值！</w:t>
      </w:r>
    </w:p>
    <w:sectPr w:rsidR="00F516B1" w:rsidRPr="00F51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E8"/>
    <w:rsid w:val="001E37F5"/>
    <w:rsid w:val="00330D38"/>
    <w:rsid w:val="00536641"/>
    <w:rsid w:val="00692FE8"/>
    <w:rsid w:val="007730F9"/>
    <w:rsid w:val="00862679"/>
    <w:rsid w:val="00864806"/>
    <w:rsid w:val="00BF45B3"/>
    <w:rsid w:val="00E35F62"/>
    <w:rsid w:val="00F47AA6"/>
    <w:rsid w:val="00F5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CD49"/>
  <w15:chartTrackingRefBased/>
  <w15:docId w15:val="{EB3F0ED7-EE30-4F43-929E-2C36CBF2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 1</dc:creator>
  <cp:keywords/>
  <dc:description/>
  <cp:lastModifiedBy>Mr.Liu 1</cp:lastModifiedBy>
  <cp:revision>3</cp:revision>
  <dcterms:created xsi:type="dcterms:W3CDTF">2021-08-08T01:35:00Z</dcterms:created>
  <dcterms:modified xsi:type="dcterms:W3CDTF">2021-08-09T08:28:00Z</dcterms:modified>
</cp:coreProperties>
</file>