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859E2" w14:textId="44347668" w:rsidR="00976067" w:rsidRDefault="00976067" w:rsidP="00976067"/>
    <w:p w14:paraId="2BAF5138" w14:textId="7FCB9839" w:rsidR="00241BB1" w:rsidRDefault="00241BB1" w:rsidP="00976067"/>
    <w:p w14:paraId="409BBC77" w14:textId="319A0184" w:rsidR="00241BB1" w:rsidRDefault="00241BB1" w:rsidP="00976067"/>
    <w:p w14:paraId="7C38E816" w14:textId="77777777" w:rsidR="00241BB1" w:rsidRDefault="00241BB1" w:rsidP="00976067"/>
    <w:p w14:paraId="379CFF4E" w14:textId="77777777" w:rsidR="00976067" w:rsidRDefault="00976067" w:rsidP="00976067"/>
    <w:p w14:paraId="1CFB22C3" w14:textId="77777777" w:rsidR="00976067" w:rsidRDefault="00976067" w:rsidP="00976067">
      <w:pPr>
        <w:jc w:val="center"/>
        <w:rPr>
          <w:rFonts w:ascii="黑体" w:eastAsia="黑体"/>
          <w:sz w:val="36"/>
        </w:rPr>
      </w:pPr>
      <w:r>
        <w:rPr>
          <w:rFonts w:ascii="黑体" w:eastAsia="黑体" w:hint="eastAsia"/>
          <w:sz w:val="36"/>
        </w:rPr>
        <w:t>西 南 交 通 大 学</w:t>
      </w:r>
    </w:p>
    <w:p w14:paraId="69715AFE" w14:textId="41C3EA80" w:rsidR="00976067" w:rsidRDefault="00976067" w:rsidP="00976067">
      <w:pPr>
        <w:tabs>
          <w:tab w:val="left" w:pos="3960"/>
          <w:tab w:val="left" w:pos="4140"/>
        </w:tabs>
        <w:jc w:val="center"/>
        <w:rPr>
          <w:rFonts w:ascii="黑体" w:eastAsia="黑体"/>
          <w:sz w:val="36"/>
        </w:rPr>
      </w:pPr>
      <w:r>
        <w:rPr>
          <w:rFonts w:ascii="黑体" w:eastAsia="黑体" w:hint="eastAsia"/>
          <w:sz w:val="36"/>
        </w:rPr>
        <w:t>交通运输专业</w:t>
      </w:r>
      <w:r w:rsidR="00241BB1">
        <w:rPr>
          <w:rFonts w:ascii="黑体" w:eastAsia="黑体" w:hint="eastAsia"/>
          <w:sz w:val="36"/>
        </w:rPr>
        <w:t>暑期</w:t>
      </w:r>
      <w:r>
        <w:rPr>
          <w:rFonts w:ascii="黑体" w:eastAsia="黑体" w:hint="eastAsia"/>
          <w:sz w:val="36"/>
        </w:rPr>
        <w:t>社会调查报告</w:t>
      </w:r>
    </w:p>
    <w:p w14:paraId="3CBCBF67" w14:textId="77777777" w:rsidR="00976067" w:rsidRDefault="00976067" w:rsidP="00976067"/>
    <w:p w14:paraId="3007B94C" w14:textId="77777777" w:rsidR="00976067" w:rsidRDefault="00976067" w:rsidP="00976067"/>
    <w:p w14:paraId="335C5B26" w14:textId="77777777" w:rsidR="00976067" w:rsidRDefault="00976067" w:rsidP="00976067"/>
    <w:p w14:paraId="79217FAB" w14:textId="2608A99F" w:rsidR="00976067" w:rsidRDefault="00FB6151" w:rsidP="00976067">
      <w:pPr>
        <w:jc w:val="center"/>
        <w:rPr>
          <w:rFonts w:ascii="黑体" w:eastAsia="黑体"/>
          <w:sz w:val="44"/>
        </w:rPr>
      </w:pPr>
      <w:r>
        <w:rPr>
          <w:rFonts w:ascii="黑体" w:eastAsia="黑体" w:hint="eastAsia"/>
          <w:sz w:val="44"/>
        </w:rPr>
        <w:t>201</w:t>
      </w:r>
      <w:r w:rsidR="00F227BB">
        <w:rPr>
          <w:rFonts w:ascii="黑体" w:eastAsia="黑体"/>
          <w:sz w:val="44"/>
        </w:rPr>
        <w:t>8</w:t>
      </w:r>
      <w:r w:rsidR="00812EB4">
        <w:rPr>
          <w:rFonts w:ascii="黑体" w:eastAsia="黑体" w:hint="eastAsia"/>
          <w:sz w:val="44"/>
        </w:rPr>
        <w:t>-</w:t>
      </w:r>
      <w:r>
        <w:rPr>
          <w:rFonts w:ascii="黑体" w:eastAsia="黑体" w:hint="eastAsia"/>
          <w:sz w:val="44"/>
        </w:rPr>
        <w:t>20</w:t>
      </w:r>
      <w:r w:rsidR="00F227BB">
        <w:rPr>
          <w:rFonts w:ascii="黑体" w:eastAsia="黑体"/>
          <w:sz w:val="44"/>
        </w:rPr>
        <w:t>20</w:t>
      </w:r>
      <w:r>
        <w:rPr>
          <w:rFonts w:ascii="黑体" w:eastAsia="黑体" w:hint="eastAsia"/>
          <w:sz w:val="44"/>
        </w:rPr>
        <w:t>年成都</w:t>
      </w:r>
      <w:r w:rsidR="00F44426">
        <w:rPr>
          <w:rFonts w:ascii="黑体" w:eastAsia="黑体" w:hint="eastAsia"/>
          <w:sz w:val="44"/>
        </w:rPr>
        <w:t>市</w:t>
      </w:r>
      <w:r>
        <w:rPr>
          <w:rFonts w:ascii="黑体" w:eastAsia="黑体" w:hint="eastAsia"/>
          <w:sz w:val="44"/>
        </w:rPr>
        <w:t>铁路</w:t>
      </w:r>
      <w:r w:rsidR="006A47D2">
        <w:rPr>
          <w:rFonts w:ascii="黑体" w:eastAsia="黑体" w:hint="eastAsia"/>
          <w:sz w:val="44"/>
        </w:rPr>
        <w:t>货</w:t>
      </w:r>
      <w:r>
        <w:rPr>
          <w:rFonts w:ascii="黑体" w:eastAsia="黑体" w:hint="eastAsia"/>
          <w:sz w:val="44"/>
        </w:rPr>
        <w:t>运现状</w:t>
      </w:r>
    </w:p>
    <w:p w14:paraId="152BAC2C" w14:textId="77777777" w:rsidR="00976067" w:rsidRDefault="00976067" w:rsidP="00976067"/>
    <w:p w14:paraId="4778E0F0" w14:textId="77777777" w:rsidR="00976067" w:rsidRDefault="00976067" w:rsidP="00976067"/>
    <w:p w14:paraId="035A1F92" w14:textId="77777777" w:rsidR="00976067" w:rsidRDefault="00976067" w:rsidP="00976067"/>
    <w:p w14:paraId="3379E959" w14:textId="77777777" w:rsidR="00976067" w:rsidRDefault="00976067" w:rsidP="00976067"/>
    <w:p w14:paraId="66F9D5D8" w14:textId="77777777" w:rsidR="00976067" w:rsidRDefault="00976067" w:rsidP="00976067"/>
    <w:p w14:paraId="198DA97F" w14:textId="77777777" w:rsidR="00976067" w:rsidRDefault="00976067" w:rsidP="00976067"/>
    <w:p w14:paraId="6AAC216F" w14:textId="77777777" w:rsidR="00976067" w:rsidRDefault="00976067" w:rsidP="00976067"/>
    <w:p w14:paraId="688B9748" w14:textId="52BAA8FB" w:rsidR="00976067" w:rsidRDefault="00976067" w:rsidP="00976067"/>
    <w:p w14:paraId="4E379DF1" w14:textId="63CD74D5" w:rsidR="00976067" w:rsidRDefault="00976067" w:rsidP="00976067">
      <w:pPr>
        <w:ind w:firstLineChars="900" w:firstLine="2160"/>
        <w:rPr>
          <w:rFonts w:ascii="黑体" w:eastAsia="黑体"/>
          <w:sz w:val="24"/>
        </w:rPr>
      </w:pPr>
      <w:r>
        <w:rPr>
          <w:rFonts w:ascii="黑体" w:eastAsia="黑体" w:hint="eastAsia"/>
          <w:sz w:val="24"/>
        </w:rPr>
        <w:t>年    级:</w:t>
      </w:r>
      <w:r w:rsidR="00203CFA">
        <w:rPr>
          <w:rFonts w:ascii="黑体" w:eastAsia="黑体"/>
          <w:sz w:val="24"/>
        </w:rPr>
        <w:t xml:space="preserve"> </w:t>
      </w:r>
      <w:r w:rsidR="00F227BB">
        <w:rPr>
          <w:rFonts w:ascii="黑体" w:eastAsia="黑体"/>
          <w:sz w:val="24"/>
        </w:rPr>
        <w:t>2020</w:t>
      </w:r>
      <w:r w:rsidR="00F227BB">
        <w:rPr>
          <w:rFonts w:ascii="黑体" w:eastAsia="黑体" w:hint="eastAsia"/>
          <w:sz w:val="24"/>
        </w:rPr>
        <w:t>级</w:t>
      </w:r>
    </w:p>
    <w:p w14:paraId="46B2F8E6" w14:textId="2CBD06FD" w:rsidR="00976067" w:rsidRDefault="00976067" w:rsidP="00976067">
      <w:pPr>
        <w:ind w:firstLineChars="900" w:firstLine="2160"/>
        <w:rPr>
          <w:rFonts w:ascii="黑体" w:eastAsia="黑体"/>
          <w:sz w:val="24"/>
        </w:rPr>
      </w:pPr>
      <w:r>
        <w:rPr>
          <w:rFonts w:ascii="黑体" w:eastAsia="黑体" w:hint="eastAsia"/>
          <w:sz w:val="24"/>
        </w:rPr>
        <w:t>学    号:</w:t>
      </w:r>
      <w:r w:rsidR="00F227BB">
        <w:rPr>
          <w:rFonts w:ascii="黑体" w:eastAsia="黑体"/>
          <w:sz w:val="24"/>
        </w:rPr>
        <w:t xml:space="preserve"> 2020112921</w:t>
      </w:r>
    </w:p>
    <w:p w14:paraId="5B035AEE" w14:textId="26E14FBF" w:rsidR="00976067" w:rsidRDefault="00976067" w:rsidP="00976067">
      <w:pPr>
        <w:ind w:firstLineChars="900" w:firstLine="2160"/>
        <w:rPr>
          <w:rFonts w:ascii="黑体" w:eastAsia="黑体"/>
          <w:sz w:val="24"/>
        </w:rPr>
      </w:pPr>
      <w:r>
        <w:rPr>
          <w:rFonts w:ascii="黑体" w:eastAsia="黑体" w:hint="eastAsia"/>
          <w:sz w:val="24"/>
        </w:rPr>
        <w:t>姓    名:</w:t>
      </w:r>
      <w:r w:rsidR="00203CFA">
        <w:rPr>
          <w:rFonts w:ascii="黑体" w:eastAsia="黑体"/>
          <w:sz w:val="24"/>
        </w:rPr>
        <w:t xml:space="preserve"> </w:t>
      </w:r>
      <w:r w:rsidR="00F227BB">
        <w:rPr>
          <w:rFonts w:ascii="黑体" w:eastAsia="黑体" w:hint="eastAsia"/>
          <w:sz w:val="24"/>
        </w:rPr>
        <w:t>刘欣豪</w:t>
      </w:r>
    </w:p>
    <w:p w14:paraId="2AC45253" w14:textId="74E41A81" w:rsidR="00976067" w:rsidRDefault="00976067" w:rsidP="00976067">
      <w:pPr>
        <w:ind w:firstLineChars="900" w:firstLine="2160"/>
        <w:rPr>
          <w:rFonts w:ascii="黑体" w:eastAsia="黑体"/>
          <w:sz w:val="24"/>
        </w:rPr>
      </w:pPr>
      <w:r>
        <w:rPr>
          <w:rFonts w:ascii="黑体" w:eastAsia="黑体" w:hint="eastAsia"/>
          <w:sz w:val="24"/>
        </w:rPr>
        <w:t>专    业:</w:t>
      </w:r>
      <w:r w:rsidR="00203CFA">
        <w:rPr>
          <w:rFonts w:ascii="黑体" w:eastAsia="黑体"/>
          <w:sz w:val="24"/>
        </w:rPr>
        <w:t xml:space="preserve"> </w:t>
      </w:r>
      <w:r w:rsidR="00F227BB">
        <w:rPr>
          <w:rFonts w:ascii="黑体" w:eastAsia="黑体" w:hint="eastAsia"/>
          <w:sz w:val="24"/>
        </w:rPr>
        <w:t>交通工程</w:t>
      </w:r>
    </w:p>
    <w:p w14:paraId="48970947" w14:textId="30CFBF40" w:rsidR="00976067" w:rsidRDefault="00976067" w:rsidP="00976067">
      <w:pPr>
        <w:tabs>
          <w:tab w:val="left" w:pos="2520"/>
        </w:tabs>
        <w:ind w:firstLineChars="900" w:firstLine="2160"/>
        <w:rPr>
          <w:rFonts w:ascii="黑体" w:eastAsia="黑体"/>
          <w:sz w:val="24"/>
        </w:rPr>
      </w:pPr>
      <w:r>
        <w:rPr>
          <w:rFonts w:ascii="黑体" w:eastAsia="黑体" w:hint="eastAsia"/>
          <w:sz w:val="24"/>
        </w:rPr>
        <w:t>指导老师:</w:t>
      </w:r>
      <w:r w:rsidR="00203CFA">
        <w:rPr>
          <w:rFonts w:ascii="黑体" w:eastAsia="黑体"/>
          <w:sz w:val="24"/>
        </w:rPr>
        <w:t xml:space="preserve"> </w:t>
      </w:r>
      <w:r w:rsidR="005A70D4">
        <w:rPr>
          <w:rFonts w:ascii="黑体" w:eastAsia="黑体" w:hint="eastAsia"/>
          <w:sz w:val="24"/>
        </w:rPr>
        <w:t>李力</w:t>
      </w:r>
    </w:p>
    <w:p w14:paraId="654BBB70" w14:textId="77777777" w:rsidR="00976067" w:rsidRDefault="00976067" w:rsidP="00976067"/>
    <w:p w14:paraId="25629EF1" w14:textId="77777777" w:rsidR="00976067" w:rsidRDefault="00976067" w:rsidP="00976067"/>
    <w:p w14:paraId="53784291" w14:textId="77777777" w:rsidR="00976067" w:rsidRDefault="00976067" w:rsidP="00976067"/>
    <w:p w14:paraId="3464AFB7" w14:textId="77777777" w:rsidR="00976067" w:rsidRDefault="00976067" w:rsidP="00976067"/>
    <w:p w14:paraId="15B5E024" w14:textId="77777777" w:rsidR="00976067" w:rsidRDefault="00976067" w:rsidP="00976067"/>
    <w:p w14:paraId="7D6484B0" w14:textId="77777777" w:rsidR="00976067" w:rsidRDefault="00976067" w:rsidP="00976067"/>
    <w:p w14:paraId="14435C4F" w14:textId="77777777" w:rsidR="00976067" w:rsidRDefault="00976067" w:rsidP="00976067"/>
    <w:p w14:paraId="77390CA7" w14:textId="77777777" w:rsidR="00976067" w:rsidRDefault="00976067" w:rsidP="00976067"/>
    <w:p w14:paraId="62A74738" w14:textId="38314F3C" w:rsidR="00976067" w:rsidRPr="004E4601" w:rsidRDefault="00976067" w:rsidP="004E4601">
      <w:pPr>
        <w:pStyle w:val="ab"/>
        <w:numPr>
          <w:ilvl w:val="0"/>
          <w:numId w:val="5"/>
        </w:numPr>
        <w:tabs>
          <w:tab w:val="left" w:pos="3960"/>
          <w:tab w:val="left" w:pos="4140"/>
          <w:tab w:val="left" w:pos="4860"/>
          <w:tab w:val="left" w:pos="5040"/>
        </w:tabs>
        <w:ind w:firstLineChars="0"/>
        <w:jc w:val="center"/>
        <w:rPr>
          <w:rFonts w:ascii="黑体"/>
          <w:sz w:val="24"/>
        </w:rPr>
      </w:pPr>
      <w:r w:rsidRPr="004E4601">
        <w:rPr>
          <w:rFonts w:ascii="黑体" w:hint="eastAsia"/>
          <w:sz w:val="24"/>
        </w:rPr>
        <w:t>年</w:t>
      </w:r>
      <w:r w:rsidRPr="004E4601">
        <w:rPr>
          <w:rFonts w:ascii="黑体" w:hint="eastAsia"/>
          <w:sz w:val="24"/>
        </w:rPr>
        <w:t xml:space="preserve">  </w:t>
      </w:r>
      <w:r w:rsidR="00FB6151" w:rsidRPr="004E4601">
        <w:rPr>
          <w:rFonts w:ascii="黑体" w:hint="eastAsia"/>
          <w:sz w:val="24"/>
        </w:rPr>
        <w:t>7</w:t>
      </w:r>
      <w:r w:rsidRPr="004E4601">
        <w:rPr>
          <w:rFonts w:ascii="黑体" w:hint="eastAsia"/>
          <w:sz w:val="24"/>
        </w:rPr>
        <w:t xml:space="preserve">  </w:t>
      </w:r>
      <w:r w:rsidRPr="004E4601">
        <w:rPr>
          <w:rFonts w:ascii="黑体" w:hint="eastAsia"/>
          <w:sz w:val="24"/>
        </w:rPr>
        <w:t>月</w:t>
      </w:r>
      <w:r w:rsidRPr="004E4601">
        <w:rPr>
          <w:rFonts w:ascii="黑体" w:hint="eastAsia"/>
          <w:sz w:val="24"/>
        </w:rPr>
        <w:t xml:space="preserve"> </w:t>
      </w:r>
    </w:p>
    <w:p w14:paraId="4664268E" w14:textId="77777777" w:rsidR="00976067" w:rsidRPr="00F1135F" w:rsidRDefault="00976067" w:rsidP="00976067">
      <w:pPr>
        <w:tabs>
          <w:tab w:val="left" w:pos="3960"/>
          <w:tab w:val="left" w:pos="4140"/>
          <w:tab w:val="left" w:pos="4860"/>
          <w:tab w:val="left" w:pos="5040"/>
        </w:tabs>
        <w:jc w:val="center"/>
        <w:rPr>
          <w:rFonts w:ascii="黑体"/>
          <w:sz w:val="24"/>
        </w:rPr>
        <w:sectPr w:rsidR="00976067" w:rsidRPr="00F1135F" w:rsidSect="00812EB4">
          <w:footerReference w:type="even" r:id="rId8"/>
          <w:pgSz w:w="11906" w:h="16838" w:code="9"/>
          <w:pgMar w:top="1474" w:right="1531" w:bottom="1474" w:left="1531" w:header="851" w:footer="992" w:gutter="0"/>
          <w:cols w:space="425"/>
          <w:docGrid w:type="lines" w:linePitch="312"/>
        </w:sectPr>
      </w:pPr>
      <w:r>
        <w:rPr>
          <w:rFonts w:ascii="黑体"/>
          <w:sz w:val="24"/>
        </w:rPr>
        <w:br w:type="page"/>
      </w:r>
    </w:p>
    <w:p w14:paraId="36D2B923" w14:textId="0291EDC6" w:rsidR="00976067" w:rsidRPr="004E4601" w:rsidRDefault="004E4601" w:rsidP="004E4601">
      <w:pPr>
        <w:pStyle w:val="1"/>
        <w:rPr>
          <w:sz w:val="32"/>
          <w:szCs w:val="32"/>
        </w:rPr>
      </w:pPr>
      <w:r>
        <w:rPr>
          <w:rFonts w:hint="eastAsia"/>
          <w:sz w:val="32"/>
          <w:szCs w:val="32"/>
        </w:rPr>
        <w:lastRenderedPageBreak/>
        <w:t>1</w:t>
      </w:r>
      <w:r>
        <w:rPr>
          <w:sz w:val="32"/>
          <w:szCs w:val="32"/>
        </w:rPr>
        <w:t xml:space="preserve">  </w:t>
      </w:r>
      <w:r w:rsidR="00976067" w:rsidRPr="004E4601">
        <w:rPr>
          <w:rFonts w:hint="eastAsia"/>
          <w:sz w:val="32"/>
          <w:szCs w:val="32"/>
        </w:rPr>
        <w:t>调研目的与对象</w:t>
      </w:r>
    </w:p>
    <w:p w14:paraId="0156F7E9" w14:textId="78EA08D3" w:rsidR="004E4601" w:rsidRPr="00240E1D" w:rsidRDefault="004E4601" w:rsidP="00C334F1">
      <w:pPr>
        <w:spacing w:line="360" w:lineRule="auto"/>
        <w:jc w:val="left"/>
        <w:rPr>
          <w:rFonts w:ascii="宋体" w:hAnsi="宋体"/>
          <w:sz w:val="24"/>
          <w:szCs w:val="32"/>
        </w:rPr>
      </w:pPr>
      <w:r>
        <w:tab/>
      </w:r>
      <w:r w:rsidRPr="00240E1D">
        <w:rPr>
          <w:rFonts w:ascii="宋体" w:hAnsi="宋体" w:hint="eastAsia"/>
          <w:sz w:val="24"/>
          <w:szCs w:val="32"/>
        </w:rPr>
        <w:t>为了更好的深入了解交通运输专业，</w:t>
      </w:r>
      <w:r w:rsidR="00240E1D" w:rsidRPr="00240E1D">
        <w:rPr>
          <w:rFonts w:ascii="宋体" w:hAnsi="宋体" w:hint="eastAsia"/>
          <w:sz w:val="24"/>
          <w:szCs w:val="32"/>
        </w:rPr>
        <w:t>与现实铁路运输情况相结合，实践提升自己学科素养与实际应用能力，我进行了此次暑期社会调查。</w:t>
      </w:r>
    </w:p>
    <w:p w14:paraId="4561794B" w14:textId="0FA1B368" w:rsidR="00240E1D" w:rsidRDefault="00240E1D" w:rsidP="00C334F1">
      <w:pPr>
        <w:spacing w:line="360" w:lineRule="auto"/>
        <w:jc w:val="left"/>
        <w:rPr>
          <w:rFonts w:ascii="宋体" w:hAnsi="宋体"/>
          <w:sz w:val="24"/>
          <w:szCs w:val="32"/>
        </w:rPr>
      </w:pPr>
      <w:r w:rsidRPr="00240E1D">
        <w:rPr>
          <w:rFonts w:ascii="宋体" w:hAnsi="宋体"/>
          <w:sz w:val="24"/>
          <w:szCs w:val="32"/>
        </w:rPr>
        <w:tab/>
      </w:r>
      <w:r w:rsidRPr="00240E1D">
        <w:rPr>
          <w:rFonts w:ascii="宋体" w:hAnsi="宋体" w:hint="eastAsia"/>
          <w:sz w:val="24"/>
          <w:szCs w:val="32"/>
        </w:rPr>
        <w:t>铁路</w:t>
      </w:r>
      <w:r w:rsidR="006A47D2">
        <w:rPr>
          <w:rFonts w:ascii="宋体" w:hAnsi="宋体" w:hint="eastAsia"/>
          <w:sz w:val="24"/>
          <w:szCs w:val="32"/>
        </w:rPr>
        <w:t>货</w:t>
      </w:r>
      <w:r w:rsidRPr="00240E1D">
        <w:rPr>
          <w:rFonts w:ascii="宋体" w:hAnsi="宋体" w:hint="eastAsia"/>
          <w:sz w:val="24"/>
          <w:szCs w:val="32"/>
        </w:rPr>
        <w:t>运是交通运输</w:t>
      </w:r>
      <w:r w:rsidR="006A47D2">
        <w:rPr>
          <w:rFonts w:ascii="宋体" w:hAnsi="宋体" w:hint="eastAsia"/>
          <w:sz w:val="24"/>
          <w:szCs w:val="32"/>
        </w:rPr>
        <w:t>的主要构成要素之一</w:t>
      </w:r>
      <w:r>
        <w:rPr>
          <w:rFonts w:ascii="宋体" w:hAnsi="宋体" w:hint="eastAsia"/>
          <w:sz w:val="24"/>
          <w:szCs w:val="32"/>
        </w:rPr>
        <w:t>，</w:t>
      </w:r>
      <w:r w:rsidR="00FA1470">
        <w:rPr>
          <w:rFonts w:ascii="宋体" w:hAnsi="宋体" w:hint="eastAsia"/>
          <w:sz w:val="24"/>
          <w:szCs w:val="32"/>
        </w:rPr>
        <w:t>在我们实际生活中的铁路体验中，货运与我们当下的生活似乎联系并不密切，但实际上，铁路货运与我们的生活息息相关。</w:t>
      </w:r>
      <w:r>
        <w:rPr>
          <w:rFonts w:ascii="宋体" w:hAnsi="宋体" w:hint="eastAsia"/>
          <w:sz w:val="24"/>
          <w:szCs w:val="32"/>
        </w:rPr>
        <w:t>选择调研铁路</w:t>
      </w:r>
      <w:r w:rsidR="00FA1470">
        <w:rPr>
          <w:rFonts w:ascii="宋体" w:hAnsi="宋体" w:hint="eastAsia"/>
          <w:sz w:val="24"/>
          <w:szCs w:val="32"/>
        </w:rPr>
        <w:t>货</w:t>
      </w:r>
      <w:r>
        <w:rPr>
          <w:rFonts w:ascii="宋体" w:hAnsi="宋体" w:hint="eastAsia"/>
          <w:sz w:val="24"/>
          <w:szCs w:val="32"/>
        </w:rPr>
        <w:t>运情况能够切实提升</w:t>
      </w:r>
      <w:r w:rsidR="00FA1470">
        <w:rPr>
          <w:rFonts w:ascii="宋体" w:hAnsi="宋体" w:hint="eastAsia"/>
          <w:sz w:val="24"/>
          <w:szCs w:val="32"/>
        </w:rPr>
        <w:t>我</w:t>
      </w:r>
      <w:r>
        <w:rPr>
          <w:rFonts w:ascii="宋体" w:hAnsi="宋体" w:hint="eastAsia"/>
          <w:sz w:val="24"/>
          <w:szCs w:val="32"/>
        </w:rPr>
        <w:t>关于铁路</w:t>
      </w:r>
      <w:r w:rsidR="00FA1470">
        <w:rPr>
          <w:rFonts w:ascii="宋体" w:hAnsi="宋体" w:hint="eastAsia"/>
          <w:sz w:val="24"/>
          <w:szCs w:val="32"/>
        </w:rPr>
        <w:t>整体</w:t>
      </w:r>
      <w:r>
        <w:rPr>
          <w:rFonts w:ascii="宋体" w:hAnsi="宋体" w:hint="eastAsia"/>
          <w:sz w:val="24"/>
          <w:szCs w:val="32"/>
        </w:rPr>
        <w:t>运输实际情况的认识，为接下来的学习生活奠定良好的</w:t>
      </w:r>
      <w:r w:rsidR="00FA1470">
        <w:rPr>
          <w:rFonts w:ascii="宋体" w:hAnsi="宋体" w:hint="eastAsia"/>
          <w:sz w:val="24"/>
          <w:szCs w:val="32"/>
        </w:rPr>
        <w:t>事实</w:t>
      </w:r>
      <w:r>
        <w:rPr>
          <w:rFonts w:ascii="宋体" w:hAnsi="宋体" w:hint="eastAsia"/>
          <w:sz w:val="24"/>
          <w:szCs w:val="32"/>
        </w:rPr>
        <w:t>基础。</w:t>
      </w:r>
    </w:p>
    <w:p w14:paraId="63353696" w14:textId="5437BC17" w:rsidR="00240E1D" w:rsidRDefault="00240E1D" w:rsidP="00C334F1">
      <w:pPr>
        <w:spacing w:line="360" w:lineRule="auto"/>
        <w:jc w:val="left"/>
        <w:rPr>
          <w:rFonts w:ascii="宋体" w:hAnsi="宋体"/>
          <w:sz w:val="24"/>
          <w:szCs w:val="32"/>
        </w:rPr>
      </w:pPr>
      <w:r>
        <w:rPr>
          <w:rFonts w:ascii="宋体" w:hAnsi="宋体"/>
          <w:sz w:val="24"/>
          <w:szCs w:val="32"/>
        </w:rPr>
        <w:tab/>
      </w:r>
      <w:r w:rsidR="00FA1470">
        <w:rPr>
          <w:rFonts w:ascii="宋体" w:hAnsi="宋体" w:hint="eastAsia"/>
          <w:sz w:val="24"/>
          <w:szCs w:val="32"/>
        </w:rPr>
        <w:t>成都局是中国西南边陲重要的铁路局，我选择成都地区进行调研</w:t>
      </w:r>
      <w:r w:rsidR="009E18D3">
        <w:rPr>
          <w:rFonts w:ascii="宋体" w:hAnsi="宋体" w:hint="eastAsia"/>
          <w:sz w:val="24"/>
          <w:szCs w:val="32"/>
        </w:rPr>
        <w:t>，了解</w:t>
      </w:r>
      <w:r w:rsidR="00274C63">
        <w:rPr>
          <w:rFonts w:ascii="宋体" w:hAnsi="宋体" w:hint="eastAsia"/>
          <w:sz w:val="24"/>
          <w:szCs w:val="32"/>
        </w:rPr>
        <w:t>近</w:t>
      </w:r>
      <w:r w:rsidR="009E18D3">
        <w:rPr>
          <w:rFonts w:ascii="宋体" w:hAnsi="宋体" w:hint="eastAsia"/>
          <w:sz w:val="24"/>
          <w:szCs w:val="32"/>
        </w:rPr>
        <w:t>年来成都铁路货运的基本情况</w:t>
      </w:r>
      <w:r w:rsidR="00271979">
        <w:rPr>
          <w:rFonts w:ascii="宋体" w:hAnsi="宋体" w:hint="eastAsia"/>
          <w:sz w:val="24"/>
          <w:szCs w:val="32"/>
        </w:rPr>
        <w:t>。</w:t>
      </w:r>
    </w:p>
    <w:p w14:paraId="4E6D58B4" w14:textId="77777777" w:rsidR="00862AA9" w:rsidRDefault="00862AA9" w:rsidP="00862AA9">
      <w:pPr>
        <w:pStyle w:val="1"/>
        <w:jc w:val="left"/>
        <w:rPr>
          <w:sz w:val="24"/>
        </w:rPr>
      </w:pPr>
      <w:r>
        <w:rPr>
          <w:sz w:val="32"/>
          <w:szCs w:val="32"/>
        </w:rPr>
        <w:t>2</w:t>
      </w:r>
      <w:r w:rsidRPr="004E4601">
        <w:rPr>
          <w:sz w:val="32"/>
          <w:szCs w:val="32"/>
        </w:rPr>
        <w:t xml:space="preserve">  </w:t>
      </w:r>
      <w:r w:rsidRPr="00862AA9">
        <w:rPr>
          <w:rFonts w:hint="eastAsia"/>
          <w:sz w:val="32"/>
          <w:szCs w:val="32"/>
        </w:rPr>
        <w:t>路网布局</w:t>
      </w:r>
    </w:p>
    <w:p w14:paraId="79C67B19" w14:textId="497D0827" w:rsidR="00862AA9" w:rsidRDefault="004F5795" w:rsidP="004F5795">
      <w:pPr>
        <w:jc w:val="center"/>
        <w:rPr>
          <w:rFonts w:ascii="宋体" w:hAnsi="宋体"/>
          <w:sz w:val="24"/>
          <w:szCs w:val="32"/>
        </w:rPr>
      </w:pPr>
      <w:r>
        <w:rPr>
          <w:rFonts w:ascii="宋体" w:hAnsi="宋体"/>
          <w:noProof/>
          <w:sz w:val="24"/>
          <w:szCs w:val="32"/>
        </w:rPr>
        <w:drawing>
          <wp:inline distT="0" distB="0" distL="0" distR="0" wp14:anchorId="53A72ECC" wp14:editId="08A85740">
            <wp:extent cx="4641272" cy="3374592"/>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7029" cy="3386049"/>
                    </a:xfrm>
                    <a:prstGeom prst="rect">
                      <a:avLst/>
                    </a:prstGeom>
                    <a:noFill/>
                    <a:ln>
                      <a:noFill/>
                    </a:ln>
                  </pic:spPr>
                </pic:pic>
              </a:graphicData>
            </a:graphic>
          </wp:inline>
        </w:drawing>
      </w:r>
    </w:p>
    <w:p w14:paraId="7E36DBED" w14:textId="26709178" w:rsidR="00862AA9" w:rsidRDefault="00862AA9" w:rsidP="00862AA9">
      <w:pPr>
        <w:spacing w:line="360" w:lineRule="auto"/>
        <w:ind w:firstLine="480"/>
        <w:jc w:val="center"/>
        <w:rPr>
          <w:szCs w:val="21"/>
        </w:rPr>
      </w:pPr>
      <w:r w:rsidRPr="00E25D42">
        <w:rPr>
          <w:rFonts w:hint="eastAsia"/>
          <w:szCs w:val="21"/>
        </w:rPr>
        <w:t>图</w:t>
      </w:r>
      <w:r>
        <w:rPr>
          <w:szCs w:val="21"/>
        </w:rPr>
        <w:t>1</w:t>
      </w:r>
      <w:r w:rsidRPr="00E25D42">
        <w:rPr>
          <w:rFonts w:hint="eastAsia"/>
          <w:szCs w:val="21"/>
        </w:rPr>
        <w:t>：</w:t>
      </w:r>
      <w:r w:rsidR="004F5795" w:rsidRPr="004F5795">
        <w:rPr>
          <w:rFonts w:hint="eastAsia"/>
          <w:szCs w:val="21"/>
        </w:rPr>
        <w:t>成都铁路枢纽规划（</w:t>
      </w:r>
      <w:r w:rsidR="004F5795" w:rsidRPr="004F5795">
        <w:rPr>
          <w:rFonts w:hint="eastAsia"/>
          <w:szCs w:val="21"/>
        </w:rPr>
        <w:t>2016</w:t>
      </w:r>
      <w:r w:rsidR="004F5795" w:rsidRPr="004F5795">
        <w:rPr>
          <w:rFonts w:hint="eastAsia"/>
          <w:szCs w:val="21"/>
        </w:rPr>
        <w:t>—</w:t>
      </w:r>
      <w:r w:rsidR="004F5795" w:rsidRPr="004F5795">
        <w:rPr>
          <w:rFonts w:hint="eastAsia"/>
          <w:szCs w:val="21"/>
        </w:rPr>
        <w:t>2030</w:t>
      </w:r>
      <w:r w:rsidR="004F5795" w:rsidRPr="004F5795">
        <w:rPr>
          <w:rFonts w:hint="eastAsia"/>
          <w:szCs w:val="21"/>
        </w:rPr>
        <w:t>年）</w:t>
      </w:r>
    </w:p>
    <w:p w14:paraId="6D9BB87B" w14:textId="0A0147DD" w:rsidR="00B80ACF" w:rsidRDefault="00B80ACF" w:rsidP="00B80ACF">
      <w:pPr>
        <w:spacing w:line="360" w:lineRule="auto"/>
        <w:jc w:val="left"/>
        <w:rPr>
          <w:sz w:val="24"/>
          <w:szCs w:val="32"/>
        </w:rPr>
      </w:pPr>
      <w:r>
        <w:rPr>
          <w:sz w:val="24"/>
          <w:szCs w:val="32"/>
        </w:rPr>
        <w:tab/>
      </w:r>
      <w:r w:rsidRPr="009E18D3">
        <w:rPr>
          <w:rFonts w:hint="eastAsia"/>
          <w:sz w:val="24"/>
          <w:szCs w:val="32"/>
        </w:rPr>
        <w:t>目前成都进出口货物的铁路通道港口主要是上海、深圳、天津、南京、青岛、连云港等沿海港口。成都还开通了至上海、深圳、天津、南京、广州、徐州、连云</w:t>
      </w:r>
      <w:r w:rsidRPr="009E18D3">
        <w:rPr>
          <w:rFonts w:hint="eastAsia"/>
          <w:sz w:val="24"/>
          <w:szCs w:val="32"/>
        </w:rPr>
        <w:lastRenderedPageBreak/>
        <w:t>港、兰州等地的九条铁路货运五定班列（即定点、定线路、定班次、定时间、定价格），与普通货物列车相比，其运行速度快、到发时间固定、运输价格低。</w:t>
      </w:r>
    </w:p>
    <w:p w14:paraId="478980A2" w14:textId="100C137D" w:rsidR="005B4062" w:rsidRPr="00B80ACF" w:rsidRDefault="00B80ACF" w:rsidP="005B4062">
      <w:pPr>
        <w:pStyle w:val="ad"/>
      </w:pPr>
      <w:r>
        <w:tab/>
      </w:r>
      <w:r>
        <w:rPr>
          <w:rFonts w:hint="eastAsia"/>
        </w:rPr>
        <w:t>其中多条路网为客货通用线，</w:t>
      </w:r>
      <w:r w:rsidR="00825175">
        <w:rPr>
          <w:rFonts w:hint="eastAsia"/>
        </w:rPr>
        <w:t>而新型的</w:t>
      </w:r>
      <w:r w:rsidR="00825175" w:rsidRPr="00825175">
        <w:rPr>
          <w:rFonts w:hint="eastAsia"/>
        </w:rPr>
        <w:t>铁路网系统</w:t>
      </w:r>
      <w:r w:rsidR="00825175">
        <w:rPr>
          <w:rFonts w:hint="eastAsia"/>
        </w:rPr>
        <w:t>在</w:t>
      </w:r>
      <w:r w:rsidR="00825175" w:rsidRPr="00825175">
        <w:rPr>
          <w:rFonts w:hint="eastAsia"/>
        </w:rPr>
        <w:t>不断改善与强化</w:t>
      </w:r>
      <w:r w:rsidR="00825175">
        <w:rPr>
          <w:rFonts w:hint="eastAsia"/>
        </w:rPr>
        <w:t>后，</w:t>
      </w:r>
      <w:r w:rsidR="00825175" w:rsidRPr="00825175">
        <w:rPr>
          <w:rFonts w:hint="eastAsia"/>
        </w:rPr>
        <w:t>新线的走向和经路选择与现有线的改造方式，</w:t>
      </w:r>
      <w:r w:rsidR="00825175">
        <w:rPr>
          <w:rFonts w:hint="eastAsia"/>
        </w:rPr>
        <w:t>可以</w:t>
      </w:r>
      <w:r w:rsidR="00825175" w:rsidRPr="00825175">
        <w:rPr>
          <w:rFonts w:hint="eastAsia"/>
        </w:rPr>
        <w:t>求得客货运输的经济性不断改善，送达速度逐步加快。在两条以上干线联结交汇处，由多种客运、货运、编组等专用站场和联络线组成的铁路枢纽，是铁路网的中枢坏节。它是车流和客货流的集散地，也是调节行车的基地，故枢纽合理布局是</w:t>
      </w:r>
      <w:r w:rsidR="00825175">
        <w:rPr>
          <w:rFonts w:hint="eastAsia"/>
        </w:rPr>
        <w:t>成都</w:t>
      </w:r>
      <w:r w:rsidR="00825175" w:rsidRPr="00825175">
        <w:rPr>
          <w:rFonts w:hint="eastAsia"/>
        </w:rPr>
        <w:t>铁路布局的核心问题。</w:t>
      </w:r>
      <w:r w:rsidR="00825175">
        <w:rPr>
          <w:rFonts w:hint="eastAsia"/>
        </w:rPr>
        <w:t>此外，成都市的</w:t>
      </w:r>
      <w:r w:rsidR="00825175" w:rsidRPr="00825175">
        <w:rPr>
          <w:rFonts w:hint="eastAsia"/>
        </w:rPr>
        <w:t>主干铁路牵引动力类型的选择也是铁路网布局的</w:t>
      </w:r>
      <w:r w:rsidR="00825175">
        <w:rPr>
          <w:rFonts w:hint="eastAsia"/>
        </w:rPr>
        <w:t>重要</w:t>
      </w:r>
      <w:r w:rsidR="00825175" w:rsidRPr="00825175">
        <w:rPr>
          <w:rFonts w:hint="eastAsia"/>
        </w:rPr>
        <w:t>内容</w:t>
      </w:r>
      <w:r w:rsidR="00825175">
        <w:rPr>
          <w:rFonts w:hint="eastAsia"/>
        </w:rPr>
        <w:t>，需要慎重考虑后得到全局最优解</w:t>
      </w:r>
      <w:r w:rsidR="00825175" w:rsidRPr="00825175">
        <w:rPr>
          <w:rFonts w:hint="eastAsia"/>
        </w:rPr>
        <w:t>。</w:t>
      </w:r>
    </w:p>
    <w:p w14:paraId="6AB3012F" w14:textId="31E260E9" w:rsidR="00E25D42" w:rsidRDefault="003E402F" w:rsidP="00271979">
      <w:pPr>
        <w:pStyle w:val="1"/>
        <w:jc w:val="left"/>
        <w:rPr>
          <w:sz w:val="32"/>
          <w:szCs w:val="32"/>
        </w:rPr>
      </w:pPr>
      <w:r>
        <w:rPr>
          <w:sz w:val="32"/>
          <w:szCs w:val="32"/>
        </w:rPr>
        <w:t>3</w:t>
      </w:r>
      <w:r w:rsidR="00976067" w:rsidRPr="004E4601">
        <w:rPr>
          <w:sz w:val="32"/>
          <w:szCs w:val="32"/>
        </w:rPr>
        <w:t xml:space="preserve">  </w:t>
      </w:r>
      <w:r w:rsidR="00271979">
        <w:rPr>
          <w:rFonts w:hint="eastAsia"/>
          <w:sz w:val="32"/>
          <w:szCs w:val="32"/>
        </w:rPr>
        <w:t>铁路</w:t>
      </w:r>
      <w:r w:rsidR="00102EC3">
        <w:rPr>
          <w:rFonts w:hint="eastAsia"/>
          <w:sz w:val="32"/>
          <w:szCs w:val="32"/>
        </w:rPr>
        <w:t>货运站</w:t>
      </w:r>
      <w:r w:rsidR="00271979">
        <w:rPr>
          <w:rFonts w:hint="eastAsia"/>
          <w:sz w:val="32"/>
          <w:szCs w:val="32"/>
        </w:rPr>
        <w:t>分布情况</w:t>
      </w:r>
    </w:p>
    <w:p w14:paraId="6A77C90B" w14:textId="3128869B" w:rsidR="004F5795" w:rsidRPr="004F5795" w:rsidRDefault="004F5795" w:rsidP="004F5795">
      <w:pPr>
        <w:jc w:val="center"/>
      </w:pPr>
      <w:r>
        <w:rPr>
          <w:noProof/>
        </w:rPr>
        <w:drawing>
          <wp:inline distT="0" distB="0" distL="0" distR="0" wp14:anchorId="6FD8BC8D" wp14:editId="0928B67C">
            <wp:extent cx="3733800" cy="529690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36302" cy="5300451"/>
                    </a:xfrm>
                    <a:prstGeom prst="rect">
                      <a:avLst/>
                    </a:prstGeom>
                    <a:noFill/>
                    <a:ln>
                      <a:noFill/>
                    </a:ln>
                  </pic:spPr>
                </pic:pic>
              </a:graphicData>
            </a:graphic>
          </wp:inline>
        </w:drawing>
      </w:r>
    </w:p>
    <w:p w14:paraId="65814185" w14:textId="0C572B20" w:rsidR="00F6789B" w:rsidRPr="00F6789B" w:rsidRDefault="00D64D54" w:rsidP="00F6789B">
      <w:pPr>
        <w:spacing w:line="360" w:lineRule="auto"/>
        <w:ind w:firstLine="480"/>
        <w:jc w:val="center"/>
        <w:rPr>
          <w:szCs w:val="21"/>
        </w:rPr>
      </w:pPr>
      <w:r w:rsidRPr="00E25D42">
        <w:rPr>
          <w:rFonts w:hint="eastAsia"/>
          <w:szCs w:val="21"/>
        </w:rPr>
        <w:lastRenderedPageBreak/>
        <w:t>图</w:t>
      </w:r>
      <w:r w:rsidR="00862AA9">
        <w:rPr>
          <w:szCs w:val="21"/>
        </w:rPr>
        <w:t>2</w:t>
      </w:r>
      <w:r w:rsidRPr="00E25D42">
        <w:rPr>
          <w:rFonts w:hint="eastAsia"/>
          <w:szCs w:val="21"/>
        </w:rPr>
        <w:t>：成都</w:t>
      </w:r>
      <w:r>
        <w:rPr>
          <w:rFonts w:hint="eastAsia"/>
          <w:szCs w:val="21"/>
        </w:rPr>
        <w:t>市</w:t>
      </w:r>
      <w:r w:rsidRPr="00E25D42">
        <w:rPr>
          <w:rFonts w:hint="eastAsia"/>
          <w:szCs w:val="21"/>
        </w:rPr>
        <w:t>铁路</w:t>
      </w:r>
      <w:r w:rsidR="009E18D3">
        <w:rPr>
          <w:rFonts w:hint="eastAsia"/>
          <w:szCs w:val="21"/>
        </w:rPr>
        <w:t>货</w:t>
      </w:r>
      <w:r w:rsidRPr="00E25D42">
        <w:rPr>
          <w:rFonts w:hint="eastAsia"/>
          <w:szCs w:val="21"/>
        </w:rPr>
        <w:t>运站分布图</w:t>
      </w:r>
    </w:p>
    <w:p w14:paraId="51E59433" w14:textId="33643D39" w:rsidR="00F6789B" w:rsidRDefault="00F6789B" w:rsidP="00D64D54">
      <w:pPr>
        <w:jc w:val="left"/>
        <w:rPr>
          <w:sz w:val="24"/>
          <w:szCs w:val="32"/>
        </w:rPr>
      </w:pPr>
    </w:p>
    <w:p w14:paraId="3BEB8FF8" w14:textId="5668D01C" w:rsidR="009E18D3" w:rsidRDefault="00F6789B" w:rsidP="00C334F1">
      <w:pPr>
        <w:spacing w:line="360" w:lineRule="auto"/>
        <w:jc w:val="left"/>
        <w:rPr>
          <w:sz w:val="24"/>
          <w:szCs w:val="32"/>
        </w:rPr>
      </w:pPr>
      <w:r>
        <w:rPr>
          <w:sz w:val="24"/>
          <w:szCs w:val="32"/>
        </w:rPr>
        <w:tab/>
      </w:r>
      <w:r w:rsidR="009E18D3" w:rsidRPr="009E18D3">
        <w:rPr>
          <w:rFonts w:hint="eastAsia"/>
          <w:sz w:val="24"/>
          <w:szCs w:val="32"/>
        </w:rPr>
        <w:t>成都现有成都东站、成都南站、成都西站、青白江大湾车站四个主要铁路货运站场。其中，成都东站是西南地区最大的编组站、货运站、半自动化驼蜂编组站，成都西站是货运行包专列装卸站，拥有</w:t>
      </w:r>
      <w:r w:rsidR="009E18D3" w:rsidRPr="009E18D3">
        <w:rPr>
          <w:rFonts w:hint="eastAsia"/>
          <w:sz w:val="24"/>
          <w:szCs w:val="32"/>
        </w:rPr>
        <w:t>4</w:t>
      </w:r>
      <w:r w:rsidR="009E18D3" w:rsidRPr="009E18D3">
        <w:rPr>
          <w:rFonts w:hint="eastAsia"/>
          <w:sz w:val="24"/>
          <w:szCs w:val="32"/>
        </w:rPr>
        <w:t>条铁路专用线。</w:t>
      </w:r>
      <w:r w:rsidR="00825175" w:rsidRPr="00825175">
        <w:rPr>
          <w:rFonts w:hint="eastAsia"/>
          <w:sz w:val="24"/>
          <w:szCs w:val="32"/>
        </w:rPr>
        <w:t>铁路车站既是办理运营作业的基点，又是为地方服务办理客货运业务的基层单位，其布局既要适应各项铁路技术作业的要求，又要满足当前和远期地区经济发展的需要。</w:t>
      </w:r>
    </w:p>
    <w:p w14:paraId="0E04AEAC" w14:textId="7EDD52AC" w:rsidR="00825175" w:rsidRDefault="00825175" w:rsidP="00825175">
      <w:pPr>
        <w:spacing w:line="360" w:lineRule="auto"/>
        <w:jc w:val="left"/>
        <w:rPr>
          <w:sz w:val="24"/>
          <w:szCs w:val="32"/>
        </w:rPr>
      </w:pPr>
      <w:r>
        <w:rPr>
          <w:sz w:val="24"/>
          <w:szCs w:val="32"/>
        </w:rPr>
        <w:tab/>
      </w:r>
      <w:r w:rsidRPr="00825175">
        <w:rPr>
          <w:rFonts w:hint="eastAsia"/>
          <w:sz w:val="24"/>
          <w:szCs w:val="32"/>
        </w:rPr>
        <w:t>青白江站是中国铁路成都局集团有限公司管辖的三等站，始建于</w:t>
      </w:r>
      <w:r w:rsidRPr="00825175">
        <w:rPr>
          <w:rFonts w:hint="eastAsia"/>
          <w:sz w:val="24"/>
          <w:szCs w:val="32"/>
        </w:rPr>
        <w:t>1958</w:t>
      </w:r>
      <w:r w:rsidRPr="00825175">
        <w:rPr>
          <w:rFonts w:hint="eastAsia"/>
          <w:sz w:val="24"/>
          <w:szCs w:val="32"/>
        </w:rPr>
        <w:t>年</w:t>
      </w:r>
      <w:r>
        <w:rPr>
          <w:rFonts w:hint="eastAsia"/>
          <w:sz w:val="24"/>
          <w:szCs w:val="32"/>
        </w:rPr>
        <w:t>。</w:t>
      </w:r>
      <w:r w:rsidRPr="00825175">
        <w:rPr>
          <w:rFonts w:hint="eastAsia"/>
          <w:sz w:val="24"/>
          <w:szCs w:val="32"/>
        </w:rPr>
        <w:t>2007</w:t>
      </w:r>
      <w:r w:rsidRPr="00825175">
        <w:rPr>
          <w:rFonts w:hint="eastAsia"/>
          <w:sz w:val="24"/>
          <w:szCs w:val="32"/>
        </w:rPr>
        <w:t>年</w:t>
      </w:r>
      <w:r w:rsidRPr="00825175">
        <w:rPr>
          <w:rFonts w:hint="eastAsia"/>
          <w:sz w:val="24"/>
          <w:szCs w:val="32"/>
        </w:rPr>
        <w:t>4</w:t>
      </w:r>
      <w:r w:rsidRPr="00825175">
        <w:rPr>
          <w:rFonts w:hint="eastAsia"/>
          <w:sz w:val="24"/>
          <w:szCs w:val="32"/>
        </w:rPr>
        <w:t>月</w:t>
      </w:r>
      <w:r w:rsidRPr="00825175">
        <w:rPr>
          <w:rFonts w:hint="eastAsia"/>
          <w:sz w:val="24"/>
          <w:szCs w:val="32"/>
        </w:rPr>
        <w:t>18</w:t>
      </w:r>
      <w:r w:rsidRPr="00825175">
        <w:rPr>
          <w:rFonts w:hint="eastAsia"/>
          <w:sz w:val="24"/>
          <w:szCs w:val="32"/>
        </w:rPr>
        <w:t>日，成都北站正式投入运营，青白江站成为成都北站编组站的辅助站，划属成都铁路局成都北站管辖，现为三等站。随着列车提速，成都至普济的</w:t>
      </w:r>
      <w:r w:rsidRPr="00825175">
        <w:rPr>
          <w:rFonts w:hint="eastAsia"/>
          <w:sz w:val="24"/>
          <w:szCs w:val="32"/>
        </w:rPr>
        <w:t>7404</w:t>
      </w:r>
      <w:r w:rsidRPr="00825175">
        <w:rPr>
          <w:rFonts w:hint="eastAsia"/>
          <w:sz w:val="24"/>
          <w:szCs w:val="32"/>
        </w:rPr>
        <w:t>次普客列车停运，青白江站停止了客运业务。办理整车、零担货物发到</w:t>
      </w:r>
      <w:r>
        <w:rPr>
          <w:rFonts w:hint="eastAsia"/>
          <w:sz w:val="24"/>
          <w:szCs w:val="32"/>
        </w:rPr>
        <w:t>，而</w:t>
      </w:r>
      <w:r w:rsidRPr="00825175">
        <w:rPr>
          <w:rFonts w:hint="eastAsia"/>
          <w:sz w:val="24"/>
          <w:szCs w:val="32"/>
        </w:rPr>
        <w:t>办理整车货物承运之前保管</w:t>
      </w:r>
      <w:r>
        <w:rPr>
          <w:rFonts w:hint="eastAsia"/>
          <w:sz w:val="24"/>
          <w:szCs w:val="32"/>
        </w:rPr>
        <w:t>。</w:t>
      </w:r>
    </w:p>
    <w:p w14:paraId="1B493029" w14:textId="301DD2EC" w:rsidR="00EA44BF" w:rsidRPr="00896845" w:rsidRDefault="00976067" w:rsidP="00896845">
      <w:pPr>
        <w:pStyle w:val="1"/>
        <w:jc w:val="left"/>
        <w:rPr>
          <w:sz w:val="32"/>
          <w:szCs w:val="32"/>
        </w:rPr>
      </w:pPr>
      <w:r w:rsidRPr="004E4601">
        <w:rPr>
          <w:rFonts w:hint="eastAsia"/>
          <w:sz w:val="32"/>
          <w:szCs w:val="32"/>
        </w:rPr>
        <w:t>4</w:t>
      </w:r>
      <w:r w:rsidRPr="004E4601">
        <w:rPr>
          <w:sz w:val="32"/>
          <w:szCs w:val="32"/>
        </w:rPr>
        <w:t xml:space="preserve">  </w:t>
      </w:r>
      <w:r w:rsidR="007E4868">
        <w:rPr>
          <w:rFonts w:hint="eastAsia"/>
          <w:sz w:val="32"/>
          <w:szCs w:val="32"/>
        </w:rPr>
        <w:t>货</w:t>
      </w:r>
      <w:r w:rsidR="003B2749">
        <w:rPr>
          <w:rFonts w:hint="eastAsia"/>
          <w:sz w:val="32"/>
          <w:szCs w:val="32"/>
        </w:rPr>
        <w:t>运</w:t>
      </w:r>
      <w:r w:rsidR="003B2749" w:rsidRPr="003B2749">
        <w:rPr>
          <w:rFonts w:hint="eastAsia"/>
          <w:sz w:val="32"/>
          <w:szCs w:val="32"/>
        </w:rPr>
        <w:t>运量</w:t>
      </w:r>
    </w:p>
    <w:p w14:paraId="0855B170" w14:textId="5F489A4E" w:rsidR="00EA44BF" w:rsidRDefault="00EA44BF" w:rsidP="00EA44BF">
      <w:pPr>
        <w:spacing w:line="360" w:lineRule="auto"/>
        <w:rPr>
          <w:sz w:val="24"/>
          <w:szCs w:val="32"/>
        </w:rPr>
      </w:pPr>
      <w:r>
        <w:rPr>
          <w:sz w:val="24"/>
          <w:szCs w:val="32"/>
        </w:rPr>
        <w:tab/>
      </w:r>
      <w:r w:rsidRPr="00EA44BF">
        <w:rPr>
          <w:rFonts w:hint="eastAsia"/>
          <w:sz w:val="24"/>
          <w:szCs w:val="32"/>
        </w:rPr>
        <w:t>客货运量是设计铁路能力的依据。</w:t>
      </w:r>
      <w:r w:rsidRPr="00EA44BF">
        <w:rPr>
          <w:rFonts w:hint="eastAsia"/>
          <w:sz w:val="24"/>
          <w:szCs w:val="32"/>
        </w:rPr>
        <w:t xml:space="preserve"> </w:t>
      </w:r>
      <w:r w:rsidRPr="00EA44BF">
        <w:rPr>
          <w:rFonts w:hint="eastAsia"/>
          <w:sz w:val="24"/>
          <w:szCs w:val="32"/>
        </w:rPr>
        <w:t>客货运量是选定铁路主要技术标准的依据，而主要技术标准又决定着客货运输装备的能力它不应小于调查或预测的客货运量，以满足国家要求的运输任务。</w:t>
      </w:r>
    </w:p>
    <w:p w14:paraId="0CE726DF" w14:textId="1447BF68" w:rsidR="00EA44BF" w:rsidRDefault="00EA44BF" w:rsidP="00EA44BF">
      <w:pPr>
        <w:spacing w:line="360" w:lineRule="auto"/>
        <w:rPr>
          <w:sz w:val="24"/>
          <w:szCs w:val="32"/>
        </w:rPr>
      </w:pPr>
      <w:r>
        <w:rPr>
          <w:sz w:val="24"/>
          <w:szCs w:val="32"/>
        </w:rPr>
        <w:tab/>
      </w:r>
      <w:r w:rsidR="00293C88" w:rsidRPr="00293C88">
        <w:rPr>
          <w:rFonts w:hint="eastAsia"/>
          <w:sz w:val="24"/>
          <w:szCs w:val="32"/>
        </w:rPr>
        <w:t>根据</w:t>
      </w:r>
      <w:r w:rsidR="00293C88">
        <w:rPr>
          <w:rFonts w:hint="eastAsia"/>
          <w:sz w:val="24"/>
          <w:szCs w:val="32"/>
        </w:rPr>
        <w:t>成都统计局</w:t>
      </w:r>
      <w:r w:rsidR="000B1D03">
        <w:rPr>
          <w:rFonts w:hint="eastAsia"/>
          <w:sz w:val="24"/>
          <w:szCs w:val="32"/>
        </w:rPr>
        <w:t>成都统计月报</w:t>
      </w:r>
      <w:r>
        <w:rPr>
          <w:rFonts w:hint="eastAsia"/>
          <w:sz w:val="24"/>
          <w:szCs w:val="32"/>
        </w:rPr>
        <w:t>，统计数据如下：</w:t>
      </w:r>
    </w:p>
    <w:p w14:paraId="6C53008A" w14:textId="61FEBB34" w:rsidR="00EA44BF" w:rsidRPr="00EA44BF" w:rsidRDefault="00EA44BF" w:rsidP="00EA44BF">
      <w:pPr>
        <w:jc w:val="center"/>
        <w:rPr>
          <w:sz w:val="22"/>
          <w:szCs w:val="28"/>
        </w:rPr>
      </w:pPr>
    </w:p>
    <w:tbl>
      <w:tblPr>
        <w:tblStyle w:val="ac"/>
        <w:tblW w:w="8926" w:type="dxa"/>
        <w:jc w:val="center"/>
        <w:tblLook w:val="04A0" w:firstRow="1" w:lastRow="0" w:firstColumn="1" w:lastColumn="0" w:noHBand="0" w:noVBand="1"/>
      </w:tblPr>
      <w:tblGrid>
        <w:gridCol w:w="2014"/>
        <w:gridCol w:w="2651"/>
        <w:gridCol w:w="1993"/>
        <w:gridCol w:w="2268"/>
      </w:tblGrid>
      <w:tr w:rsidR="00B73E8E" w14:paraId="5DEA70E6" w14:textId="0D592EB2" w:rsidTr="00B73E8E">
        <w:trPr>
          <w:trHeight w:val="347"/>
          <w:jc w:val="center"/>
        </w:trPr>
        <w:tc>
          <w:tcPr>
            <w:tcW w:w="4665" w:type="dxa"/>
            <w:gridSpan w:val="2"/>
            <w:vAlign w:val="center"/>
          </w:tcPr>
          <w:p w14:paraId="76F1EFFD" w14:textId="77777777" w:rsidR="00B73E8E" w:rsidRPr="00553BE5" w:rsidRDefault="00B73E8E" w:rsidP="00B73E8E">
            <w:pPr>
              <w:jc w:val="center"/>
              <w:rPr>
                <w:sz w:val="24"/>
              </w:rPr>
            </w:pPr>
            <w:r w:rsidRPr="00553BE5">
              <w:rPr>
                <w:rFonts w:hint="eastAsia"/>
                <w:sz w:val="24"/>
              </w:rPr>
              <w:t>时间</w:t>
            </w:r>
          </w:p>
        </w:tc>
        <w:tc>
          <w:tcPr>
            <w:tcW w:w="1993" w:type="dxa"/>
            <w:vAlign w:val="center"/>
          </w:tcPr>
          <w:p w14:paraId="3A90BE89" w14:textId="06A77045" w:rsidR="00B73E8E" w:rsidRPr="00553BE5" w:rsidRDefault="00B73E8E" w:rsidP="00B73E8E">
            <w:pPr>
              <w:jc w:val="center"/>
              <w:rPr>
                <w:sz w:val="24"/>
              </w:rPr>
            </w:pPr>
            <w:r w:rsidRPr="00553BE5">
              <w:rPr>
                <w:rFonts w:hint="eastAsia"/>
                <w:sz w:val="24"/>
              </w:rPr>
              <w:t>季度</w:t>
            </w:r>
            <w:r w:rsidR="006A47D2">
              <w:rPr>
                <w:rFonts w:hint="eastAsia"/>
                <w:sz w:val="24"/>
              </w:rPr>
              <w:t>货</w:t>
            </w:r>
            <w:r w:rsidRPr="00553BE5">
              <w:rPr>
                <w:rFonts w:hint="eastAsia"/>
                <w:sz w:val="24"/>
              </w:rPr>
              <w:t>运量（单位：万</w:t>
            </w:r>
            <w:r w:rsidR="006A47D2">
              <w:rPr>
                <w:rFonts w:hint="eastAsia"/>
                <w:sz w:val="24"/>
              </w:rPr>
              <w:t>吨</w:t>
            </w:r>
            <w:r w:rsidRPr="00553BE5">
              <w:rPr>
                <w:rFonts w:hint="eastAsia"/>
                <w:sz w:val="24"/>
              </w:rPr>
              <w:t>）</w:t>
            </w:r>
          </w:p>
        </w:tc>
        <w:tc>
          <w:tcPr>
            <w:tcW w:w="2268" w:type="dxa"/>
            <w:vAlign w:val="center"/>
          </w:tcPr>
          <w:p w14:paraId="3161234A" w14:textId="5BD3B93F" w:rsidR="00B73E8E" w:rsidRPr="00553BE5" w:rsidRDefault="00B73E8E" w:rsidP="00B73E8E">
            <w:pPr>
              <w:jc w:val="center"/>
              <w:rPr>
                <w:sz w:val="24"/>
              </w:rPr>
            </w:pPr>
            <w:r>
              <w:rPr>
                <w:rFonts w:hint="eastAsia"/>
                <w:sz w:val="24"/>
              </w:rPr>
              <w:t>年度</w:t>
            </w:r>
            <w:r w:rsidR="006A47D2">
              <w:rPr>
                <w:rFonts w:hint="eastAsia"/>
                <w:sz w:val="24"/>
              </w:rPr>
              <w:t>货</w:t>
            </w:r>
            <w:r>
              <w:rPr>
                <w:rFonts w:hint="eastAsia"/>
                <w:sz w:val="24"/>
              </w:rPr>
              <w:t>运量</w:t>
            </w:r>
            <w:r w:rsidRPr="00553BE5">
              <w:rPr>
                <w:rFonts w:hint="eastAsia"/>
                <w:sz w:val="24"/>
              </w:rPr>
              <w:t>（单位：万人次）</w:t>
            </w:r>
          </w:p>
        </w:tc>
      </w:tr>
      <w:tr w:rsidR="00B73E8E" w14:paraId="49AC5B39" w14:textId="7693AE0D" w:rsidTr="00B73E8E">
        <w:trPr>
          <w:trHeight w:val="335"/>
          <w:jc w:val="center"/>
        </w:trPr>
        <w:tc>
          <w:tcPr>
            <w:tcW w:w="2014" w:type="dxa"/>
            <w:vMerge w:val="restart"/>
            <w:vAlign w:val="center"/>
          </w:tcPr>
          <w:p w14:paraId="47A628ED" w14:textId="4549A0D3" w:rsidR="00B73E8E" w:rsidRPr="00553BE5" w:rsidRDefault="00B73E8E" w:rsidP="00EA44BF">
            <w:pPr>
              <w:jc w:val="center"/>
              <w:rPr>
                <w:sz w:val="24"/>
              </w:rPr>
            </w:pPr>
            <w:bookmarkStart w:id="0" w:name="_Hlk45292912"/>
            <w:r w:rsidRPr="00553BE5">
              <w:rPr>
                <w:rFonts w:hint="eastAsia"/>
                <w:sz w:val="24"/>
              </w:rPr>
              <w:t>2018</w:t>
            </w:r>
            <w:r w:rsidRPr="00553BE5">
              <w:rPr>
                <w:rFonts w:hint="eastAsia"/>
                <w:sz w:val="24"/>
              </w:rPr>
              <w:t>年</w:t>
            </w:r>
          </w:p>
        </w:tc>
        <w:tc>
          <w:tcPr>
            <w:tcW w:w="2651" w:type="dxa"/>
          </w:tcPr>
          <w:p w14:paraId="4C7CF047" w14:textId="77777777" w:rsidR="00B73E8E" w:rsidRPr="00553BE5" w:rsidRDefault="00B73E8E" w:rsidP="00917D93">
            <w:pPr>
              <w:jc w:val="center"/>
              <w:rPr>
                <w:sz w:val="24"/>
              </w:rPr>
            </w:pPr>
            <w:r w:rsidRPr="00553BE5">
              <w:rPr>
                <w:rFonts w:hint="eastAsia"/>
                <w:sz w:val="24"/>
              </w:rPr>
              <w:t>第一季度（</w:t>
            </w:r>
            <w:r w:rsidRPr="00553BE5">
              <w:rPr>
                <w:rFonts w:hint="eastAsia"/>
                <w:sz w:val="24"/>
              </w:rPr>
              <w:t>1-3</w:t>
            </w:r>
            <w:r w:rsidRPr="00553BE5">
              <w:rPr>
                <w:rFonts w:hint="eastAsia"/>
                <w:sz w:val="24"/>
              </w:rPr>
              <w:t>月）</w:t>
            </w:r>
          </w:p>
        </w:tc>
        <w:tc>
          <w:tcPr>
            <w:tcW w:w="1993" w:type="dxa"/>
          </w:tcPr>
          <w:p w14:paraId="701AA802" w14:textId="227182EC" w:rsidR="00B73E8E" w:rsidRPr="00553BE5" w:rsidRDefault="006A47D2" w:rsidP="00917D93">
            <w:pPr>
              <w:jc w:val="center"/>
              <w:rPr>
                <w:sz w:val="24"/>
              </w:rPr>
            </w:pPr>
            <w:r>
              <w:rPr>
                <w:sz w:val="24"/>
              </w:rPr>
              <w:t>175.4</w:t>
            </w:r>
          </w:p>
        </w:tc>
        <w:tc>
          <w:tcPr>
            <w:tcW w:w="2268" w:type="dxa"/>
            <w:vMerge w:val="restart"/>
            <w:vAlign w:val="center"/>
          </w:tcPr>
          <w:p w14:paraId="1A891AF4" w14:textId="2FC7E0F9" w:rsidR="00B73E8E" w:rsidRPr="00553BE5" w:rsidRDefault="00472534" w:rsidP="00B73E8E">
            <w:pPr>
              <w:jc w:val="center"/>
              <w:rPr>
                <w:sz w:val="24"/>
              </w:rPr>
            </w:pPr>
            <w:r>
              <w:rPr>
                <w:sz w:val="24"/>
              </w:rPr>
              <w:t>663.0</w:t>
            </w:r>
          </w:p>
        </w:tc>
      </w:tr>
      <w:tr w:rsidR="00B73E8E" w14:paraId="310A21F2" w14:textId="18DBC601" w:rsidTr="00B73E8E">
        <w:trPr>
          <w:trHeight w:val="359"/>
          <w:jc w:val="center"/>
        </w:trPr>
        <w:tc>
          <w:tcPr>
            <w:tcW w:w="2014" w:type="dxa"/>
            <w:vMerge/>
          </w:tcPr>
          <w:p w14:paraId="74347557" w14:textId="77777777" w:rsidR="00B73E8E" w:rsidRPr="00553BE5" w:rsidRDefault="00B73E8E" w:rsidP="00EA44BF">
            <w:pPr>
              <w:jc w:val="center"/>
              <w:rPr>
                <w:sz w:val="24"/>
              </w:rPr>
            </w:pPr>
          </w:p>
        </w:tc>
        <w:tc>
          <w:tcPr>
            <w:tcW w:w="2651" w:type="dxa"/>
          </w:tcPr>
          <w:p w14:paraId="1B86906E" w14:textId="77777777" w:rsidR="00B73E8E" w:rsidRPr="00553BE5" w:rsidRDefault="00B73E8E" w:rsidP="00917D93">
            <w:pPr>
              <w:jc w:val="center"/>
              <w:rPr>
                <w:sz w:val="24"/>
              </w:rPr>
            </w:pPr>
            <w:r w:rsidRPr="00553BE5">
              <w:rPr>
                <w:rFonts w:hint="eastAsia"/>
                <w:sz w:val="24"/>
              </w:rPr>
              <w:t>第二季度（</w:t>
            </w:r>
            <w:r w:rsidRPr="00553BE5">
              <w:rPr>
                <w:rFonts w:hint="eastAsia"/>
                <w:sz w:val="24"/>
              </w:rPr>
              <w:t>4-6</w:t>
            </w:r>
            <w:r w:rsidRPr="00553BE5">
              <w:rPr>
                <w:rFonts w:hint="eastAsia"/>
                <w:sz w:val="24"/>
              </w:rPr>
              <w:t>月）</w:t>
            </w:r>
          </w:p>
        </w:tc>
        <w:tc>
          <w:tcPr>
            <w:tcW w:w="1993" w:type="dxa"/>
          </w:tcPr>
          <w:p w14:paraId="145F8F53" w14:textId="10743438" w:rsidR="00B73E8E" w:rsidRPr="00553BE5" w:rsidRDefault="00472534" w:rsidP="00917D93">
            <w:pPr>
              <w:jc w:val="center"/>
              <w:rPr>
                <w:sz w:val="24"/>
              </w:rPr>
            </w:pPr>
            <w:r>
              <w:rPr>
                <w:sz w:val="24"/>
              </w:rPr>
              <w:t>112.7</w:t>
            </w:r>
          </w:p>
        </w:tc>
        <w:tc>
          <w:tcPr>
            <w:tcW w:w="2268" w:type="dxa"/>
            <w:vMerge/>
          </w:tcPr>
          <w:p w14:paraId="4247D327" w14:textId="77777777" w:rsidR="00B73E8E" w:rsidRPr="00553BE5" w:rsidRDefault="00B73E8E" w:rsidP="00917D93">
            <w:pPr>
              <w:jc w:val="center"/>
              <w:rPr>
                <w:sz w:val="24"/>
              </w:rPr>
            </w:pPr>
          </w:p>
        </w:tc>
      </w:tr>
      <w:tr w:rsidR="00B73E8E" w14:paraId="5E2A97DB" w14:textId="587C613F" w:rsidTr="00B73E8E">
        <w:trPr>
          <w:trHeight w:val="347"/>
          <w:jc w:val="center"/>
        </w:trPr>
        <w:tc>
          <w:tcPr>
            <w:tcW w:w="2014" w:type="dxa"/>
            <w:vMerge/>
          </w:tcPr>
          <w:p w14:paraId="6CC4FCA1" w14:textId="77777777" w:rsidR="00B73E8E" w:rsidRPr="00553BE5" w:rsidRDefault="00B73E8E" w:rsidP="00EA44BF">
            <w:pPr>
              <w:jc w:val="center"/>
              <w:rPr>
                <w:sz w:val="24"/>
              </w:rPr>
            </w:pPr>
          </w:p>
        </w:tc>
        <w:tc>
          <w:tcPr>
            <w:tcW w:w="2651" w:type="dxa"/>
          </w:tcPr>
          <w:p w14:paraId="5C1CA3C6" w14:textId="77777777" w:rsidR="00B73E8E" w:rsidRPr="00553BE5" w:rsidRDefault="00B73E8E" w:rsidP="00917D93">
            <w:pPr>
              <w:jc w:val="center"/>
              <w:rPr>
                <w:sz w:val="24"/>
              </w:rPr>
            </w:pPr>
            <w:r w:rsidRPr="00553BE5">
              <w:rPr>
                <w:rFonts w:hint="eastAsia"/>
                <w:sz w:val="24"/>
              </w:rPr>
              <w:t>第三季度（</w:t>
            </w:r>
            <w:r w:rsidRPr="00553BE5">
              <w:rPr>
                <w:rFonts w:hint="eastAsia"/>
                <w:sz w:val="24"/>
              </w:rPr>
              <w:t>7-9</w:t>
            </w:r>
            <w:r w:rsidRPr="00553BE5">
              <w:rPr>
                <w:rFonts w:hint="eastAsia"/>
                <w:sz w:val="24"/>
              </w:rPr>
              <w:t>月）</w:t>
            </w:r>
          </w:p>
        </w:tc>
        <w:tc>
          <w:tcPr>
            <w:tcW w:w="1993" w:type="dxa"/>
          </w:tcPr>
          <w:p w14:paraId="51C3C35D" w14:textId="2EF005D1" w:rsidR="00B73E8E" w:rsidRPr="00553BE5" w:rsidRDefault="00472534" w:rsidP="00917D93">
            <w:pPr>
              <w:jc w:val="center"/>
              <w:rPr>
                <w:sz w:val="24"/>
              </w:rPr>
            </w:pPr>
            <w:r>
              <w:rPr>
                <w:sz w:val="24"/>
              </w:rPr>
              <w:t>175.7</w:t>
            </w:r>
          </w:p>
        </w:tc>
        <w:tc>
          <w:tcPr>
            <w:tcW w:w="2268" w:type="dxa"/>
            <w:vMerge/>
          </w:tcPr>
          <w:p w14:paraId="36ABA52C" w14:textId="77777777" w:rsidR="00B73E8E" w:rsidRPr="00553BE5" w:rsidRDefault="00B73E8E" w:rsidP="00917D93">
            <w:pPr>
              <w:jc w:val="center"/>
              <w:rPr>
                <w:sz w:val="24"/>
              </w:rPr>
            </w:pPr>
          </w:p>
        </w:tc>
      </w:tr>
      <w:tr w:rsidR="00B73E8E" w14:paraId="043F6328" w14:textId="71EC696A" w:rsidTr="00B73E8E">
        <w:trPr>
          <w:trHeight w:val="359"/>
          <w:jc w:val="center"/>
        </w:trPr>
        <w:tc>
          <w:tcPr>
            <w:tcW w:w="2014" w:type="dxa"/>
            <w:vMerge/>
          </w:tcPr>
          <w:p w14:paraId="23109AEE" w14:textId="77777777" w:rsidR="00B73E8E" w:rsidRPr="00553BE5" w:rsidRDefault="00B73E8E" w:rsidP="00EA44BF">
            <w:pPr>
              <w:jc w:val="center"/>
              <w:rPr>
                <w:sz w:val="24"/>
              </w:rPr>
            </w:pPr>
          </w:p>
        </w:tc>
        <w:tc>
          <w:tcPr>
            <w:tcW w:w="2651" w:type="dxa"/>
          </w:tcPr>
          <w:p w14:paraId="4F14654A" w14:textId="77777777" w:rsidR="00B73E8E" w:rsidRPr="00553BE5" w:rsidRDefault="00B73E8E" w:rsidP="00917D93">
            <w:pPr>
              <w:jc w:val="center"/>
              <w:rPr>
                <w:sz w:val="24"/>
              </w:rPr>
            </w:pPr>
            <w:r w:rsidRPr="00553BE5">
              <w:rPr>
                <w:rFonts w:hint="eastAsia"/>
                <w:sz w:val="24"/>
              </w:rPr>
              <w:t>第四季度（</w:t>
            </w:r>
            <w:r w:rsidRPr="00553BE5">
              <w:rPr>
                <w:rFonts w:hint="eastAsia"/>
                <w:sz w:val="24"/>
              </w:rPr>
              <w:t>10-12</w:t>
            </w:r>
            <w:r w:rsidRPr="00553BE5">
              <w:rPr>
                <w:rFonts w:hint="eastAsia"/>
                <w:sz w:val="24"/>
              </w:rPr>
              <w:t>月）</w:t>
            </w:r>
          </w:p>
        </w:tc>
        <w:tc>
          <w:tcPr>
            <w:tcW w:w="1993" w:type="dxa"/>
          </w:tcPr>
          <w:p w14:paraId="5C7EB700" w14:textId="54BE43C5" w:rsidR="00B73E8E" w:rsidRPr="00553BE5" w:rsidRDefault="00472534" w:rsidP="00917D93">
            <w:pPr>
              <w:jc w:val="center"/>
              <w:rPr>
                <w:sz w:val="24"/>
              </w:rPr>
            </w:pPr>
            <w:r>
              <w:rPr>
                <w:sz w:val="24"/>
              </w:rPr>
              <w:t>199.2</w:t>
            </w:r>
          </w:p>
        </w:tc>
        <w:tc>
          <w:tcPr>
            <w:tcW w:w="2268" w:type="dxa"/>
            <w:vMerge/>
          </w:tcPr>
          <w:p w14:paraId="1594FEF2" w14:textId="77777777" w:rsidR="00B73E8E" w:rsidRPr="00553BE5" w:rsidRDefault="00B73E8E" w:rsidP="00917D93">
            <w:pPr>
              <w:jc w:val="center"/>
              <w:rPr>
                <w:sz w:val="24"/>
              </w:rPr>
            </w:pPr>
          </w:p>
        </w:tc>
      </w:tr>
      <w:bookmarkEnd w:id="0"/>
      <w:tr w:rsidR="00B73E8E" w14:paraId="13B94F2E" w14:textId="10055213" w:rsidTr="00B73E8E">
        <w:trPr>
          <w:trHeight w:val="335"/>
          <w:jc w:val="center"/>
        </w:trPr>
        <w:tc>
          <w:tcPr>
            <w:tcW w:w="2014" w:type="dxa"/>
            <w:vMerge w:val="restart"/>
            <w:vAlign w:val="center"/>
          </w:tcPr>
          <w:p w14:paraId="3322E5CD" w14:textId="77777777" w:rsidR="00B73E8E" w:rsidRPr="00553BE5" w:rsidRDefault="00B73E8E" w:rsidP="00EA44BF">
            <w:pPr>
              <w:jc w:val="center"/>
              <w:rPr>
                <w:sz w:val="24"/>
              </w:rPr>
            </w:pPr>
            <w:r w:rsidRPr="00553BE5">
              <w:rPr>
                <w:rFonts w:hint="eastAsia"/>
                <w:sz w:val="24"/>
              </w:rPr>
              <w:t>2019</w:t>
            </w:r>
            <w:r w:rsidRPr="00553BE5">
              <w:rPr>
                <w:rFonts w:hint="eastAsia"/>
                <w:sz w:val="24"/>
              </w:rPr>
              <w:t>年</w:t>
            </w:r>
          </w:p>
        </w:tc>
        <w:tc>
          <w:tcPr>
            <w:tcW w:w="2651" w:type="dxa"/>
          </w:tcPr>
          <w:p w14:paraId="5CD6B287" w14:textId="77777777" w:rsidR="00B73E8E" w:rsidRPr="00553BE5" w:rsidRDefault="00B73E8E" w:rsidP="00917D93">
            <w:pPr>
              <w:jc w:val="center"/>
              <w:rPr>
                <w:sz w:val="24"/>
              </w:rPr>
            </w:pPr>
            <w:r w:rsidRPr="00553BE5">
              <w:rPr>
                <w:rFonts w:hint="eastAsia"/>
                <w:sz w:val="24"/>
              </w:rPr>
              <w:t>第一季度（</w:t>
            </w:r>
            <w:r w:rsidRPr="00553BE5">
              <w:rPr>
                <w:rFonts w:hint="eastAsia"/>
                <w:sz w:val="24"/>
              </w:rPr>
              <w:t>1-3</w:t>
            </w:r>
            <w:r w:rsidRPr="00553BE5">
              <w:rPr>
                <w:rFonts w:hint="eastAsia"/>
                <w:sz w:val="24"/>
              </w:rPr>
              <w:t>月）</w:t>
            </w:r>
          </w:p>
        </w:tc>
        <w:tc>
          <w:tcPr>
            <w:tcW w:w="1993" w:type="dxa"/>
          </w:tcPr>
          <w:p w14:paraId="338BC2B4" w14:textId="6ED65340" w:rsidR="00B73E8E" w:rsidRPr="00553BE5" w:rsidRDefault="00472534" w:rsidP="00917D93">
            <w:pPr>
              <w:jc w:val="center"/>
              <w:rPr>
                <w:sz w:val="24"/>
              </w:rPr>
            </w:pPr>
            <w:r>
              <w:rPr>
                <w:sz w:val="24"/>
              </w:rPr>
              <w:t>206.4</w:t>
            </w:r>
          </w:p>
        </w:tc>
        <w:tc>
          <w:tcPr>
            <w:tcW w:w="2268" w:type="dxa"/>
            <w:vMerge w:val="restart"/>
            <w:vAlign w:val="center"/>
          </w:tcPr>
          <w:p w14:paraId="372A534F" w14:textId="6D8A3BDD" w:rsidR="00B73E8E" w:rsidRDefault="00472534" w:rsidP="00B73E8E">
            <w:pPr>
              <w:jc w:val="center"/>
              <w:rPr>
                <w:sz w:val="24"/>
              </w:rPr>
            </w:pPr>
            <w:r>
              <w:rPr>
                <w:rFonts w:hint="eastAsia"/>
                <w:sz w:val="24"/>
              </w:rPr>
              <w:t>7</w:t>
            </w:r>
            <w:r>
              <w:rPr>
                <w:sz w:val="24"/>
              </w:rPr>
              <w:t>66.0</w:t>
            </w:r>
          </w:p>
        </w:tc>
      </w:tr>
      <w:tr w:rsidR="00B73E8E" w14:paraId="41E4F876" w14:textId="6DCABE36" w:rsidTr="00B73E8E">
        <w:trPr>
          <w:trHeight w:val="359"/>
          <w:jc w:val="center"/>
        </w:trPr>
        <w:tc>
          <w:tcPr>
            <w:tcW w:w="2014" w:type="dxa"/>
            <w:vMerge/>
          </w:tcPr>
          <w:p w14:paraId="471F5EBE" w14:textId="77777777" w:rsidR="00B73E8E" w:rsidRPr="00553BE5" w:rsidRDefault="00B73E8E" w:rsidP="00917D93">
            <w:pPr>
              <w:jc w:val="center"/>
              <w:rPr>
                <w:sz w:val="24"/>
              </w:rPr>
            </w:pPr>
          </w:p>
        </w:tc>
        <w:tc>
          <w:tcPr>
            <w:tcW w:w="2651" w:type="dxa"/>
          </w:tcPr>
          <w:p w14:paraId="1982805C" w14:textId="77777777" w:rsidR="00B73E8E" w:rsidRPr="00553BE5" w:rsidRDefault="00B73E8E" w:rsidP="00917D93">
            <w:pPr>
              <w:jc w:val="center"/>
              <w:rPr>
                <w:sz w:val="24"/>
              </w:rPr>
            </w:pPr>
            <w:r w:rsidRPr="00553BE5">
              <w:rPr>
                <w:rFonts w:hint="eastAsia"/>
                <w:sz w:val="24"/>
              </w:rPr>
              <w:t>第二季度（</w:t>
            </w:r>
            <w:r w:rsidRPr="00553BE5">
              <w:rPr>
                <w:rFonts w:hint="eastAsia"/>
                <w:sz w:val="24"/>
              </w:rPr>
              <w:t>4-6</w:t>
            </w:r>
            <w:r w:rsidRPr="00553BE5">
              <w:rPr>
                <w:rFonts w:hint="eastAsia"/>
                <w:sz w:val="24"/>
              </w:rPr>
              <w:t>月）</w:t>
            </w:r>
          </w:p>
        </w:tc>
        <w:tc>
          <w:tcPr>
            <w:tcW w:w="1993" w:type="dxa"/>
          </w:tcPr>
          <w:p w14:paraId="3E82FB06" w14:textId="19686AE8" w:rsidR="00B73E8E" w:rsidRPr="00553BE5" w:rsidRDefault="00472534" w:rsidP="00917D93">
            <w:pPr>
              <w:jc w:val="center"/>
              <w:rPr>
                <w:sz w:val="24"/>
              </w:rPr>
            </w:pPr>
            <w:r>
              <w:rPr>
                <w:sz w:val="24"/>
              </w:rPr>
              <w:t>182.5</w:t>
            </w:r>
          </w:p>
        </w:tc>
        <w:tc>
          <w:tcPr>
            <w:tcW w:w="2268" w:type="dxa"/>
            <w:vMerge/>
          </w:tcPr>
          <w:p w14:paraId="15F00685" w14:textId="77777777" w:rsidR="00B73E8E" w:rsidRDefault="00B73E8E" w:rsidP="00917D93">
            <w:pPr>
              <w:jc w:val="center"/>
              <w:rPr>
                <w:sz w:val="24"/>
              </w:rPr>
            </w:pPr>
          </w:p>
        </w:tc>
      </w:tr>
      <w:tr w:rsidR="00B73E8E" w14:paraId="26B07546" w14:textId="3436DB2F" w:rsidTr="00B73E8E">
        <w:trPr>
          <w:trHeight w:val="347"/>
          <w:jc w:val="center"/>
        </w:trPr>
        <w:tc>
          <w:tcPr>
            <w:tcW w:w="2014" w:type="dxa"/>
            <w:vMerge/>
          </w:tcPr>
          <w:p w14:paraId="081C9432" w14:textId="77777777" w:rsidR="00B73E8E" w:rsidRPr="00553BE5" w:rsidRDefault="00B73E8E" w:rsidP="00917D93">
            <w:pPr>
              <w:jc w:val="center"/>
              <w:rPr>
                <w:sz w:val="24"/>
              </w:rPr>
            </w:pPr>
          </w:p>
        </w:tc>
        <w:tc>
          <w:tcPr>
            <w:tcW w:w="2651" w:type="dxa"/>
          </w:tcPr>
          <w:p w14:paraId="4B6E0706" w14:textId="77777777" w:rsidR="00B73E8E" w:rsidRPr="00553BE5" w:rsidRDefault="00B73E8E" w:rsidP="00917D93">
            <w:pPr>
              <w:jc w:val="center"/>
              <w:rPr>
                <w:sz w:val="24"/>
              </w:rPr>
            </w:pPr>
            <w:r w:rsidRPr="00553BE5">
              <w:rPr>
                <w:rFonts w:hint="eastAsia"/>
                <w:sz w:val="24"/>
              </w:rPr>
              <w:t>第三季度（</w:t>
            </w:r>
            <w:r w:rsidRPr="00553BE5">
              <w:rPr>
                <w:rFonts w:hint="eastAsia"/>
                <w:sz w:val="24"/>
              </w:rPr>
              <w:t>7-9</w:t>
            </w:r>
            <w:r w:rsidRPr="00553BE5">
              <w:rPr>
                <w:rFonts w:hint="eastAsia"/>
                <w:sz w:val="24"/>
              </w:rPr>
              <w:t>月）</w:t>
            </w:r>
          </w:p>
        </w:tc>
        <w:tc>
          <w:tcPr>
            <w:tcW w:w="1993" w:type="dxa"/>
          </w:tcPr>
          <w:p w14:paraId="5710483F" w14:textId="36046777" w:rsidR="00B73E8E" w:rsidRPr="00553BE5" w:rsidRDefault="00472534" w:rsidP="00917D93">
            <w:pPr>
              <w:jc w:val="center"/>
              <w:rPr>
                <w:sz w:val="24"/>
              </w:rPr>
            </w:pPr>
            <w:r>
              <w:rPr>
                <w:sz w:val="24"/>
              </w:rPr>
              <w:t>184.7</w:t>
            </w:r>
          </w:p>
        </w:tc>
        <w:tc>
          <w:tcPr>
            <w:tcW w:w="2268" w:type="dxa"/>
            <w:vMerge/>
          </w:tcPr>
          <w:p w14:paraId="37835CC3" w14:textId="77777777" w:rsidR="00B73E8E" w:rsidRDefault="00B73E8E" w:rsidP="00917D93">
            <w:pPr>
              <w:jc w:val="center"/>
              <w:rPr>
                <w:sz w:val="24"/>
              </w:rPr>
            </w:pPr>
          </w:p>
        </w:tc>
      </w:tr>
      <w:tr w:rsidR="00B73E8E" w14:paraId="3A276919" w14:textId="458A71A4" w:rsidTr="00B73E8E">
        <w:trPr>
          <w:trHeight w:val="359"/>
          <w:jc w:val="center"/>
        </w:trPr>
        <w:tc>
          <w:tcPr>
            <w:tcW w:w="2014" w:type="dxa"/>
            <w:vMerge/>
          </w:tcPr>
          <w:p w14:paraId="5A8FD6D8" w14:textId="77777777" w:rsidR="00B73E8E" w:rsidRPr="00553BE5" w:rsidRDefault="00B73E8E" w:rsidP="00917D93">
            <w:pPr>
              <w:jc w:val="center"/>
              <w:rPr>
                <w:sz w:val="24"/>
              </w:rPr>
            </w:pPr>
          </w:p>
        </w:tc>
        <w:tc>
          <w:tcPr>
            <w:tcW w:w="2651" w:type="dxa"/>
          </w:tcPr>
          <w:p w14:paraId="5B320332" w14:textId="77777777" w:rsidR="00B73E8E" w:rsidRPr="00553BE5" w:rsidRDefault="00B73E8E" w:rsidP="00917D93">
            <w:pPr>
              <w:jc w:val="center"/>
              <w:rPr>
                <w:sz w:val="24"/>
              </w:rPr>
            </w:pPr>
            <w:r w:rsidRPr="00553BE5">
              <w:rPr>
                <w:rFonts w:hint="eastAsia"/>
                <w:sz w:val="24"/>
              </w:rPr>
              <w:t>第四季度（</w:t>
            </w:r>
            <w:r w:rsidRPr="00553BE5">
              <w:rPr>
                <w:rFonts w:hint="eastAsia"/>
                <w:sz w:val="24"/>
              </w:rPr>
              <w:t>10-12</w:t>
            </w:r>
            <w:r w:rsidRPr="00553BE5">
              <w:rPr>
                <w:rFonts w:hint="eastAsia"/>
                <w:sz w:val="24"/>
              </w:rPr>
              <w:t>月）</w:t>
            </w:r>
          </w:p>
        </w:tc>
        <w:tc>
          <w:tcPr>
            <w:tcW w:w="1993" w:type="dxa"/>
          </w:tcPr>
          <w:p w14:paraId="28B17021" w14:textId="3A40488D" w:rsidR="00B73E8E" w:rsidRPr="00553BE5" w:rsidRDefault="00472534" w:rsidP="00917D93">
            <w:pPr>
              <w:jc w:val="center"/>
              <w:rPr>
                <w:sz w:val="24"/>
              </w:rPr>
            </w:pPr>
            <w:r>
              <w:rPr>
                <w:sz w:val="24"/>
              </w:rPr>
              <w:t>192.4</w:t>
            </w:r>
          </w:p>
        </w:tc>
        <w:tc>
          <w:tcPr>
            <w:tcW w:w="2268" w:type="dxa"/>
            <w:vMerge/>
          </w:tcPr>
          <w:p w14:paraId="6B368162" w14:textId="77777777" w:rsidR="00B73E8E" w:rsidRPr="00553BE5" w:rsidRDefault="00B73E8E" w:rsidP="00917D93">
            <w:pPr>
              <w:jc w:val="center"/>
              <w:rPr>
                <w:sz w:val="24"/>
              </w:rPr>
            </w:pPr>
          </w:p>
        </w:tc>
      </w:tr>
      <w:tr w:rsidR="00B73E8E" w14:paraId="283B57EF" w14:textId="250E8085" w:rsidTr="00B73E8E">
        <w:trPr>
          <w:trHeight w:val="359"/>
          <w:jc w:val="center"/>
        </w:trPr>
        <w:tc>
          <w:tcPr>
            <w:tcW w:w="2014" w:type="dxa"/>
            <w:vMerge w:val="restart"/>
            <w:vAlign w:val="center"/>
          </w:tcPr>
          <w:p w14:paraId="7033AFC1" w14:textId="148EF668" w:rsidR="00B73E8E" w:rsidRPr="00553BE5" w:rsidRDefault="00B73E8E" w:rsidP="00C26D74">
            <w:pPr>
              <w:jc w:val="center"/>
              <w:rPr>
                <w:sz w:val="24"/>
              </w:rPr>
            </w:pPr>
            <w:r>
              <w:rPr>
                <w:rFonts w:hint="eastAsia"/>
                <w:sz w:val="24"/>
              </w:rPr>
              <w:t>2</w:t>
            </w:r>
            <w:r>
              <w:rPr>
                <w:sz w:val="24"/>
              </w:rPr>
              <w:t>020</w:t>
            </w:r>
            <w:r>
              <w:rPr>
                <w:rFonts w:hint="eastAsia"/>
                <w:sz w:val="24"/>
              </w:rPr>
              <w:t>年</w:t>
            </w:r>
          </w:p>
        </w:tc>
        <w:tc>
          <w:tcPr>
            <w:tcW w:w="2651" w:type="dxa"/>
          </w:tcPr>
          <w:p w14:paraId="09EA7760" w14:textId="7B858CBC" w:rsidR="00B73E8E" w:rsidRPr="00553BE5" w:rsidRDefault="00B73E8E" w:rsidP="00C26D74">
            <w:pPr>
              <w:jc w:val="center"/>
              <w:rPr>
                <w:sz w:val="24"/>
              </w:rPr>
            </w:pPr>
            <w:r w:rsidRPr="00553BE5">
              <w:rPr>
                <w:rFonts w:hint="eastAsia"/>
                <w:sz w:val="24"/>
              </w:rPr>
              <w:t>第一季度（</w:t>
            </w:r>
            <w:r w:rsidRPr="00553BE5">
              <w:rPr>
                <w:rFonts w:hint="eastAsia"/>
                <w:sz w:val="24"/>
              </w:rPr>
              <w:t>1-3</w:t>
            </w:r>
            <w:r w:rsidRPr="00553BE5">
              <w:rPr>
                <w:rFonts w:hint="eastAsia"/>
                <w:sz w:val="24"/>
              </w:rPr>
              <w:t>月）</w:t>
            </w:r>
          </w:p>
        </w:tc>
        <w:tc>
          <w:tcPr>
            <w:tcW w:w="1993" w:type="dxa"/>
          </w:tcPr>
          <w:p w14:paraId="02F265E3" w14:textId="281BCDBF" w:rsidR="00B73E8E" w:rsidRPr="00553BE5" w:rsidRDefault="00472534" w:rsidP="00C26D74">
            <w:pPr>
              <w:jc w:val="center"/>
              <w:rPr>
                <w:sz w:val="24"/>
              </w:rPr>
            </w:pPr>
            <w:r>
              <w:rPr>
                <w:sz w:val="24"/>
              </w:rPr>
              <w:t>156.5</w:t>
            </w:r>
          </w:p>
        </w:tc>
        <w:tc>
          <w:tcPr>
            <w:tcW w:w="2268" w:type="dxa"/>
            <w:vMerge w:val="restart"/>
            <w:vAlign w:val="center"/>
          </w:tcPr>
          <w:p w14:paraId="386521CB" w14:textId="78B3E8FA" w:rsidR="00B73E8E" w:rsidRDefault="00472534" w:rsidP="00B73E8E">
            <w:pPr>
              <w:jc w:val="center"/>
              <w:rPr>
                <w:sz w:val="24"/>
              </w:rPr>
            </w:pPr>
            <w:r>
              <w:rPr>
                <w:sz w:val="24"/>
              </w:rPr>
              <w:t>735.6</w:t>
            </w:r>
          </w:p>
        </w:tc>
      </w:tr>
      <w:tr w:rsidR="00B73E8E" w14:paraId="3986380D" w14:textId="1ACE3A6C" w:rsidTr="00B73E8E">
        <w:trPr>
          <w:trHeight w:val="359"/>
          <w:jc w:val="center"/>
        </w:trPr>
        <w:tc>
          <w:tcPr>
            <w:tcW w:w="2014" w:type="dxa"/>
            <w:vMerge/>
          </w:tcPr>
          <w:p w14:paraId="6C7FF61F" w14:textId="77777777" w:rsidR="00B73E8E" w:rsidRPr="00553BE5" w:rsidRDefault="00B73E8E" w:rsidP="00C26D74">
            <w:pPr>
              <w:jc w:val="center"/>
              <w:rPr>
                <w:sz w:val="24"/>
              </w:rPr>
            </w:pPr>
          </w:p>
        </w:tc>
        <w:tc>
          <w:tcPr>
            <w:tcW w:w="2651" w:type="dxa"/>
          </w:tcPr>
          <w:p w14:paraId="0411FE13" w14:textId="4D74F5EB" w:rsidR="00B73E8E" w:rsidRPr="00553BE5" w:rsidRDefault="00B73E8E" w:rsidP="00C26D74">
            <w:pPr>
              <w:jc w:val="center"/>
              <w:rPr>
                <w:sz w:val="24"/>
              </w:rPr>
            </w:pPr>
            <w:r w:rsidRPr="00553BE5">
              <w:rPr>
                <w:rFonts w:hint="eastAsia"/>
                <w:sz w:val="24"/>
              </w:rPr>
              <w:t>第二季度（</w:t>
            </w:r>
            <w:r w:rsidRPr="00553BE5">
              <w:rPr>
                <w:rFonts w:hint="eastAsia"/>
                <w:sz w:val="24"/>
              </w:rPr>
              <w:t>4-6</w:t>
            </w:r>
            <w:r w:rsidRPr="00553BE5">
              <w:rPr>
                <w:rFonts w:hint="eastAsia"/>
                <w:sz w:val="24"/>
              </w:rPr>
              <w:t>月）</w:t>
            </w:r>
          </w:p>
        </w:tc>
        <w:tc>
          <w:tcPr>
            <w:tcW w:w="1993" w:type="dxa"/>
          </w:tcPr>
          <w:p w14:paraId="414CC74A" w14:textId="7144BAED" w:rsidR="00B73E8E" w:rsidRPr="00553BE5" w:rsidRDefault="00472534" w:rsidP="00C26D74">
            <w:pPr>
              <w:jc w:val="center"/>
              <w:rPr>
                <w:sz w:val="24"/>
              </w:rPr>
            </w:pPr>
            <w:r>
              <w:rPr>
                <w:sz w:val="24"/>
              </w:rPr>
              <w:t>194.9</w:t>
            </w:r>
          </w:p>
        </w:tc>
        <w:tc>
          <w:tcPr>
            <w:tcW w:w="2268" w:type="dxa"/>
            <w:vMerge/>
          </w:tcPr>
          <w:p w14:paraId="74A3F442" w14:textId="77777777" w:rsidR="00B73E8E" w:rsidRDefault="00B73E8E" w:rsidP="00C26D74">
            <w:pPr>
              <w:jc w:val="center"/>
              <w:rPr>
                <w:sz w:val="24"/>
              </w:rPr>
            </w:pPr>
          </w:p>
        </w:tc>
      </w:tr>
      <w:tr w:rsidR="00B73E8E" w14:paraId="1DE3F139" w14:textId="50DE7C90" w:rsidTr="00B73E8E">
        <w:trPr>
          <w:trHeight w:val="359"/>
          <w:jc w:val="center"/>
        </w:trPr>
        <w:tc>
          <w:tcPr>
            <w:tcW w:w="2014" w:type="dxa"/>
            <w:vMerge/>
          </w:tcPr>
          <w:p w14:paraId="7FC946A6" w14:textId="77777777" w:rsidR="00B73E8E" w:rsidRPr="00553BE5" w:rsidRDefault="00B73E8E" w:rsidP="00C26D74">
            <w:pPr>
              <w:jc w:val="center"/>
              <w:rPr>
                <w:sz w:val="24"/>
              </w:rPr>
            </w:pPr>
          </w:p>
        </w:tc>
        <w:tc>
          <w:tcPr>
            <w:tcW w:w="2651" w:type="dxa"/>
          </w:tcPr>
          <w:p w14:paraId="67A84CDB" w14:textId="1B0B0852" w:rsidR="00B73E8E" w:rsidRPr="00553BE5" w:rsidRDefault="00B73E8E" w:rsidP="00C26D74">
            <w:pPr>
              <w:jc w:val="center"/>
              <w:rPr>
                <w:sz w:val="24"/>
              </w:rPr>
            </w:pPr>
            <w:r w:rsidRPr="00553BE5">
              <w:rPr>
                <w:rFonts w:hint="eastAsia"/>
                <w:sz w:val="24"/>
              </w:rPr>
              <w:t>第三季度（</w:t>
            </w:r>
            <w:r w:rsidRPr="00553BE5">
              <w:rPr>
                <w:rFonts w:hint="eastAsia"/>
                <w:sz w:val="24"/>
              </w:rPr>
              <w:t>7-9</w:t>
            </w:r>
            <w:r w:rsidRPr="00553BE5">
              <w:rPr>
                <w:rFonts w:hint="eastAsia"/>
                <w:sz w:val="24"/>
              </w:rPr>
              <w:t>月）</w:t>
            </w:r>
          </w:p>
        </w:tc>
        <w:tc>
          <w:tcPr>
            <w:tcW w:w="1993" w:type="dxa"/>
          </w:tcPr>
          <w:p w14:paraId="3E9965D2" w14:textId="0706B53D" w:rsidR="00B73E8E" w:rsidRPr="00553BE5" w:rsidRDefault="00472534" w:rsidP="00C26D74">
            <w:pPr>
              <w:jc w:val="center"/>
              <w:rPr>
                <w:sz w:val="24"/>
              </w:rPr>
            </w:pPr>
            <w:r>
              <w:rPr>
                <w:sz w:val="24"/>
              </w:rPr>
              <w:t>179.7</w:t>
            </w:r>
          </w:p>
        </w:tc>
        <w:tc>
          <w:tcPr>
            <w:tcW w:w="2268" w:type="dxa"/>
            <w:vMerge/>
          </w:tcPr>
          <w:p w14:paraId="025D926F" w14:textId="77777777" w:rsidR="00B73E8E" w:rsidRDefault="00B73E8E" w:rsidP="00C26D74">
            <w:pPr>
              <w:jc w:val="center"/>
              <w:rPr>
                <w:sz w:val="24"/>
              </w:rPr>
            </w:pPr>
          </w:p>
        </w:tc>
      </w:tr>
      <w:tr w:rsidR="00B73E8E" w14:paraId="70792D7D" w14:textId="5AC751F0" w:rsidTr="00B73E8E">
        <w:trPr>
          <w:trHeight w:val="359"/>
          <w:jc w:val="center"/>
        </w:trPr>
        <w:tc>
          <w:tcPr>
            <w:tcW w:w="2014" w:type="dxa"/>
            <w:vMerge/>
          </w:tcPr>
          <w:p w14:paraId="21341274" w14:textId="77777777" w:rsidR="00B73E8E" w:rsidRPr="00553BE5" w:rsidRDefault="00B73E8E" w:rsidP="00C26D74">
            <w:pPr>
              <w:jc w:val="center"/>
              <w:rPr>
                <w:sz w:val="24"/>
              </w:rPr>
            </w:pPr>
          </w:p>
        </w:tc>
        <w:tc>
          <w:tcPr>
            <w:tcW w:w="2651" w:type="dxa"/>
          </w:tcPr>
          <w:p w14:paraId="65B49FEA" w14:textId="114B045D" w:rsidR="00B73E8E" w:rsidRPr="00553BE5" w:rsidRDefault="00B73E8E" w:rsidP="00C26D74">
            <w:pPr>
              <w:jc w:val="center"/>
              <w:rPr>
                <w:sz w:val="24"/>
              </w:rPr>
            </w:pPr>
            <w:r w:rsidRPr="00553BE5">
              <w:rPr>
                <w:rFonts w:hint="eastAsia"/>
                <w:sz w:val="24"/>
              </w:rPr>
              <w:t>第四季度（</w:t>
            </w:r>
            <w:r w:rsidRPr="00553BE5">
              <w:rPr>
                <w:rFonts w:hint="eastAsia"/>
                <w:sz w:val="24"/>
              </w:rPr>
              <w:t>10-12</w:t>
            </w:r>
            <w:r w:rsidRPr="00553BE5">
              <w:rPr>
                <w:rFonts w:hint="eastAsia"/>
                <w:sz w:val="24"/>
              </w:rPr>
              <w:t>月）</w:t>
            </w:r>
          </w:p>
        </w:tc>
        <w:tc>
          <w:tcPr>
            <w:tcW w:w="1993" w:type="dxa"/>
          </w:tcPr>
          <w:p w14:paraId="5D67C18D" w14:textId="49EC902F" w:rsidR="00B73E8E" w:rsidRPr="00553BE5" w:rsidRDefault="00472534" w:rsidP="00C26D74">
            <w:pPr>
              <w:jc w:val="center"/>
              <w:rPr>
                <w:sz w:val="24"/>
              </w:rPr>
            </w:pPr>
            <w:r>
              <w:rPr>
                <w:sz w:val="24"/>
              </w:rPr>
              <w:t>204.5</w:t>
            </w:r>
          </w:p>
        </w:tc>
        <w:tc>
          <w:tcPr>
            <w:tcW w:w="2268" w:type="dxa"/>
            <w:vMerge/>
          </w:tcPr>
          <w:p w14:paraId="2B9F4513" w14:textId="77777777" w:rsidR="00B73E8E" w:rsidRDefault="00B73E8E" w:rsidP="00C26D74">
            <w:pPr>
              <w:jc w:val="center"/>
              <w:rPr>
                <w:sz w:val="24"/>
              </w:rPr>
            </w:pPr>
          </w:p>
        </w:tc>
      </w:tr>
    </w:tbl>
    <w:p w14:paraId="6F6F3EF9" w14:textId="5359FAF0" w:rsidR="00B73E8E" w:rsidRDefault="00EA44BF" w:rsidP="00EA44BF">
      <w:pPr>
        <w:jc w:val="center"/>
        <w:rPr>
          <w:sz w:val="22"/>
          <w:szCs w:val="28"/>
        </w:rPr>
      </w:pPr>
      <w:r w:rsidRPr="00EA44BF">
        <w:rPr>
          <w:rFonts w:hint="eastAsia"/>
          <w:sz w:val="22"/>
          <w:szCs w:val="28"/>
        </w:rPr>
        <w:t>表一</w:t>
      </w:r>
      <w:r>
        <w:rPr>
          <w:rFonts w:hint="eastAsia"/>
          <w:sz w:val="22"/>
          <w:szCs w:val="28"/>
        </w:rPr>
        <w:t>：</w:t>
      </w:r>
      <w:r w:rsidRPr="00EA44BF">
        <w:rPr>
          <w:rFonts w:hint="eastAsia"/>
          <w:sz w:val="22"/>
          <w:szCs w:val="28"/>
        </w:rPr>
        <w:t>成都市</w:t>
      </w:r>
      <w:r w:rsidRPr="00EA44BF">
        <w:rPr>
          <w:rFonts w:hint="eastAsia"/>
          <w:sz w:val="22"/>
          <w:szCs w:val="28"/>
        </w:rPr>
        <w:t>2017-2019</w:t>
      </w:r>
      <w:r w:rsidRPr="00EA44BF">
        <w:rPr>
          <w:rFonts w:hint="eastAsia"/>
          <w:sz w:val="22"/>
          <w:szCs w:val="28"/>
        </w:rPr>
        <w:t>年各季度铁路客运量</w:t>
      </w:r>
    </w:p>
    <w:p w14:paraId="3DFCA08E" w14:textId="7175DFB9" w:rsidR="00B73E8E" w:rsidRDefault="00B73E8E" w:rsidP="00B73E8E">
      <w:pPr>
        <w:spacing w:line="360" w:lineRule="auto"/>
        <w:jc w:val="left"/>
        <w:rPr>
          <w:sz w:val="24"/>
          <w:szCs w:val="32"/>
        </w:rPr>
      </w:pPr>
      <w:r>
        <w:rPr>
          <w:sz w:val="24"/>
          <w:szCs w:val="32"/>
        </w:rPr>
        <w:tab/>
      </w:r>
      <w:r>
        <w:rPr>
          <w:rFonts w:hint="eastAsia"/>
          <w:sz w:val="24"/>
          <w:szCs w:val="32"/>
        </w:rPr>
        <w:t>为了更加清晰分析数据，将数据可视化处理，做成</w:t>
      </w:r>
      <w:r w:rsidR="00230EDF">
        <w:rPr>
          <w:rFonts w:hint="eastAsia"/>
          <w:sz w:val="24"/>
          <w:szCs w:val="32"/>
        </w:rPr>
        <w:t>柱状</w:t>
      </w:r>
      <w:r>
        <w:rPr>
          <w:rFonts w:hint="eastAsia"/>
          <w:sz w:val="24"/>
          <w:szCs w:val="32"/>
        </w:rPr>
        <w:t>图：</w:t>
      </w:r>
    </w:p>
    <w:p w14:paraId="3FD6142D" w14:textId="1E9EA57C" w:rsidR="00B73E8E" w:rsidRDefault="00230EDF" w:rsidP="007052E2">
      <w:pPr>
        <w:spacing w:line="360" w:lineRule="auto"/>
        <w:jc w:val="center"/>
        <w:rPr>
          <w:sz w:val="24"/>
          <w:szCs w:val="32"/>
        </w:rPr>
      </w:pPr>
      <w:r>
        <w:rPr>
          <w:noProof/>
        </w:rPr>
        <w:drawing>
          <wp:inline distT="0" distB="0" distL="0" distR="0" wp14:anchorId="363A91BF" wp14:editId="7FF61A62">
            <wp:extent cx="4572000" cy="2743200"/>
            <wp:effectExtent l="0" t="0" r="0" b="0"/>
            <wp:docPr id="7" name="图表 7">
              <a:extLst xmlns:a="http://schemas.openxmlformats.org/drawingml/2006/main">
                <a:ext uri="{FF2B5EF4-FFF2-40B4-BE49-F238E27FC236}">
                  <a16:creationId xmlns:a16="http://schemas.microsoft.com/office/drawing/2014/main" id="{334659B1-FEDB-4E4D-ADF1-AC583764B4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73F4B81" w14:textId="0DCEAB8E" w:rsidR="00230EDF" w:rsidRPr="00230EDF" w:rsidRDefault="00230EDF" w:rsidP="007052E2">
      <w:pPr>
        <w:spacing w:line="360" w:lineRule="auto"/>
        <w:jc w:val="center"/>
      </w:pPr>
      <w:r w:rsidRPr="00230EDF">
        <w:rPr>
          <w:rFonts w:hint="eastAsia"/>
        </w:rPr>
        <w:t>图</w:t>
      </w:r>
      <w:r w:rsidRPr="00230EDF">
        <w:rPr>
          <w:rFonts w:hint="eastAsia"/>
        </w:rPr>
        <w:t>3</w:t>
      </w:r>
    </w:p>
    <w:p w14:paraId="42573A87" w14:textId="79ED743B" w:rsidR="002751BA" w:rsidRDefault="007052E2" w:rsidP="00896845">
      <w:pPr>
        <w:pStyle w:val="ad"/>
      </w:pPr>
      <w:r>
        <w:tab/>
      </w:r>
      <w:r w:rsidR="00896845">
        <w:rPr>
          <w:rFonts w:hint="eastAsia"/>
        </w:rPr>
        <w:t>由此可见，其货运体系较为稳定，就运量而言，四季变化不明显，近年来年度变化也不明显，货运水平较为稳定。</w:t>
      </w:r>
    </w:p>
    <w:p w14:paraId="2590FCB0" w14:textId="30E82F3C" w:rsidR="00825175" w:rsidRPr="00825175" w:rsidRDefault="00825175" w:rsidP="00825175">
      <w:pPr>
        <w:pStyle w:val="ad"/>
      </w:pPr>
      <w:r>
        <w:tab/>
      </w:r>
      <w:r>
        <w:rPr>
          <w:rFonts w:hint="eastAsia"/>
        </w:rPr>
        <w:t>而若与其它货运方式做对比的话，其完全低于公路运输，</w:t>
      </w:r>
      <w:r w:rsidRPr="00825175">
        <w:rPr>
          <w:rFonts w:hint="eastAsia"/>
        </w:rPr>
        <w:t>，铁路和公路货运是各具优势，铁路货运量不至于被公路甩下那么多，但实际不然。假如铁路足够给力，高速公路上也不至于有那么多超载大货车。成本不够低，铁路运输的时效性还不如公路运输。铁路货运的劣势是可以改进的，经过改善未必在长距离运输上竞争不过公路货运。铁路货运还有一大好处，那就是节能环保，铁路货运单位能耗仅是公路货运的七分之一</w:t>
      </w:r>
      <w:r>
        <w:rPr>
          <w:rFonts w:hint="eastAsia"/>
        </w:rPr>
        <w:t>。发展铁路货运还是任重而道远。</w:t>
      </w:r>
    </w:p>
    <w:p w14:paraId="0F3DE47D" w14:textId="0A88883E" w:rsidR="00115D09" w:rsidRDefault="00115D09" w:rsidP="00115D09">
      <w:pPr>
        <w:pStyle w:val="1"/>
        <w:jc w:val="left"/>
        <w:rPr>
          <w:sz w:val="32"/>
          <w:szCs w:val="32"/>
        </w:rPr>
      </w:pPr>
      <w:r w:rsidRPr="004E4601">
        <w:rPr>
          <w:rFonts w:hint="eastAsia"/>
          <w:sz w:val="32"/>
          <w:szCs w:val="32"/>
        </w:rPr>
        <w:t>5</w:t>
      </w:r>
      <w:r w:rsidRPr="004E4601">
        <w:rPr>
          <w:sz w:val="32"/>
          <w:szCs w:val="32"/>
        </w:rPr>
        <w:t xml:space="preserve">  </w:t>
      </w:r>
      <w:r w:rsidR="00FA1470">
        <w:rPr>
          <w:rFonts w:hint="eastAsia"/>
          <w:sz w:val="32"/>
          <w:szCs w:val="32"/>
        </w:rPr>
        <w:t>货</w:t>
      </w:r>
      <w:r w:rsidR="003B2749">
        <w:rPr>
          <w:rFonts w:hint="eastAsia"/>
          <w:sz w:val="32"/>
          <w:szCs w:val="32"/>
        </w:rPr>
        <w:t>运</w:t>
      </w:r>
      <w:r w:rsidR="003B2749" w:rsidRPr="003B2749">
        <w:rPr>
          <w:rFonts w:hint="eastAsia"/>
          <w:sz w:val="32"/>
          <w:szCs w:val="32"/>
        </w:rPr>
        <w:t>流程</w:t>
      </w:r>
    </w:p>
    <w:p w14:paraId="4D5C160D" w14:textId="10072496" w:rsidR="00E228B6" w:rsidRDefault="00E228B6" w:rsidP="00102EC3">
      <w:pPr>
        <w:pStyle w:val="ad"/>
      </w:pPr>
      <w:r>
        <w:tab/>
      </w:r>
      <w:r w:rsidR="00896845">
        <w:rPr>
          <w:rFonts w:hint="eastAsia"/>
        </w:rPr>
        <w:t>关于拨打</w:t>
      </w:r>
      <w:r w:rsidR="00896845">
        <w:rPr>
          <w:rFonts w:hint="eastAsia"/>
        </w:rPr>
        <w:t>1</w:t>
      </w:r>
      <w:r w:rsidR="00896845">
        <w:t>2306</w:t>
      </w:r>
      <w:r w:rsidR="00896845">
        <w:rPr>
          <w:rFonts w:hint="eastAsia"/>
        </w:rPr>
        <w:t>客服，</w:t>
      </w:r>
      <w:r w:rsidR="00896845" w:rsidRPr="00896845">
        <w:rPr>
          <w:rFonts w:hint="eastAsia"/>
        </w:rPr>
        <w:t>根据语音提示，选择“</w:t>
      </w:r>
      <w:r w:rsidR="00896845" w:rsidRPr="00896845">
        <w:rPr>
          <w:rFonts w:hint="eastAsia"/>
        </w:rPr>
        <w:t>2</w:t>
      </w:r>
      <w:r w:rsidR="00896845" w:rsidRPr="00896845">
        <w:rPr>
          <w:rFonts w:hint="eastAsia"/>
        </w:rPr>
        <w:t>货运服务”，再选择“</w:t>
      </w:r>
      <w:r w:rsidR="00896845" w:rsidRPr="00896845">
        <w:rPr>
          <w:rFonts w:hint="eastAsia"/>
        </w:rPr>
        <w:t>1</w:t>
      </w:r>
      <w:r w:rsidR="00896845" w:rsidRPr="00896845">
        <w:rPr>
          <w:rFonts w:hint="eastAsia"/>
        </w:rPr>
        <w:t>我要发货人工服务”，直接向铁路客服人员提出发货需求。需求确认后，客服人员告知客户查询码，用于后续业务办理及状态查询。</w:t>
      </w:r>
    </w:p>
    <w:p w14:paraId="7D133F44" w14:textId="020B07D3" w:rsidR="00896845" w:rsidRDefault="00896845" w:rsidP="00896845">
      <w:pPr>
        <w:pStyle w:val="ad"/>
      </w:pPr>
      <w:r>
        <w:tab/>
      </w:r>
      <w:r>
        <w:rPr>
          <w:rFonts w:hint="eastAsia"/>
        </w:rPr>
        <w:t>而结果查询时，</w:t>
      </w:r>
      <w:r w:rsidRPr="00896845">
        <w:rPr>
          <w:rFonts w:hint="eastAsia"/>
        </w:rPr>
        <w:t>户可拨打</w:t>
      </w:r>
      <w:r w:rsidRPr="00896845">
        <w:rPr>
          <w:rFonts w:hint="eastAsia"/>
        </w:rPr>
        <w:t>12306</w:t>
      </w:r>
      <w:r w:rsidRPr="00896845">
        <w:rPr>
          <w:rFonts w:hint="eastAsia"/>
        </w:rPr>
        <w:t>客服电话，向客服人员提供查询码和手机号，查询业务办理情况。也可通过铁路局货运电子商务系统的“我要发货”页面，查询业务办理状态以及货物轨迹。查询时，仅需填写查询码和手机号。</w:t>
      </w:r>
    </w:p>
    <w:p w14:paraId="7C37C7FF" w14:textId="590831D9" w:rsidR="00896845" w:rsidRDefault="00896845" w:rsidP="00896845">
      <w:pPr>
        <w:pStyle w:val="ad"/>
      </w:pPr>
      <w:r>
        <w:lastRenderedPageBreak/>
        <w:tab/>
      </w:r>
      <w:r>
        <w:rPr>
          <w:rFonts w:hint="eastAsia"/>
        </w:rPr>
        <w:t>同时，客户还能</w:t>
      </w:r>
      <w:r w:rsidRPr="00896845">
        <w:rPr>
          <w:rFonts w:hint="eastAsia"/>
        </w:rPr>
        <w:t>使用</w:t>
      </w:r>
      <w:r w:rsidRPr="00896845">
        <w:rPr>
          <w:rFonts w:hint="eastAsia"/>
        </w:rPr>
        <w:t>12306</w:t>
      </w:r>
      <w:r w:rsidRPr="00896845">
        <w:rPr>
          <w:rFonts w:hint="eastAsia"/>
        </w:rPr>
        <w:t>网站货物追踪服务</w:t>
      </w:r>
      <w:r>
        <w:rPr>
          <w:rFonts w:hint="eastAsia"/>
        </w:rPr>
        <w:t>，登录网站后，</w:t>
      </w:r>
      <w:r w:rsidRPr="00896845">
        <w:rPr>
          <w:rFonts w:hint="eastAsia"/>
        </w:rPr>
        <w:t>点击“货物追踪”，进入货物追踪页面。填写车号、货票号</w:t>
      </w:r>
      <w:r>
        <w:rPr>
          <w:rFonts w:hint="eastAsia"/>
        </w:rPr>
        <w:t>即可</w:t>
      </w:r>
      <w:r w:rsidRPr="00896845">
        <w:rPr>
          <w:rFonts w:hint="eastAsia"/>
        </w:rPr>
        <w:t>进行查询。</w:t>
      </w:r>
    </w:p>
    <w:p w14:paraId="66266C21" w14:textId="7974F135" w:rsidR="00896845" w:rsidRPr="00896845" w:rsidRDefault="00896845" w:rsidP="00896845">
      <w:pPr>
        <w:pStyle w:val="ad"/>
      </w:pPr>
      <w:r>
        <w:tab/>
      </w:r>
      <w:r>
        <w:rPr>
          <w:rFonts w:hint="eastAsia"/>
        </w:rPr>
        <w:t>总结而言，其流程图为：</w:t>
      </w:r>
    </w:p>
    <w:p w14:paraId="260FB840" w14:textId="5787D46A" w:rsidR="00E228B6" w:rsidRDefault="00E872A8" w:rsidP="00E228B6">
      <w:pPr>
        <w:jc w:val="center"/>
      </w:pPr>
      <w:r>
        <w:rPr>
          <w:rFonts w:hint="eastAsia"/>
          <w:noProof/>
        </w:rPr>
        <w:drawing>
          <wp:inline distT="0" distB="0" distL="0" distR="0" wp14:anchorId="63539090" wp14:editId="7F9378A2">
            <wp:extent cx="3311236" cy="4416479"/>
            <wp:effectExtent l="0" t="0" r="381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0233" cy="4428479"/>
                    </a:xfrm>
                    <a:prstGeom prst="rect">
                      <a:avLst/>
                    </a:prstGeom>
                    <a:noFill/>
                    <a:ln>
                      <a:noFill/>
                    </a:ln>
                  </pic:spPr>
                </pic:pic>
              </a:graphicData>
            </a:graphic>
          </wp:inline>
        </w:drawing>
      </w:r>
    </w:p>
    <w:p w14:paraId="10ECC033" w14:textId="73C3D06B" w:rsidR="00E872A8" w:rsidRDefault="00E872A8" w:rsidP="00E872A8">
      <w:pPr>
        <w:pStyle w:val="ad"/>
      </w:pPr>
      <w:r>
        <w:tab/>
      </w:r>
      <w:r>
        <w:rPr>
          <w:rFonts w:hint="eastAsia"/>
        </w:rPr>
        <w:t>而关于货运计价，查询得到：</w:t>
      </w:r>
    </w:p>
    <w:p w14:paraId="3A1FA13E" w14:textId="50640BAE" w:rsidR="00E872A8" w:rsidRPr="00E872A8" w:rsidRDefault="00E872A8" w:rsidP="00E872A8">
      <w:pPr>
        <w:jc w:val="center"/>
      </w:pPr>
      <w:r>
        <w:rPr>
          <w:noProof/>
        </w:rPr>
        <w:drawing>
          <wp:inline distT="0" distB="0" distL="0" distR="0" wp14:anchorId="11129F6F" wp14:editId="0C3980D5">
            <wp:extent cx="5851491" cy="2015837"/>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8680" cy="2025204"/>
                    </a:xfrm>
                    <a:prstGeom prst="rect">
                      <a:avLst/>
                    </a:prstGeom>
                    <a:noFill/>
                    <a:ln>
                      <a:noFill/>
                    </a:ln>
                  </pic:spPr>
                </pic:pic>
              </a:graphicData>
            </a:graphic>
          </wp:inline>
        </w:drawing>
      </w:r>
    </w:p>
    <w:p w14:paraId="52ACC263" w14:textId="66EC316F" w:rsidR="00115D09" w:rsidRDefault="00115D09" w:rsidP="00A353EA">
      <w:pPr>
        <w:pStyle w:val="1"/>
        <w:jc w:val="left"/>
        <w:rPr>
          <w:sz w:val="32"/>
          <w:szCs w:val="32"/>
        </w:rPr>
      </w:pPr>
      <w:r w:rsidRPr="004E4601">
        <w:rPr>
          <w:rFonts w:hint="eastAsia"/>
          <w:sz w:val="32"/>
          <w:szCs w:val="32"/>
        </w:rPr>
        <w:lastRenderedPageBreak/>
        <w:t>6</w:t>
      </w:r>
      <w:r w:rsidRPr="004E4601">
        <w:rPr>
          <w:sz w:val="32"/>
          <w:szCs w:val="32"/>
        </w:rPr>
        <w:t xml:space="preserve">  </w:t>
      </w:r>
      <w:r w:rsidRPr="004E4601">
        <w:rPr>
          <w:rFonts w:hint="eastAsia"/>
          <w:sz w:val="32"/>
          <w:szCs w:val="32"/>
        </w:rPr>
        <w:t>总结</w:t>
      </w:r>
    </w:p>
    <w:p w14:paraId="7F96924A" w14:textId="1DA8A7FB" w:rsidR="009767AB" w:rsidRDefault="003A3D5A" w:rsidP="009767AB">
      <w:pPr>
        <w:pStyle w:val="ad"/>
      </w:pPr>
      <w:r>
        <w:tab/>
      </w:r>
      <w:r w:rsidR="00274C63">
        <w:rPr>
          <w:rFonts w:hint="eastAsia"/>
        </w:rPr>
        <w:t>在</w:t>
      </w:r>
      <w:r>
        <w:rPr>
          <w:rFonts w:hint="eastAsia"/>
        </w:rPr>
        <w:t>此次调查</w:t>
      </w:r>
      <w:r w:rsidR="00274C63">
        <w:rPr>
          <w:rFonts w:hint="eastAsia"/>
        </w:rPr>
        <w:t>中</w:t>
      </w:r>
      <w:r>
        <w:rPr>
          <w:rFonts w:hint="eastAsia"/>
        </w:rPr>
        <w:t>，我初步</w:t>
      </w:r>
      <w:r w:rsidR="00722F03">
        <w:rPr>
          <w:rFonts w:hint="eastAsia"/>
        </w:rPr>
        <w:t>熟悉了成都市的铁路</w:t>
      </w:r>
      <w:r w:rsidR="00274C63">
        <w:rPr>
          <w:rFonts w:hint="eastAsia"/>
        </w:rPr>
        <w:t>货</w:t>
      </w:r>
      <w:r w:rsidR="00722F03">
        <w:rPr>
          <w:rFonts w:hint="eastAsia"/>
        </w:rPr>
        <w:t>运现状，</w:t>
      </w:r>
      <w:r w:rsidR="00274C63">
        <w:rPr>
          <w:rFonts w:hint="eastAsia"/>
        </w:rPr>
        <w:t>从铁路建设方面分析，</w:t>
      </w:r>
      <w:r w:rsidR="00722F03">
        <w:rPr>
          <w:rFonts w:hint="eastAsia"/>
        </w:rPr>
        <w:t>整体而言，成都市铁路建设符合大城市铁路建设的基本特征，</w:t>
      </w:r>
      <w:r w:rsidR="00274C63" w:rsidRPr="009E18D3">
        <w:rPr>
          <w:rFonts w:hint="eastAsia"/>
          <w:szCs w:val="32"/>
        </w:rPr>
        <w:t>成都东站、成都南站、成都西站、青白江大湾车站四个主要铁路货运站场</w:t>
      </w:r>
      <w:r w:rsidR="00274C63">
        <w:rPr>
          <w:rFonts w:hint="eastAsia"/>
          <w:szCs w:val="32"/>
        </w:rPr>
        <w:t>发挥着主要作用</w:t>
      </w:r>
      <w:r w:rsidR="009767AB">
        <w:rPr>
          <w:rFonts w:hint="eastAsia"/>
        </w:rPr>
        <w:t>铁路环线延伸四面八方。</w:t>
      </w:r>
    </w:p>
    <w:p w14:paraId="04B61C88" w14:textId="29961642" w:rsidR="009767AB" w:rsidRPr="009767AB" w:rsidRDefault="009767AB" w:rsidP="009767AB">
      <w:pPr>
        <w:pStyle w:val="ad"/>
      </w:pPr>
      <w:r>
        <w:tab/>
      </w:r>
      <w:r w:rsidR="00274C63">
        <w:rPr>
          <w:rFonts w:hint="eastAsia"/>
        </w:rPr>
        <w:t>对比近年来各季成都货运量，其发展较为稳定，一方面说明成都局货运发展较为稳定，但另一方面相较于客运的飞速增长，其发展程度并不算理想，纵观货运全局，铁路货运占比较低，尤其低于公路货运，其主要原因为灵活度较低、运输周期较长等铁路所固有的特点</w:t>
      </w:r>
      <w:r>
        <w:rPr>
          <w:rFonts w:hint="eastAsia"/>
        </w:rPr>
        <w:t>。</w:t>
      </w:r>
    </w:p>
    <w:p w14:paraId="0E316F61" w14:textId="23563158" w:rsidR="003A3D5A" w:rsidRDefault="009767AB" w:rsidP="003A3D5A">
      <w:pPr>
        <w:pStyle w:val="ad"/>
      </w:pPr>
      <w:r>
        <w:tab/>
      </w:r>
      <w:r w:rsidR="00274C63">
        <w:rPr>
          <w:rFonts w:hint="eastAsia"/>
        </w:rPr>
        <w:t>货运流程方面，成都铁路货运与全国货运规则统一，都能够通过</w:t>
      </w:r>
      <w:r w:rsidR="00274C63">
        <w:rPr>
          <w:rFonts w:hint="eastAsia"/>
        </w:rPr>
        <w:t>1</w:t>
      </w:r>
      <w:r w:rsidR="00274C63">
        <w:t>2306</w:t>
      </w:r>
      <w:r w:rsidR="00274C63">
        <w:rPr>
          <w:rFonts w:hint="eastAsia"/>
        </w:rPr>
        <w:t>网站进行查询等服务。</w:t>
      </w:r>
    </w:p>
    <w:p w14:paraId="3CAFC3DA" w14:textId="2C9DE985" w:rsidR="00274C63" w:rsidRPr="00274C63" w:rsidRDefault="00274C63" w:rsidP="00274C63">
      <w:pPr>
        <w:pStyle w:val="ad"/>
      </w:pPr>
      <w:r>
        <w:tab/>
      </w:r>
      <w:r>
        <w:rPr>
          <w:rFonts w:hint="eastAsia"/>
        </w:rPr>
        <w:t>总的来说，其发展稳中向好，期待有新型突破性技术能够给其注入新的活力。</w:t>
      </w:r>
    </w:p>
    <w:p w14:paraId="2ED895F3" w14:textId="3000C899" w:rsidR="00976067" w:rsidRPr="003B2749" w:rsidRDefault="00976067" w:rsidP="003B2749">
      <w:pPr>
        <w:pStyle w:val="1"/>
        <w:jc w:val="center"/>
        <w:rPr>
          <w:sz w:val="32"/>
          <w:szCs w:val="40"/>
        </w:rPr>
      </w:pPr>
      <w:r w:rsidRPr="003B2749">
        <w:rPr>
          <w:rFonts w:hint="eastAsia"/>
          <w:sz w:val="32"/>
          <w:szCs w:val="40"/>
        </w:rPr>
        <w:t>参考</w:t>
      </w:r>
      <w:r w:rsidR="00391896">
        <w:rPr>
          <w:rFonts w:hint="eastAsia"/>
          <w:sz w:val="32"/>
          <w:szCs w:val="40"/>
        </w:rPr>
        <w:t>资料</w:t>
      </w:r>
    </w:p>
    <w:p w14:paraId="29AC594A" w14:textId="79C181B9" w:rsidR="00F7401D" w:rsidRDefault="00976067" w:rsidP="002751BA">
      <w:pPr>
        <w:spacing w:before="30" w:after="30"/>
        <w:ind w:leftChars="-67" w:left="-11" w:hangingChars="59" w:hanging="130"/>
        <w:rPr>
          <w:rStyle w:val="p141"/>
          <w:color w:val="000000"/>
          <w:kern w:val="0"/>
          <w:sz w:val="22"/>
          <w:szCs w:val="20"/>
        </w:rPr>
      </w:pPr>
      <w:r w:rsidRPr="003B2749">
        <w:rPr>
          <w:rStyle w:val="p141"/>
          <w:rFonts w:hint="eastAsia"/>
          <w:color w:val="000000"/>
          <w:kern w:val="0"/>
          <w:sz w:val="22"/>
          <w:szCs w:val="20"/>
        </w:rPr>
        <w:t xml:space="preserve"> </w:t>
      </w:r>
      <w:r w:rsidR="003B2749" w:rsidRPr="003B2749">
        <w:rPr>
          <w:rStyle w:val="p141"/>
          <w:rFonts w:hint="eastAsia"/>
          <w:color w:val="000000"/>
          <w:kern w:val="0"/>
          <w:sz w:val="22"/>
          <w:szCs w:val="20"/>
        </w:rPr>
        <w:t>[</w:t>
      </w:r>
      <w:r w:rsidR="002751BA">
        <w:rPr>
          <w:rStyle w:val="p141"/>
          <w:color w:val="000000"/>
          <w:kern w:val="0"/>
          <w:sz w:val="22"/>
          <w:szCs w:val="20"/>
        </w:rPr>
        <w:t>1</w:t>
      </w:r>
      <w:r w:rsidR="003B2749" w:rsidRPr="003B2749">
        <w:rPr>
          <w:rStyle w:val="p141"/>
          <w:rFonts w:hint="eastAsia"/>
          <w:color w:val="000000"/>
          <w:kern w:val="0"/>
          <w:sz w:val="22"/>
          <w:szCs w:val="20"/>
        </w:rPr>
        <w:t>]</w:t>
      </w:r>
      <w:r w:rsidR="00AD6517">
        <w:rPr>
          <w:rStyle w:val="p141"/>
          <w:color w:val="000000"/>
          <w:kern w:val="0"/>
          <w:sz w:val="22"/>
          <w:szCs w:val="20"/>
        </w:rPr>
        <w:t xml:space="preserve"> </w:t>
      </w:r>
      <w:r w:rsidR="00AD6517" w:rsidRPr="00AD6517">
        <w:rPr>
          <w:rStyle w:val="p141"/>
          <w:rFonts w:hint="eastAsia"/>
          <w:color w:val="000000"/>
          <w:kern w:val="0"/>
          <w:sz w:val="22"/>
          <w:szCs w:val="20"/>
        </w:rPr>
        <w:t>成都铁路枢纽规划（</w:t>
      </w:r>
      <w:r w:rsidR="00AD6517" w:rsidRPr="00AD6517">
        <w:rPr>
          <w:rStyle w:val="p141"/>
          <w:rFonts w:hint="eastAsia"/>
          <w:color w:val="000000"/>
          <w:kern w:val="0"/>
          <w:sz w:val="22"/>
          <w:szCs w:val="20"/>
        </w:rPr>
        <w:t>2016</w:t>
      </w:r>
      <w:r w:rsidR="00AD6517" w:rsidRPr="00AD6517">
        <w:rPr>
          <w:rStyle w:val="p141"/>
          <w:rFonts w:hint="eastAsia"/>
          <w:color w:val="000000"/>
          <w:kern w:val="0"/>
          <w:sz w:val="22"/>
          <w:szCs w:val="20"/>
        </w:rPr>
        <w:t>—</w:t>
      </w:r>
      <w:r w:rsidR="00AD6517" w:rsidRPr="00AD6517">
        <w:rPr>
          <w:rStyle w:val="p141"/>
          <w:rFonts w:hint="eastAsia"/>
          <w:color w:val="000000"/>
          <w:kern w:val="0"/>
          <w:sz w:val="22"/>
          <w:szCs w:val="20"/>
        </w:rPr>
        <w:t>2030</w:t>
      </w:r>
      <w:r w:rsidR="00AD6517" w:rsidRPr="00AD6517">
        <w:rPr>
          <w:rStyle w:val="p141"/>
          <w:rFonts w:hint="eastAsia"/>
          <w:color w:val="000000"/>
          <w:kern w:val="0"/>
          <w:sz w:val="22"/>
          <w:szCs w:val="20"/>
        </w:rPr>
        <w:t>年）获批</w:t>
      </w:r>
      <w:r w:rsidR="00AD6517" w:rsidRPr="00AD6517">
        <w:rPr>
          <w:rStyle w:val="p141"/>
          <w:color w:val="000000"/>
          <w:kern w:val="0"/>
          <w:sz w:val="22"/>
          <w:szCs w:val="20"/>
        </w:rPr>
        <w:t>http://cddrc.chengdu.gov.cn/cdfgw/c114150/2017-11/06/content_e76033d7303d4e74871baacee9555eb4.shtml</w:t>
      </w:r>
    </w:p>
    <w:p w14:paraId="68BDD3A9" w14:textId="551B2720" w:rsidR="00391896" w:rsidRPr="00391896" w:rsidRDefault="00391896" w:rsidP="00102EC3">
      <w:pPr>
        <w:spacing w:before="30" w:after="30"/>
        <w:ind w:leftChars="-67" w:left="-11" w:hangingChars="59" w:hanging="130"/>
        <w:rPr>
          <w:color w:val="000000"/>
          <w:kern w:val="0"/>
          <w:sz w:val="22"/>
          <w:szCs w:val="20"/>
        </w:rPr>
      </w:pPr>
      <w:r w:rsidRPr="00391896">
        <w:rPr>
          <w:rFonts w:hint="eastAsia"/>
          <w:color w:val="000000"/>
          <w:kern w:val="0"/>
          <w:sz w:val="22"/>
          <w:szCs w:val="20"/>
        </w:rPr>
        <w:t xml:space="preserve"> [2]</w:t>
      </w:r>
      <w:r w:rsidR="00AD6517">
        <w:rPr>
          <w:color w:val="000000"/>
          <w:kern w:val="0"/>
          <w:sz w:val="22"/>
          <w:szCs w:val="20"/>
        </w:rPr>
        <w:t xml:space="preserve"> </w:t>
      </w:r>
      <w:r w:rsidR="00AD6517" w:rsidRPr="00AD6517">
        <w:rPr>
          <w:rFonts w:hint="eastAsia"/>
          <w:color w:val="000000"/>
          <w:kern w:val="0"/>
          <w:sz w:val="22"/>
          <w:szCs w:val="20"/>
        </w:rPr>
        <w:t>成都铁路局货运营业站示意图</w:t>
      </w:r>
    </w:p>
    <w:p w14:paraId="26E96AF9" w14:textId="3A4FC90B" w:rsidR="00391896" w:rsidRPr="00AD6517" w:rsidRDefault="00391896" w:rsidP="00AD6517">
      <w:pPr>
        <w:spacing w:before="30" w:after="30"/>
        <w:ind w:leftChars="-67" w:left="-11" w:hangingChars="59" w:hanging="130"/>
        <w:jc w:val="left"/>
        <w:rPr>
          <w:color w:val="000000"/>
          <w:kern w:val="0"/>
          <w:sz w:val="22"/>
          <w:szCs w:val="20"/>
        </w:rPr>
      </w:pPr>
      <w:r w:rsidRPr="00391896">
        <w:rPr>
          <w:rFonts w:hint="eastAsia"/>
          <w:color w:val="000000"/>
          <w:kern w:val="0"/>
          <w:sz w:val="22"/>
          <w:szCs w:val="20"/>
        </w:rPr>
        <w:t xml:space="preserve"> [3]</w:t>
      </w:r>
      <w:r w:rsidR="00AD6517" w:rsidRPr="00AD6517">
        <w:rPr>
          <w:rStyle w:val="p141"/>
          <w:rFonts w:hint="eastAsia"/>
          <w:color w:val="000000"/>
          <w:kern w:val="0"/>
          <w:sz w:val="22"/>
          <w:szCs w:val="20"/>
        </w:rPr>
        <w:t xml:space="preserve"> </w:t>
      </w:r>
      <w:r w:rsidR="00AD6517" w:rsidRPr="00AD6517">
        <w:rPr>
          <w:rStyle w:val="p141"/>
          <w:rFonts w:hint="eastAsia"/>
          <w:color w:val="000000"/>
          <w:kern w:val="0"/>
          <w:sz w:val="22"/>
          <w:szCs w:val="20"/>
        </w:rPr>
        <w:t>青白江站</w:t>
      </w:r>
      <w:r w:rsidR="00AD6517" w:rsidRPr="00AD6517">
        <w:rPr>
          <w:rStyle w:val="p141"/>
          <w:rFonts w:hint="eastAsia"/>
          <w:color w:val="000000"/>
          <w:kern w:val="0"/>
          <w:sz w:val="22"/>
          <w:szCs w:val="20"/>
        </w:rPr>
        <w:t>_</w:t>
      </w:r>
      <w:r w:rsidR="00AD6517" w:rsidRPr="00AD6517">
        <w:rPr>
          <w:rStyle w:val="p141"/>
          <w:rFonts w:hint="eastAsia"/>
          <w:color w:val="000000"/>
          <w:kern w:val="0"/>
          <w:sz w:val="22"/>
          <w:szCs w:val="20"/>
        </w:rPr>
        <w:t>百度百科</w:t>
      </w:r>
      <w:r w:rsidR="00AD6517" w:rsidRPr="00AD6517">
        <w:rPr>
          <w:rStyle w:val="p141"/>
          <w:color w:val="000000"/>
          <w:kern w:val="0"/>
          <w:sz w:val="22"/>
          <w:szCs w:val="20"/>
        </w:rPr>
        <w:t>https://baike.baidu.com/item/%E9%9D%92%E7%99%BD%E6%B1%9F%E7%AB%99/10952149</w:t>
      </w:r>
    </w:p>
    <w:p w14:paraId="008858AD" w14:textId="1D289757" w:rsidR="002751BA" w:rsidRPr="00391896" w:rsidRDefault="00391896" w:rsidP="00391896">
      <w:pPr>
        <w:spacing w:before="30" w:after="30"/>
        <w:ind w:leftChars="-67" w:left="-11" w:hangingChars="59" w:hanging="130"/>
        <w:jc w:val="left"/>
        <w:rPr>
          <w:color w:val="000000"/>
          <w:kern w:val="0"/>
          <w:sz w:val="22"/>
          <w:szCs w:val="20"/>
        </w:rPr>
      </w:pPr>
      <w:r>
        <w:rPr>
          <w:color w:val="000000"/>
          <w:kern w:val="0"/>
          <w:sz w:val="22"/>
          <w:szCs w:val="20"/>
        </w:rPr>
        <w:t xml:space="preserve"> </w:t>
      </w:r>
      <w:r w:rsidRPr="00391896">
        <w:rPr>
          <w:color w:val="000000"/>
          <w:kern w:val="0"/>
          <w:sz w:val="22"/>
          <w:szCs w:val="20"/>
        </w:rPr>
        <w:t>[</w:t>
      </w:r>
      <w:r>
        <w:rPr>
          <w:color w:val="000000"/>
          <w:kern w:val="0"/>
          <w:sz w:val="22"/>
          <w:szCs w:val="20"/>
        </w:rPr>
        <w:t>4</w:t>
      </w:r>
      <w:r w:rsidRPr="00391896">
        <w:rPr>
          <w:color w:val="000000"/>
          <w:kern w:val="0"/>
          <w:sz w:val="22"/>
          <w:szCs w:val="20"/>
        </w:rPr>
        <w:t>]</w:t>
      </w:r>
      <w:r w:rsidR="00AD6517">
        <w:rPr>
          <w:color w:val="000000"/>
          <w:kern w:val="0"/>
          <w:sz w:val="22"/>
          <w:szCs w:val="20"/>
        </w:rPr>
        <w:t xml:space="preserve"> </w:t>
      </w:r>
      <w:r w:rsidR="00AD6517" w:rsidRPr="00AD6517">
        <w:rPr>
          <w:rFonts w:hint="eastAsia"/>
          <w:color w:val="000000"/>
          <w:kern w:val="0"/>
          <w:sz w:val="22"/>
          <w:szCs w:val="20"/>
        </w:rPr>
        <w:t>铁路客户服务中心</w:t>
      </w:r>
      <w:r w:rsidR="00AD6517" w:rsidRPr="00AD6517">
        <w:rPr>
          <w:rFonts w:hint="eastAsia"/>
          <w:color w:val="000000"/>
          <w:kern w:val="0"/>
          <w:sz w:val="22"/>
          <w:szCs w:val="20"/>
        </w:rPr>
        <w:t>--</w:t>
      </w:r>
      <w:r w:rsidR="00AD6517" w:rsidRPr="00AD6517">
        <w:rPr>
          <w:rFonts w:hint="eastAsia"/>
          <w:color w:val="000000"/>
          <w:kern w:val="0"/>
          <w:sz w:val="22"/>
          <w:szCs w:val="20"/>
        </w:rPr>
        <w:t>货运服务</w:t>
      </w:r>
      <w:r w:rsidR="00AD6517" w:rsidRPr="00AD6517">
        <w:rPr>
          <w:color w:val="000000"/>
          <w:kern w:val="0"/>
          <w:sz w:val="22"/>
          <w:szCs w:val="20"/>
        </w:rPr>
        <w:t>https://www.12306.cn/mormhweb/hyfw/</w:t>
      </w:r>
    </w:p>
    <w:p w14:paraId="2A0F1CF9" w14:textId="44878D6A" w:rsidR="002751BA" w:rsidRPr="002751BA" w:rsidRDefault="00391896" w:rsidP="00274C63">
      <w:pPr>
        <w:spacing w:before="30" w:after="30"/>
        <w:ind w:leftChars="-67" w:left="-11" w:hangingChars="59" w:hanging="130"/>
        <w:rPr>
          <w:color w:val="000000"/>
          <w:kern w:val="0"/>
          <w:sz w:val="22"/>
          <w:szCs w:val="20"/>
        </w:rPr>
      </w:pPr>
      <w:r>
        <w:rPr>
          <w:color w:val="000000"/>
          <w:kern w:val="0"/>
          <w:sz w:val="22"/>
          <w:szCs w:val="20"/>
        </w:rPr>
        <w:t xml:space="preserve"> </w:t>
      </w:r>
      <w:r w:rsidRPr="00391896">
        <w:rPr>
          <w:color w:val="000000"/>
          <w:kern w:val="0"/>
          <w:sz w:val="22"/>
          <w:szCs w:val="20"/>
        </w:rPr>
        <w:t>[</w:t>
      </w:r>
      <w:r>
        <w:rPr>
          <w:color w:val="000000"/>
          <w:kern w:val="0"/>
          <w:sz w:val="22"/>
          <w:szCs w:val="20"/>
        </w:rPr>
        <w:t>5</w:t>
      </w:r>
      <w:r w:rsidRPr="00391896">
        <w:rPr>
          <w:color w:val="000000"/>
          <w:kern w:val="0"/>
          <w:sz w:val="22"/>
          <w:szCs w:val="20"/>
        </w:rPr>
        <w:t>]</w:t>
      </w:r>
      <w:r w:rsidR="00AD6517">
        <w:rPr>
          <w:color w:val="000000"/>
          <w:kern w:val="0"/>
          <w:sz w:val="22"/>
          <w:szCs w:val="20"/>
        </w:rPr>
        <w:t xml:space="preserve"> </w:t>
      </w:r>
      <w:r w:rsidR="00AD6517" w:rsidRPr="00AD6517">
        <w:rPr>
          <w:rFonts w:hint="eastAsia"/>
          <w:color w:val="000000"/>
          <w:kern w:val="0"/>
          <w:sz w:val="22"/>
          <w:szCs w:val="20"/>
        </w:rPr>
        <w:t>说说中国铁路的货运</w:t>
      </w:r>
      <w:r w:rsidR="00AD6517" w:rsidRPr="00AD6517">
        <w:rPr>
          <w:color w:val="000000"/>
          <w:kern w:val="0"/>
          <w:sz w:val="22"/>
          <w:szCs w:val="20"/>
        </w:rPr>
        <w:t>https://zhuanlan.zhihu.com/p/79639629</w:t>
      </w:r>
    </w:p>
    <w:sectPr w:rsidR="002751BA" w:rsidRPr="002751BA" w:rsidSect="00812EB4">
      <w:headerReference w:type="default" r:id="rId14"/>
      <w:footerReference w:type="default" r:id="rId15"/>
      <w:pgSz w:w="11906" w:h="16838" w:code="9"/>
      <w:pgMar w:top="1474" w:right="1531" w:bottom="1474" w:left="153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4D344D" w14:textId="77777777" w:rsidR="007E7DB6" w:rsidRDefault="007E7DB6" w:rsidP="00976067">
      <w:r>
        <w:separator/>
      </w:r>
    </w:p>
  </w:endnote>
  <w:endnote w:type="continuationSeparator" w:id="0">
    <w:p w14:paraId="24275405" w14:textId="77777777" w:rsidR="007E7DB6" w:rsidRDefault="007E7DB6" w:rsidP="009760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0E3F6" w14:textId="77777777" w:rsidR="00812EB4" w:rsidRDefault="00812EB4" w:rsidP="00812EB4">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53964283" w14:textId="77777777" w:rsidR="00812EB4" w:rsidRDefault="00812EB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7A73D" w14:textId="77777777" w:rsidR="00812EB4" w:rsidRPr="006C15B1" w:rsidRDefault="00812EB4" w:rsidP="00812EB4">
    <w:pPr>
      <w:pStyle w:val="a5"/>
      <w:framePr w:wrap="around" w:vAnchor="text" w:hAnchor="margin" w:xAlign="center" w:y="1"/>
      <w:rPr>
        <w:rStyle w:val="a7"/>
        <w:rFonts w:ascii="黑体" w:eastAsia="黑体"/>
        <w:color w:val="000000"/>
        <w:sz w:val="24"/>
        <w:szCs w:val="24"/>
      </w:rPr>
    </w:pPr>
    <w:r w:rsidRPr="006C15B1">
      <w:rPr>
        <w:rStyle w:val="a7"/>
        <w:rFonts w:ascii="黑体" w:eastAsia="黑体" w:hint="eastAsia"/>
        <w:color w:val="000000"/>
        <w:sz w:val="24"/>
        <w:szCs w:val="24"/>
      </w:rPr>
      <w:t>第</w:t>
    </w:r>
    <w:r w:rsidRPr="006C15B1">
      <w:rPr>
        <w:rStyle w:val="a7"/>
        <w:rFonts w:ascii="黑体" w:eastAsia="黑体" w:hint="eastAsia"/>
        <w:color w:val="000000"/>
        <w:sz w:val="24"/>
        <w:szCs w:val="24"/>
      </w:rPr>
      <w:fldChar w:fldCharType="begin"/>
    </w:r>
    <w:r w:rsidRPr="006C15B1">
      <w:rPr>
        <w:rStyle w:val="a7"/>
        <w:rFonts w:ascii="黑体" w:eastAsia="黑体" w:hint="eastAsia"/>
        <w:color w:val="000000"/>
        <w:sz w:val="24"/>
        <w:szCs w:val="24"/>
      </w:rPr>
      <w:instrText xml:space="preserve">PAGE  </w:instrText>
    </w:r>
    <w:r w:rsidRPr="006C15B1">
      <w:rPr>
        <w:rStyle w:val="a7"/>
        <w:rFonts w:ascii="黑体" w:eastAsia="黑体" w:hint="eastAsia"/>
        <w:color w:val="000000"/>
        <w:sz w:val="24"/>
        <w:szCs w:val="24"/>
      </w:rPr>
      <w:fldChar w:fldCharType="separate"/>
    </w:r>
    <w:r>
      <w:rPr>
        <w:rStyle w:val="a7"/>
        <w:rFonts w:ascii="黑体" w:eastAsia="黑体"/>
        <w:noProof/>
        <w:color w:val="000000"/>
        <w:sz w:val="24"/>
        <w:szCs w:val="24"/>
      </w:rPr>
      <w:t>1</w:t>
    </w:r>
    <w:r w:rsidRPr="006C15B1">
      <w:rPr>
        <w:rStyle w:val="a7"/>
        <w:rFonts w:ascii="黑体" w:eastAsia="黑体" w:hint="eastAsia"/>
        <w:color w:val="000000"/>
        <w:sz w:val="24"/>
        <w:szCs w:val="24"/>
      </w:rPr>
      <w:fldChar w:fldCharType="end"/>
    </w:r>
    <w:r w:rsidRPr="006C15B1">
      <w:rPr>
        <w:rStyle w:val="a7"/>
        <w:rFonts w:ascii="黑体" w:eastAsia="黑体" w:hint="eastAsia"/>
        <w:color w:val="000000"/>
        <w:sz w:val="24"/>
        <w:szCs w:val="24"/>
      </w:rPr>
      <w:t>页</w:t>
    </w:r>
  </w:p>
  <w:p w14:paraId="5067A421" w14:textId="77777777" w:rsidR="00812EB4" w:rsidRPr="00EE4445" w:rsidRDefault="00812EB4" w:rsidP="00812EB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F14FD" w14:textId="77777777" w:rsidR="007E7DB6" w:rsidRDefault="007E7DB6" w:rsidP="00976067">
      <w:r>
        <w:separator/>
      </w:r>
    </w:p>
  </w:footnote>
  <w:footnote w:type="continuationSeparator" w:id="0">
    <w:p w14:paraId="3AD67475" w14:textId="77777777" w:rsidR="007E7DB6" w:rsidRDefault="007E7DB6" w:rsidP="009760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6AF62" w14:textId="55D48E73" w:rsidR="00812EB4" w:rsidRPr="006C15B1" w:rsidRDefault="00812EB4" w:rsidP="00812EB4">
    <w:pPr>
      <w:pStyle w:val="a3"/>
      <w:rPr>
        <w:color w:val="000000"/>
      </w:rPr>
    </w:pPr>
    <w:r w:rsidRPr="006C15B1">
      <w:rPr>
        <w:rFonts w:ascii="黑体" w:eastAsia="黑体" w:hAnsi="宋体" w:hint="eastAsia"/>
        <w:bCs/>
        <w:color w:val="000000"/>
        <w:sz w:val="24"/>
      </w:rPr>
      <w:t>西南交通大学</w:t>
    </w:r>
    <w:r>
      <w:rPr>
        <w:rFonts w:ascii="黑体" w:eastAsia="黑体" w:hAnsi="宋体" w:hint="eastAsia"/>
        <w:bCs/>
        <w:color w:val="000000"/>
        <w:sz w:val="24"/>
      </w:rPr>
      <w:t>交通运输专业暑期社会调查报告</w:t>
    </w:r>
  </w:p>
  <w:p w14:paraId="70530BA7" w14:textId="77777777" w:rsidR="00812EB4" w:rsidRPr="00616C52" w:rsidRDefault="00812EB4" w:rsidP="00812EB4">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65F70"/>
    <w:multiLevelType w:val="hybridMultilevel"/>
    <w:tmpl w:val="5B926902"/>
    <w:lvl w:ilvl="0" w:tplc="99DAB50E">
      <w:start w:val="1"/>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6B82381"/>
    <w:multiLevelType w:val="hybridMultilevel"/>
    <w:tmpl w:val="AFA0286C"/>
    <w:lvl w:ilvl="0" w:tplc="C25A7298">
      <w:start w:val="2021"/>
      <w:numFmt w:val="decimal"/>
      <w:lvlText w:val="%1"/>
      <w:lvlJc w:val="left"/>
      <w:pPr>
        <w:ind w:left="600" w:hanging="48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2" w15:restartNumberingAfterBreak="0">
    <w:nsid w:val="6A830296"/>
    <w:multiLevelType w:val="singleLevel"/>
    <w:tmpl w:val="B9AC824E"/>
    <w:lvl w:ilvl="0">
      <w:start w:val="1"/>
      <w:numFmt w:val="decimal"/>
      <w:lvlText w:val="%1"/>
      <w:lvlJc w:val="left"/>
      <w:pPr>
        <w:tabs>
          <w:tab w:val="num" w:pos="360"/>
        </w:tabs>
        <w:ind w:left="360" w:hanging="360"/>
      </w:pPr>
      <w:rPr>
        <w:rFonts w:hint="eastAsia"/>
      </w:rPr>
    </w:lvl>
  </w:abstractNum>
  <w:abstractNum w:abstractNumId="3" w15:restartNumberingAfterBreak="0">
    <w:nsid w:val="6C774EB8"/>
    <w:multiLevelType w:val="multilevel"/>
    <w:tmpl w:val="10D0675E"/>
    <w:lvl w:ilvl="0">
      <w:start w:val="3"/>
      <w:numFmt w:val="decimal"/>
      <w:lvlText w:val="%1"/>
      <w:lvlJc w:val="left"/>
      <w:pPr>
        <w:tabs>
          <w:tab w:val="num" w:pos="360"/>
        </w:tabs>
        <w:ind w:left="360" w:hanging="360"/>
      </w:pPr>
      <w:rPr>
        <w:rFonts w:hint="default"/>
      </w:rPr>
    </w:lvl>
    <w:lvl w:ilvl="1">
      <w:start w:val="9"/>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713378B7"/>
    <w:multiLevelType w:val="hybridMultilevel"/>
    <w:tmpl w:val="906858CA"/>
    <w:lvl w:ilvl="0" w:tplc="24C2A2B6">
      <w:start w:val="1"/>
      <w:numFmt w:val="decimal"/>
      <w:lvlText w:val="第%1章"/>
      <w:lvlJc w:val="left"/>
      <w:pPr>
        <w:tabs>
          <w:tab w:val="num" w:pos="720"/>
        </w:tabs>
        <w:ind w:left="720" w:hanging="720"/>
      </w:pPr>
      <w:rPr>
        <w:rFonts w:eastAsia="黑体"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5F2"/>
    <w:rsid w:val="000644FD"/>
    <w:rsid w:val="00070F76"/>
    <w:rsid w:val="0007190E"/>
    <w:rsid w:val="00086FD7"/>
    <w:rsid w:val="000B1D03"/>
    <w:rsid w:val="000C4F8A"/>
    <w:rsid w:val="000D0910"/>
    <w:rsid w:val="00102EC3"/>
    <w:rsid w:val="00104E34"/>
    <w:rsid w:val="001155BD"/>
    <w:rsid w:val="00115D09"/>
    <w:rsid w:val="001A6D6D"/>
    <w:rsid w:val="001E62D4"/>
    <w:rsid w:val="00203CFA"/>
    <w:rsid w:val="00204427"/>
    <w:rsid w:val="00211971"/>
    <w:rsid w:val="00230EDF"/>
    <w:rsid w:val="00237208"/>
    <w:rsid w:val="00240E1D"/>
    <w:rsid w:val="00241BB1"/>
    <w:rsid w:val="00271979"/>
    <w:rsid w:val="00274C63"/>
    <w:rsid w:val="002751BA"/>
    <w:rsid w:val="0028003C"/>
    <w:rsid w:val="00293C88"/>
    <w:rsid w:val="00310822"/>
    <w:rsid w:val="00361D03"/>
    <w:rsid w:val="00391896"/>
    <w:rsid w:val="003A3D5A"/>
    <w:rsid w:val="003B2749"/>
    <w:rsid w:val="003C1D77"/>
    <w:rsid w:val="003E0E88"/>
    <w:rsid w:val="003E402F"/>
    <w:rsid w:val="00436CC9"/>
    <w:rsid w:val="004638D4"/>
    <w:rsid w:val="00472534"/>
    <w:rsid w:val="004B349D"/>
    <w:rsid w:val="004C6782"/>
    <w:rsid w:val="004E4601"/>
    <w:rsid w:val="004F5795"/>
    <w:rsid w:val="00534EEA"/>
    <w:rsid w:val="00537281"/>
    <w:rsid w:val="00553BE5"/>
    <w:rsid w:val="00566DA8"/>
    <w:rsid w:val="005A70D4"/>
    <w:rsid w:val="005B4062"/>
    <w:rsid w:val="005E6B78"/>
    <w:rsid w:val="00605BD0"/>
    <w:rsid w:val="00633CC0"/>
    <w:rsid w:val="00642D23"/>
    <w:rsid w:val="0065486E"/>
    <w:rsid w:val="00691591"/>
    <w:rsid w:val="00696C6F"/>
    <w:rsid w:val="006A47D2"/>
    <w:rsid w:val="006A755A"/>
    <w:rsid w:val="006D0D10"/>
    <w:rsid w:val="006D54A3"/>
    <w:rsid w:val="007052E2"/>
    <w:rsid w:val="00722F03"/>
    <w:rsid w:val="00763E59"/>
    <w:rsid w:val="00784D7F"/>
    <w:rsid w:val="007A42BE"/>
    <w:rsid w:val="007E4868"/>
    <w:rsid w:val="007E7DB6"/>
    <w:rsid w:val="00812EB4"/>
    <w:rsid w:val="00825175"/>
    <w:rsid w:val="00845B55"/>
    <w:rsid w:val="00862AA9"/>
    <w:rsid w:val="00865446"/>
    <w:rsid w:val="008930F8"/>
    <w:rsid w:val="00896845"/>
    <w:rsid w:val="008B752A"/>
    <w:rsid w:val="008C41C2"/>
    <w:rsid w:val="00976067"/>
    <w:rsid w:val="009767AB"/>
    <w:rsid w:val="009848E7"/>
    <w:rsid w:val="00996E5A"/>
    <w:rsid w:val="009E18D3"/>
    <w:rsid w:val="00A172F6"/>
    <w:rsid w:val="00A2421A"/>
    <w:rsid w:val="00A3132D"/>
    <w:rsid w:val="00A353EA"/>
    <w:rsid w:val="00A90A7E"/>
    <w:rsid w:val="00A94D85"/>
    <w:rsid w:val="00AA0C78"/>
    <w:rsid w:val="00AC0567"/>
    <w:rsid w:val="00AD6517"/>
    <w:rsid w:val="00B22880"/>
    <w:rsid w:val="00B73E8E"/>
    <w:rsid w:val="00B80ACF"/>
    <w:rsid w:val="00B8458F"/>
    <w:rsid w:val="00BE3C71"/>
    <w:rsid w:val="00C26D74"/>
    <w:rsid w:val="00C334F1"/>
    <w:rsid w:val="00C90484"/>
    <w:rsid w:val="00CC29BC"/>
    <w:rsid w:val="00D05562"/>
    <w:rsid w:val="00D64D54"/>
    <w:rsid w:val="00DC4518"/>
    <w:rsid w:val="00E228B6"/>
    <w:rsid w:val="00E25D42"/>
    <w:rsid w:val="00E42CBE"/>
    <w:rsid w:val="00E578E4"/>
    <w:rsid w:val="00E60621"/>
    <w:rsid w:val="00E71F39"/>
    <w:rsid w:val="00E83847"/>
    <w:rsid w:val="00E872A8"/>
    <w:rsid w:val="00EA44BF"/>
    <w:rsid w:val="00EB120B"/>
    <w:rsid w:val="00EC71EC"/>
    <w:rsid w:val="00F20560"/>
    <w:rsid w:val="00F227BB"/>
    <w:rsid w:val="00F305F2"/>
    <w:rsid w:val="00F44426"/>
    <w:rsid w:val="00F6789B"/>
    <w:rsid w:val="00F7401D"/>
    <w:rsid w:val="00FA1470"/>
    <w:rsid w:val="00FB299D"/>
    <w:rsid w:val="00FB61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56891F"/>
  <w15:chartTrackingRefBased/>
  <w15:docId w15:val="{13947DAC-2111-4F6E-9475-996437293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6067"/>
    <w:pPr>
      <w:widowControl w:val="0"/>
      <w:jc w:val="both"/>
    </w:pPr>
    <w:rPr>
      <w:rFonts w:ascii="Times New Roman" w:eastAsia="宋体" w:hAnsi="Times New Roman" w:cs="Times New Roman"/>
      <w:szCs w:val="24"/>
    </w:rPr>
  </w:style>
  <w:style w:type="paragraph" w:styleId="1">
    <w:name w:val="heading 1"/>
    <w:basedOn w:val="a"/>
    <w:next w:val="a"/>
    <w:link w:val="11"/>
    <w:qFormat/>
    <w:rsid w:val="00976067"/>
    <w:pPr>
      <w:keepNext/>
      <w:keepLines/>
      <w:spacing w:before="340" w:after="330" w:line="578" w:lineRule="auto"/>
      <w:outlineLvl w:val="0"/>
    </w:pPr>
    <w:rPr>
      <w:rFonts w:eastAsia="黑体"/>
      <w:bCs/>
      <w:kern w:val="44"/>
      <w:sz w:val="36"/>
      <w:szCs w:val="44"/>
    </w:rPr>
  </w:style>
  <w:style w:type="paragraph" w:styleId="2">
    <w:name w:val="heading 2"/>
    <w:basedOn w:val="a"/>
    <w:next w:val="a"/>
    <w:link w:val="21"/>
    <w:qFormat/>
    <w:rsid w:val="00976067"/>
    <w:pPr>
      <w:keepNext/>
      <w:keepLines/>
      <w:spacing w:before="260" w:after="260" w:line="416" w:lineRule="auto"/>
      <w:outlineLvl w:val="1"/>
    </w:pPr>
    <w:rPr>
      <w:rFonts w:ascii="Arial" w:eastAsia="黑体" w:hAnsi="Arial"/>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97606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76067"/>
    <w:rPr>
      <w:sz w:val="18"/>
      <w:szCs w:val="18"/>
    </w:rPr>
  </w:style>
  <w:style w:type="paragraph" w:styleId="a5">
    <w:name w:val="footer"/>
    <w:basedOn w:val="a"/>
    <w:link w:val="a6"/>
    <w:unhideWhenUsed/>
    <w:rsid w:val="00976067"/>
    <w:pPr>
      <w:tabs>
        <w:tab w:val="center" w:pos="4153"/>
        <w:tab w:val="right" w:pos="8306"/>
      </w:tabs>
      <w:snapToGrid w:val="0"/>
      <w:jc w:val="left"/>
    </w:pPr>
    <w:rPr>
      <w:sz w:val="18"/>
      <w:szCs w:val="18"/>
    </w:rPr>
  </w:style>
  <w:style w:type="character" w:customStyle="1" w:styleId="a6">
    <w:name w:val="页脚 字符"/>
    <w:basedOn w:val="a0"/>
    <w:link w:val="a5"/>
    <w:uiPriority w:val="99"/>
    <w:rsid w:val="00976067"/>
    <w:rPr>
      <w:sz w:val="18"/>
      <w:szCs w:val="18"/>
    </w:rPr>
  </w:style>
  <w:style w:type="character" w:customStyle="1" w:styleId="10">
    <w:name w:val="标题 1 字符"/>
    <w:basedOn w:val="a0"/>
    <w:uiPriority w:val="9"/>
    <w:rsid w:val="00976067"/>
    <w:rPr>
      <w:rFonts w:ascii="Times New Roman" w:eastAsia="宋体" w:hAnsi="Times New Roman" w:cs="Times New Roman"/>
      <w:b/>
      <w:bCs/>
      <w:kern w:val="44"/>
      <w:sz w:val="44"/>
      <w:szCs w:val="44"/>
    </w:rPr>
  </w:style>
  <w:style w:type="character" w:customStyle="1" w:styleId="20">
    <w:name w:val="标题 2 字符"/>
    <w:basedOn w:val="a0"/>
    <w:uiPriority w:val="9"/>
    <w:semiHidden/>
    <w:rsid w:val="00976067"/>
    <w:rPr>
      <w:rFonts w:asciiTheme="majorHAnsi" w:eastAsiaTheme="majorEastAsia" w:hAnsiTheme="majorHAnsi" w:cstheme="majorBidi"/>
      <w:b/>
      <w:bCs/>
      <w:sz w:val="32"/>
      <w:szCs w:val="32"/>
    </w:rPr>
  </w:style>
  <w:style w:type="character" w:styleId="a7">
    <w:name w:val="page number"/>
    <w:basedOn w:val="a0"/>
    <w:rsid w:val="00976067"/>
  </w:style>
  <w:style w:type="character" w:customStyle="1" w:styleId="p141">
    <w:name w:val="p141"/>
    <w:basedOn w:val="a0"/>
    <w:rsid w:val="00976067"/>
    <w:rPr>
      <w:strike w:val="0"/>
      <w:dstrike w:val="0"/>
      <w:sz w:val="21"/>
      <w:szCs w:val="21"/>
      <w:u w:val="none"/>
      <w:effect w:val="none"/>
      <w:vertAlign w:val="baseline"/>
    </w:rPr>
  </w:style>
  <w:style w:type="character" w:customStyle="1" w:styleId="11">
    <w:name w:val="标题 1 字符1"/>
    <w:basedOn w:val="a0"/>
    <w:link w:val="1"/>
    <w:rsid w:val="00976067"/>
    <w:rPr>
      <w:rFonts w:ascii="Times New Roman" w:eastAsia="黑体" w:hAnsi="Times New Roman" w:cs="Times New Roman"/>
      <w:bCs/>
      <w:kern w:val="44"/>
      <w:sz w:val="36"/>
      <w:szCs w:val="44"/>
    </w:rPr>
  </w:style>
  <w:style w:type="character" w:customStyle="1" w:styleId="21">
    <w:name w:val="标题 2 字符1"/>
    <w:basedOn w:val="a0"/>
    <w:link w:val="2"/>
    <w:rsid w:val="00976067"/>
    <w:rPr>
      <w:rFonts w:ascii="Arial" w:eastAsia="黑体" w:hAnsi="Arial" w:cs="Times New Roman"/>
      <w:bCs/>
      <w:sz w:val="30"/>
      <w:szCs w:val="32"/>
    </w:rPr>
  </w:style>
  <w:style w:type="character" w:customStyle="1" w:styleId="Char">
    <w:name w:val="页眉 Char"/>
    <w:basedOn w:val="a0"/>
    <w:rsid w:val="00976067"/>
    <w:rPr>
      <w:rFonts w:eastAsia="宋体"/>
      <w:kern w:val="2"/>
      <w:sz w:val="18"/>
      <w:szCs w:val="18"/>
      <w:lang w:val="en-US" w:eastAsia="zh-CN" w:bidi="ar-SA"/>
    </w:rPr>
  </w:style>
  <w:style w:type="table" w:styleId="a8">
    <w:name w:val="Table Grid"/>
    <w:basedOn w:val="a1"/>
    <w:uiPriority w:val="39"/>
    <w:rsid w:val="00241B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F7401D"/>
    <w:rPr>
      <w:color w:val="0563C1" w:themeColor="hyperlink"/>
      <w:u w:val="single"/>
    </w:rPr>
  </w:style>
  <w:style w:type="character" w:styleId="aa">
    <w:name w:val="Unresolved Mention"/>
    <w:basedOn w:val="a0"/>
    <w:uiPriority w:val="99"/>
    <w:semiHidden/>
    <w:unhideWhenUsed/>
    <w:rsid w:val="00F7401D"/>
    <w:rPr>
      <w:color w:val="605E5C"/>
      <w:shd w:val="clear" w:color="auto" w:fill="E1DFDD"/>
    </w:rPr>
  </w:style>
  <w:style w:type="paragraph" w:styleId="ab">
    <w:name w:val="List Paragraph"/>
    <w:basedOn w:val="a"/>
    <w:uiPriority w:val="34"/>
    <w:qFormat/>
    <w:rsid w:val="004E4601"/>
    <w:pPr>
      <w:ind w:firstLineChars="200" w:firstLine="420"/>
    </w:pPr>
  </w:style>
  <w:style w:type="table" w:styleId="ac">
    <w:name w:val="Grid Table Light"/>
    <w:basedOn w:val="a1"/>
    <w:uiPriority w:val="40"/>
    <w:rsid w:val="00EA44B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d">
    <w:name w:val="No Spacing"/>
    <w:aliases w:val="正文1"/>
    <w:next w:val="a"/>
    <w:uiPriority w:val="1"/>
    <w:qFormat/>
    <w:rsid w:val="00391896"/>
    <w:pPr>
      <w:widowControl w:val="0"/>
      <w:spacing w:line="360" w:lineRule="auto"/>
      <w:jc w:val="both"/>
    </w:pPr>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405319">
      <w:bodyDiv w:val="1"/>
      <w:marLeft w:val="0"/>
      <w:marRight w:val="0"/>
      <w:marTop w:val="0"/>
      <w:marBottom w:val="0"/>
      <w:divBdr>
        <w:top w:val="none" w:sz="0" w:space="0" w:color="auto"/>
        <w:left w:val="none" w:sz="0" w:space="0" w:color="auto"/>
        <w:bottom w:val="none" w:sz="0" w:space="0" w:color="auto"/>
        <w:right w:val="none" w:sz="0" w:space="0" w:color="auto"/>
      </w:divBdr>
      <w:divsChild>
        <w:div w:id="1980060">
          <w:marLeft w:val="0"/>
          <w:marRight w:val="0"/>
          <w:marTop w:val="0"/>
          <w:marBottom w:val="225"/>
          <w:divBdr>
            <w:top w:val="none" w:sz="0" w:space="0" w:color="auto"/>
            <w:left w:val="none" w:sz="0" w:space="0" w:color="auto"/>
            <w:bottom w:val="none" w:sz="0" w:space="0" w:color="auto"/>
            <w:right w:val="none" w:sz="0" w:space="0" w:color="auto"/>
          </w:divBdr>
        </w:div>
        <w:div w:id="576940913">
          <w:marLeft w:val="0"/>
          <w:marRight w:val="0"/>
          <w:marTop w:val="0"/>
          <w:marBottom w:val="225"/>
          <w:divBdr>
            <w:top w:val="none" w:sz="0" w:space="0" w:color="auto"/>
            <w:left w:val="none" w:sz="0" w:space="0" w:color="auto"/>
            <w:bottom w:val="none" w:sz="0" w:space="0" w:color="auto"/>
            <w:right w:val="none" w:sz="0" w:space="0" w:color="auto"/>
          </w:divBdr>
        </w:div>
      </w:divsChild>
    </w:div>
    <w:div w:id="770857404">
      <w:bodyDiv w:val="1"/>
      <w:marLeft w:val="0"/>
      <w:marRight w:val="0"/>
      <w:marTop w:val="0"/>
      <w:marBottom w:val="0"/>
      <w:divBdr>
        <w:top w:val="none" w:sz="0" w:space="0" w:color="auto"/>
        <w:left w:val="none" w:sz="0" w:space="0" w:color="auto"/>
        <w:bottom w:val="none" w:sz="0" w:space="0" w:color="auto"/>
        <w:right w:val="none" w:sz="0" w:space="0" w:color="auto"/>
      </w:divBdr>
    </w:div>
    <w:div w:id="1130829184">
      <w:bodyDiv w:val="1"/>
      <w:marLeft w:val="0"/>
      <w:marRight w:val="0"/>
      <w:marTop w:val="0"/>
      <w:marBottom w:val="0"/>
      <w:divBdr>
        <w:top w:val="none" w:sz="0" w:space="0" w:color="auto"/>
        <w:left w:val="none" w:sz="0" w:space="0" w:color="auto"/>
        <w:bottom w:val="none" w:sz="0" w:space="0" w:color="auto"/>
        <w:right w:val="none" w:sz="0" w:space="0" w:color="auto"/>
      </w:divBdr>
    </w:div>
    <w:div w:id="1762531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r.Liu\Desktop\&#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Sheet2!$F$4</c:f>
              <c:strCache>
                <c:ptCount val="1"/>
                <c:pt idx="0">
                  <c:v>第一季度</c:v>
                </c:pt>
              </c:strCache>
            </c:strRef>
          </c:tx>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cat>
            <c:strRef>
              <c:f>Sheet2!$G$3:$J$3</c:f>
              <c:strCache>
                <c:ptCount val="3"/>
                <c:pt idx="0">
                  <c:v>2018年</c:v>
                </c:pt>
                <c:pt idx="1">
                  <c:v>2019年</c:v>
                </c:pt>
                <c:pt idx="2">
                  <c:v>2020年</c:v>
                </c:pt>
              </c:strCache>
            </c:strRef>
          </c:cat>
          <c:val>
            <c:numRef>
              <c:f>Sheet2!$G$4:$I$4</c:f>
              <c:numCache>
                <c:formatCode>General</c:formatCode>
                <c:ptCount val="3"/>
                <c:pt idx="0">
                  <c:v>175.4</c:v>
                </c:pt>
                <c:pt idx="1">
                  <c:v>206.4</c:v>
                </c:pt>
                <c:pt idx="2">
                  <c:v>156.5</c:v>
                </c:pt>
              </c:numCache>
            </c:numRef>
          </c:val>
          <c:extLst>
            <c:ext xmlns:c16="http://schemas.microsoft.com/office/drawing/2014/chart" uri="{C3380CC4-5D6E-409C-BE32-E72D297353CC}">
              <c16:uniqueId val="{00000000-7E42-4742-8763-321B26487750}"/>
            </c:ext>
          </c:extLst>
        </c:ser>
        <c:ser>
          <c:idx val="1"/>
          <c:order val="1"/>
          <c:tx>
            <c:strRef>
              <c:f>Sheet2!$F$5</c:f>
              <c:strCache>
                <c:ptCount val="1"/>
                <c:pt idx="0">
                  <c:v>第二季度</c:v>
                </c:pt>
              </c:strCache>
            </c:strRef>
          </c:tx>
          <c:spPr>
            <a:pattFill prst="narHorz">
              <a:fgClr>
                <a:schemeClr val="accent2"/>
              </a:fgClr>
              <a:bgClr>
                <a:schemeClr val="accent2">
                  <a:lumMod val="20000"/>
                  <a:lumOff val="80000"/>
                </a:schemeClr>
              </a:bgClr>
            </a:pattFill>
            <a:ln>
              <a:noFill/>
            </a:ln>
            <a:effectLst>
              <a:innerShdw blurRad="114300">
                <a:schemeClr val="accent2"/>
              </a:innerShdw>
            </a:effectLst>
          </c:spPr>
          <c:invertIfNegative val="0"/>
          <c:cat>
            <c:strRef>
              <c:f>Sheet2!$G$3:$J$3</c:f>
              <c:strCache>
                <c:ptCount val="3"/>
                <c:pt idx="0">
                  <c:v>2018年</c:v>
                </c:pt>
                <c:pt idx="1">
                  <c:v>2019年</c:v>
                </c:pt>
                <c:pt idx="2">
                  <c:v>2020年</c:v>
                </c:pt>
              </c:strCache>
            </c:strRef>
          </c:cat>
          <c:val>
            <c:numRef>
              <c:f>Sheet2!$G$5:$I$5</c:f>
              <c:numCache>
                <c:formatCode>General</c:formatCode>
                <c:ptCount val="3"/>
                <c:pt idx="0">
                  <c:v>112.7</c:v>
                </c:pt>
                <c:pt idx="1">
                  <c:v>182.5</c:v>
                </c:pt>
                <c:pt idx="2">
                  <c:v>194.9</c:v>
                </c:pt>
              </c:numCache>
            </c:numRef>
          </c:val>
          <c:extLst>
            <c:ext xmlns:c16="http://schemas.microsoft.com/office/drawing/2014/chart" uri="{C3380CC4-5D6E-409C-BE32-E72D297353CC}">
              <c16:uniqueId val="{00000001-7E42-4742-8763-321B26487750}"/>
            </c:ext>
          </c:extLst>
        </c:ser>
        <c:ser>
          <c:idx val="2"/>
          <c:order val="2"/>
          <c:tx>
            <c:strRef>
              <c:f>Sheet2!$F$6</c:f>
              <c:strCache>
                <c:ptCount val="1"/>
                <c:pt idx="0">
                  <c:v>第三季度</c:v>
                </c:pt>
              </c:strCache>
            </c:strRef>
          </c:tx>
          <c:spPr>
            <a:pattFill prst="narHorz">
              <a:fgClr>
                <a:schemeClr val="accent3"/>
              </a:fgClr>
              <a:bgClr>
                <a:schemeClr val="accent3">
                  <a:lumMod val="20000"/>
                  <a:lumOff val="80000"/>
                </a:schemeClr>
              </a:bgClr>
            </a:pattFill>
            <a:ln>
              <a:noFill/>
            </a:ln>
            <a:effectLst>
              <a:innerShdw blurRad="114300">
                <a:schemeClr val="accent3"/>
              </a:innerShdw>
            </a:effectLst>
          </c:spPr>
          <c:invertIfNegative val="0"/>
          <c:cat>
            <c:strRef>
              <c:f>Sheet2!$G$3:$J$3</c:f>
              <c:strCache>
                <c:ptCount val="3"/>
                <c:pt idx="0">
                  <c:v>2018年</c:v>
                </c:pt>
                <c:pt idx="1">
                  <c:v>2019年</c:v>
                </c:pt>
                <c:pt idx="2">
                  <c:v>2020年</c:v>
                </c:pt>
              </c:strCache>
            </c:strRef>
          </c:cat>
          <c:val>
            <c:numRef>
              <c:f>Sheet2!$G$6:$I$6</c:f>
              <c:numCache>
                <c:formatCode>General</c:formatCode>
                <c:ptCount val="3"/>
                <c:pt idx="0">
                  <c:v>175.7</c:v>
                </c:pt>
                <c:pt idx="1">
                  <c:v>184.7</c:v>
                </c:pt>
                <c:pt idx="2">
                  <c:v>179.7</c:v>
                </c:pt>
              </c:numCache>
            </c:numRef>
          </c:val>
          <c:extLst>
            <c:ext xmlns:c16="http://schemas.microsoft.com/office/drawing/2014/chart" uri="{C3380CC4-5D6E-409C-BE32-E72D297353CC}">
              <c16:uniqueId val="{00000002-7E42-4742-8763-321B26487750}"/>
            </c:ext>
          </c:extLst>
        </c:ser>
        <c:ser>
          <c:idx val="3"/>
          <c:order val="3"/>
          <c:tx>
            <c:strRef>
              <c:f>Sheet2!$F$7</c:f>
              <c:strCache>
                <c:ptCount val="1"/>
                <c:pt idx="0">
                  <c:v>第四季度</c:v>
                </c:pt>
              </c:strCache>
            </c:strRef>
          </c:tx>
          <c:spPr>
            <a:pattFill prst="narHorz">
              <a:fgClr>
                <a:schemeClr val="accent4"/>
              </a:fgClr>
              <a:bgClr>
                <a:schemeClr val="accent4">
                  <a:lumMod val="20000"/>
                  <a:lumOff val="80000"/>
                </a:schemeClr>
              </a:bgClr>
            </a:pattFill>
            <a:ln>
              <a:noFill/>
            </a:ln>
            <a:effectLst>
              <a:innerShdw blurRad="114300">
                <a:schemeClr val="accent4"/>
              </a:innerShdw>
            </a:effectLst>
          </c:spPr>
          <c:invertIfNegative val="0"/>
          <c:cat>
            <c:strRef>
              <c:f>Sheet2!$G$3:$J$3</c:f>
              <c:strCache>
                <c:ptCount val="3"/>
                <c:pt idx="0">
                  <c:v>2018年</c:v>
                </c:pt>
                <c:pt idx="1">
                  <c:v>2019年</c:v>
                </c:pt>
                <c:pt idx="2">
                  <c:v>2020年</c:v>
                </c:pt>
              </c:strCache>
            </c:strRef>
          </c:cat>
          <c:val>
            <c:numRef>
              <c:f>Sheet2!$G$7:$I$7</c:f>
              <c:numCache>
                <c:formatCode>General</c:formatCode>
                <c:ptCount val="3"/>
                <c:pt idx="0">
                  <c:v>199.2</c:v>
                </c:pt>
                <c:pt idx="1">
                  <c:v>192.4</c:v>
                </c:pt>
                <c:pt idx="2">
                  <c:v>204.5</c:v>
                </c:pt>
              </c:numCache>
            </c:numRef>
          </c:val>
          <c:extLst>
            <c:ext xmlns:c16="http://schemas.microsoft.com/office/drawing/2014/chart" uri="{C3380CC4-5D6E-409C-BE32-E72D297353CC}">
              <c16:uniqueId val="{00000003-7E42-4742-8763-321B26487750}"/>
            </c:ext>
          </c:extLst>
        </c:ser>
        <c:dLbls>
          <c:showLegendKey val="0"/>
          <c:showVal val="0"/>
          <c:showCatName val="0"/>
          <c:showSerName val="0"/>
          <c:showPercent val="0"/>
          <c:showBubbleSize val="0"/>
        </c:dLbls>
        <c:gapWidth val="164"/>
        <c:overlap val="-22"/>
        <c:axId val="775195152"/>
        <c:axId val="775172272"/>
      </c:barChart>
      <c:catAx>
        <c:axId val="775195152"/>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5172272"/>
        <c:crosses val="autoZero"/>
        <c:auto val="1"/>
        <c:lblAlgn val="ctr"/>
        <c:lblOffset val="100"/>
        <c:noMultiLvlLbl val="0"/>
      </c:catAx>
      <c:valAx>
        <c:axId val="775172272"/>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zh-CN" altLang="en-US"/>
                  <a:t>单位：万吨</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51951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791B2-6E9D-471F-AFA2-B44F7D73B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7</Pages>
  <Words>427</Words>
  <Characters>2434</Characters>
  <Application>Microsoft Office Word</Application>
  <DocSecurity>0</DocSecurity>
  <Lines>20</Lines>
  <Paragraphs>5</Paragraphs>
  <ScaleCrop>false</ScaleCrop>
  <Company/>
  <LinksUpToDate>false</LinksUpToDate>
  <CharactersWithSpaces>2856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gongyuan lu</dc:creator>
  <cp:keywords/>
  <dc:description/>
  <cp:lastModifiedBy>Mr.Liu 1</cp:lastModifiedBy>
  <cp:revision>11</cp:revision>
  <dcterms:created xsi:type="dcterms:W3CDTF">2021-09-03T09:20:00Z</dcterms:created>
  <dcterms:modified xsi:type="dcterms:W3CDTF">2021-09-11T11:10:00Z</dcterms:modified>
</cp:coreProperties>
</file>