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D0DF" w14:textId="77777777" w:rsidR="004F0F3B" w:rsidRDefault="00A573AD" w:rsidP="001F5A4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>
        <w:rPr>
          <w:rFonts w:ascii="黑体" w:eastAsia="黑体" w:hAnsi="黑体"/>
          <w:sz w:val="36"/>
          <w:szCs w:val="36"/>
        </w:rPr>
        <w:t>022-2023-2</w:t>
      </w:r>
      <w:r w:rsidR="004F0F3B">
        <w:rPr>
          <w:rFonts w:ascii="黑体" w:eastAsia="黑体" w:hAnsi="黑体" w:hint="eastAsia"/>
          <w:sz w:val="36"/>
          <w:szCs w:val="36"/>
        </w:rPr>
        <w:t>《交通管理与控制实验》</w:t>
      </w:r>
    </w:p>
    <w:p w14:paraId="628BB9BA" w14:textId="77777777" w:rsidR="004F0F3B" w:rsidRDefault="004F0F3B" w:rsidP="004F0F3B">
      <w:pPr>
        <w:jc w:val="center"/>
        <w:rPr>
          <w:rFonts w:ascii="黑体" w:eastAsia="黑体" w:hAnsi="黑体"/>
          <w:sz w:val="36"/>
          <w:szCs w:val="36"/>
        </w:rPr>
      </w:pPr>
      <w:r w:rsidRPr="004F0F3B">
        <w:rPr>
          <w:rFonts w:ascii="黑体" w:eastAsia="黑体" w:hAnsi="黑体" w:hint="eastAsia"/>
          <w:sz w:val="36"/>
          <w:szCs w:val="36"/>
        </w:rPr>
        <w:t>单交叉口交通信号配时</w:t>
      </w:r>
      <w:r>
        <w:rPr>
          <w:rFonts w:ascii="黑体" w:eastAsia="黑体" w:hAnsi="黑体" w:hint="eastAsia"/>
          <w:sz w:val="36"/>
          <w:szCs w:val="36"/>
        </w:rPr>
        <w:t>实验报告</w:t>
      </w:r>
    </w:p>
    <w:p w14:paraId="7EF74A74" w14:textId="77777777" w:rsidR="004F0F3B" w:rsidRDefault="004F0F3B" w:rsidP="004F0F3B">
      <w:pPr>
        <w:rPr>
          <w:rFonts w:ascii="宋体" w:hAnsi="宋体"/>
          <w:sz w:val="28"/>
        </w:rPr>
      </w:pPr>
      <w:r w:rsidRPr="004F0F3B">
        <w:rPr>
          <w:rFonts w:ascii="宋体" w:hAnsi="宋体" w:hint="eastAsia"/>
          <w:sz w:val="28"/>
        </w:rPr>
        <w:t>班级：</w:t>
      </w:r>
      <w:r w:rsidR="002562B0">
        <w:rPr>
          <w:rFonts w:ascii="宋体" w:hAnsi="宋体" w:hint="eastAsia"/>
          <w:sz w:val="28"/>
        </w:rPr>
        <w:t>交通四班</w:t>
      </w:r>
      <w:r w:rsidRPr="004F0F3B">
        <w:rPr>
          <w:rFonts w:ascii="宋体" w:hAnsi="宋体" w:hint="eastAsia"/>
          <w:sz w:val="28"/>
        </w:rPr>
        <w:t xml:space="preserve"> </w:t>
      </w:r>
      <w:r w:rsidRPr="004F0F3B">
        <w:rPr>
          <w:rFonts w:ascii="宋体" w:hAnsi="宋体"/>
          <w:sz w:val="28"/>
        </w:rPr>
        <w:t xml:space="preserve">   </w:t>
      </w:r>
      <w:r w:rsidRPr="004F0F3B">
        <w:rPr>
          <w:rFonts w:ascii="宋体" w:hAnsi="宋体" w:hint="eastAsia"/>
          <w:sz w:val="28"/>
        </w:rPr>
        <w:t>姓名：</w:t>
      </w:r>
      <w:r w:rsidR="002562B0">
        <w:rPr>
          <w:rFonts w:ascii="宋体" w:hAnsi="宋体" w:hint="eastAsia"/>
          <w:sz w:val="28"/>
        </w:rPr>
        <w:t>刘欣豪</w:t>
      </w:r>
      <w:r w:rsidRPr="004F0F3B">
        <w:rPr>
          <w:rFonts w:ascii="宋体" w:hAnsi="宋体" w:hint="eastAsia"/>
          <w:sz w:val="28"/>
        </w:rPr>
        <w:t xml:space="preserve"> </w:t>
      </w:r>
      <w:r w:rsidRPr="004F0F3B">
        <w:rPr>
          <w:rFonts w:ascii="宋体" w:hAnsi="宋体"/>
          <w:sz w:val="28"/>
        </w:rPr>
        <w:t xml:space="preserve">   </w:t>
      </w:r>
      <w:r w:rsidRPr="004F0F3B">
        <w:rPr>
          <w:rFonts w:ascii="宋体" w:hAnsi="宋体" w:hint="eastAsia"/>
          <w:sz w:val="28"/>
        </w:rPr>
        <w:t>学号：</w:t>
      </w:r>
      <w:r w:rsidR="002562B0">
        <w:rPr>
          <w:rFonts w:ascii="宋体" w:hAnsi="宋体" w:hint="eastAsia"/>
          <w:sz w:val="28"/>
        </w:rPr>
        <w:t>2</w:t>
      </w:r>
      <w:r w:rsidR="002562B0">
        <w:rPr>
          <w:rFonts w:ascii="宋体" w:hAnsi="宋体"/>
          <w:sz w:val="28"/>
        </w:rPr>
        <w:t>020112921</w:t>
      </w:r>
    </w:p>
    <w:p w14:paraId="6FF03F18" w14:textId="77777777" w:rsidR="002562B0" w:rsidRPr="004F0F3B" w:rsidRDefault="002562B0" w:rsidP="004F0F3B">
      <w:pPr>
        <w:rPr>
          <w:rFonts w:ascii="宋体" w:hAnsi="宋体"/>
          <w:sz w:val="28"/>
        </w:rPr>
      </w:pPr>
    </w:p>
    <w:p w14:paraId="6EB17EC4" w14:textId="77777777" w:rsidR="00CB5A5B" w:rsidRPr="004F0F3B" w:rsidRDefault="004F0F3B" w:rsidP="004F0F3B">
      <w:pPr>
        <w:rPr>
          <w:rFonts w:ascii="宋体" w:hAnsi="宋体"/>
          <w:sz w:val="28"/>
        </w:rPr>
      </w:pPr>
      <w:r w:rsidRPr="002562B0">
        <w:rPr>
          <w:rFonts w:ascii="宋体" w:hAnsi="宋体" w:hint="eastAsia"/>
          <w:b/>
          <w:bCs/>
          <w:sz w:val="28"/>
        </w:rPr>
        <w:t>实验名称</w:t>
      </w:r>
      <w:r w:rsidRPr="004F0F3B">
        <w:rPr>
          <w:rFonts w:ascii="宋体" w:hAnsi="宋体" w:hint="eastAsia"/>
          <w:sz w:val="28"/>
        </w:rPr>
        <w:t>：</w:t>
      </w:r>
      <w:r w:rsidR="002562B0" w:rsidRPr="002562B0">
        <w:rPr>
          <w:rFonts w:ascii="宋体" w:hAnsi="宋体" w:hint="eastAsia"/>
          <w:sz w:val="28"/>
        </w:rPr>
        <w:t>4.2基本两相独立交叉口的交通信号配时实验</w:t>
      </w:r>
    </w:p>
    <w:p w14:paraId="2A591992" w14:textId="77777777" w:rsidR="004F0F3B" w:rsidRPr="004F0F3B" w:rsidRDefault="004F0F3B" w:rsidP="004F0F3B">
      <w:pPr>
        <w:rPr>
          <w:rFonts w:ascii="宋体" w:hAnsi="宋体"/>
          <w:sz w:val="28"/>
        </w:rPr>
      </w:pPr>
      <w:r w:rsidRPr="002562B0">
        <w:rPr>
          <w:rFonts w:ascii="宋体" w:hAnsi="宋体" w:hint="eastAsia"/>
          <w:b/>
          <w:bCs/>
          <w:sz w:val="28"/>
        </w:rPr>
        <w:t>实验目的</w:t>
      </w:r>
      <w:r w:rsidRPr="004F0F3B">
        <w:rPr>
          <w:rFonts w:ascii="宋体" w:hAnsi="宋体" w:hint="eastAsia"/>
          <w:sz w:val="28"/>
        </w:rPr>
        <w:t>：</w:t>
      </w:r>
      <w:r w:rsidR="002562B0" w:rsidRPr="002562B0">
        <w:rPr>
          <w:rFonts w:ascii="宋体" w:hAnsi="宋体" w:hint="eastAsia"/>
          <w:sz w:val="28"/>
        </w:rPr>
        <w:t>通过该实验，能运用Synchro软件对独立交叉口进行基本两相位配时方案的优化设计，掌握单点信号控制交叉口信号配时方案的基本设计方法和过程,并进一步熟悉Synchro软件的各项功能和基本操作。</w:t>
      </w:r>
    </w:p>
    <w:p w14:paraId="3736ACF6" w14:textId="77777777" w:rsidR="004F0F3B" w:rsidRDefault="00A01D32" w:rsidP="00A01D32">
      <w:pPr>
        <w:rPr>
          <w:rFonts w:ascii="宋体" w:hAnsi="宋体"/>
          <w:sz w:val="28"/>
        </w:rPr>
      </w:pPr>
      <w:r w:rsidRPr="002562B0">
        <w:rPr>
          <w:rFonts w:ascii="宋体" w:hAnsi="宋体" w:hint="eastAsia"/>
          <w:b/>
          <w:bCs/>
          <w:sz w:val="28"/>
        </w:rPr>
        <w:t>实验内容</w:t>
      </w:r>
      <w:r>
        <w:rPr>
          <w:rFonts w:ascii="宋体" w:hAnsi="宋体" w:hint="eastAsia"/>
          <w:sz w:val="28"/>
        </w:rPr>
        <w:t>：</w:t>
      </w:r>
      <w:r w:rsidR="00AE745C" w:rsidRPr="00AE745C">
        <w:rPr>
          <w:rFonts w:ascii="宋体" w:hAnsi="宋体" w:hint="eastAsia"/>
          <w:sz w:val="28"/>
        </w:rPr>
        <w:t>建立交叉口，设置交叉口车道、流量等基本数据，为对象交叉口设计基本两相信号配时方案，并通过饱和度、延误和服务水平等参数来评价交叉口运行状况。</w:t>
      </w:r>
    </w:p>
    <w:p w14:paraId="479638AD" w14:textId="77777777" w:rsidR="00A01D32" w:rsidRPr="009654DF" w:rsidRDefault="00A01D32" w:rsidP="003F1159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bCs/>
          <w:sz w:val="28"/>
        </w:rPr>
      </w:pPr>
      <w:r w:rsidRPr="009654DF">
        <w:rPr>
          <w:rFonts w:ascii="宋体" w:hAnsi="宋体" w:hint="eastAsia"/>
          <w:b/>
          <w:bCs/>
          <w:sz w:val="28"/>
        </w:rPr>
        <w:t>交叉口示意图（包括车道数据、流量数据和相位方案）</w:t>
      </w:r>
    </w:p>
    <w:p w14:paraId="6909207C" w14:textId="77777777" w:rsidR="003F1159" w:rsidRDefault="00B94542" w:rsidP="00B94542">
      <w:pPr>
        <w:jc w:val="center"/>
        <w:rPr>
          <w:rFonts w:ascii="宋体" w:hAnsi="宋体"/>
          <w:sz w:val="28"/>
        </w:rPr>
      </w:pPr>
      <w:bookmarkStart w:id="0" w:name="_Hlk134122452"/>
      <w:r>
        <w:rPr>
          <w:noProof/>
        </w:rPr>
        <w:drawing>
          <wp:inline distT="0" distB="0" distL="0" distR="0" wp14:anchorId="7E927B1A" wp14:editId="54897D92">
            <wp:extent cx="3574465" cy="2700000"/>
            <wp:effectExtent l="0" t="0" r="6985" b="5715"/>
            <wp:docPr id="43665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5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46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1482" w14:textId="77777777" w:rsidR="00B94542" w:rsidRDefault="00B94542" w:rsidP="00B9454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图1：网络数据</w:t>
      </w:r>
    </w:p>
    <w:bookmarkEnd w:id="0"/>
    <w:p w14:paraId="358F8270" w14:textId="77777777" w:rsidR="00B94542" w:rsidRDefault="00B94542" w:rsidP="00B94542">
      <w:pPr>
        <w:jc w:val="center"/>
        <w:rPr>
          <w:rFonts w:ascii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39A31DE2" wp14:editId="41BE4AC2">
            <wp:extent cx="4561905" cy="561905"/>
            <wp:effectExtent l="0" t="0" r="0" b="0"/>
            <wp:docPr id="61267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6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D9E7" w14:textId="77777777" w:rsidR="00B94542" w:rsidRDefault="00B94542" w:rsidP="00B94542">
      <w:pPr>
        <w:jc w:val="center"/>
        <w:rPr>
          <w:rFonts w:ascii="宋体" w:hAnsi="宋体"/>
          <w:sz w:val="28"/>
        </w:rPr>
      </w:pPr>
      <w:bookmarkStart w:id="1" w:name="_Hlk134122487"/>
      <w:r>
        <w:rPr>
          <w:rFonts w:ascii="宋体" w:hAnsi="宋体" w:hint="eastAsia"/>
          <w:sz w:val="28"/>
        </w:rPr>
        <w:t>图2：流量数据</w:t>
      </w:r>
    </w:p>
    <w:bookmarkEnd w:id="1"/>
    <w:p w14:paraId="59335D3D" w14:textId="77777777" w:rsidR="00B94542" w:rsidRDefault="00B94542" w:rsidP="00B94542">
      <w:pPr>
        <w:jc w:val="center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3C46BE48" wp14:editId="00FEA6C7">
            <wp:extent cx="4695418" cy="4399472"/>
            <wp:effectExtent l="0" t="0" r="0" b="1270"/>
            <wp:docPr id="1080671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1697" name=""/>
                    <pic:cNvPicPr/>
                  </pic:nvPicPr>
                  <pic:blipFill rotWithShape="1">
                    <a:blip r:embed="rId9"/>
                    <a:srcRect l="10958" t="2455" b="1220"/>
                    <a:stretch/>
                  </pic:blipFill>
                  <pic:spPr bwMode="auto">
                    <a:xfrm>
                      <a:off x="0" y="0"/>
                      <a:ext cx="4696340" cy="44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E3B3" w14:textId="77777777" w:rsidR="00B94542" w:rsidRPr="003F1159" w:rsidRDefault="00B94542" w:rsidP="00B94542">
      <w:pPr>
        <w:jc w:val="center"/>
        <w:rPr>
          <w:rFonts w:ascii="宋体" w:hAnsi="宋体"/>
          <w:sz w:val="28"/>
        </w:rPr>
      </w:pPr>
      <w:bookmarkStart w:id="2" w:name="_Hlk134122491"/>
      <w:r>
        <w:rPr>
          <w:rFonts w:ascii="宋体" w:hAnsi="宋体" w:hint="eastAsia"/>
          <w:sz w:val="28"/>
        </w:rPr>
        <w:t>图</w:t>
      </w:r>
      <w:r>
        <w:rPr>
          <w:rFonts w:ascii="宋体" w:hAnsi="宋体"/>
          <w:sz w:val="28"/>
        </w:rPr>
        <w:t>3</w:t>
      </w:r>
      <w:r>
        <w:rPr>
          <w:rFonts w:ascii="宋体" w:hAnsi="宋体" w:hint="eastAsia"/>
          <w:sz w:val="28"/>
        </w:rPr>
        <w:t>：相位方案</w:t>
      </w:r>
    </w:p>
    <w:bookmarkEnd w:id="2"/>
    <w:p w14:paraId="12080B25" w14:textId="77777777" w:rsidR="00A01D32" w:rsidRPr="009654DF" w:rsidRDefault="00A01D32" w:rsidP="00A01D32">
      <w:pPr>
        <w:rPr>
          <w:rFonts w:ascii="宋体" w:hAnsi="宋体"/>
          <w:b/>
          <w:bCs/>
          <w:sz w:val="28"/>
        </w:rPr>
      </w:pPr>
      <w:r w:rsidRPr="009654DF">
        <w:rPr>
          <w:rFonts w:ascii="宋体" w:hAnsi="宋体" w:hint="eastAsia"/>
          <w:b/>
          <w:bCs/>
          <w:sz w:val="28"/>
        </w:rPr>
        <w:t>（2）Synchro的timing</w:t>
      </w:r>
      <w:r w:rsidRPr="009654DF">
        <w:rPr>
          <w:rFonts w:ascii="宋体" w:hAnsi="宋体"/>
          <w:b/>
          <w:bCs/>
          <w:sz w:val="28"/>
        </w:rPr>
        <w:t xml:space="preserve"> </w:t>
      </w:r>
      <w:r w:rsidRPr="009654DF">
        <w:rPr>
          <w:rFonts w:ascii="宋体" w:hAnsi="宋体" w:hint="eastAsia"/>
          <w:b/>
          <w:bCs/>
          <w:sz w:val="28"/>
        </w:rPr>
        <w:t>windows的截图</w:t>
      </w:r>
    </w:p>
    <w:p w14:paraId="59A037FF" w14:textId="77777777" w:rsidR="00B94542" w:rsidRDefault="00B94542" w:rsidP="00B94542">
      <w:pPr>
        <w:jc w:val="center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4450D2DF" wp14:editId="6BB67FCA">
            <wp:extent cx="3986296" cy="2159635"/>
            <wp:effectExtent l="0" t="0" r="0" b="0"/>
            <wp:docPr id="10249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326" name=""/>
                    <pic:cNvPicPr/>
                  </pic:nvPicPr>
                  <pic:blipFill rotWithShape="1">
                    <a:blip r:embed="rId10"/>
                    <a:srcRect l="3531"/>
                    <a:stretch/>
                  </pic:blipFill>
                  <pic:spPr bwMode="auto">
                    <a:xfrm>
                      <a:off x="0" y="0"/>
                      <a:ext cx="398697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1C42" w14:textId="77777777" w:rsidR="00B94542" w:rsidRPr="004F0F3B" w:rsidRDefault="00B94542" w:rsidP="00BE32F2">
      <w:pPr>
        <w:jc w:val="center"/>
        <w:rPr>
          <w:rFonts w:ascii="宋体" w:hAnsi="宋体"/>
          <w:sz w:val="28"/>
        </w:rPr>
      </w:pPr>
      <w:bookmarkStart w:id="3" w:name="_Hlk134122595"/>
      <w:r>
        <w:rPr>
          <w:rFonts w:ascii="宋体" w:hAnsi="宋体" w:hint="eastAsia"/>
          <w:sz w:val="28"/>
        </w:rPr>
        <w:t>图</w:t>
      </w:r>
      <w:r>
        <w:rPr>
          <w:rFonts w:ascii="宋体" w:hAnsi="宋体"/>
          <w:sz w:val="28"/>
        </w:rPr>
        <w:t>4</w:t>
      </w:r>
      <w:r>
        <w:rPr>
          <w:rFonts w:ascii="宋体" w:hAnsi="宋体" w:hint="eastAsia"/>
          <w:sz w:val="28"/>
        </w:rPr>
        <w:t>：timing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windows</w:t>
      </w:r>
    </w:p>
    <w:bookmarkEnd w:id="3"/>
    <w:p w14:paraId="43F5FC06" w14:textId="77777777" w:rsidR="00CB5A5B" w:rsidRPr="009654DF" w:rsidRDefault="00A01D32" w:rsidP="00A01D32">
      <w:pPr>
        <w:rPr>
          <w:rFonts w:ascii="宋体" w:hAnsi="宋体"/>
          <w:b/>
          <w:bCs/>
          <w:sz w:val="28"/>
        </w:rPr>
      </w:pPr>
      <w:r w:rsidRPr="009654DF">
        <w:rPr>
          <w:rFonts w:ascii="宋体" w:hAnsi="宋体" w:hint="eastAsia"/>
          <w:b/>
          <w:bCs/>
          <w:sz w:val="28"/>
        </w:rPr>
        <w:lastRenderedPageBreak/>
        <w:t>（</w:t>
      </w:r>
      <w:r w:rsidRPr="009654DF">
        <w:rPr>
          <w:rFonts w:ascii="宋体" w:hAnsi="宋体"/>
          <w:b/>
          <w:bCs/>
          <w:sz w:val="28"/>
        </w:rPr>
        <w:t>3</w:t>
      </w:r>
      <w:r w:rsidRPr="009654DF">
        <w:rPr>
          <w:rFonts w:ascii="宋体" w:hAnsi="宋体" w:hint="eastAsia"/>
          <w:b/>
          <w:bCs/>
          <w:sz w:val="28"/>
        </w:rPr>
        <w:t>）</w:t>
      </w:r>
      <w:r w:rsidR="00063930" w:rsidRPr="009654DF">
        <w:rPr>
          <w:rFonts w:ascii="宋体" w:hAnsi="宋体" w:hint="eastAsia"/>
          <w:b/>
          <w:bCs/>
          <w:sz w:val="28"/>
        </w:rPr>
        <w:t xml:space="preserve"> 利用Create</w:t>
      </w:r>
      <w:r w:rsidR="00063930" w:rsidRPr="009654DF">
        <w:rPr>
          <w:rFonts w:ascii="宋体" w:hAnsi="宋体"/>
          <w:b/>
          <w:bCs/>
          <w:sz w:val="28"/>
        </w:rPr>
        <w:t xml:space="preserve"> </w:t>
      </w:r>
      <w:r w:rsidR="00063930" w:rsidRPr="009654DF">
        <w:rPr>
          <w:rFonts w:ascii="宋体" w:hAnsi="宋体" w:hint="eastAsia"/>
          <w:b/>
          <w:bCs/>
          <w:sz w:val="28"/>
        </w:rPr>
        <w:t>report生成report</w:t>
      </w:r>
      <w:r w:rsidR="00063930" w:rsidRPr="009654DF">
        <w:rPr>
          <w:rFonts w:ascii="宋体" w:hAnsi="宋体"/>
          <w:b/>
          <w:bCs/>
          <w:sz w:val="28"/>
        </w:rPr>
        <w:t xml:space="preserve"> </w:t>
      </w:r>
      <w:r w:rsidR="00063930" w:rsidRPr="009654DF">
        <w:rPr>
          <w:rFonts w:ascii="宋体" w:hAnsi="宋体" w:hint="eastAsia"/>
          <w:b/>
          <w:bCs/>
          <w:sz w:val="28"/>
        </w:rPr>
        <w:t>preview，并截图。对</w:t>
      </w:r>
      <w:r w:rsidRPr="009654DF">
        <w:rPr>
          <w:rFonts w:ascii="宋体" w:hAnsi="宋体" w:hint="eastAsia"/>
          <w:b/>
          <w:bCs/>
          <w:sz w:val="28"/>
        </w:rPr>
        <w:t>Synchro仿真</w:t>
      </w:r>
      <w:r w:rsidR="00CB5A5B" w:rsidRPr="009654DF">
        <w:rPr>
          <w:rFonts w:ascii="宋体" w:hAnsi="宋体" w:hint="eastAsia"/>
          <w:b/>
          <w:bCs/>
          <w:sz w:val="28"/>
        </w:rPr>
        <w:t>结果</w:t>
      </w:r>
      <w:r w:rsidR="00063930" w:rsidRPr="009654DF">
        <w:rPr>
          <w:rFonts w:ascii="宋体" w:hAnsi="宋体" w:hint="eastAsia"/>
          <w:b/>
          <w:bCs/>
          <w:sz w:val="28"/>
        </w:rPr>
        <w:t>进行简要分析（如</w:t>
      </w:r>
      <w:r w:rsidR="00CB5A5B" w:rsidRPr="009654DF">
        <w:rPr>
          <w:rFonts w:ascii="宋体" w:hAnsi="宋体" w:hint="eastAsia"/>
          <w:b/>
          <w:bCs/>
          <w:sz w:val="28"/>
        </w:rPr>
        <w:t>存在交通问题</w:t>
      </w:r>
      <w:r w:rsidR="00063930" w:rsidRPr="009654DF">
        <w:rPr>
          <w:rFonts w:ascii="宋体" w:hAnsi="宋体" w:hint="eastAsia"/>
          <w:b/>
          <w:bCs/>
          <w:sz w:val="28"/>
        </w:rPr>
        <w:t>，</w:t>
      </w:r>
      <w:r w:rsidR="00CB5A5B" w:rsidRPr="009654DF">
        <w:rPr>
          <w:rFonts w:ascii="宋体" w:hAnsi="宋体" w:hint="eastAsia"/>
          <w:b/>
          <w:bCs/>
          <w:sz w:val="28"/>
        </w:rPr>
        <w:t>提出改进建议</w:t>
      </w:r>
      <w:r w:rsidR="00063930" w:rsidRPr="009654DF">
        <w:rPr>
          <w:rFonts w:ascii="宋体" w:hAnsi="宋体" w:hint="eastAsia"/>
          <w:b/>
          <w:bCs/>
          <w:sz w:val="28"/>
        </w:rPr>
        <w:t>）</w:t>
      </w:r>
    </w:p>
    <w:p w14:paraId="4ED24952" w14:textId="77777777" w:rsidR="00BE32F2" w:rsidRDefault="00022544" w:rsidP="00022544">
      <w:pPr>
        <w:jc w:val="center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53515853" wp14:editId="72B65060">
            <wp:extent cx="5274310" cy="4713605"/>
            <wp:effectExtent l="0" t="0" r="2540" b="0"/>
            <wp:docPr id="1674976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6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224" w14:textId="77777777" w:rsidR="00022544" w:rsidRPr="004F0F3B" w:rsidRDefault="00022544" w:rsidP="00022544">
      <w:pPr>
        <w:jc w:val="center"/>
        <w:rPr>
          <w:rFonts w:ascii="宋体" w:hAnsi="宋体"/>
          <w:sz w:val="28"/>
        </w:rPr>
      </w:pPr>
      <w:bookmarkStart w:id="4" w:name="_Hlk134122668"/>
      <w:r>
        <w:rPr>
          <w:rFonts w:ascii="宋体" w:hAnsi="宋体" w:hint="eastAsia"/>
          <w:sz w:val="28"/>
        </w:rPr>
        <w:t>图</w:t>
      </w:r>
      <w:r>
        <w:rPr>
          <w:rFonts w:ascii="宋体" w:hAnsi="宋体"/>
          <w:sz w:val="28"/>
        </w:rPr>
        <w:t>5</w:t>
      </w:r>
      <w:r>
        <w:rPr>
          <w:rFonts w:ascii="宋体" w:hAnsi="宋体" w:hint="eastAsia"/>
          <w:sz w:val="28"/>
        </w:rPr>
        <w:t>：仿真结果</w:t>
      </w:r>
    </w:p>
    <w:bookmarkEnd w:id="4"/>
    <w:p w14:paraId="49E609BC" w14:textId="46EA667F" w:rsidR="00022544" w:rsidRDefault="002369E6" w:rsidP="002369E6">
      <w:pPr>
        <w:ind w:firstLine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可见，南进口与东进口延误过大，</w:t>
      </w:r>
      <w:r w:rsidR="001F5A4C">
        <w:rPr>
          <w:rFonts w:ascii="宋体" w:hAnsi="宋体" w:hint="eastAsia"/>
          <w:sz w:val="28"/>
        </w:rPr>
        <w:t>Maximum</w:t>
      </w:r>
      <w:r w:rsidR="001F5A4C">
        <w:rPr>
          <w:rFonts w:ascii="宋体" w:hAnsi="宋体"/>
          <w:sz w:val="28"/>
        </w:rPr>
        <w:t xml:space="preserve"> </w:t>
      </w:r>
      <w:r w:rsidR="001F5A4C">
        <w:rPr>
          <w:rFonts w:ascii="宋体" w:hAnsi="宋体" w:hint="eastAsia"/>
          <w:sz w:val="28"/>
        </w:rPr>
        <w:t>v</w:t>
      </w:r>
      <w:r w:rsidR="001F5A4C">
        <w:rPr>
          <w:rFonts w:ascii="宋体" w:hAnsi="宋体"/>
          <w:sz w:val="28"/>
        </w:rPr>
        <w:t>/c Ratio=2.11</w:t>
      </w:r>
      <w:r w:rsidR="00CF6CB2">
        <w:rPr>
          <w:rFonts w:ascii="宋体" w:hAnsi="宋体"/>
          <w:sz w:val="28"/>
        </w:rPr>
        <w:t>,</w:t>
      </w:r>
      <w:r>
        <w:rPr>
          <w:rFonts w:ascii="宋体" w:hAnsi="宋体" w:hint="eastAsia"/>
          <w:sz w:val="28"/>
        </w:rPr>
        <w:t>服务等级为F极低，队列可能堵塞上流交叉口，可采取修改相位，设置左转保护相位，拓宽南进口车道数量，设置右转渠化来解决。</w:t>
      </w:r>
    </w:p>
    <w:p w14:paraId="1910587A" w14:textId="77777777" w:rsidR="0022583A" w:rsidRPr="009654DF" w:rsidRDefault="00063930" w:rsidP="0022583A">
      <w:pPr>
        <w:rPr>
          <w:rFonts w:ascii="宋体" w:hAnsi="宋体"/>
          <w:b/>
          <w:bCs/>
          <w:sz w:val="28"/>
        </w:rPr>
      </w:pPr>
      <w:r w:rsidRPr="009654DF">
        <w:rPr>
          <w:rFonts w:ascii="宋体" w:hAnsi="宋体" w:hint="eastAsia"/>
          <w:b/>
          <w:bCs/>
          <w:sz w:val="28"/>
        </w:rPr>
        <w:t>（4）简要说明</w:t>
      </w:r>
      <w:r w:rsidR="00CB5A5B" w:rsidRPr="009654DF">
        <w:rPr>
          <w:rFonts w:ascii="宋体" w:hAnsi="宋体"/>
          <w:b/>
          <w:bCs/>
          <w:sz w:val="28"/>
        </w:rPr>
        <w:t>本次实验取得的主要收获</w:t>
      </w:r>
      <w:r w:rsidR="00CB5A5B" w:rsidRPr="009654DF">
        <w:rPr>
          <w:rFonts w:ascii="宋体" w:hAnsi="宋体" w:hint="eastAsia"/>
          <w:b/>
          <w:bCs/>
          <w:sz w:val="28"/>
        </w:rPr>
        <w:t>、</w:t>
      </w:r>
      <w:r w:rsidR="00CB5A5B" w:rsidRPr="009654DF">
        <w:rPr>
          <w:rFonts w:ascii="宋体" w:hAnsi="宋体"/>
          <w:b/>
          <w:bCs/>
          <w:sz w:val="28"/>
        </w:rPr>
        <w:t>体会</w:t>
      </w:r>
    </w:p>
    <w:p w14:paraId="231EF85E" w14:textId="77777777" w:rsidR="00F1497D" w:rsidRPr="004F0F3B" w:rsidRDefault="0022583A" w:rsidP="00A5131D">
      <w:pPr>
        <w:ind w:firstLine="420"/>
        <w:rPr>
          <w:rFonts w:ascii="宋体" w:hAnsi="宋体"/>
          <w:sz w:val="28"/>
        </w:rPr>
      </w:pPr>
      <w:r w:rsidRPr="0022583A">
        <w:rPr>
          <w:rFonts w:ascii="宋体" w:hAnsi="宋体" w:hint="eastAsia"/>
          <w:sz w:val="28"/>
        </w:rPr>
        <w:t>收获更深入了解交通信号配时原理和交通规律。通过实验，我更好地理解交通信号灯的控制机制，了解交通规律，并使用实际数据来验证这些理论。</w:t>
      </w:r>
      <w:r>
        <w:rPr>
          <w:rFonts w:ascii="宋体" w:hAnsi="宋体" w:hint="eastAsia"/>
          <w:sz w:val="28"/>
        </w:rPr>
        <w:t>在</w:t>
      </w:r>
      <w:r w:rsidRPr="0022583A">
        <w:rPr>
          <w:rFonts w:ascii="宋体" w:hAnsi="宋体" w:hint="eastAsia"/>
          <w:sz w:val="28"/>
        </w:rPr>
        <w:t>单交叉口交通信号配时实验</w:t>
      </w:r>
      <w:r>
        <w:rPr>
          <w:rFonts w:ascii="宋体" w:hAnsi="宋体" w:hint="eastAsia"/>
          <w:sz w:val="28"/>
        </w:rPr>
        <w:t>中</w:t>
      </w:r>
      <w:r w:rsidR="00FC4C18">
        <w:rPr>
          <w:rFonts w:ascii="宋体" w:hAnsi="宋体" w:hint="eastAsia"/>
          <w:sz w:val="28"/>
        </w:rPr>
        <w:t>，从路网的设置、到</w:t>
      </w:r>
      <w:r w:rsidR="00FC4C18">
        <w:rPr>
          <w:rFonts w:ascii="宋体" w:hAnsi="宋体" w:hint="eastAsia"/>
          <w:sz w:val="28"/>
        </w:rPr>
        <w:lastRenderedPageBreak/>
        <w:t>流量输入、</w:t>
      </w:r>
      <w:r w:rsidR="00F1497D">
        <w:rPr>
          <w:rFonts w:ascii="宋体" w:hAnsi="宋体" w:hint="eastAsia"/>
          <w:sz w:val="28"/>
        </w:rPr>
        <w:t>相位设置，完整地完成了本次信号配时实验。</w:t>
      </w:r>
      <w:r w:rsidR="00F1497D" w:rsidRPr="002562B0">
        <w:rPr>
          <w:rFonts w:ascii="宋体" w:hAnsi="宋体" w:hint="eastAsia"/>
          <w:sz w:val="28"/>
        </w:rPr>
        <w:t>掌握</w:t>
      </w:r>
      <w:r w:rsidR="00F1497D">
        <w:rPr>
          <w:rFonts w:ascii="宋体" w:hAnsi="宋体" w:hint="eastAsia"/>
          <w:sz w:val="28"/>
        </w:rPr>
        <w:t>了</w:t>
      </w:r>
      <w:r w:rsidR="00F1497D" w:rsidRPr="002562B0">
        <w:rPr>
          <w:rFonts w:ascii="宋体" w:hAnsi="宋体" w:hint="eastAsia"/>
          <w:sz w:val="28"/>
        </w:rPr>
        <w:t>单点信号控制交叉口信号配时方案的基本设计方法和过程,并进一步熟悉</w:t>
      </w:r>
      <w:r w:rsidR="00F1497D">
        <w:rPr>
          <w:rFonts w:ascii="宋体" w:hAnsi="宋体" w:hint="eastAsia"/>
          <w:sz w:val="28"/>
        </w:rPr>
        <w:t>了</w:t>
      </w:r>
      <w:r w:rsidR="00F1497D" w:rsidRPr="002562B0">
        <w:rPr>
          <w:rFonts w:ascii="宋体" w:hAnsi="宋体" w:hint="eastAsia"/>
          <w:sz w:val="28"/>
        </w:rPr>
        <w:t>Synchro软件的各项功能和基本操作。能运用Synchro软件对独立交叉口进行基本两相位配时方案的优化设计</w:t>
      </w:r>
      <w:r w:rsidR="00C63F96">
        <w:rPr>
          <w:rFonts w:ascii="宋体" w:hAnsi="宋体" w:hint="eastAsia"/>
          <w:sz w:val="28"/>
        </w:rPr>
        <w:t>，</w:t>
      </w:r>
      <w:r w:rsidR="00F1497D">
        <w:rPr>
          <w:rFonts w:ascii="宋体" w:hAnsi="宋体" w:hint="eastAsia"/>
          <w:sz w:val="28"/>
        </w:rPr>
        <w:t>感觉收获良多。</w:t>
      </w:r>
    </w:p>
    <w:p w14:paraId="762B02E4" w14:textId="77777777" w:rsidR="0022583A" w:rsidRPr="00F1497D" w:rsidRDefault="0022583A" w:rsidP="0022583A">
      <w:pPr>
        <w:ind w:firstLine="420"/>
        <w:rPr>
          <w:rFonts w:ascii="宋体" w:hAnsi="宋体"/>
          <w:sz w:val="28"/>
        </w:rPr>
      </w:pPr>
    </w:p>
    <w:p w14:paraId="6B1ACF60" w14:textId="77777777" w:rsidR="0022583A" w:rsidRPr="00063930" w:rsidRDefault="0022583A" w:rsidP="0022583A">
      <w:pPr>
        <w:rPr>
          <w:rFonts w:ascii="宋体" w:hAnsi="宋体"/>
          <w:sz w:val="28"/>
        </w:rPr>
      </w:pPr>
    </w:p>
    <w:sectPr w:rsidR="0022583A" w:rsidRPr="0006393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37BB" w14:textId="77777777" w:rsidR="00525E04" w:rsidRDefault="00525E04" w:rsidP="004F0F3B">
      <w:r>
        <w:separator/>
      </w:r>
    </w:p>
  </w:endnote>
  <w:endnote w:type="continuationSeparator" w:id="0">
    <w:p w14:paraId="62455588" w14:textId="77777777" w:rsidR="00525E04" w:rsidRDefault="00525E04" w:rsidP="004F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995921"/>
      <w:docPartObj>
        <w:docPartGallery w:val="Page Numbers (Bottom of Page)"/>
        <w:docPartUnique/>
      </w:docPartObj>
    </w:sdtPr>
    <w:sdtContent>
      <w:p w14:paraId="70411276" w14:textId="4B2E57B5" w:rsidR="00A5131D" w:rsidRDefault="00A51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ABC272" w14:textId="77777777" w:rsidR="00A5131D" w:rsidRDefault="00A513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3E12" w14:textId="77777777" w:rsidR="00525E04" w:rsidRDefault="00525E04" w:rsidP="004F0F3B">
      <w:r>
        <w:separator/>
      </w:r>
    </w:p>
  </w:footnote>
  <w:footnote w:type="continuationSeparator" w:id="0">
    <w:p w14:paraId="3AEC687A" w14:textId="77777777" w:rsidR="00525E04" w:rsidRDefault="00525E04" w:rsidP="004F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144" w14:textId="77777777" w:rsidR="00A5131D" w:rsidRDefault="00A5131D" w:rsidP="00A5131D">
    <w:pPr>
      <w:pStyle w:val="a3"/>
      <w:jc w:val="right"/>
      <w:rPr>
        <w:rFonts w:ascii="仿宋" w:hAnsi="仿宋" w:cs="仿宋"/>
      </w:rPr>
    </w:pPr>
    <w:r>
      <w:rPr>
        <w:rFonts w:ascii="仿宋" w:hAnsi="仿宋" w:cs="仿宋" w:hint="eastAsia"/>
      </w:rPr>
      <w:t>西南交通大学</w:t>
    </w:r>
  </w:p>
  <w:p w14:paraId="75BFF5CF" w14:textId="00F4A44A" w:rsidR="00A5131D" w:rsidRDefault="00A5131D" w:rsidP="00A5131D">
    <w:pPr>
      <w:pStyle w:val="a3"/>
      <w:jc w:val="right"/>
    </w:pPr>
    <w:r>
      <w:rPr>
        <w:rFonts w:ascii="仿宋" w:hAnsi="仿宋" w:cs="仿宋" w:hint="eastAsia"/>
      </w:rPr>
      <w:t>SOUTH WEST JIAOTONG UNIVERSITI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3AC"/>
    <w:multiLevelType w:val="hybridMultilevel"/>
    <w:tmpl w:val="BE403992"/>
    <w:lvl w:ilvl="0" w:tplc="802A4C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93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5B"/>
    <w:rsid w:val="00022544"/>
    <w:rsid w:val="00063930"/>
    <w:rsid w:val="001B78B2"/>
    <w:rsid w:val="001C6A78"/>
    <w:rsid w:val="001F5A4C"/>
    <w:rsid w:val="0022583A"/>
    <w:rsid w:val="002369E6"/>
    <w:rsid w:val="002562B0"/>
    <w:rsid w:val="003F1159"/>
    <w:rsid w:val="004411AD"/>
    <w:rsid w:val="004F0F3B"/>
    <w:rsid w:val="00525E04"/>
    <w:rsid w:val="00557D8F"/>
    <w:rsid w:val="00561B34"/>
    <w:rsid w:val="00666D92"/>
    <w:rsid w:val="00724EA9"/>
    <w:rsid w:val="009065A4"/>
    <w:rsid w:val="009654DF"/>
    <w:rsid w:val="00A01D32"/>
    <w:rsid w:val="00A5131D"/>
    <w:rsid w:val="00A573AD"/>
    <w:rsid w:val="00AB6029"/>
    <w:rsid w:val="00AD3CD2"/>
    <w:rsid w:val="00AE3CB8"/>
    <w:rsid w:val="00AE745C"/>
    <w:rsid w:val="00B94542"/>
    <w:rsid w:val="00BE32F2"/>
    <w:rsid w:val="00C63F96"/>
    <w:rsid w:val="00C97285"/>
    <w:rsid w:val="00CB5A5B"/>
    <w:rsid w:val="00CF6CB2"/>
    <w:rsid w:val="00F1497D"/>
    <w:rsid w:val="00F90160"/>
    <w:rsid w:val="00FB3A33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BED84"/>
  <w15:chartTrackingRefBased/>
  <w15:docId w15:val="{5613A7BC-750F-4801-BB20-19F2058B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4F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F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F3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F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haixu</dc:creator>
  <cp:keywords/>
  <dc:description/>
  <cp:lastModifiedBy>1 Mr.Liu</cp:lastModifiedBy>
  <cp:revision>20</cp:revision>
  <cp:lastPrinted>2023-05-04T09:04:00Z</cp:lastPrinted>
  <dcterms:created xsi:type="dcterms:W3CDTF">2023-04-19T13:29:00Z</dcterms:created>
  <dcterms:modified xsi:type="dcterms:W3CDTF">2023-05-04T12:07:00Z</dcterms:modified>
</cp:coreProperties>
</file>