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8CF9" w14:textId="53B0B213" w:rsidR="000B3C31" w:rsidRPr="00BB42B5" w:rsidRDefault="0030362D" w:rsidP="00BB42B5">
      <w:pPr>
        <w:spacing w:line="276" w:lineRule="auto"/>
        <w:ind w:firstLine="420"/>
        <w:rPr>
          <w:rFonts w:ascii="宋体" w:hAnsi="宋体"/>
          <w:sz w:val="24"/>
          <w:szCs w:val="28"/>
        </w:rPr>
      </w:pPr>
      <w:r w:rsidRPr="00BB42B5">
        <w:rPr>
          <w:rFonts w:ascii="宋体" w:hAnsi="宋体" w:hint="eastAsia"/>
          <w:sz w:val="24"/>
          <w:szCs w:val="28"/>
        </w:rPr>
        <w:t>受益于计算机技术的快速发展，人工智能已广泛地渗透和应用于诸多垂直领域，切入不同场景和应用。疫情无疑为人工智能的发展打开了新的窗口，开辟了丰富的实践场。从传统制造业的数字化转型到线上教育、云办公兴起；在医疗方面，人工智能落地图像识别，提升了医疗效率。可以说，一个“泛在智能”的世界已加速成为现实。</w:t>
      </w:r>
    </w:p>
    <w:p w14:paraId="25EF796C" w14:textId="224D24AD" w:rsidR="0030362D" w:rsidRPr="00BB42B5" w:rsidRDefault="0030362D" w:rsidP="00BB42B5">
      <w:pPr>
        <w:spacing w:line="276" w:lineRule="auto"/>
        <w:ind w:firstLine="420"/>
        <w:rPr>
          <w:rFonts w:ascii="宋体" w:hAnsi="宋体" w:hint="eastAsia"/>
          <w:sz w:val="24"/>
          <w:szCs w:val="28"/>
        </w:rPr>
      </w:pPr>
      <w:r w:rsidRPr="00BB42B5">
        <w:rPr>
          <w:rFonts w:ascii="宋体" w:hAnsi="宋体" w:hint="eastAsia"/>
          <w:sz w:val="24"/>
          <w:szCs w:val="28"/>
        </w:rPr>
        <w:t>如今，AI技术已经深入临床辅助诊断、医学影像、脑科学乃至中医学等医学领域的各个方面。以医学影像为例，目前人工智能已经成功应用于肺部疾病、乳腺疾病、神经系统疾病、心血管系统疾病等方面。借助植根于大数据的人工智能算法，医生能够显著提升疾病筛查和诊断的效率，为科学制定治疗方案提供可靠的辅助。</w:t>
      </w:r>
    </w:p>
    <w:p w14:paraId="1B732872" w14:textId="0E37CBCC" w:rsidR="0030362D" w:rsidRPr="00BB42B5" w:rsidRDefault="0030362D" w:rsidP="00BB42B5">
      <w:pPr>
        <w:spacing w:line="276" w:lineRule="auto"/>
        <w:ind w:firstLine="420"/>
        <w:rPr>
          <w:rFonts w:ascii="宋体" w:hAnsi="宋体" w:hint="eastAsia"/>
          <w:sz w:val="24"/>
          <w:szCs w:val="28"/>
        </w:rPr>
      </w:pPr>
      <w:r w:rsidRPr="00BB42B5">
        <w:rPr>
          <w:rFonts w:ascii="宋体" w:hAnsi="宋体" w:hint="eastAsia"/>
          <w:sz w:val="24"/>
          <w:szCs w:val="28"/>
        </w:rPr>
        <w:t>此外，在新药研发过程中，利用深度学习，也可大大缩短研发周期、控制研发成本，更好造福患者。在一些大医院，新型医疗机器人常驻病房，对病情监测、病患护理等发挥了独特作用。可以说，人工智能的快速发展，极大提高了医疗生产力。</w:t>
      </w:r>
    </w:p>
    <w:p w14:paraId="4CED721E" w14:textId="46BE510A" w:rsidR="0030362D" w:rsidRPr="00BB42B5" w:rsidRDefault="0030362D" w:rsidP="00BB42B5">
      <w:pPr>
        <w:spacing w:line="276" w:lineRule="auto"/>
        <w:ind w:firstLine="420"/>
        <w:rPr>
          <w:rFonts w:ascii="宋体" w:hAnsi="宋体" w:hint="eastAsia"/>
          <w:sz w:val="24"/>
          <w:szCs w:val="28"/>
        </w:rPr>
      </w:pPr>
      <w:r w:rsidRPr="00BB42B5">
        <w:rPr>
          <w:rFonts w:ascii="宋体" w:hAnsi="宋体" w:hint="eastAsia"/>
          <w:sz w:val="24"/>
          <w:szCs w:val="28"/>
        </w:rPr>
        <w:t>大数据、人工智能在医疗领域的应用，还促进了医疗服务模式、健康管理理念的改变。如今，人们</w:t>
      </w:r>
      <w:proofErr w:type="gramStart"/>
      <w:r w:rsidRPr="00BB42B5">
        <w:rPr>
          <w:rFonts w:ascii="宋体" w:hAnsi="宋体" w:hint="eastAsia"/>
          <w:sz w:val="24"/>
          <w:szCs w:val="28"/>
        </w:rPr>
        <w:t>无需常</w:t>
      </w:r>
      <w:proofErr w:type="gramEnd"/>
      <w:r w:rsidRPr="00BB42B5">
        <w:rPr>
          <w:rFonts w:ascii="宋体" w:hAnsi="宋体" w:hint="eastAsia"/>
          <w:sz w:val="24"/>
          <w:szCs w:val="28"/>
        </w:rPr>
        <w:t>往医院跑，就能对自身进行日常健康管理。通过智能可穿戴设备、家庭智能健康检测监测设备，能够实时动态监测健康数据，精准把握个人健康情况。尤其在血糖管理、血压管理、用药提醒、健康要素监测等方面，人工智能可以提供常态化、精细化的指导，为特定群体提供全方位、全周期的健康服务。这些，不仅有利于加强疾病预防、提</w:t>
      </w:r>
      <w:proofErr w:type="gramStart"/>
      <w:r w:rsidRPr="00BB42B5">
        <w:rPr>
          <w:rFonts w:ascii="宋体" w:hAnsi="宋体" w:hint="eastAsia"/>
          <w:sz w:val="24"/>
          <w:szCs w:val="28"/>
        </w:rPr>
        <w:t>高慢病管理</w:t>
      </w:r>
      <w:proofErr w:type="gramEnd"/>
      <w:r w:rsidRPr="00BB42B5">
        <w:rPr>
          <w:rFonts w:ascii="宋体" w:hAnsi="宋体" w:hint="eastAsia"/>
          <w:sz w:val="24"/>
          <w:szCs w:val="28"/>
        </w:rPr>
        <w:t>效率，也能提升公众的健康观念，从根本上节省全社会的医疗成本。</w:t>
      </w:r>
    </w:p>
    <w:p w14:paraId="3CAC740B" w14:textId="77923AE7" w:rsidR="0030362D" w:rsidRPr="00BB42B5" w:rsidRDefault="0030362D" w:rsidP="00BB42B5">
      <w:pPr>
        <w:spacing w:line="276" w:lineRule="auto"/>
        <w:ind w:firstLine="420"/>
        <w:rPr>
          <w:rFonts w:ascii="宋体" w:hAnsi="宋体"/>
          <w:sz w:val="24"/>
          <w:szCs w:val="28"/>
        </w:rPr>
      </w:pPr>
      <w:r w:rsidRPr="00BB42B5">
        <w:rPr>
          <w:rFonts w:ascii="宋体" w:hAnsi="宋体" w:hint="eastAsia"/>
          <w:sz w:val="24"/>
          <w:szCs w:val="28"/>
        </w:rPr>
        <w:t>人工智能的蓬勃发展，推动了医学基础研究的进步，为精准医疗开拓了广阔空间，增强了人类战胜各种疾病的信心。但同时也应认识到，尽管人们正在步入一个大数据时代，但疾病的发生并不是一个概率过程，而是存在着特定的病因。对于医生而言，如果一味相信新技术和普遍化方案，就可能被大数据所误导，忽略了具体患者的特定情况。这也启示我们，医学在认知和应用上是难以截然分开的。</w:t>
      </w:r>
    </w:p>
    <w:p w14:paraId="3FEA9EBD" w14:textId="71DFFC4D" w:rsidR="00F23059" w:rsidRPr="00BB42B5" w:rsidRDefault="00F23059" w:rsidP="00BB42B5">
      <w:pPr>
        <w:spacing w:line="276" w:lineRule="auto"/>
        <w:ind w:firstLine="420"/>
        <w:rPr>
          <w:rFonts w:ascii="宋体" w:hAnsi="宋体" w:hint="eastAsia"/>
          <w:sz w:val="24"/>
          <w:szCs w:val="28"/>
        </w:rPr>
      </w:pPr>
      <w:r w:rsidRPr="00BB42B5">
        <w:rPr>
          <w:rFonts w:ascii="宋体" w:hAnsi="宋体" w:hint="eastAsia"/>
          <w:sz w:val="24"/>
          <w:szCs w:val="28"/>
        </w:rPr>
        <w:t>人</w:t>
      </w:r>
      <w:r w:rsidRPr="00BB42B5">
        <w:rPr>
          <w:rFonts w:ascii="宋体" w:hAnsi="宋体" w:hint="eastAsia"/>
          <w:sz w:val="24"/>
          <w:szCs w:val="28"/>
        </w:rPr>
        <w:t>类文明已经发展到有所为而有所不为的时代了，这就迫使我们不得不反思这样的问题：当我们把智能化发展看成实现人类追求的骄傲和理想以及国家制胜的法宝时，我们希望通过智能化的发展塑造什么样的文明形态？自</w:t>
      </w:r>
      <w:proofErr w:type="gramStart"/>
      <w:r w:rsidRPr="00BB42B5">
        <w:rPr>
          <w:rFonts w:ascii="宋体" w:hAnsi="宋体" w:hint="eastAsia"/>
          <w:sz w:val="24"/>
          <w:szCs w:val="28"/>
        </w:rPr>
        <w:t>人猿相揖以来</w:t>
      </w:r>
      <w:proofErr w:type="gramEnd"/>
      <w:r w:rsidRPr="00BB42B5">
        <w:rPr>
          <w:rFonts w:ascii="宋体" w:hAnsi="宋体" w:hint="eastAsia"/>
          <w:sz w:val="24"/>
          <w:szCs w:val="28"/>
        </w:rPr>
        <w:t>，习惯为发展经济而奋斗的人类，如何为迎接有可能全面解放人类劳动的智能文明的到来，前瞻性地做好各方面的思想准备呢？历史地看，人类文明从诞生之日起就钟情于一切来源于人类智慧的产物。人类文明的转型发展虽然不是源于理论安排，而是社会实践和日常生活的结果，但生活在受人工智能驱动的信息文明深度发展和智能文明崭露头角过程中的我们，必然要肩负着自觉引领人类文明未来发展的重要职责。我们对发展人工智能的选择，不只是在选择技术，更是在选择人类文明的未来，人类使机器像人一样能够做到“厚于德、诚于信、勤于思、慎于言、敏于行”的追求过程，也是人类有意识地进行自我塑造和自我反省的过程。</w:t>
      </w:r>
    </w:p>
    <w:sectPr w:rsidR="00F23059" w:rsidRPr="00BB4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D33A2" w14:textId="77777777" w:rsidR="00DA4770" w:rsidRDefault="00DA4770" w:rsidP="00F23059">
      <w:r>
        <w:separator/>
      </w:r>
    </w:p>
  </w:endnote>
  <w:endnote w:type="continuationSeparator" w:id="0">
    <w:p w14:paraId="34AF9946" w14:textId="77777777" w:rsidR="00DA4770" w:rsidRDefault="00DA4770" w:rsidP="00F2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1FFA" w14:textId="77777777" w:rsidR="00DA4770" w:rsidRDefault="00DA4770" w:rsidP="00F23059">
      <w:r>
        <w:separator/>
      </w:r>
    </w:p>
  </w:footnote>
  <w:footnote w:type="continuationSeparator" w:id="0">
    <w:p w14:paraId="4E16C1EC" w14:textId="77777777" w:rsidR="00DA4770" w:rsidRDefault="00DA4770" w:rsidP="00F23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55"/>
    <w:rsid w:val="00034F55"/>
    <w:rsid w:val="000B3C31"/>
    <w:rsid w:val="0030362D"/>
    <w:rsid w:val="00482CF3"/>
    <w:rsid w:val="005F5484"/>
    <w:rsid w:val="00637C22"/>
    <w:rsid w:val="009D0FDE"/>
    <w:rsid w:val="00BB42B5"/>
    <w:rsid w:val="00D607C6"/>
    <w:rsid w:val="00DA4770"/>
    <w:rsid w:val="00F23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5057F"/>
  <w15:chartTrackingRefBased/>
  <w15:docId w15:val="{D3979827-E971-4F0D-BD3F-64171754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F230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3059"/>
    <w:rPr>
      <w:rFonts w:ascii="Times New Roman" w:eastAsia="宋体" w:hAnsi="Times New Roman"/>
      <w:sz w:val="18"/>
      <w:szCs w:val="18"/>
    </w:rPr>
  </w:style>
  <w:style w:type="paragraph" w:styleId="a6">
    <w:name w:val="footer"/>
    <w:basedOn w:val="a"/>
    <w:link w:val="a7"/>
    <w:uiPriority w:val="99"/>
    <w:unhideWhenUsed/>
    <w:rsid w:val="00F23059"/>
    <w:pPr>
      <w:tabs>
        <w:tab w:val="center" w:pos="4153"/>
        <w:tab w:val="right" w:pos="8306"/>
      </w:tabs>
      <w:snapToGrid w:val="0"/>
      <w:jc w:val="left"/>
    </w:pPr>
    <w:rPr>
      <w:sz w:val="18"/>
      <w:szCs w:val="18"/>
    </w:rPr>
  </w:style>
  <w:style w:type="character" w:customStyle="1" w:styleId="a7">
    <w:name w:val="页脚 字符"/>
    <w:basedOn w:val="a0"/>
    <w:link w:val="a6"/>
    <w:uiPriority w:val="99"/>
    <w:rsid w:val="00F2305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5</cp:revision>
  <dcterms:created xsi:type="dcterms:W3CDTF">2022-11-26T12:41:00Z</dcterms:created>
  <dcterms:modified xsi:type="dcterms:W3CDTF">2022-11-26T12:50:00Z</dcterms:modified>
</cp:coreProperties>
</file>