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285D6" w14:textId="72C76185" w:rsidR="0036045B" w:rsidRPr="002A759F" w:rsidRDefault="004D7E67" w:rsidP="0036045B">
      <w:pPr>
        <w:jc w:val="center"/>
        <w:rPr>
          <w:b/>
          <w:bCs/>
          <w:sz w:val="44"/>
          <w:szCs w:val="44"/>
        </w:rPr>
      </w:pPr>
      <w:bookmarkStart w:id="0" w:name="_Hlk97904407"/>
      <w:r>
        <w:rPr>
          <w:rFonts w:hint="eastAsia"/>
          <w:b/>
          <w:bCs/>
          <w:sz w:val="44"/>
          <w:szCs w:val="44"/>
        </w:rPr>
        <w:t>降低道路交通事故的</w:t>
      </w:r>
      <w:r w:rsidR="00BE3C8E">
        <w:rPr>
          <w:rFonts w:hint="eastAsia"/>
          <w:b/>
          <w:bCs/>
          <w:sz w:val="44"/>
          <w:szCs w:val="44"/>
        </w:rPr>
        <w:t>方法与技术</w:t>
      </w:r>
      <w:r>
        <w:rPr>
          <w:rFonts w:hint="eastAsia"/>
          <w:b/>
          <w:bCs/>
          <w:sz w:val="44"/>
          <w:szCs w:val="44"/>
        </w:rPr>
        <w:t>综述</w:t>
      </w:r>
    </w:p>
    <w:bookmarkEnd w:id="0"/>
    <w:p w14:paraId="7FA521C1" w14:textId="77777777" w:rsidR="0036045B" w:rsidRPr="002A759F" w:rsidRDefault="0036045B" w:rsidP="0036045B">
      <w:pPr>
        <w:widowControl/>
        <w:jc w:val="center"/>
        <w:rPr>
          <w:rFonts w:ascii="微软雅黑" w:eastAsia="微软雅黑" w:hAnsi="微软雅黑" w:cs="宋体"/>
          <w:color w:val="000000"/>
          <w:kern w:val="0"/>
          <w:sz w:val="27"/>
          <w:szCs w:val="27"/>
        </w:rPr>
      </w:pPr>
      <w:r>
        <w:rPr>
          <w:rFonts w:ascii="方正仿宋_GBK" w:eastAsia="方正仿宋_GBK" w:hAnsi="微软雅黑" w:cs="宋体" w:hint="eastAsia"/>
          <w:color w:val="000000"/>
          <w:kern w:val="0"/>
          <w:sz w:val="28"/>
          <w:szCs w:val="28"/>
        </w:rPr>
        <w:t>刘欣豪</w:t>
      </w:r>
    </w:p>
    <w:p w14:paraId="7D0CE019" w14:textId="77777777" w:rsidR="0036045B" w:rsidRPr="002A759F" w:rsidRDefault="0036045B" w:rsidP="0036045B">
      <w:pPr>
        <w:widowControl/>
        <w:ind w:left="176" w:hanging="176"/>
        <w:jc w:val="center"/>
        <w:rPr>
          <w:rFonts w:cs="宋体"/>
          <w:color w:val="000000"/>
          <w:kern w:val="0"/>
          <w:sz w:val="24"/>
          <w:szCs w:val="24"/>
        </w:rPr>
      </w:pPr>
      <w:r w:rsidRPr="002A759F">
        <w:rPr>
          <w:rFonts w:cs="宋体" w:hint="eastAsia"/>
          <w:color w:val="000000"/>
          <w:kern w:val="0"/>
          <w:sz w:val="18"/>
          <w:szCs w:val="18"/>
        </w:rPr>
        <w:t>（西南交通大</w:t>
      </w:r>
      <w:r>
        <w:rPr>
          <w:rFonts w:cs="宋体" w:hint="eastAsia"/>
          <w:color w:val="000000"/>
          <w:kern w:val="0"/>
          <w:sz w:val="18"/>
          <w:szCs w:val="18"/>
        </w:rPr>
        <w:t>学</w:t>
      </w:r>
      <w:r w:rsidRPr="00A15615">
        <w:rPr>
          <w:rFonts w:cs="宋体" w:hint="eastAsia"/>
          <w:color w:val="000000"/>
          <w:kern w:val="0"/>
          <w:sz w:val="18"/>
          <w:szCs w:val="18"/>
        </w:rPr>
        <w:t>交通运输与物流学院</w:t>
      </w:r>
      <w:r w:rsidRPr="002A759F">
        <w:rPr>
          <w:rFonts w:cs="Times New Roman"/>
          <w:color w:val="000000"/>
          <w:kern w:val="0"/>
          <w:sz w:val="18"/>
          <w:szCs w:val="18"/>
        </w:rPr>
        <w:t>, </w:t>
      </w:r>
      <w:r w:rsidRPr="002A759F">
        <w:rPr>
          <w:rFonts w:cs="宋体" w:hint="eastAsia"/>
          <w:color w:val="000000"/>
          <w:kern w:val="0"/>
          <w:sz w:val="18"/>
          <w:szCs w:val="18"/>
        </w:rPr>
        <w:t>四川</w:t>
      </w:r>
      <w:r w:rsidRPr="002A759F">
        <w:rPr>
          <w:rFonts w:cs="Times New Roman"/>
          <w:color w:val="000000"/>
          <w:kern w:val="0"/>
          <w:sz w:val="18"/>
          <w:szCs w:val="18"/>
        </w:rPr>
        <w:t> </w:t>
      </w:r>
      <w:r w:rsidRPr="002A759F">
        <w:rPr>
          <w:rFonts w:cs="宋体" w:hint="eastAsia"/>
          <w:color w:val="000000"/>
          <w:kern w:val="0"/>
          <w:sz w:val="18"/>
          <w:szCs w:val="18"/>
        </w:rPr>
        <w:t>成都</w:t>
      </w:r>
      <w:r w:rsidRPr="002A759F">
        <w:rPr>
          <w:rFonts w:cs="Times New Roman"/>
          <w:color w:val="000000"/>
          <w:kern w:val="0"/>
          <w:sz w:val="18"/>
          <w:szCs w:val="18"/>
        </w:rPr>
        <w:t> 100191</w:t>
      </w:r>
      <w:r w:rsidRPr="00A15615">
        <w:rPr>
          <w:rFonts w:cs="宋体" w:hint="eastAsia"/>
          <w:color w:val="000000"/>
          <w:kern w:val="0"/>
          <w:sz w:val="18"/>
          <w:szCs w:val="18"/>
        </w:rPr>
        <w:t>）</w:t>
      </w:r>
      <w:r w:rsidRPr="002A759F">
        <w:rPr>
          <w:rFonts w:cs="Times New Roman"/>
          <w:color w:val="000000"/>
          <w:kern w:val="0"/>
          <w:sz w:val="18"/>
          <w:szCs w:val="18"/>
        </w:rPr>
        <w:t> </w:t>
      </w:r>
    </w:p>
    <w:p w14:paraId="71FE0A01" w14:textId="5F435E57" w:rsidR="0036045B" w:rsidRPr="009013ED" w:rsidRDefault="0036045B" w:rsidP="009013ED">
      <w:pPr>
        <w:rPr>
          <w:rFonts w:hint="eastAsia"/>
        </w:rPr>
      </w:pPr>
      <w:r w:rsidRPr="002A759F">
        <w:rPr>
          <w:rFonts w:ascii="黑体" w:eastAsia="黑体" w:hAnsi="黑体" w:cs="宋体" w:hint="eastAsia"/>
          <w:b/>
          <w:bCs/>
          <w:color w:val="000000"/>
          <w:kern w:val="0"/>
          <w:szCs w:val="21"/>
        </w:rPr>
        <w:t>摘</w:t>
      </w:r>
      <w:r w:rsidRPr="002A759F">
        <w:rPr>
          <w:rFonts w:eastAsia="微软雅黑" w:cs="Times New Roman"/>
          <w:b/>
          <w:bCs/>
          <w:color w:val="000000"/>
          <w:kern w:val="0"/>
          <w:szCs w:val="21"/>
        </w:rPr>
        <w:t> </w:t>
      </w:r>
      <w:r w:rsidRPr="002A759F">
        <w:rPr>
          <w:rFonts w:ascii="黑体" w:eastAsia="黑体" w:hAnsi="黑体" w:cs="宋体" w:hint="eastAsia"/>
          <w:b/>
          <w:bCs/>
          <w:color w:val="000000"/>
          <w:kern w:val="0"/>
          <w:szCs w:val="21"/>
        </w:rPr>
        <w:t>要</w:t>
      </w:r>
      <w:r w:rsidRPr="00B9645A">
        <w:rPr>
          <w:rFonts w:ascii="宋体" w:hAnsi="宋体" w:cs="宋体" w:hint="eastAsia"/>
          <w:color w:val="000000"/>
          <w:kern w:val="0"/>
          <w:sz w:val="15"/>
          <w:szCs w:val="15"/>
        </w:rPr>
        <w:t>：</w:t>
      </w:r>
      <w:r w:rsidR="00115491">
        <w:rPr>
          <w:rFonts w:ascii="宋体" w:hAnsi="宋体" w:cs="宋体"/>
          <w:color w:val="000000"/>
          <w:kern w:val="0"/>
          <w:sz w:val="15"/>
          <w:szCs w:val="15"/>
        </w:rPr>
        <w:tab/>
      </w:r>
      <w:r w:rsidR="00115491" w:rsidRPr="00453F1B">
        <w:rPr>
          <w:rFonts w:hint="eastAsia"/>
        </w:rPr>
        <w:t>随着城市化发展进程的加速</w:t>
      </w:r>
      <w:r w:rsidR="00115491" w:rsidRPr="00453F1B">
        <w:rPr>
          <w:rFonts w:hint="eastAsia"/>
        </w:rPr>
        <w:t>,</w:t>
      </w:r>
      <w:r w:rsidR="00115491" w:rsidRPr="00453F1B">
        <w:rPr>
          <w:rFonts w:hint="eastAsia"/>
        </w:rPr>
        <w:t>我国交通事业突飞猛进</w:t>
      </w:r>
      <w:r w:rsidR="00115491" w:rsidRPr="00453F1B">
        <w:rPr>
          <w:rFonts w:hint="eastAsia"/>
        </w:rPr>
        <w:t>,</w:t>
      </w:r>
      <w:r w:rsidR="00115491" w:rsidRPr="00453F1B">
        <w:rPr>
          <w:rFonts w:hint="eastAsia"/>
        </w:rPr>
        <w:t>交通的便利也带动了城市的发展</w:t>
      </w:r>
      <w:r w:rsidR="00115491" w:rsidRPr="00453F1B">
        <w:rPr>
          <w:rFonts w:hint="eastAsia"/>
        </w:rPr>
        <w:t>,</w:t>
      </w:r>
      <w:r w:rsidR="00115491" w:rsidRPr="00453F1B">
        <w:rPr>
          <w:rFonts w:hint="eastAsia"/>
        </w:rPr>
        <w:t>在诸多交通路线上</w:t>
      </w:r>
      <w:r w:rsidR="00115491" w:rsidRPr="00453F1B">
        <w:rPr>
          <w:rFonts w:hint="eastAsia"/>
        </w:rPr>
        <w:t>,</w:t>
      </w:r>
      <w:r w:rsidR="00115491" w:rsidRPr="00453F1B">
        <w:rPr>
          <w:rFonts w:hint="eastAsia"/>
        </w:rPr>
        <w:t>可以看到很多交通安全设施</w:t>
      </w:r>
      <w:r w:rsidR="00115491" w:rsidRPr="00453F1B">
        <w:rPr>
          <w:rFonts w:hint="eastAsia"/>
        </w:rPr>
        <w:t>,</w:t>
      </w:r>
      <w:r w:rsidR="00115491" w:rsidRPr="00453F1B">
        <w:rPr>
          <w:rFonts w:hint="eastAsia"/>
        </w:rPr>
        <w:t>这些安全设施可以很好地促进交通安全水平的提高</w:t>
      </w:r>
      <w:r w:rsidR="00115491">
        <w:rPr>
          <w:rFonts w:hint="eastAsia"/>
        </w:rPr>
        <w:t>，</w:t>
      </w:r>
      <w:r w:rsidR="00115491" w:rsidRPr="00453F1B">
        <w:rPr>
          <w:rFonts w:hint="eastAsia"/>
        </w:rPr>
        <w:t>同时</w:t>
      </w:r>
      <w:r w:rsidR="00115491">
        <w:rPr>
          <w:rFonts w:hint="eastAsia"/>
        </w:rPr>
        <w:t>对</w:t>
      </w:r>
      <w:r w:rsidR="00115491" w:rsidRPr="00453F1B">
        <w:rPr>
          <w:rFonts w:hint="eastAsia"/>
        </w:rPr>
        <w:t>提高了道路交通的作用及使用价值</w:t>
      </w:r>
      <w:r w:rsidR="00115491">
        <w:rPr>
          <w:rFonts w:hint="eastAsia"/>
        </w:rPr>
        <w:t>有积极的作用</w:t>
      </w:r>
      <w:r w:rsidR="00115491" w:rsidRPr="00453F1B">
        <w:rPr>
          <w:rFonts w:hint="eastAsia"/>
        </w:rPr>
        <w:t>。</w:t>
      </w:r>
      <w:r w:rsidR="00115491" w:rsidRPr="00115491">
        <w:rPr>
          <w:rFonts w:hint="eastAsia"/>
        </w:rPr>
        <w:t>降低道路交通事故</w:t>
      </w:r>
      <w:r w:rsidR="00115491">
        <w:rPr>
          <w:rFonts w:hint="eastAsia"/>
        </w:rPr>
        <w:t>是交通工程学研究的重要组成部分，采用人工调查与智能网络技术相结合通过先进的交通安全方法，或利用大数据</w:t>
      </w:r>
      <w:r w:rsidR="009013ED">
        <w:rPr>
          <w:rFonts w:ascii="宋体" w:hAnsi="宋体" w:cs="宋体" w:hint="eastAsia"/>
          <w:color w:val="000000"/>
          <w:kern w:val="0"/>
          <w:szCs w:val="21"/>
        </w:rPr>
        <w:t>车辆监测</w:t>
      </w:r>
      <w:r w:rsidR="00115491">
        <w:rPr>
          <w:rFonts w:hint="eastAsia"/>
        </w:rPr>
        <w:t>、</w:t>
      </w:r>
      <w:r w:rsidR="009013ED" w:rsidRPr="009013ED">
        <w:rPr>
          <w:rFonts w:ascii="宋体" w:hAnsi="宋体" w:cs="宋体" w:hint="eastAsia"/>
          <w:color w:val="000000"/>
          <w:kern w:val="0"/>
          <w:szCs w:val="21"/>
        </w:rPr>
        <w:t>公安交通管理</w:t>
      </w:r>
      <w:r w:rsidR="00115491">
        <w:rPr>
          <w:rFonts w:hint="eastAsia"/>
        </w:rPr>
        <w:t>等，最终将更加保障交通安全。</w:t>
      </w:r>
      <w:r w:rsidR="009013ED">
        <w:rPr>
          <w:rFonts w:hint="eastAsia"/>
        </w:rPr>
        <w:t>同时对于未来的自动驾驶情况可以有一定的预备研究作用。</w:t>
      </w:r>
    </w:p>
    <w:p w14:paraId="39D2A9FF" w14:textId="0AA156A7" w:rsidR="0036045B" w:rsidRDefault="0036045B" w:rsidP="0036045B">
      <w:pPr>
        <w:spacing w:line="400" w:lineRule="exact"/>
        <w:rPr>
          <w:rFonts w:ascii="楷体" w:eastAsia="楷体" w:hAnsi="楷体"/>
          <w:sz w:val="24"/>
          <w:szCs w:val="28"/>
        </w:rPr>
      </w:pPr>
      <w:r w:rsidRPr="0036045B">
        <w:rPr>
          <w:rFonts w:ascii="黑体" w:eastAsia="黑体" w:hAnsi="黑体" w:cs="宋体" w:hint="eastAsia"/>
          <w:b/>
          <w:bCs/>
          <w:color w:val="000000"/>
          <w:kern w:val="0"/>
          <w:szCs w:val="21"/>
        </w:rPr>
        <w:t>关键词：</w:t>
      </w:r>
      <w:r w:rsidR="007E37CA">
        <w:rPr>
          <w:rFonts w:ascii="宋体" w:hAnsi="宋体" w:cs="宋体" w:hint="eastAsia"/>
          <w:color w:val="000000"/>
          <w:kern w:val="0"/>
          <w:szCs w:val="21"/>
        </w:rPr>
        <w:t>交通安全</w:t>
      </w:r>
      <w:r w:rsidRPr="0036045B">
        <w:rPr>
          <w:rFonts w:ascii="宋体" w:hAnsi="宋体" w:cs="宋体" w:hint="eastAsia"/>
          <w:color w:val="000000"/>
          <w:kern w:val="0"/>
          <w:szCs w:val="21"/>
        </w:rPr>
        <w:t xml:space="preserve"> </w:t>
      </w:r>
      <w:r w:rsidR="009013ED" w:rsidRPr="009013ED">
        <w:rPr>
          <w:rFonts w:ascii="宋体" w:hAnsi="宋体" w:cs="宋体" w:hint="eastAsia"/>
          <w:color w:val="000000"/>
          <w:kern w:val="0"/>
          <w:szCs w:val="21"/>
        </w:rPr>
        <w:t>智能汽车安全驾驶</w:t>
      </w:r>
      <w:r w:rsidR="00BA0876">
        <w:rPr>
          <w:rFonts w:ascii="宋体" w:hAnsi="宋体" w:cs="宋体" w:hint="eastAsia"/>
          <w:color w:val="000000"/>
          <w:kern w:val="0"/>
          <w:szCs w:val="21"/>
        </w:rPr>
        <w:t xml:space="preserve"> </w:t>
      </w:r>
      <w:r w:rsidR="009013ED" w:rsidRPr="009013ED">
        <w:rPr>
          <w:rFonts w:ascii="宋体" w:hAnsi="宋体" w:cs="宋体" w:hint="eastAsia"/>
          <w:color w:val="000000"/>
          <w:kern w:val="0"/>
          <w:szCs w:val="21"/>
        </w:rPr>
        <w:t>公安交通管理</w:t>
      </w:r>
      <w:r w:rsidR="009013ED">
        <w:rPr>
          <w:rFonts w:ascii="宋体" w:hAnsi="宋体" w:cs="宋体" w:hint="eastAsia"/>
          <w:color w:val="000000"/>
          <w:kern w:val="0"/>
          <w:szCs w:val="21"/>
        </w:rPr>
        <w:t xml:space="preserve"> </w:t>
      </w:r>
      <w:r w:rsidR="009013ED" w:rsidRPr="009013ED">
        <w:rPr>
          <w:rFonts w:ascii="宋体" w:hAnsi="宋体" w:cs="宋体" w:hint="eastAsia"/>
          <w:color w:val="000000"/>
          <w:kern w:val="0"/>
          <w:szCs w:val="21"/>
        </w:rPr>
        <w:t>电动二轮车</w:t>
      </w:r>
      <w:r w:rsidR="0057441B">
        <w:rPr>
          <w:rFonts w:ascii="宋体" w:hAnsi="宋体" w:cs="宋体" w:hint="eastAsia"/>
          <w:color w:val="000000"/>
          <w:kern w:val="0"/>
          <w:szCs w:val="21"/>
        </w:rPr>
        <w:t xml:space="preserve"> </w:t>
      </w:r>
      <w:r w:rsidR="009013ED">
        <w:rPr>
          <w:rFonts w:ascii="宋体" w:hAnsi="宋体" w:cs="宋体" w:hint="eastAsia"/>
          <w:color w:val="000000"/>
          <w:kern w:val="0"/>
          <w:szCs w:val="21"/>
        </w:rPr>
        <w:t>车辆监测</w:t>
      </w:r>
    </w:p>
    <w:p w14:paraId="1CAD86A5" w14:textId="6A18A7FA" w:rsidR="000B3C31" w:rsidRDefault="000B3C31"/>
    <w:p w14:paraId="22B92F58" w14:textId="77777777" w:rsidR="004D7E67" w:rsidRDefault="004D7E67" w:rsidP="00E05E19">
      <w:pPr>
        <w:jc w:val="center"/>
        <w:rPr>
          <w:rFonts w:eastAsia="黑体" w:cs="Times New Roman"/>
          <w:b/>
          <w:bCs/>
          <w:sz w:val="44"/>
          <w:szCs w:val="44"/>
        </w:rPr>
      </w:pPr>
      <w:r w:rsidRPr="004D7E67">
        <w:rPr>
          <w:rFonts w:eastAsia="黑体" w:cs="Times New Roman"/>
          <w:b/>
          <w:bCs/>
          <w:sz w:val="44"/>
          <w:szCs w:val="44"/>
        </w:rPr>
        <w:t>Review of methods and techniques to reduce road traffic accidents</w:t>
      </w:r>
    </w:p>
    <w:p w14:paraId="27B86F9C" w14:textId="20F99AED" w:rsidR="00E05E19" w:rsidRDefault="00E05E19" w:rsidP="00E05E19">
      <w:pPr>
        <w:jc w:val="center"/>
        <w:rPr>
          <w:rFonts w:eastAsia="方正仿宋_GBK" w:cs="Times New Roman"/>
          <w:color w:val="000000"/>
          <w:kern w:val="0"/>
          <w:sz w:val="28"/>
          <w:szCs w:val="28"/>
        </w:rPr>
      </w:pPr>
      <w:r w:rsidRPr="00E05E19">
        <w:rPr>
          <w:rFonts w:eastAsia="方正仿宋_GBK" w:cs="Times New Roman"/>
          <w:color w:val="000000"/>
          <w:kern w:val="0"/>
          <w:sz w:val="28"/>
          <w:szCs w:val="28"/>
        </w:rPr>
        <w:t>Xinhao Liu</w:t>
      </w:r>
    </w:p>
    <w:p w14:paraId="35C67C91" w14:textId="50CBAAA7" w:rsidR="00E05E19" w:rsidRPr="00E05E19" w:rsidRDefault="00E05E19" w:rsidP="00E05E19">
      <w:pPr>
        <w:spacing w:line="400" w:lineRule="exact"/>
        <w:jc w:val="center"/>
        <w:rPr>
          <w:rFonts w:eastAsia="楷体" w:cs="Times New Roman"/>
          <w:sz w:val="24"/>
          <w:szCs w:val="24"/>
        </w:rPr>
      </w:pPr>
      <w:r w:rsidRPr="00EE342B">
        <w:rPr>
          <w:rFonts w:eastAsia="楷体" w:cs="Times New Roman" w:hint="eastAsia"/>
          <w:sz w:val="24"/>
          <w:szCs w:val="24"/>
        </w:rPr>
        <w:t>(</w:t>
      </w:r>
      <w:r w:rsidRPr="00EE342B">
        <w:rPr>
          <w:rFonts w:eastAsia="楷体" w:cs="Times New Roman"/>
          <w:sz w:val="24"/>
          <w:szCs w:val="24"/>
        </w:rPr>
        <w:t>School of Transportation and Logistics, Southwest Jiaotong University, Chengdu 610031 , China)</w:t>
      </w:r>
    </w:p>
    <w:p w14:paraId="27E27FFF" w14:textId="77777777" w:rsidR="009013ED" w:rsidRDefault="00E05E19" w:rsidP="009013ED">
      <w:pPr>
        <w:spacing w:before="240" w:after="240"/>
        <w:jc w:val="left"/>
        <w:rPr>
          <w:rFonts w:eastAsia="楷体" w:cs="Times New Roman"/>
          <w:sz w:val="24"/>
          <w:szCs w:val="24"/>
        </w:rPr>
      </w:pPr>
      <w:r w:rsidRPr="005A1EBE">
        <w:rPr>
          <w:rFonts w:eastAsia="楷体" w:cs="Times New Roman"/>
          <w:b/>
          <w:bCs/>
          <w:sz w:val="24"/>
          <w:szCs w:val="24"/>
        </w:rPr>
        <w:t>Abstract</w:t>
      </w:r>
      <w:r>
        <w:rPr>
          <w:rFonts w:eastAsia="楷体" w:cs="Times New Roman"/>
          <w:b/>
          <w:bCs/>
          <w:sz w:val="24"/>
          <w:szCs w:val="24"/>
        </w:rPr>
        <w:t>:</w:t>
      </w:r>
      <w:r w:rsidRPr="00E05E19">
        <w:t xml:space="preserve"> </w:t>
      </w:r>
      <w:r w:rsidR="009013ED" w:rsidRPr="009013ED">
        <w:rPr>
          <w:rFonts w:eastAsia="楷体" w:cs="Times New Roman"/>
          <w:sz w:val="24"/>
          <w:szCs w:val="24"/>
        </w:rPr>
        <w:t>With the acceleration of urbanization process, China's transportation industry by leaps and bounds, but also led to the development of the city traffic convenience, on a lot of traffic routes, you can see a lot of traffic safety facilities, the safety facilities is a good way to improve the level of traffic safety, at the same time to improve the effect of road traffic and the value of use have a positive effect. Reducing road traffic accidents is an important part of traffic engineering research. The combination of artificial investigation and intelligent network technology through advanced traffic safety methods, or the use of big data vehicle monitoring, public security traffic management, etc., will ultimately ensure traffic safety. At the same time, it can play a preparatory role in the future autonomous driving situation.</w:t>
      </w:r>
    </w:p>
    <w:p w14:paraId="2D1158C4" w14:textId="55523C22" w:rsidR="00F315D7" w:rsidRPr="00F315D7" w:rsidRDefault="00E05E19" w:rsidP="009013ED">
      <w:pPr>
        <w:spacing w:before="240" w:after="240"/>
        <w:jc w:val="left"/>
        <w:rPr>
          <w:rFonts w:eastAsia="楷体" w:cs="Times New Roman"/>
          <w:sz w:val="24"/>
          <w:szCs w:val="24"/>
        </w:rPr>
        <w:sectPr w:rsidR="00F315D7" w:rsidRPr="00F315D7" w:rsidSect="0036045B">
          <w:pgSz w:w="11906" w:h="16838"/>
          <w:pgMar w:top="1219" w:right="1219" w:bottom="1219" w:left="1219" w:header="851" w:footer="992" w:gutter="0"/>
          <w:cols w:space="425"/>
          <w:docGrid w:type="lines" w:linePitch="312"/>
        </w:sectPr>
      </w:pPr>
      <w:r w:rsidRPr="005A1EBE">
        <w:rPr>
          <w:rFonts w:eastAsia="楷体" w:cs="Times New Roman"/>
          <w:b/>
          <w:bCs/>
          <w:sz w:val="24"/>
          <w:szCs w:val="24"/>
        </w:rPr>
        <w:t>Key words</w:t>
      </w:r>
      <w:r>
        <w:rPr>
          <w:rFonts w:eastAsia="楷体" w:cs="Times New Roman" w:hint="eastAsia"/>
          <w:b/>
          <w:bCs/>
          <w:sz w:val="24"/>
          <w:szCs w:val="24"/>
        </w:rPr>
        <w:t>：</w:t>
      </w:r>
      <w:r w:rsidR="00BA0876">
        <w:rPr>
          <w:rFonts w:eastAsia="楷体" w:cs="Times New Roman" w:hint="eastAsia"/>
          <w:sz w:val="24"/>
          <w:szCs w:val="24"/>
        </w:rPr>
        <w:t>t</w:t>
      </w:r>
      <w:r w:rsidR="00BA0876" w:rsidRPr="00BA0876">
        <w:rPr>
          <w:rFonts w:eastAsia="楷体" w:cs="Times New Roman"/>
          <w:sz w:val="24"/>
          <w:szCs w:val="24"/>
        </w:rPr>
        <w:t xml:space="preserve">raffic </w:t>
      </w:r>
      <w:r w:rsidR="009013ED">
        <w:rPr>
          <w:rFonts w:eastAsia="楷体" w:cs="Times New Roman" w:hint="eastAsia"/>
          <w:sz w:val="24"/>
          <w:szCs w:val="24"/>
        </w:rPr>
        <w:t>safty</w:t>
      </w:r>
      <w:r w:rsidRPr="00EC3AD4">
        <w:rPr>
          <w:rFonts w:eastAsia="楷体" w:cs="Times New Roman"/>
          <w:sz w:val="24"/>
          <w:szCs w:val="24"/>
        </w:rPr>
        <w:t>,</w:t>
      </w:r>
      <w:r w:rsidRPr="00EC3AD4">
        <w:t xml:space="preserve"> </w:t>
      </w:r>
      <w:r w:rsidR="009013ED" w:rsidRPr="009013ED">
        <w:rPr>
          <w:rFonts w:eastAsia="楷体" w:cs="Times New Roman"/>
          <w:sz w:val="24"/>
          <w:szCs w:val="24"/>
        </w:rPr>
        <w:t>Smart cars drive</w:t>
      </w:r>
      <w:r w:rsidRPr="00EC3AD4">
        <w:rPr>
          <w:rFonts w:eastAsia="楷体" w:cs="Times New Roman"/>
          <w:sz w:val="24"/>
          <w:szCs w:val="24"/>
        </w:rPr>
        <w:t>,</w:t>
      </w:r>
      <w:r w:rsidR="009013ED" w:rsidRPr="009013ED">
        <w:t xml:space="preserve"> </w:t>
      </w:r>
      <w:r w:rsidR="009013ED" w:rsidRPr="009013ED">
        <w:t>Public Security traffic Management</w:t>
      </w:r>
      <w:r w:rsidR="00BA0876">
        <w:t>,</w:t>
      </w:r>
      <w:r w:rsidR="009013ED" w:rsidRPr="009013ED">
        <w:t xml:space="preserve"> </w:t>
      </w:r>
      <w:r w:rsidR="009013ED" w:rsidRPr="009013ED">
        <w:rPr>
          <w:rFonts w:eastAsia="楷体" w:cs="Times New Roman"/>
          <w:sz w:val="24"/>
          <w:szCs w:val="24"/>
        </w:rPr>
        <w:t>Electric two-wheeler</w:t>
      </w:r>
      <w:r w:rsidR="00BA0876">
        <w:rPr>
          <w:rFonts w:eastAsia="楷体" w:cs="Times New Roman"/>
          <w:sz w:val="24"/>
          <w:szCs w:val="24"/>
        </w:rPr>
        <w:t>,</w:t>
      </w:r>
      <w:r w:rsidR="00BA0876" w:rsidRPr="00BA0876">
        <w:t xml:space="preserve"> </w:t>
      </w:r>
      <w:r w:rsidR="009013ED" w:rsidRPr="009013ED">
        <w:rPr>
          <w:rFonts w:eastAsia="楷体" w:cs="Times New Roman"/>
          <w:sz w:val="24"/>
          <w:szCs w:val="24"/>
        </w:rPr>
        <w:t>Vehicle monitoring</w:t>
      </w:r>
    </w:p>
    <w:p w14:paraId="1096D5AE" w14:textId="77777777" w:rsidR="0036045B" w:rsidRPr="00950E2D" w:rsidRDefault="0036045B" w:rsidP="0036045B">
      <w:pPr>
        <w:pStyle w:val="a8"/>
        <w:numPr>
          <w:ilvl w:val="0"/>
          <w:numId w:val="1"/>
        </w:numPr>
        <w:spacing w:before="360" w:after="360" w:line="400" w:lineRule="exact"/>
        <w:ind w:left="357" w:firstLineChars="0" w:hanging="357"/>
        <w:rPr>
          <w:rFonts w:ascii="黑体" w:eastAsia="黑体" w:hAnsi="黑体"/>
          <w:sz w:val="28"/>
          <w:szCs w:val="28"/>
        </w:rPr>
      </w:pPr>
      <w:r w:rsidRPr="00950E2D">
        <w:rPr>
          <w:rFonts w:ascii="黑体" w:eastAsia="黑体" w:hAnsi="黑体" w:hint="eastAsia"/>
          <w:sz w:val="28"/>
          <w:szCs w:val="28"/>
        </w:rPr>
        <w:t>背景</w:t>
      </w:r>
    </w:p>
    <w:p w14:paraId="04D6CD8E" w14:textId="5A31F6CE" w:rsidR="0036045B" w:rsidRPr="00BE3C8E" w:rsidRDefault="0036045B" w:rsidP="0036045B">
      <w:pPr>
        <w:rPr>
          <w:rFonts w:ascii="Helvetica" w:hAnsi="Helvetica"/>
          <w:color w:val="333333"/>
          <w:szCs w:val="21"/>
          <w:shd w:val="clear" w:color="auto" w:fill="FFFFFF"/>
        </w:rPr>
      </w:pPr>
      <w:r w:rsidRPr="005A0A3A">
        <w:rPr>
          <w:rFonts w:ascii="Helvetica" w:hAnsi="Helvetica"/>
          <w:color w:val="333333"/>
          <w:szCs w:val="21"/>
          <w:shd w:val="clear" w:color="auto" w:fill="FFFFFF"/>
        </w:rPr>
        <w:tab/>
      </w:r>
      <w:r w:rsidR="00973927" w:rsidRPr="00973927">
        <w:rPr>
          <w:rFonts w:ascii="Helvetica" w:hAnsi="Helvetica" w:hint="eastAsia"/>
          <w:color w:val="333333"/>
          <w:szCs w:val="21"/>
          <w:shd w:val="clear" w:color="auto" w:fill="FFFFFF"/>
        </w:rPr>
        <w:t>交通安全（</w:t>
      </w:r>
      <w:r w:rsidR="00973927" w:rsidRPr="00973927">
        <w:rPr>
          <w:rFonts w:ascii="Helvetica" w:hAnsi="Helvetica" w:hint="eastAsia"/>
          <w:color w:val="333333"/>
          <w:szCs w:val="21"/>
          <w:shd w:val="clear" w:color="auto" w:fill="FFFFFF"/>
        </w:rPr>
        <w:t>The traffic safety</w:t>
      </w:r>
      <w:r w:rsidR="00973927" w:rsidRPr="00973927">
        <w:rPr>
          <w:rFonts w:ascii="Helvetica" w:hAnsi="Helvetica" w:hint="eastAsia"/>
          <w:color w:val="333333"/>
          <w:szCs w:val="21"/>
          <w:shd w:val="clear" w:color="auto" w:fill="FFFFFF"/>
        </w:rPr>
        <w:t>），是指人们在道路上进行活动、玩耍时，要按照交通法规的规定，安全地行车、走路，避免发生人身伤亡或财物损失。中国每一分钟有一人因车祸伤残</w:t>
      </w:r>
      <w:r w:rsidR="00973927" w:rsidRPr="00973927">
        <w:rPr>
          <w:rFonts w:ascii="Helvetica" w:hAnsi="Helvetica" w:hint="eastAsia"/>
          <w:color w:val="333333"/>
          <w:szCs w:val="21"/>
          <w:shd w:val="clear" w:color="auto" w:fill="FFFFFF"/>
        </w:rPr>
        <w:t>,</w:t>
      </w:r>
      <w:r w:rsidR="00973927" w:rsidRPr="00973927">
        <w:rPr>
          <w:rFonts w:ascii="Helvetica" w:hAnsi="Helvetica" w:hint="eastAsia"/>
          <w:color w:val="333333"/>
          <w:szCs w:val="21"/>
          <w:shd w:val="clear" w:color="auto" w:fill="FFFFFF"/>
        </w:rPr>
        <w:t>每五分钟有一人因车祸死亡。每天因车祸死亡的有</w:t>
      </w:r>
      <w:r w:rsidR="00973927" w:rsidRPr="00973927">
        <w:rPr>
          <w:rFonts w:ascii="Helvetica" w:hAnsi="Helvetica" w:hint="eastAsia"/>
          <w:color w:val="333333"/>
          <w:szCs w:val="21"/>
          <w:shd w:val="clear" w:color="auto" w:fill="FFFFFF"/>
        </w:rPr>
        <w:t>300</w:t>
      </w:r>
      <w:r w:rsidR="00973927" w:rsidRPr="00973927">
        <w:rPr>
          <w:rFonts w:ascii="Helvetica" w:hAnsi="Helvetica" w:hint="eastAsia"/>
          <w:color w:val="333333"/>
          <w:szCs w:val="21"/>
          <w:shd w:val="clear" w:color="auto" w:fill="FFFFFF"/>
        </w:rPr>
        <w:t>人左右</w:t>
      </w:r>
      <w:r w:rsidR="00973927" w:rsidRPr="00973927">
        <w:rPr>
          <w:rFonts w:ascii="Helvetica" w:hAnsi="Helvetica" w:hint="eastAsia"/>
          <w:color w:val="333333"/>
          <w:szCs w:val="21"/>
          <w:shd w:val="clear" w:color="auto" w:fill="FFFFFF"/>
        </w:rPr>
        <w:t>,</w:t>
      </w:r>
      <w:r w:rsidR="00973927" w:rsidRPr="00973927">
        <w:rPr>
          <w:rFonts w:ascii="Helvetica" w:hAnsi="Helvetica" w:hint="eastAsia"/>
          <w:color w:val="333333"/>
          <w:szCs w:val="21"/>
          <w:shd w:val="clear" w:color="auto" w:fill="FFFFFF"/>
        </w:rPr>
        <w:t>每年因车祸死亡的有</w:t>
      </w:r>
      <w:r w:rsidR="00973927" w:rsidRPr="00973927">
        <w:rPr>
          <w:rFonts w:ascii="Helvetica" w:hAnsi="Helvetica" w:hint="eastAsia"/>
          <w:color w:val="333333"/>
          <w:szCs w:val="21"/>
          <w:shd w:val="clear" w:color="auto" w:fill="FFFFFF"/>
        </w:rPr>
        <w:t>10</w:t>
      </w:r>
      <w:r w:rsidR="00973927" w:rsidRPr="00973927">
        <w:rPr>
          <w:rFonts w:ascii="Helvetica" w:hAnsi="Helvetica" w:hint="eastAsia"/>
          <w:color w:val="333333"/>
          <w:szCs w:val="21"/>
          <w:shd w:val="clear" w:color="auto" w:fill="FFFFFF"/>
        </w:rPr>
        <w:t>万人左右</w:t>
      </w:r>
      <w:r w:rsidR="00973927" w:rsidRPr="00973927">
        <w:rPr>
          <w:rFonts w:ascii="Helvetica" w:hAnsi="Helvetica" w:hint="eastAsia"/>
          <w:color w:val="333333"/>
          <w:szCs w:val="21"/>
          <w:shd w:val="clear" w:color="auto" w:fill="FFFFFF"/>
        </w:rPr>
        <w:t>,</w:t>
      </w:r>
      <w:r w:rsidR="00973927" w:rsidRPr="00973927">
        <w:rPr>
          <w:rFonts w:ascii="Helvetica" w:hAnsi="Helvetica" w:hint="eastAsia"/>
          <w:color w:val="333333"/>
          <w:szCs w:val="21"/>
          <w:shd w:val="clear" w:color="auto" w:fill="FFFFFF"/>
        </w:rPr>
        <w:t>汽车数量占世界</w:t>
      </w:r>
      <w:r w:rsidR="00973927" w:rsidRPr="00973927">
        <w:rPr>
          <w:rFonts w:ascii="Helvetica" w:hAnsi="Helvetica" w:hint="eastAsia"/>
          <w:color w:val="333333"/>
          <w:szCs w:val="21"/>
          <w:shd w:val="clear" w:color="auto" w:fill="FFFFFF"/>
        </w:rPr>
        <w:t>1.9%,</w:t>
      </w:r>
      <w:r w:rsidR="00973927" w:rsidRPr="00973927">
        <w:rPr>
          <w:rFonts w:ascii="Helvetica" w:hAnsi="Helvetica" w:hint="eastAsia"/>
          <w:color w:val="333333"/>
          <w:szCs w:val="21"/>
          <w:shd w:val="clear" w:color="auto" w:fill="FFFFFF"/>
        </w:rPr>
        <w:t>车祸死亡人数占世界</w:t>
      </w:r>
      <w:r w:rsidR="00973927" w:rsidRPr="00973927">
        <w:rPr>
          <w:rFonts w:ascii="Helvetica" w:hAnsi="Helvetica" w:hint="eastAsia"/>
          <w:color w:val="333333"/>
          <w:szCs w:val="21"/>
          <w:shd w:val="clear" w:color="auto" w:fill="FFFFFF"/>
        </w:rPr>
        <w:t>15%,</w:t>
      </w:r>
      <w:r w:rsidR="00973927" w:rsidRPr="00973927">
        <w:rPr>
          <w:rFonts w:ascii="Helvetica" w:hAnsi="Helvetica" w:hint="eastAsia"/>
          <w:color w:val="333333"/>
          <w:szCs w:val="21"/>
          <w:shd w:val="clear" w:color="auto" w:fill="FFFFFF"/>
        </w:rPr>
        <w:t>且每年增加</w:t>
      </w:r>
      <w:r w:rsidR="00973927" w:rsidRPr="00973927">
        <w:rPr>
          <w:rFonts w:ascii="Helvetica" w:hAnsi="Helvetica" w:hint="eastAsia"/>
          <w:color w:val="333333"/>
          <w:szCs w:val="21"/>
          <w:shd w:val="clear" w:color="auto" w:fill="FFFFFF"/>
        </w:rPr>
        <w:t>4.5%</w:t>
      </w:r>
      <w:r w:rsidR="00973927" w:rsidRPr="00973927">
        <w:rPr>
          <w:rFonts w:ascii="Helvetica" w:hAnsi="Helvetica" w:hint="eastAsia"/>
          <w:color w:val="333333"/>
          <w:szCs w:val="21"/>
          <w:shd w:val="clear" w:color="auto" w:fill="FFFFFF"/>
        </w:rPr>
        <w:t>。交通中要素是人、车、路、环境与管理。其中人是主要因素，</w:t>
      </w:r>
      <w:r w:rsidR="00973927" w:rsidRPr="00973927">
        <w:rPr>
          <w:rFonts w:ascii="Helvetica" w:hAnsi="Helvetica" w:hint="eastAsia"/>
          <w:color w:val="333333"/>
          <w:szCs w:val="21"/>
          <w:shd w:val="clear" w:color="auto" w:fill="FFFFFF"/>
        </w:rPr>
        <w:t>80%</w:t>
      </w:r>
      <w:r w:rsidR="00973927" w:rsidRPr="00973927">
        <w:rPr>
          <w:rFonts w:ascii="Helvetica" w:hAnsi="Helvetica" w:hint="eastAsia"/>
          <w:color w:val="333333"/>
          <w:szCs w:val="21"/>
          <w:shd w:val="clear" w:color="auto" w:fill="FFFFFF"/>
        </w:rPr>
        <w:t>以上的事故责任在于驾驶人员。因此预防交通事故的重点在提升</w:t>
      </w:r>
      <w:r w:rsidR="00973927" w:rsidRPr="00973927">
        <w:rPr>
          <w:rFonts w:ascii="Helvetica" w:hAnsi="Helvetica" w:hint="eastAsia"/>
          <w:color w:val="333333"/>
          <w:szCs w:val="21"/>
          <w:shd w:val="clear" w:color="auto" w:fill="FFFFFF"/>
        </w:rPr>
        <w:t>驾驶人员安全意识和驾驶技能，同时加强对驾驶者自身的防护。</w:t>
      </w:r>
      <w:r w:rsidR="00973927">
        <w:rPr>
          <w:rFonts w:ascii="Helvetica" w:hAnsi="Helvetica" w:hint="eastAsia"/>
          <w:color w:val="333333"/>
          <w:szCs w:val="21"/>
          <w:shd w:val="clear" w:color="auto" w:fill="FFFFFF"/>
        </w:rPr>
        <w:t>下文中将介绍几种当下降低道路交通事故的方法或对策。</w:t>
      </w:r>
    </w:p>
    <w:p w14:paraId="0129CFCB" w14:textId="55901E6D" w:rsidR="00C36A68" w:rsidRPr="00C36A68" w:rsidRDefault="007E37CA" w:rsidP="00C36A68">
      <w:pPr>
        <w:pStyle w:val="a8"/>
        <w:numPr>
          <w:ilvl w:val="0"/>
          <w:numId w:val="1"/>
        </w:numPr>
        <w:spacing w:before="360" w:after="360" w:line="400" w:lineRule="exact"/>
        <w:ind w:left="357" w:firstLineChars="0" w:hanging="357"/>
        <w:rPr>
          <w:rFonts w:ascii="黑体" w:eastAsia="黑体" w:hAnsi="黑体"/>
          <w:sz w:val="28"/>
          <w:szCs w:val="28"/>
        </w:rPr>
      </w:pPr>
      <w:r w:rsidRPr="007E37CA">
        <w:rPr>
          <w:rFonts w:ascii="黑体" w:eastAsia="黑体" w:hAnsi="黑体" w:hint="eastAsia"/>
          <w:sz w:val="28"/>
          <w:szCs w:val="28"/>
        </w:rPr>
        <w:t>面向交通安全的智能汽车安全驾驶管理对策</w:t>
      </w:r>
      <w:r w:rsidR="0036045B" w:rsidRPr="00C36A68">
        <w:rPr>
          <w:rFonts w:ascii="黑体" w:eastAsia="黑体" w:hAnsi="黑体"/>
          <w:sz w:val="28"/>
          <w:szCs w:val="28"/>
        </w:rPr>
        <w:tab/>
      </w:r>
    </w:p>
    <w:p w14:paraId="4D489E7E" w14:textId="01CC6008" w:rsidR="00C36A68" w:rsidRDefault="007E37CA" w:rsidP="004F08FA">
      <w:pPr>
        <w:pStyle w:val="a8"/>
      </w:pPr>
      <w:r w:rsidRPr="007E37CA">
        <w:rPr>
          <w:rFonts w:hint="eastAsia"/>
        </w:rPr>
        <w:t>汽车的智能化带来了优越的驾乘体验</w:t>
      </w:r>
      <w:r w:rsidRPr="007E37CA">
        <w:rPr>
          <w:rFonts w:hint="eastAsia"/>
        </w:rPr>
        <w:t>,</w:t>
      </w:r>
      <w:r w:rsidRPr="007E37CA">
        <w:rPr>
          <w:rFonts w:hint="eastAsia"/>
        </w:rPr>
        <w:t>但由于部分驾驶人对辅助驾驶功能开启不知晓或误操作</w:t>
      </w:r>
      <w:r w:rsidRPr="007E37CA">
        <w:rPr>
          <w:rFonts w:hint="eastAsia"/>
        </w:rPr>
        <w:t>,</w:t>
      </w:r>
      <w:r w:rsidRPr="007E37CA">
        <w:rPr>
          <w:rFonts w:hint="eastAsia"/>
        </w:rPr>
        <w:t>或对何时及怎样接管车辆不掌握</w:t>
      </w:r>
      <w:r w:rsidRPr="007E37CA">
        <w:rPr>
          <w:rFonts w:hint="eastAsia"/>
        </w:rPr>
        <w:t>,</w:t>
      </w:r>
      <w:r w:rsidRPr="007E37CA">
        <w:rPr>
          <w:rFonts w:hint="eastAsia"/>
        </w:rPr>
        <w:t>导致智能汽车交通事故时有发生</w:t>
      </w:r>
      <w:r w:rsidR="004F08FA">
        <w:rPr>
          <w:rFonts w:hint="eastAsia"/>
          <w:vertAlign w:val="superscript"/>
        </w:rPr>
        <w:t>[</w:t>
      </w:r>
      <w:r w:rsidR="004F08FA">
        <w:rPr>
          <w:vertAlign w:val="superscript"/>
        </w:rPr>
        <w:t>1]</w:t>
      </w:r>
      <w:r w:rsidRPr="007E37CA">
        <w:rPr>
          <w:rFonts w:hint="eastAsia"/>
        </w:rPr>
        <w:t>。智能汽车与传统汽车差异较大</w:t>
      </w:r>
      <w:r w:rsidRPr="007E37CA">
        <w:rPr>
          <w:rFonts w:hint="eastAsia"/>
        </w:rPr>
        <w:t>,</w:t>
      </w:r>
      <w:r w:rsidRPr="007E37CA">
        <w:rPr>
          <w:rFonts w:hint="eastAsia"/>
        </w:rPr>
        <w:t>且不同品牌、不同类型的智能汽车在技术路线、</w:t>
      </w:r>
      <w:r w:rsidRPr="007E37CA">
        <w:rPr>
          <w:rFonts w:hint="eastAsia"/>
        </w:rPr>
        <w:lastRenderedPageBreak/>
        <w:t>操作逻辑、更新迭代和智能学习等方面也存在不同</w:t>
      </w:r>
      <w:r w:rsidR="004F08FA">
        <w:rPr>
          <w:rFonts w:hint="eastAsia"/>
        </w:rPr>
        <w:t>。</w:t>
      </w:r>
      <w:r w:rsidR="00C36A68">
        <w:rPr>
          <w:rFonts w:hint="eastAsia"/>
        </w:rPr>
        <w:t>随着计算机技术和数据处理技术的进步，交通系统正逐步朝着智能化方向发展。人工能技术的发展使得以最少的人为行为干预控制交通系统成为可能。</w:t>
      </w:r>
    </w:p>
    <w:p w14:paraId="188CC1D0" w14:textId="00850957" w:rsidR="00C8114C" w:rsidRDefault="00C8114C" w:rsidP="004F08FA">
      <w:pPr>
        <w:pStyle w:val="a8"/>
        <w:rPr>
          <w:rFonts w:hint="eastAsia"/>
        </w:rPr>
      </w:pPr>
      <w:r>
        <w:t>智能汽车操作逻辑与传统汽车存在较大差异。从技术层面来看，传统汽车是由人工操控的机械产品，智能汽车是由电子信息系统控制、以电动化为发展趋势的智能产品，二者在动力来源、车辆控制等技术特征方面存在显著不同，导致智能汽车的操作逻辑与传统汽车存在诸多差异</w:t>
      </w:r>
      <w:r>
        <w:rPr>
          <w:rFonts w:hint="eastAsia"/>
        </w:rPr>
        <w:t>。</w:t>
      </w:r>
    </w:p>
    <w:p w14:paraId="59520AAF" w14:textId="72B552C3" w:rsidR="004F08FA" w:rsidRDefault="004F08FA" w:rsidP="00C36A68">
      <w:pPr>
        <w:pStyle w:val="a8"/>
      </w:pPr>
      <w:r>
        <w:t>此外，在驾驶人了解掌握智能汽车自动驾驶功能的同时，更为重要的是智能汽车应严格遵守道路通行规则。一方面</w:t>
      </w:r>
      <w:r>
        <w:rPr>
          <w:rFonts w:hint="eastAsia"/>
        </w:rPr>
        <w:t>，</w:t>
      </w:r>
      <w:r>
        <w:t>要推进道路通行规则逻辑化、数字化转换，将自然语言的道路通行规则转化为机器语言、数字语言，运用数字表征道路</w:t>
      </w:r>
      <w:r>
        <w:t xml:space="preserve"> </w:t>
      </w:r>
      <w:r>
        <w:t>通行权，让智能汽车读得懂、能学习；另一方面，要推进道路通行规则可测试、可评估，综合采用仿真测试、道路测试等多种验证方式</w:t>
      </w:r>
      <w:r>
        <w:rPr>
          <w:rFonts w:hint="eastAsia"/>
        </w:rPr>
        <w:t>，</w:t>
      </w:r>
      <w:r>
        <w:t>在智能汽车上路前和使用中加强对</w:t>
      </w:r>
      <w:r>
        <w:t xml:space="preserve"> </w:t>
      </w:r>
      <w:r>
        <w:t>其遵守交通法规能力和安全通行水</w:t>
      </w:r>
      <w:r>
        <w:t xml:space="preserve"> </w:t>
      </w:r>
      <w:r>
        <w:t>平的测试评估，让智能汽车能遵守、</w:t>
      </w:r>
      <w:r>
        <w:t xml:space="preserve"> </w:t>
      </w:r>
      <w:r>
        <w:t>会遵守，提升智能汽车上路行驶的合规性和安全性。</w:t>
      </w:r>
    </w:p>
    <w:p w14:paraId="77E8AED5" w14:textId="5A244A58" w:rsidR="00C36A68" w:rsidRDefault="00C36A68" w:rsidP="00C36A68">
      <w:pPr>
        <w:pStyle w:val="a8"/>
      </w:pPr>
      <w:r>
        <w:rPr>
          <w:rFonts w:hint="eastAsia"/>
        </w:rPr>
        <w:t>但是，在实际设计</w:t>
      </w:r>
      <w:r w:rsidR="007E37CA">
        <w:rPr>
          <w:rFonts w:hint="eastAsia"/>
        </w:rPr>
        <w:t>交通安全</w:t>
      </w:r>
      <w:r>
        <w:rPr>
          <w:rFonts w:hint="eastAsia"/>
        </w:rPr>
        <w:t>系统时，公平性是非常重要的。由于当前大部分的深度强化学习</w:t>
      </w:r>
      <w:r w:rsidR="007E37CA">
        <w:rPr>
          <w:rFonts w:hint="eastAsia"/>
        </w:rPr>
        <w:t>交通安全</w:t>
      </w:r>
      <w:r>
        <w:rPr>
          <w:rFonts w:hint="eastAsia"/>
        </w:rPr>
        <w:t>方法是一种在线的自适应控制方式，值得研究人员深入考虑。</w:t>
      </w:r>
    </w:p>
    <w:p w14:paraId="39F79433" w14:textId="03B1D53E" w:rsidR="0036045B" w:rsidRPr="00950E2D" w:rsidRDefault="0036045B" w:rsidP="00C06C51">
      <w:pPr>
        <w:spacing w:before="240" w:after="240" w:line="400" w:lineRule="exact"/>
        <w:rPr>
          <w:rFonts w:ascii="黑体" w:eastAsia="黑体" w:hAnsi="黑体"/>
          <w:sz w:val="28"/>
          <w:szCs w:val="28"/>
        </w:rPr>
      </w:pPr>
      <w:r w:rsidRPr="00950E2D">
        <w:rPr>
          <w:rFonts w:ascii="黑体" w:eastAsia="黑体" w:hAnsi="黑体"/>
          <w:sz w:val="28"/>
          <w:szCs w:val="28"/>
        </w:rPr>
        <w:t>3</w:t>
      </w:r>
      <w:r w:rsidRPr="00950E2D">
        <w:rPr>
          <w:rFonts w:ascii="黑体" w:eastAsia="黑体" w:hAnsi="黑体" w:hint="eastAsia"/>
          <w:sz w:val="28"/>
          <w:szCs w:val="28"/>
        </w:rPr>
        <w:t>、</w:t>
      </w:r>
      <w:r w:rsidR="00C06C51" w:rsidRPr="00C06C51">
        <w:rPr>
          <w:rFonts w:ascii="黑体" w:eastAsia="黑体" w:hAnsi="黑体" w:hint="eastAsia"/>
          <w:sz w:val="28"/>
          <w:szCs w:val="28"/>
        </w:rPr>
        <w:t>新《行政处罚法》视野下</w:t>
      </w:r>
      <w:bookmarkStart w:id="1" w:name="_Hlk101209457"/>
      <w:r w:rsidR="00C06C51" w:rsidRPr="00C06C51">
        <w:rPr>
          <w:rFonts w:ascii="黑体" w:eastAsia="黑体" w:hAnsi="黑体" w:hint="eastAsia"/>
          <w:sz w:val="28"/>
          <w:szCs w:val="28"/>
        </w:rPr>
        <w:t>公安交通管理行政处罚</w:t>
      </w:r>
      <w:bookmarkEnd w:id="1"/>
      <w:r w:rsidR="00C06C51" w:rsidRPr="00C06C51">
        <w:rPr>
          <w:rFonts w:ascii="黑体" w:eastAsia="黑体" w:hAnsi="黑体" w:hint="eastAsia"/>
          <w:sz w:val="28"/>
          <w:szCs w:val="28"/>
        </w:rPr>
        <w:t>程序</w:t>
      </w:r>
    </w:p>
    <w:p w14:paraId="74E199B2" w14:textId="520ABB25" w:rsidR="00C06C51" w:rsidRDefault="0036045B" w:rsidP="00C96169">
      <w:r w:rsidRPr="00A15615">
        <w:tab/>
      </w:r>
      <w:r w:rsidR="00C06C51" w:rsidRPr="00C06C51">
        <w:t>当前，在道路交通管理实践中，个别地方片面追求违法行为查处数量，忽略执法程序甚至遗漏重要办案环节，极易诱发案件涉诉风险。通过在中国裁判文书网搜索关键词</w:t>
      </w:r>
      <w:r w:rsidR="00C06C51" w:rsidRPr="00C06C51">
        <w:t>“</w:t>
      </w:r>
      <w:r w:rsidR="00C06C51" w:rsidRPr="00C06C51">
        <w:t>道路交通违法</w:t>
      </w:r>
      <w:r w:rsidR="00C06C51" w:rsidRPr="00C06C51">
        <w:t>”“</w:t>
      </w:r>
      <w:r w:rsidR="00C06C51" w:rsidRPr="00C06C51">
        <w:t>行政案由</w:t>
      </w:r>
      <w:r w:rsidR="00C06C51" w:rsidRPr="00C06C51">
        <w:t>”</w:t>
      </w:r>
      <w:r w:rsidR="00C06C51" w:rsidRPr="00C06C51">
        <w:t>，共检索出</w:t>
      </w:r>
      <w:r w:rsidR="00C06C51" w:rsidRPr="00C06C51">
        <w:t xml:space="preserve"> 2020 </w:t>
      </w:r>
      <w:r w:rsidR="00C06C51" w:rsidRPr="00C06C51">
        <w:t>年涉交警行政诉讼案件</w:t>
      </w:r>
      <w:r w:rsidR="00C06C51" w:rsidRPr="00C06C51">
        <w:t xml:space="preserve"> 145 </w:t>
      </w:r>
      <w:r w:rsidR="00C06C51" w:rsidRPr="00C06C51">
        <w:t>件，其中执法程序类案件</w:t>
      </w:r>
      <w:r w:rsidR="00C06C51" w:rsidRPr="00C06C51">
        <w:t xml:space="preserve">74 </w:t>
      </w:r>
      <w:r w:rsidR="00C06C51" w:rsidRPr="00C06C51">
        <w:t>件，占比</w:t>
      </w:r>
      <w:r w:rsidR="00C06C51" w:rsidRPr="00C06C51">
        <w:t xml:space="preserve"> 51%</w:t>
      </w:r>
      <w:r w:rsidR="00C06C51" w:rsidRPr="00C06C51">
        <w:t>。为进一步加强各地公安机关交通管理部门对新</w:t>
      </w:r>
      <w:r w:rsidR="00C06C51" w:rsidRPr="00C06C51">
        <w:t xml:space="preserve"> </w:t>
      </w:r>
      <w:r w:rsidR="00C06C51" w:rsidRPr="00C06C51">
        <w:t>《行政处罚法》</w:t>
      </w:r>
      <w:r w:rsidR="00115491">
        <w:rPr>
          <w:rFonts w:hint="eastAsia"/>
          <w:vertAlign w:val="superscript"/>
        </w:rPr>
        <w:t>[</w:t>
      </w:r>
      <w:r w:rsidR="00115491">
        <w:rPr>
          <w:vertAlign w:val="superscript"/>
        </w:rPr>
        <w:t>2]</w:t>
      </w:r>
      <w:r w:rsidR="00C06C51">
        <w:rPr>
          <w:rFonts w:hint="eastAsia"/>
        </w:rPr>
        <w:t>。</w:t>
      </w:r>
      <w:r w:rsidR="00C06C51">
        <w:t>的理解和适用，避免交通管理行政处罚违反法定程序，梳理行政处罚程序规定的新变化及其对交警执法的影响，并结合具体案例有针对性地给出工作提示和应对建议，</w:t>
      </w:r>
      <w:r w:rsidR="00C06C51">
        <w:rPr>
          <w:rFonts w:hint="eastAsia"/>
        </w:rPr>
        <w:t>可以有效</w:t>
      </w:r>
      <w:r w:rsidR="00C06C51">
        <w:t>供各地公安交管部门参考借鉴</w:t>
      </w:r>
      <w:r w:rsidR="00C06C51">
        <w:rPr>
          <w:rFonts w:hint="eastAsia"/>
        </w:rPr>
        <w:t>。</w:t>
      </w:r>
    </w:p>
    <w:p w14:paraId="1C43D367" w14:textId="71DE7281" w:rsidR="00C96169" w:rsidRPr="00C06C51" w:rsidRDefault="00C06C51" w:rsidP="00C96169">
      <w:pPr>
        <w:rPr>
          <w:rFonts w:hint="eastAsia"/>
        </w:rPr>
      </w:pPr>
      <w:r>
        <w:tab/>
      </w:r>
      <w:r>
        <w:t>一是建议各地公安交管部门认真贯彻落实相关法律规范具体要求。针对新法在回避程序、送达程序、</w:t>
      </w:r>
      <w:r>
        <w:t xml:space="preserve"> </w:t>
      </w:r>
      <w:r>
        <w:t>执法全过程记录、立案程序、执法人数、</w:t>
      </w:r>
      <w:r>
        <w:t>非现场执法等</w:t>
      </w:r>
      <w:r>
        <w:t xml:space="preserve"> 6 </w:t>
      </w:r>
      <w:r>
        <w:t>个方面的变化，《公安机关办理行政案件程序规定》《道路交通安全违法行为处理程序规定》《交警系统执</w:t>
      </w:r>
      <w:r>
        <w:t xml:space="preserve"> </w:t>
      </w:r>
      <w:r>
        <w:t>法记录仪使用管理规定》等规章以及</w:t>
      </w:r>
      <w:r>
        <w:t>“</w:t>
      </w:r>
      <w:r>
        <w:t>两个《通知》</w:t>
      </w:r>
      <w:r>
        <w:t xml:space="preserve">” </w:t>
      </w:r>
      <w:r>
        <w:t>中已经有较为完善的规定，各地公安交管部门应当继续抓好落实，严格依照法定程序执法办案。</w:t>
      </w:r>
      <w:r>
        <w:t xml:space="preserve"> </w:t>
      </w:r>
      <w:r>
        <w:t>二是建议及时推动相关部门修改相应部门规章。</w:t>
      </w:r>
      <w:r>
        <w:t xml:space="preserve"> </w:t>
      </w:r>
      <w:r>
        <w:t>根据新法在处罚时效、听证、告知、执法公开等程序上的新规定，推动修改《公安机关办理行政案件程序规定》第</w:t>
      </w:r>
      <w:r>
        <w:t xml:space="preserve">154 </w:t>
      </w:r>
      <w:r>
        <w:t>条第</w:t>
      </w:r>
      <w:r>
        <w:t xml:space="preserve"> 1 </w:t>
      </w:r>
      <w:r>
        <w:t>款、第</w:t>
      </w:r>
      <w:r>
        <w:t xml:space="preserve"> 123 </w:t>
      </w:r>
      <w:r>
        <w:t>条、第</w:t>
      </w:r>
      <w:r>
        <w:t xml:space="preserve"> 133 </w:t>
      </w:r>
      <w:r>
        <w:t>条、《道路交通安全违法行为处理程序规定》第</w:t>
      </w:r>
      <w:r>
        <w:t xml:space="preserve"> 48 </w:t>
      </w:r>
      <w:r>
        <w:t>条以及《公安机关执法公开规定》第</w:t>
      </w:r>
      <w:r>
        <w:t xml:space="preserve">12 </w:t>
      </w:r>
      <w:r>
        <w:t>条等规定。上述条文修订前，各地公安交管部门应当按照新法规定的程序执行。特别是在听证后，应当严格遵循案卷排他性原则</w:t>
      </w:r>
      <w:r>
        <w:t xml:space="preserve"> </w:t>
      </w:r>
      <w:r>
        <w:t>依法</w:t>
      </w:r>
      <w:r>
        <w:rPr>
          <w:rFonts w:hint="eastAsia"/>
        </w:rPr>
        <w:t>做</w:t>
      </w:r>
      <w:r>
        <w:t>出行政处罚决定；明确界定</w:t>
      </w:r>
      <w:r>
        <w:t>“</w:t>
      </w:r>
      <w:r>
        <w:t>情节复杂或者重大的违法行为</w:t>
      </w:r>
      <w:r>
        <w:t>”</w:t>
      </w:r>
      <w:r>
        <w:t>的情形，严格执行行政机关负责人重大执法决定集体讨论和重大执法决定法制审核等制度。</w:t>
      </w:r>
    </w:p>
    <w:p w14:paraId="24FED3DC" w14:textId="6A5DA700" w:rsidR="00C96169" w:rsidRPr="00C96169" w:rsidRDefault="00C96169" w:rsidP="00C96169">
      <w:pPr>
        <w:spacing w:before="240" w:after="240" w:line="400" w:lineRule="exact"/>
        <w:rPr>
          <w:rFonts w:ascii="黑体" w:eastAsia="黑体" w:hAnsi="黑体"/>
          <w:sz w:val="28"/>
          <w:szCs w:val="28"/>
        </w:rPr>
      </w:pPr>
      <w:r>
        <w:rPr>
          <w:rFonts w:ascii="黑体" w:eastAsia="黑体" w:hAnsi="黑体"/>
          <w:sz w:val="28"/>
          <w:szCs w:val="28"/>
        </w:rPr>
        <w:t>4</w:t>
      </w:r>
      <w:r w:rsidRPr="00950E2D">
        <w:rPr>
          <w:rFonts w:ascii="黑体" w:eastAsia="黑体" w:hAnsi="黑体" w:hint="eastAsia"/>
          <w:sz w:val="28"/>
          <w:szCs w:val="28"/>
        </w:rPr>
        <w:t>、</w:t>
      </w:r>
      <w:r w:rsidR="00E818EB" w:rsidRPr="00E818EB">
        <w:rPr>
          <w:rFonts w:ascii="黑体" w:eastAsia="黑体" w:hAnsi="黑体" w:hint="eastAsia"/>
          <w:sz w:val="28"/>
          <w:szCs w:val="28"/>
        </w:rPr>
        <w:t>互联网时代道路交通安全智能控制系统</w:t>
      </w:r>
    </w:p>
    <w:p w14:paraId="3E07F1F7" w14:textId="6DA7B356" w:rsidR="0036045B" w:rsidRDefault="0036045B" w:rsidP="00E818EB">
      <w:r>
        <w:tab/>
      </w:r>
      <w:r w:rsidR="00E818EB">
        <w:rPr>
          <w:rFonts w:hint="eastAsia"/>
        </w:rPr>
        <w:t>该</w:t>
      </w:r>
      <w:r w:rsidR="00E818EB" w:rsidRPr="00E818EB">
        <w:rPr>
          <w:rFonts w:hint="eastAsia"/>
        </w:rPr>
        <w:t>实用新型公开了一种道路交通安全智能控制系统</w:t>
      </w:r>
      <w:r w:rsidR="00115491">
        <w:rPr>
          <w:rFonts w:hint="eastAsia"/>
          <w:vertAlign w:val="superscript"/>
        </w:rPr>
        <w:t>[</w:t>
      </w:r>
      <w:r w:rsidR="00115491">
        <w:rPr>
          <w:vertAlign w:val="superscript"/>
        </w:rPr>
        <w:t>3]</w:t>
      </w:r>
      <w:r w:rsidR="00115491">
        <w:rPr>
          <w:rFonts w:hint="eastAsia"/>
        </w:rPr>
        <w:t>。</w:t>
      </w:r>
      <w:r w:rsidR="00E818EB" w:rsidRPr="00E818EB">
        <w:rPr>
          <w:rFonts w:hint="eastAsia"/>
        </w:rPr>
        <w:t>包括若干个万向调节的激光发射器和主控制器，其每个激光发射器内置控制芯片和一万向调节机构，所述若干个控制芯片通过级联方式联络后与主控制器通信并接受主控制器发出的控制信号后驱动与之对应联络的激光发射器发出一字型线型激光和</w:t>
      </w:r>
      <w:r w:rsidR="00E818EB" w:rsidRPr="00E818EB">
        <w:rPr>
          <w:rFonts w:hint="eastAsia"/>
        </w:rPr>
        <w:t>/</w:t>
      </w:r>
      <w:r w:rsidR="00E818EB" w:rsidRPr="00E818EB">
        <w:rPr>
          <w:rFonts w:hint="eastAsia"/>
        </w:rPr>
        <w:t>或点状型激光，所述万向调节机构包括一球形或类似球形的实心载体，所述实心载体具有一完全穿透于所述实心载体内部的、用于激光投射的激光通道，所述激光通道内设有激光头；所述主控制器发出控制信号至控制芯片并与之进行实时通信。本实用新型不仅可将道路标线变亮而且还能在空气中形成激光光幕，具有交通亮化和交通警示的作用。</w:t>
      </w:r>
    </w:p>
    <w:p w14:paraId="438DFBE6" w14:textId="10486ADA" w:rsidR="00E818EB" w:rsidRDefault="00E818EB" w:rsidP="00E818EB">
      <w:pPr>
        <w:rPr>
          <w:rFonts w:hint="eastAsia"/>
        </w:rPr>
      </w:pPr>
      <w:r>
        <w:tab/>
      </w:r>
      <w:r w:rsidRPr="00E818EB">
        <w:rPr>
          <w:rFonts w:hint="eastAsia"/>
        </w:rPr>
        <w:t>根据权利要求</w:t>
      </w:r>
      <w:r w:rsidRPr="00E818EB">
        <w:rPr>
          <w:rFonts w:hint="eastAsia"/>
        </w:rPr>
        <w:t>1</w:t>
      </w:r>
      <w:r w:rsidRPr="00E818EB">
        <w:rPr>
          <w:rFonts w:hint="eastAsia"/>
        </w:rPr>
        <w:t>所述的一种道路交通安全智能控制系统，其特征在于，此道路交通安全智能控制系统还包括有：</w:t>
      </w:r>
      <w:r w:rsidRPr="00E818EB">
        <w:rPr>
          <w:rFonts w:hint="eastAsia"/>
        </w:rPr>
        <w:t xml:space="preserve"> </w:t>
      </w:r>
      <w:r w:rsidRPr="00E818EB">
        <w:rPr>
          <w:rFonts w:hint="eastAsia"/>
        </w:rPr>
        <w:t>测速仪，所述测速仪用于获取行车速度信号并与主控制器进行通信；</w:t>
      </w:r>
      <w:r w:rsidRPr="00E818EB">
        <w:rPr>
          <w:rFonts w:hint="eastAsia"/>
        </w:rPr>
        <w:t xml:space="preserve"> </w:t>
      </w:r>
      <w:r w:rsidRPr="00E818EB">
        <w:rPr>
          <w:rFonts w:hint="eastAsia"/>
        </w:rPr>
        <w:t>和语音报警器，所述语音报警器与激光发射器联动的同时还与主控制器通信。</w:t>
      </w:r>
    </w:p>
    <w:p w14:paraId="1D78F82D" w14:textId="55738E12" w:rsidR="0036045B" w:rsidRDefault="00163C7E" w:rsidP="0036045B">
      <w:pPr>
        <w:spacing w:before="240" w:after="240" w:line="400" w:lineRule="exact"/>
        <w:rPr>
          <w:rFonts w:ascii="黑体" w:eastAsia="黑体" w:hAnsi="黑体"/>
          <w:sz w:val="28"/>
          <w:szCs w:val="28"/>
        </w:rPr>
      </w:pPr>
      <w:r>
        <w:rPr>
          <w:rFonts w:ascii="黑体" w:eastAsia="黑体" w:hAnsi="黑体"/>
          <w:sz w:val="28"/>
          <w:szCs w:val="28"/>
        </w:rPr>
        <w:t>5</w:t>
      </w:r>
      <w:r w:rsidR="0036045B" w:rsidRPr="0036045B">
        <w:rPr>
          <w:rFonts w:ascii="黑体" w:eastAsia="黑体" w:hAnsi="黑体" w:hint="eastAsia"/>
          <w:sz w:val="28"/>
          <w:szCs w:val="28"/>
        </w:rPr>
        <w:t>、</w:t>
      </w:r>
      <w:bookmarkStart w:id="2" w:name="_Hlk97908717"/>
      <w:r w:rsidR="00973927">
        <w:rPr>
          <w:rFonts w:ascii="黑体" w:eastAsia="黑体" w:hAnsi="黑体" w:hint="eastAsia"/>
          <w:sz w:val="28"/>
          <w:szCs w:val="28"/>
        </w:rPr>
        <w:t>电动二轮车模型</w:t>
      </w:r>
    </w:p>
    <w:bookmarkEnd w:id="2"/>
    <w:p w14:paraId="2505310E" w14:textId="37DB8060" w:rsidR="001118F1" w:rsidRDefault="00F641F7" w:rsidP="000E672F">
      <w:r>
        <w:tab/>
      </w:r>
      <w:r w:rsidR="000E672F" w:rsidRPr="000E672F">
        <w:rPr>
          <w:rFonts w:hint="eastAsia"/>
        </w:rPr>
        <w:t>电动二轮车是我国高峰时段最主要的通勤工</w:t>
      </w:r>
      <w:r w:rsidR="000E672F" w:rsidRPr="000E672F">
        <w:rPr>
          <w:rFonts w:hint="eastAsia"/>
        </w:rPr>
        <w:lastRenderedPageBreak/>
        <w:t>具之一。为了研究高峰时段电动二轮车驾驶人事故伤害独特的伤害致因机理，首先，通过独立建模检验（</w:t>
      </w:r>
      <w:r w:rsidR="000E672F" w:rsidRPr="000E672F">
        <w:rPr>
          <w:rFonts w:hint="eastAsia"/>
        </w:rPr>
        <w:t>Model separation test</w:t>
      </w:r>
      <w:r w:rsidR="000E672F" w:rsidRPr="000E672F">
        <w:rPr>
          <w:rFonts w:hint="eastAsia"/>
        </w:rPr>
        <w:t>）发现高峰时段交通事故伤害严重程度数据特征相比平峰时段有明显差异，应针对高峰时段独立建模</w:t>
      </w:r>
      <w:r w:rsidR="00115491">
        <w:rPr>
          <w:rFonts w:hint="eastAsia"/>
          <w:vertAlign w:val="superscript"/>
        </w:rPr>
        <w:t>[</w:t>
      </w:r>
      <w:r w:rsidR="00115491">
        <w:rPr>
          <w:vertAlign w:val="superscript"/>
        </w:rPr>
        <w:t>4]</w:t>
      </w:r>
      <w:r w:rsidR="000E672F" w:rsidRPr="000E672F">
        <w:rPr>
          <w:rFonts w:hint="eastAsia"/>
        </w:rPr>
        <w:t>；其次，基于发生在某市的</w:t>
      </w:r>
      <w:r w:rsidR="000E672F" w:rsidRPr="000E672F">
        <w:rPr>
          <w:rFonts w:hint="eastAsia"/>
        </w:rPr>
        <w:t>2 142</w:t>
      </w:r>
      <w:r w:rsidR="000E672F" w:rsidRPr="000E672F">
        <w:rPr>
          <w:rFonts w:hint="eastAsia"/>
        </w:rPr>
        <w:t>起电动车与机动车相撞交通事故数据，以事故弱势方电动车驾驶人伤害严重程度为因变量，从双方驾驶人属性、车辆属性与碰撞前运动方向及道路环境因素等方面选取</w:t>
      </w:r>
      <w:r w:rsidR="000E672F" w:rsidRPr="000E672F">
        <w:rPr>
          <w:rFonts w:hint="eastAsia"/>
        </w:rPr>
        <w:t>25</w:t>
      </w:r>
      <w:r w:rsidR="000E672F" w:rsidRPr="000E672F">
        <w:rPr>
          <w:rFonts w:hint="eastAsia"/>
        </w:rPr>
        <w:t>个自变量进行分析，同时采用随机参数模型进行研究，以更好地解释数据中未能观测到的异质性；最后，根据边际效应获取各显著因素对于电动二轮车驾驶人伤害程度的直接影响。结果表明，在高峰时段，电动二轮车驾驶人性别、涉事机动车车型、碰撞前机动车运动方向及道路环境均会对电动二轮车驾驶人伤害程度造成显著性影响，其中，低能见度是服从正态分布的随机参数，即低能见度对电动二轮车驾驶人的伤害严重程度存在异质性影响，此外，机动车转向运动情况下驾驶人受重伤的可能性较低。研究结果为高峰时段二轮车的交通管理对策制定提供了更具针对性的参考。</w:t>
      </w:r>
    </w:p>
    <w:p w14:paraId="7DD557E5" w14:textId="1AC4C7BA" w:rsidR="000E672F" w:rsidRDefault="000E672F" w:rsidP="000E672F">
      <w:r>
        <w:tab/>
      </w:r>
      <w:r>
        <w:t>采用随机参数模型，以高峰时段发生的电动车</w:t>
      </w:r>
      <w:r>
        <w:t>-</w:t>
      </w:r>
      <w:r>
        <w:t>机动车碰撞事故为研究对象，结合边际效应定</w:t>
      </w:r>
      <w:r>
        <w:t xml:space="preserve"> </w:t>
      </w:r>
      <w:r>
        <w:t>量分析各显著因素对电动车驾驶人伤害严重程度的影响，以期为高峰时段的交通管理及优化提供理论依据，为有关部门制定减少高峰时段电动车事故的对策措施提供一定的理论支持。</w:t>
      </w:r>
    </w:p>
    <w:p w14:paraId="0821405C" w14:textId="7B1D03DB" w:rsidR="00AE2834" w:rsidRDefault="00AE2834" w:rsidP="00AE2834">
      <w:pPr>
        <w:spacing w:before="240" w:after="240" w:line="400" w:lineRule="exact"/>
        <w:rPr>
          <w:rFonts w:ascii="黑体" w:eastAsia="黑体" w:hAnsi="黑体"/>
          <w:sz w:val="28"/>
          <w:szCs w:val="28"/>
        </w:rPr>
      </w:pPr>
      <w:r>
        <w:rPr>
          <w:rFonts w:ascii="黑体" w:eastAsia="黑体" w:hAnsi="黑体"/>
          <w:sz w:val="28"/>
          <w:szCs w:val="28"/>
        </w:rPr>
        <w:t>6</w:t>
      </w:r>
      <w:r w:rsidRPr="0036045B">
        <w:rPr>
          <w:rFonts w:ascii="黑体" w:eastAsia="黑体" w:hAnsi="黑体" w:hint="eastAsia"/>
          <w:sz w:val="28"/>
          <w:szCs w:val="28"/>
        </w:rPr>
        <w:t>、</w:t>
      </w:r>
      <w:r w:rsidRPr="00AE2834">
        <w:rPr>
          <w:rFonts w:ascii="黑体" w:eastAsia="黑体" w:hAnsi="黑体" w:hint="eastAsia"/>
          <w:sz w:val="28"/>
          <w:szCs w:val="28"/>
        </w:rPr>
        <w:t>面向路侧交通监控场景的车辆检测模型</w:t>
      </w:r>
    </w:p>
    <w:p w14:paraId="4227B395" w14:textId="627C6258" w:rsidR="00AE2834" w:rsidRPr="00AE2834" w:rsidRDefault="00AE2834" w:rsidP="00AE2834">
      <w:pPr>
        <w:rPr>
          <w:rFonts w:hint="eastAsia"/>
        </w:rPr>
      </w:pPr>
      <w:r>
        <w:tab/>
      </w:r>
      <w:r w:rsidRPr="00AE2834">
        <w:rPr>
          <w:rFonts w:hint="eastAsia"/>
        </w:rPr>
        <w:t>针对路侧交通监控场景和智能交通管控需要，</w:t>
      </w:r>
      <w:r>
        <w:rPr>
          <w:rFonts w:hint="eastAsia"/>
        </w:rPr>
        <w:t>有学者提出了</w:t>
      </w:r>
      <w:r w:rsidRPr="00AE2834">
        <w:rPr>
          <w:rFonts w:hint="eastAsia"/>
        </w:rPr>
        <w:t>提出轻量型的车辆检测算法</w:t>
      </w:r>
      <w:r w:rsidRPr="00AE2834">
        <w:rPr>
          <w:rFonts w:hint="eastAsia"/>
        </w:rPr>
        <w:t>GS-YOLO</w:t>
      </w:r>
      <w:r w:rsidRPr="00AE2834">
        <w:rPr>
          <w:rFonts w:hint="eastAsia"/>
        </w:rPr>
        <w:t>，解决现有模型检测速度慢、占用内存多的问题</w:t>
      </w:r>
      <w:r>
        <w:rPr>
          <w:rFonts w:hint="eastAsia"/>
          <w:vertAlign w:val="superscript"/>
        </w:rPr>
        <w:t>[</w:t>
      </w:r>
      <w:r>
        <w:rPr>
          <w:vertAlign w:val="superscript"/>
        </w:rPr>
        <w:t>5]</w:t>
      </w:r>
      <w:r w:rsidRPr="00AE2834">
        <w:rPr>
          <w:rFonts w:hint="eastAsia"/>
        </w:rPr>
        <w:t>。</w:t>
      </w:r>
      <w:r w:rsidRPr="00AE2834">
        <w:rPr>
          <w:rFonts w:hint="eastAsia"/>
        </w:rPr>
        <w:t>GS-YOLO</w:t>
      </w:r>
      <w:r w:rsidRPr="00AE2834">
        <w:rPr>
          <w:rFonts w:hint="eastAsia"/>
        </w:rPr>
        <w:t>借鉴</w:t>
      </w:r>
      <w:r w:rsidRPr="00AE2834">
        <w:rPr>
          <w:rFonts w:hint="eastAsia"/>
        </w:rPr>
        <w:t>GhostNet</w:t>
      </w:r>
      <w:r w:rsidRPr="00AE2834">
        <w:rPr>
          <w:rFonts w:hint="eastAsia"/>
        </w:rPr>
        <w:t>思想将传统卷积分为两步，利用轻量操作增强特征，降低模型的计算量。在主干特征提取网络中引入注意力机制，对重要信息进行选择，提高模块的检测能</w:t>
      </w:r>
      <w:r w:rsidRPr="00AE2834">
        <w:rPr>
          <w:rFonts w:hint="eastAsia"/>
        </w:rPr>
        <w:t>力。另外参考</w:t>
      </w:r>
      <w:r w:rsidRPr="00AE2834">
        <w:rPr>
          <w:rFonts w:hint="eastAsia"/>
        </w:rPr>
        <w:t>SqueezeNet</w:t>
      </w:r>
      <w:r w:rsidRPr="00AE2834">
        <w:rPr>
          <w:rFonts w:hint="eastAsia"/>
        </w:rPr>
        <w:t>结构，使用</w:t>
      </w:r>
      <w:r w:rsidRPr="00AE2834">
        <w:rPr>
          <w:rFonts w:hint="eastAsia"/>
        </w:rPr>
        <w:t>Fire Module</w:t>
      </w:r>
      <w:r w:rsidRPr="00AE2834">
        <w:rPr>
          <w:rFonts w:hint="eastAsia"/>
        </w:rPr>
        <w:t>和深度可分离卷积减少模型参数，模型大小从</w:t>
      </w:r>
      <w:r w:rsidRPr="00AE2834">
        <w:rPr>
          <w:rFonts w:hint="eastAsia"/>
        </w:rPr>
        <w:t>244 MB</w:t>
      </w:r>
      <w:r w:rsidRPr="00AE2834">
        <w:rPr>
          <w:rFonts w:hint="eastAsia"/>
        </w:rPr>
        <w:t>降低到</w:t>
      </w:r>
      <w:r w:rsidRPr="00AE2834">
        <w:rPr>
          <w:rFonts w:hint="eastAsia"/>
        </w:rPr>
        <w:t>34 MB</w:t>
      </w:r>
      <w:r w:rsidRPr="00AE2834">
        <w:rPr>
          <w:rFonts w:hint="eastAsia"/>
        </w:rPr>
        <w:t>，内存占用降低了</w:t>
      </w:r>
      <w:r w:rsidRPr="00AE2834">
        <w:rPr>
          <w:rFonts w:hint="eastAsia"/>
        </w:rPr>
        <w:t>86%</w:t>
      </w:r>
      <w:r w:rsidRPr="00AE2834">
        <w:rPr>
          <w:rFonts w:hint="eastAsia"/>
        </w:rPr>
        <w:t>。使用</w:t>
      </w:r>
      <w:r w:rsidRPr="00AE2834">
        <w:rPr>
          <w:rFonts w:hint="eastAsia"/>
        </w:rPr>
        <w:t>Roofline</w:t>
      </w:r>
      <w:r w:rsidRPr="00AE2834">
        <w:rPr>
          <w:rFonts w:hint="eastAsia"/>
        </w:rPr>
        <w:t>模型对实验数据和模型实际性能进行分析，结果表明</w:t>
      </w:r>
      <w:r w:rsidRPr="00AE2834">
        <w:rPr>
          <w:rFonts w:hint="eastAsia"/>
        </w:rPr>
        <w:t>GS-YOLO</w:t>
      </w:r>
      <w:r w:rsidRPr="00AE2834">
        <w:rPr>
          <w:rFonts w:hint="eastAsia"/>
        </w:rPr>
        <w:t>的精确度（</w:t>
      </w:r>
      <w:r w:rsidRPr="00AE2834">
        <w:rPr>
          <w:rFonts w:hint="eastAsia"/>
        </w:rPr>
        <w:t>AP</w:t>
      </w:r>
      <w:r w:rsidRPr="00AE2834">
        <w:rPr>
          <w:rFonts w:hint="eastAsia"/>
        </w:rPr>
        <w:t>）达到</w:t>
      </w:r>
      <w:r w:rsidRPr="00AE2834">
        <w:rPr>
          <w:rFonts w:hint="eastAsia"/>
        </w:rPr>
        <w:t>85.55%</w:t>
      </w:r>
      <w:r w:rsidRPr="00AE2834">
        <w:rPr>
          <w:rFonts w:hint="eastAsia"/>
        </w:rPr>
        <w:t>，相比</w:t>
      </w:r>
      <w:r w:rsidRPr="00AE2834">
        <w:rPr>
          <w:rFonts w:hint="eastAsia"/>
        </w:rPr>
        <w:t>YOLOv4</w:t>
      </w:r>
      <w:r w:rsidRPr="00AE2834">
        <w:rPr>
          <w:rFonts w:hint="eastAsia"/>
        </w:rPr>
        <w:t>提升了约</w:t>
      </w:r>
      <w:r w:rsidRPr="00AE2834">
        <w:rPr>
          <w:rFonts w:hint="eastAsia"/>
        </w:rPr>
        <w:t>0.45%</w:t>
      </w:r>
      <w:r w:rsidRPr="00AE2834">
        <w:rPr>
          <w:rFonts w:hint="eastAsia"/>
        </w:rPr>
        <w:t>。由于受计算平台带宽影响，</w:t>
      </w:r>
      <w:r w:rsidRPr="00AE2834">
        <w:rPr>
          <w:rFonts w:hint="eastAsia"/>
        </w:rPr>
        <w:t>GS-YOLO</w:t>
      </w:r>
      <w:r w:rsidRPr="00AE2834">
        <w:rPr>
          <w:rFonts w:hint="eastAsia"/>
        </w:rPr>
        <w:t>在</w:t>
      </w:r>
      <w:r w:rsidRPr="00AE2834">
        <w:rPr>
          <w:rFonts w:hint="eastAsia"/>
        </w:rPr>
        <w:t>GPU</w:t>
      </w:r>
      <w:r w:rsidRPr="00AE2834">
        <w:rPr>
          <w:rFonts w:hint="eastAsia"/>
        </w:rPr>
        <w:t>上检测速度提升</w:t>
      </w:r>
      <w:r w:rsidRPr="00AE2834">
        <w:rPr>
          <w:rFonts w:hint="eastAsia"/>
        </w:rPr>
        <w:t>7.3%</w:t>
      </w:r>
      <w:r w:rsidRPr="00AE2834">
        <w:rPr>
          <w:rFonts w:hint="eastAsia"/>
        </w:rPr>
        <w:t>，但在</w:t>
      </w:r>
      <w:r w:rsidRPr="00AE2834">
        <w:rPr>
          <w:rFonts w:hint="eastAsia"/>
        </w:rPr>
        <w:t>CPU</w:t>
      </w:r>
      <w:r w:rsidRPr="00AE2834">
        <w:rPr>
          <w:rFonts w:hint="eastAsia"/>
        </w:rPr>
        <w:t>上检测速度提高了</w:t>
      </w:r>
      <w:r w:rsidRPr="00AE2834">
        <w:rPr>
          <w:rFonts w:hint="eastAsia"/>
        </w:rPr>
        <w:t>83%</w:t>
      </w:r>
      <w:r w:rsidRPr="00AE2834">
        <w:rPr>
          <w:rFonts w:hint="eastAsia"/>
        </w:rPr>
        <w:t>，更适用于算力资源不足的小型设备。</w:t>
      </w:r>
      <w:r>
        <w:rPr>
          <w:rFonts w:hint="eastAsia"/>
        </w:rPr>
        <w:t>解决了</w:t>
      </w:r>
      <w:r>
        <w:rPr>
          <w:rFonts w:hint="eastAsia"/>
        </w:rPr>
        <w:t>YOLOv4</w:t>
      </w:r>
      <w:r>
        <w:rPr>
          <w:rFonts w:hint="eastAsia"/>
        </w:rPr>
        <w:t>检测效率低的对资源不足、计算能力低的设备十分友好</w:t>
      </w:r>
      <w:r>
        <w:rPr>
          <w:rFonts w:hint="eastAsia"/>
        </w:rPr>
        <w:t>。同时，该平台利用的是中国原创的操作系统，具有一定的知识产权保护作用。</w:t>
      </w:r>
    </w:p>
    <w:p w14:paraId="51DA6267" w14:textId="42328033" w:rsidR="0036045B" w:rsidRPr="001118F1" w:rsidRDefault="00AE2834" w:rsidP="001118F1">
      <w:pPr>
        <w:rPr>
          <w:rFonts w:ascii="黑体" w:eastAsia="黑体" w:hAnsi="黑体"/>
          <w:sz w:val="28"/>
          <w:szCs w:val="28"/>
        </w:rPr>
      </w:pPr>
      <w:r>
        <w:rPr>
          <w:rFonts w:ascii="黑体" w:eastAsia="黑体" w:hAnsi="黑体"/>
          <w:sz w:val="28"/>
          <w:szCs w:val="28"/>
        </w:rPr>
        <w:t>7</w:t>
      </w:r>
      <w:r w:rsidR="001118F1" w:rsidRPr="001118F1">
        <w:rPr>
          <w:rFonts w:ascii="黑体" w:eastAsia="黑体" w:hAnsi="黑体" w:hint="eastAsia"/>
          <w:sz w:val="28"/>
          <w:szCs w:val="28"/>
        </w:rPr>
        <w:t>、</w:t>
      </w:r>
      <w:r w:rsidR="001118F1">
        <w:rPr>
          <w:rFonts w:ascii="黑体" w:eastAsia="黑体" w:hAnsi="黑体" w:hint="eastAsia"/>
          <w:sz w:val="28"/>
          <w:szCs w:val="28"/>
        </w:rPr>
        <w:t>总结</w:t>
      </w:r>
    </w:p>
    <w:p w14:paraId="41FDE2CF" w14:textId="6B374908" w:rsidR="0036045B" w:rsidRPr="00A15615" w:rsidRDefault="00973927" w:rsidP="0036045B">
      <w:r>
        <w:t xml:space="preserve">       </w:t>
      </w:r>
      <w:r w:rsidR="00453F1B" w:rsidRPr="00453F1B">
        <w:rPr>
          <w:rFonts w:hint="eastAsia"/>
        </w:rPr>
        <w:t>在交通</w:t>
      </w:r>
      <w:r w:rsidR="009013ED">
        <w:rPr>
          <w:rFonts w:hint="eastAsia"/>
        </w:rPr>
        <w:t>发生</w:t>
      </w:r>
      <w:r w:rsidR="00453F1B" w:rsidRPr="00453F1B">
        <w:rPr>
          <w:rFonts w:hint="eastAsia"/>
        </w:rPr>
        <w:t>路线上</w:t>
      </w:r>
      <w:r w:rsidR="009013ED">
        <w:rPr>
          <w:rFonts w:hint="eastAsia"/>
        </w:rPr>
        <w:t>，存在着</w:t>
      </w:r>
      <w:r w:rsidR="00453F1B" w:rsidRPr="00453F1B">
        <w:rPr>
          <w:rFonts w:hint="eastAsia"/>
        </w:rPr>
        <w:t>很多</w:t>
      </w:r>
      <w:r w:rsidR="009013ED">
        <w:rPr>
          <w:rFonts w:hint="eastAsia"/>
        </w:rPr>
        <w:t>现代</w:t>
      </w:r>
      <w:r w:rsidR="00453F1B" w:rsidRPr="00453F1B">
        <w:rPr>
          <w:rFonts w:hint="eastAsia"/>
        </w:rPr>
        <w:t>交通安全设施</w:t>
      </w:r>
      <w:r w:rsidR="009013ED">
        <w:rPr>
          <w:rFonts w:hint="eastAsia"/>
        </w:rPr>
        <w:t>，</w:t>
      </w:r>
      <w:r w:rsidR="00453F1B" w:rsidRPr="00453F1B">
        <w:rPr>
          <w:rFonts w:hint="eastAsia"/>
        </w:rPr>
        <w:t>这些安全设施可以很好地促进交通安全水平的提高</w:t>
      </w:r>
      <w:r w:rsidR="009013ED">
        <w:rPr>
          <w:rFonts w:hint="eastAsia"/>
        </w:rPr>
        <w:t>，</w:t>
      </w:r>
      <w:r w:rsidR="00453F1B" w:rsidRPr="00453F1B">
        <w:rPr>
          <w:rFonts w:hint="eastAsia"/>
        </w:rPr>
        <w:t>同时也挺提高了道路交通的作用及使用价值。</w:t>
      </w:r>
      <w:r>
        <w:rPr>
          <w:rFonts w:hint="eastAsia"/>
        </w:rPr>
        <w:t>提升</w:t>
      </w:r>
      <w:r w:rsidR="007E37CA">
        <w:rPr>
          <w:rFonts w:hint="eastAsia"/>
        </w:rPr>
        <w:t>交通安全</w:t>
      </w:r>
      <w:r w:rsidR="00A209F3">
        <w:rPr>
          <w:rFonts w:hint="eastAsia"/>
        </w:rPr>
        <w:t>是交通工程学研究的重要组成部分，</w:t>
      </w:r>
      <w:r w:rsidR="00C45BB3">
        <w:rPr>
          <w:rFonts w:hint="eastAsia"/>
        </w:rPr>
        <w:t>采用人工调查与智能</w:t>
      </w:r>
      <w:r w:rsidR="00614FC5">
        <w:rPr>
          <w:rFonts w:hint="eastAsia"/>
        </w:rPr>
        <w:t>网络</w:t>
      </w:r>
      <w:r w:rsidR="00C45BB3">
        <w:rPr>
          <w:rFonts w:hint="eastAsia"/>
        </w:rPr>
        <w:t>技术相结合</w:t>
      </w:r>
      <w:r w:rsidR="00A209F3">
        <w:rPr>
          <w:rFonts w:hint="eastAsia"/>
        </w:rPr>
        <w:t>通过先进的</w:t>
      </w:r>
      <w:r w:rsidR="007E37CA">
        <w:rPr>
          <w:rFonts w:hint="eastAsia"/>
        </w:rPr>
        <w:t>交通安全</w:t>
      </w:r>
      <w:r w:rsidR="00A209F3">
        <w:rPr>
          <w:rFonts w:hint="eastAsia"/>
        </w:rPr>
        <w:t>方法，或利用大数据、手机信号等，</w:t>
      </w:r>
      <w:r>
        <w:rPr>
          <w:rFonts w:hint="eastAsia"/>
        </w:rPr>
        <w:t>最终将</w:t>
      </w:r>
      <w:r>
        <w:rPr>
          <w:rFonts w:hint="eastAsia"/>
        </w:rPr>
        <w:t>更加保障</w:t>
      </w:r>
      <w:r>
        <w:rPr>
          <w:rFonts w:hint="eastAsia"/>
        </w:rPr>
        <w:t>交通安全。</w:t>
      </w:r>
    </w:p>
    <w:p w14:paraId="43F2ED6D" w14:textId="77777777" w:rsidR="0036045B" w:rsidRPr="00A85153" w:rsidRDefault="0036045B" w:rsidP="00973927">
      <w:pPr>
        <w:spacing w:before="240" w:line="400" w:lineRule="exact"/>
        <w:jc w:val="center"/>
        <w:rPr>
          <w:rFonts w:ascii="宋体" w:hAnsi="宋体"/>
          <w:b/>
          <w:bCs/>
          <w:sz w:val="22"/>
        </w:rPr>
      </w:pPr>
      <w:r w:rsidRPr="00A85153">
        <w:rPr>
          <w:rFonts w:ascii="宋体" w:hAnsi="宋体" w:hint="eastAsia"/>
          <w:b/>
          <w:bCs/>
          <w:sz w:val="22"/>
        </w:rPr>
        <w:t>参考文献</w:t>
      </w:r>
    </w:p>
    <w:p w14:paraId="5B66CCC9" w14:textId="4A9C99DA" w:rsidR="001118F1" w:rsidRDefault="004F08FA">
      <w:pPr>
        <w:rPr>
          <w:rFonts w:hint="eastAsia"/>
        </w:rPr>
      </w:pPr>
      <w:r w:rsidRPr="004F08FA">
        <w:rPr>
          <w:rFonts w:hint="eastAsia"/>
        </w:rPr>
        <w:t>[1]</w:t>
      </w:r>
      <w:r>
        <w:tab/>
      </w:r>
      <w:r w:rsidRPr="004F08FA">
        <w:rPr>
          <w:rFonts w:hint="eastAsia"/>
        </w:rPr>
        <w:t>王秋鸿</w:t>
      </w:r>
      <w:r w:rsidRPr="004F08FA">
        <w:rPr>
          <w:rFonts w:hint="eastAsia"/>
        </w:rPr>
        <w:t>.</w:t>
      </w:r>
      <w:r w:rsidRPr="004F08FA">
        <w:rPr>
          <w:rFonts w:hint="eastAsia"/>
        </w:rPr>
        <w:t>面向交通安全的智能汽车安全驾驶管</w:t>
      </w:r>
      <w:r>
        <w:tab/>
      </w:r>
      <w:r w:rsidRPr="004F08FA">
        <w:rPr>
          <w:rFonts w:hint="eastAsia"/>
        </w:rPr>
        <w:t>理对策研究</w:t>
      </w:r>
      <w:r w:rsidRPr="004F08FA">
        <w:rPr>
          <w:rFonts w:hint="eastAsia"/>
        </w:rPr>
        <w:t>[J].</w:t>
      </w:r>
      <w:r w:rsidRPr="004F08FA">
        <w:rPr>
          <w:rFonts w:hint="eastAsia"/>
        </w:rPr>
        <w:t>道路交通管理</w:t>
      </w:r>
      <w:r w:rsidRPr="004F08FA">
        <w:rPr>
          <w:rFonts w:hint="eastAsia"/>
        </w:rPr>
        <w:t>,2022(02):34-37.</w:t>
      </w:r>
      <w:r w:rsidR="00BE3C8E" w:rsidRPr="00BE3C8E">
        <w:rPr>
          <w:rFonts w:hint="eastAsia"/>
        </w:rPr>
        <w:t xml:space="preserve"> </w:t>
      </w:r>
    </w:p>
    <w:p w14:paraId="309C65FE" w14:textId="2DA6A693" w:rsidR="00E818EB" w:rsidRDefault="00C06C51" w:rsidP="00C06C51">
      <w:pPr>
        <w:jc w:val="left"/>
        <w:rPr>
          <w:rFonts w:hint="eastAsia"/>
        </w:rPr>
      </w:pPr>
      <w:r w:rsidRPr="00C06C51">
        <w:rPr>
          <w:rFonts w:hint="eastAsia"/>
        </w:rPr>
        <w:t>[</w:t>
      </w:r>
      <w:r>
        <w:t>2</w:t>
      </w:r>
      <w:r w:rsidRPr="00C06C51">
        <w:rPr>
          <w:rFonts w:hint="eastAsia"/>
        </w:rPr>
        <w:t>]</w:t>
      </w:r>
      <w:r>
        <w:tab/>
      </w:r>
      <w:r w:rsidRPr="00C06C51">
        <w:rPr>
          <w:rFonts w:hint="eastAsia"/>
        </w:rPr>
        <w:t>董亚威</w:t>
      </w:r>
      <w:r w:rsidRPr="00C06C51">
        <w:rPr>
          <w:rFonts w:hint="eastAsia"/>
        </w:rPr>
        <w:t>.</w:t>
      </w:r>
      <w:r w:rsidRPr="00C06C51">
        <w:rPr>
          <w:rFonts w:hint="eastAsia"/>
        </w:rPr>
        <w:t>新《行政处罚法》视野下公安交通管</w:t>
      </w:r>
      <w:r>
        <w:tab/>
      </w:r>
      <w:r w:rsidRPr="00C06C51">
        <w:rPr>
          <w:rFonts w:hint="eastAsia"/>
        </w:rPr>
        <w:t>理行政处罚程序相关问题研究</w:t>
      </w:r>
      <w:r w:rsidRPr="00C06C51">
        <w:rPr>
          <w:rFonts w:hint="eastAsia"/>
        </w:rPr>
        <w:t>[J].</w:t>
      </w:r>
      <w:r w:rsidRPr="00C06C51">
        <w:rPr>
          <w:rFonts w:hint="eastAsia"/>
        </w:rPr>
        <w:t>道路交通管</w:t>
      </w:r>
      <w:r>
        <w:tab/>
      </w:r>
      <w:r w:rsidRPr="00C06C51">
        <w:rPr>
          <w:rFonts w:hint="eastAsia"/>
        </w:rPr>
        <w:t>理</w:t>
      </w:r>
      <w:r w:rsidRPr="00C06C51">
        <w:rPr>
          <w:rFonts w:hint="eastAsia"/>
        </w:rPr>
        <w:t>,</w:t>
      </w:r>
      <w:r>
        <w:t xml:space="preserve"> </w:t>
      </w:r>
      <w:r w:rsidRPr="00C06C51">
        <w:rPr>
          <w:rFonts w:hint="eastAsia"/>
        </w:rPr>
        <w:t>2022(01):42-45.</w:t>
      </w:r>
    </w:p>
    <w:p w14:paraId="5BC25710" w14:textId="5CBFB4E1" w:rsidR="000E672F" w:rsidRDefault="00E818EB" w:rsidP="00C06C51">
      <w:pPr>
        <w:jc w:val="left"/>
        <w:rPr>
          <w:rFonts w:hint="eastAsia"/>
        </w:rPr>
      </w:pPr>
      <w:r w:rsidRPr="00E818EB">
        <w:rPr>
          <w:rFonts w:hint="eastAsia"/>
        </w:rPr>
        <w:t>[</w:t>
      </w:r>
      <w:r>
        <w:t>3</w:t>
      </w:r>
      <w:r w:rsidRPr="00E818EB">
        <w:rPr>
          <w:rFonts w:hint="eastAsia"/>
        </w:rPr>
        <w:t>]</w:t>
      </w:r>
      <w:r>
        <w:tab/>
      </w:r>
      <w:r w:rsidRPr="00E818EB">
        <w:rPr>
          <w:rFonts w:hint="eastAsia"/>
        </w:rPr>
        <w:t>李文鹏</w:t>
      </w:r>
      <w:r w:rsidRPr="00E818EB">
        <w:rPr>
          <w:rFonts w:hint="eastAsia"/>
        </w:rPr>
        <w:t xml:space="preserve">. </w:t>
      </w:r>
      <w:bookmarkStart w:id="3" w:name="_Hlk101208519"/>
      <w:r w:rsidRPr="00E818EB">
        <w:rPr>
          <w:rFonts w:hint="eastAsia"/>
        </w:rPr>
        <w:t>互联网时代道路客运的新思维</w:t>
      </w:r>
      <w:bookmarkEnd w:id="3"/>
      <w:r w:rsidRPr="00E818EB">
        <w:rPr>
          <w:rFonts w:hint="eastAsia"/>
        </w:rPr>
        <w:t xml:space="preserve">[C]. </w:t>
      </w:r>
      <w:r>
        <w:tab/>
      </w:r>
      <w:r w:rsidRPr="00E818EB">
        <w:rPr>
          <w:rFonts w:hint="eastAsia"/>
        </w:rPr>
        <w:t>//2016</w:t>
      </w:r>
      <w:r w:rsidRPr="00E818EB">
        <w:rPr>
          <w:rFonts w:hint="eastAsia"/>
        </w:rPr>
        <w:t>中国道路运输年会</w:t>
      </w:r>
      <w:r w:rsidRPr="00E818EB">
        <w:rPr>
          <w:rFonts w:hint="eastAsia"/>
        </w:rPr>
        <w:t xml:space="preserve"> </w:t>
      </w:r>
      <w:r w:rsidRPr="00E818EB">
        <w:rPr>
          <w:rFonts w:hint="eastAsia"/>
        </w:rPr>
        <w:t>论文集</w:t>
      </w:r>
      <w:r w:rsidRPr="00E818EB">
        <w:rPr>
          <w:rFonts w:hint="eastAsia"/>
        </w:rPr>
        <w:t>. 2016:282-</w:t>
      </w:r>
      <w:r>
        <w:tab/>
      </w:r>
      <w:r w:rsidRPr="00E818EB">
        <w:rPr>
          <w:rFonts w:hint="eastAsia"/>
        </w:rPr>
        <w:t>284.</w:t>
      </w:r>
    </w:p>
    <w:p w14:paraId="578B053E" w14:textId="53ECBD9D" w:rsidR="00973927" w:rsidRDefault="000E672F" w:rsidP="00C06C51">
      <w:pPr>
        <w:jc w:val="left"/>
        <w:rPr>
          <w:rFonts w:hint="eastAsia"/>
        </w:rPr>
      </w:pPr>
      <w:r w:rsidRPr="000E672F">
        <w:rPr>
          <w:rFonts w:hint="eastAsia"/>
        </w:rPr>
        <w:t>[</w:t>
      </w:r>
      <w:r>
        <w:t>4</w:t>
      </w:r>
      <w:r w:rsidRPr="000E672F">
        <w:rPr>
          <w:rFonts w:hint="eastAsia"/>
        </w:rPr>
        <w:t>]</w:t>
      </w:r>
      <w:r>
        <w:tab/>
      </w:r>
      <w:r w:rsidRPr="000E672F">
        <w:rPr>
          <w:rFonts w:hint="eastAsia"/>
        </w:rPr>
        <w:t>朱彤</w:t>
      </w:r>
      <w:r w:rsidRPr="000E672F">
        <w:rPr>
          <w:rFonts w:hint="eastAsia"/>
        </w:rPr>
        <w:t>,</w:t>
      </w:r>
      <w:r w:rsidRPr="000E672F">
        <w:rPr>
          <w:rFonts w:hint="eastAsia"/>
        </w:rPr>
        <w:t>朱秭硕</w:t>
      </w:r>
      <w:r w:rsidRPr="000E672F">
        <w:rPr>
          <w:rFonts w:hint="eastAsia"/>
        </w:rPr>
        <w:t>,</w:t>
      </w:r>
      <w:r w:rsidRPr="000E672F">
        <w:rPr>
          <w:rFonts w:hint="eastAsia"/>
        </w:rPr>
        <w:t>张杰</w:t>
      </w:r>
      <w:r w:rsidRPr="000E672F">
        <w:rPr>
          <w:rFonts w:hint="eastAsia"/>
        </w:rPr>
        <w:t>,</w:t>
      </w:r>
      <w:r w:rsidRPr="000E672F">
        <w:rPr>
          <w:rFonts w:hint="eastAsia"/>
        </w:rPr>
        <w:t>肖丹蕾</w:t>
      </w:r>
      <w:r w:rsidRPr="000E672F">
        <w:rPr>
          <w:rFonts w:hint="eastAsia"/>
        </w:rPr>
        <w:t>,</w:t>
      </w:r>
      <w:r w:rsidRPr="000E672F">
        <w:rPr>
          <w:rFonts w:hint="eastAsia"/>
        </w:rPr>
        <w:t>李青</w:t>
      </w:r>
      <w:r w:rsidRPr="000E672F">
        <w:rPr>
          <w:rFonts w:hint="eastAsia"/>
        </w:rPr>
        <w:t>.</w:t>
      </w:r>
      <w:r w:rsidRPr="000E672F">
        <w:rPr>
          <w:rFonts w:hint="eastAsia"/>
        </w:rPr>
        <w:t>高峰期电动二</w:t>
      </w:r>
      <w:r>
        <w:tab/>
      </w:r>
      <w:r w:rsidRPr="000E672F">
        <w:rPr>
          <w:rFonts w:hint="eastAsia"/>
        </w:rPr>
        <w:t>轮车驾驶人事故伤害致因及随机参数分析</w:t>
      </w:r>
      <w:r w:rsidRPr="000E672F">
        <w:rPr>
          <w:rFonts w:hint="eastAsia"/>
        </w:rPr>
        <w:t>[J].</w:t>
      </w:r>
      <w:r>
        <w:tab/>
      </w:r>
      <w:r w:rsidRPr="000E672F">
        <w:rPr>
          <w:rFonts w:hint="eastAsia"/>
        </w:rPr>
        <w:t>安全与环境学报</w:t>
      </w:r>
      <w:r w:rsidRPr="000E672F">
        <w:rPr>
          <w:rFonts w:hint="eastAsia"/>
        </w:rPr>
        <w:t>,2022,22(01):271-</w:t>
      </w:r>
      <w:r>
        <w:tab/>
      </w:r>
      <w:r w:rsidRPr="000E672F">
        <w:rPr>
          <w:rFonts w:hint="eastAsia"/>
        </w:rPr>
        <w:t>280.DOI:10.13637/j.issn.1009-6094.2021.1365.</w:t>
      </w:r>
    </w:p>
    <w:p w14:paraId="0D87225C" w14:textId="22E17FCF" w:rsidR="00973927" w:rsidRDefault="00973927" w:rsidP="00C06C51">
      <w:pPr>
        <w:jc w:val="left"/>
        <w:rPr>
          <w:rFonts w:hint="eastAsia"/>
        </w:rPr>
        <w:sectPr w:rsidR="00973927" w:rsidSect="0036045B">
          <w:type w:val="continuous"/>
          <w:pgSz w:w="11906" w:h="16838"/>
          <w:pgMar w:top="1219" w:right="1219" w:bottom="1219" w:left="1219" w:header="851" w:footer="992" w:gutter="0"/>
          <w:cols w:num="2" w:space="425"/>
          <w:docGrid w:type="lines" w:linePitch="312"/>
        </w:sectPr>
      </w:pPr>
      <w:r w:rsidRPr="00973927">
        <w:rPr>
          <w:rFonts w:hint="eastAsia"/>
        </w:rPr>
        <w:t>[</w:t>
      </w:r>
      <w:r>
        <w:t>5</w:t>
      </w:r>
      <w:r w:rsidRPr="00973927">
        <w:rPr>
          <w:rFonts w:hint="eastAsia"/>
        </w:rPr>
        <w:t>]</w:t>
      </w:r>
      <w:r>
        <w:tab/>
      </w:r>
      <w:r w:rsidRPr="00973927">
        <w:rPr>
          <w:rFonts w:hint="eastAsia"/>
        </w:rPr>
        <w:t>郭宇阳</w:t>
      </w:r>
      <w:r w:rsidRPr="00973927">
        <w:rPr>
          <w:rFonts w:hint="eastAsia"/>
        </w:rPr>
        <w:t>,</w:t>
      </w:r>
      <w:r w:rsidRPr="00973927">
        <w:rPr>
          <w:rFonts w:hint="eastAsia"/>
        </w:rPr>
        <w:t>胡伟超</w:t>
      </w:r>
      <w:r w:rsidRPr="00973927">
        <w:rPr>
          <w:rFonts w:hint="eastAsia"/>
        </w:rPr>
        <w:t>,</w:t>
      </w:r>
      <w:r w:rsidRPr="00973927">
        <w:rPr>
          <w:rFonts w:hint="eastAsia"/>
        </w:rPr>
        <w:t>戴帅</w:t>
      </w:r>
      <w:r w:rsidRPr="00973927">
        <w:rPr>
          <w:rFonts w:hint="eastAsia"/>
        </w:rPr>
        <w:t>,</w:t>
      </w:r>
      <w:r w:rsidRPr="00973927">
        <w:rPr>
          <w:rFonts w:hint="eastAsia"/>
        </w:rPr>
        <w:t>陈艳艳</w:t>
      </w:r>
      <w:r w:rsidRPr="00973927">
        <w:rPr>
          <w:rFonts w:hint="eastAsia"/>
        </w:rPr>
        <w:t>.</w:t>
      </w:r>
      <w:bookmarkStart w:id="4" w:name="_Hlk101209123"/>
      <w:r w:rsidRPr="00973927">
        <w:rPr>
          <w:rFonts w:hint="eastAsia"/>
        </w:rPr>
        <w:t>面向路侧交通监</w:t>
      </w:r>
      <w:r>
        <w:tab/>
      </w:r>
      <w:r w:rsidRPr="00973927">
        <w:rPr>
          <w:rFonts w:hint="eastAsia"/>
        </w:rPr>
        <w:t>控场景的轻量车辆检测模型</w:t>
      </w:r>
      <w:bookmarkEnd w:id="4"/>
      <w:r w:rsidRPr="00973927">
        <w:rPr>
          <w:rFonts w:hint="eastAsia"/>
        </w:rPr>
        <w:t>[J].</w:t>
      </w:r>
      <w:r w:rsidRPr="00973927">
        <w:rPr>
          <w:rFonts w:hint="eastAsia"/>
        </w:rPr>
        <w:t>计算机工程与</w:t>
      </w:r>
      <w:r>
        <w:tab/>
      </w:r>
      <w:r w:rsidRPr="00973927">
        <w:rPr>
          <w:rFonts w:hint="eastAsia"/>
        </w:rPr>
        <w:t>应用</w:t>
      </w:r>
      <w:r w:rsidRPr="00973927">
        <w:rPr>
          <w:rFonts w:hint="eastAsia"/>
        </w:rPr>
        <w:t>,2022,58(06):192-199.</w:t>
      </w:r>
    </w:p>
    <w:p w14:paraId="4EF10D44" w14:textId="77777777" w:rsidR="0036045B" w:rsidRPr="000E672F" w:rsidRDefault="0036045B">
      <w:pPr>
        <w:rPr>
          <w:rFonts w:hint="eastAsia"/>
        </w:rPr>
      </w:pPr>
    </w:p>
    <w:sectPr w:rsidR="0036045B" w:rsidRPr="000E672F" w:rsidSect="0036045B">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011D2" w14:textId="77777777" w:rsidR="002E78CB" w:rsidRDefault="002E78CB" w:rsidP="0036045B">
      <w:r>
        <w:separator/>
      </w:r>
    </w:p>
  </w:endnote>
  <w:endnote w:type="continuationSeparator" w:id="0">
    <w:p w14:paraId="5C103135" w14:textId="77777777" w:rsidR="002E78CB" w:rsidRDefault="002E78CB" w:rsidP="00360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仿宋_GBK">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31837" w14:textId="77777777" w:rsidR="002E78CB" w:rsidRDefault="002E78CB" w:rsidP="0036045B">
      <w:r>
        <w:separator/>
      </w:r>
    </w:p>
  </w:footnote>
  <w:footnote w:type="continuationSeparator" w:id="0">
    <w:p w14:paraId="71B0D715" w14:textId="77777777" w:rsidR="002E78CB" w:rsidRDefault="002E78CB" w:rsidP="003604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0234F"/>
    <w:multiLevelType w:val="hybridMultilevel"/>
    <w:tmpl w:val="0C0A3F1C"/>
    <w:lvl w:ilvl="0" w:tplc="135C2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D548CC"/>
    <w:multiLevelType w:val="hybridMultilevel"/>
    <w:tmpl w:val="ED1A913E"/>
    <w:lvl w:ilvl="0" w:tplc="0AEC72D6">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30894118">
    <w:abstractNumId w:val="0"/>
  </w:num>
  <w:num w:numId="2" w16cid:durableId="11610004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22270"/>
    <w:rsid w:val="00084597"/>
    <w:rsid w:val="000B3C31"/>
    <w:rsid w:val="000B54ED"/>
    <w:rsid w:val="000E672F"/>
    <w:rsid w:val="001118F1"/>
    <w:rsid w:val="00115491"/>
    <w:rsid w:val="00122270"/>
    <w:rsid w:val="00163C7E"/>
    <w:rsid w:val="00172895"/>
    <w:rsid w:val="002E78CB"/>
    <w:rsid w:val="0036045B"/>
    <w:rsid w:val="00411864"/>
    <w:rsid w:val="00453F1B"/>
    <w:rsid w:val="00482CF3"/>
    <w:rsid w:val="004D7E67"/>
    <w:rsid w:val="004F08FA"/>
    <w:rsid w:val="00523535"/>
    <w:rsid w:val="005423FD"/>
    <w:rsid w:val="0057441B"/>
    <w:rsid w:val="00614FC5"/>
    <w:rsid w:val="00637C22"/>
    <w:rsid w:val="00790B25"/>
    <w:rsid w:val="007D35D5"/>
    <w:rsid w:val="007E37CA"/>
    <w:rsid w:val="009013ED"/>
    <w:rsid w:val="00973927"/>
    <w:rsid w:val="00A209F3"/>
    <w:rsid w:val="00A27A06"/>
    <w:rsid w:val="00A924B1"/>
    <w:rsid w:val="00AE2834"/>
    <w:rsid w:val="00B12680"/>
    <w:rsid w:val="00B255B4"/>
    <w:rsid w:val="00BA0876"/>
    <w:rsid w:val="00BE3C8E"/>
    <w:rsid w:val="00C06C51"/>
    <w:rsid w:val="00C36A68"/>
    <w:rsid w:val="00C45BB3"/>
    <w:rsid w:val="00C64FC4"/>
    <w:rsid w:val="00C8114C"/>
    <w:rsid w:val="00C96169"/>
    <w:rsid w:val="00D607C6"/>
    <w:rsid w:val="00E05E19"/>
    <w:rsid w:val="00E818EB"/>
    <w:rsid w:val="00EC3AD4"/>
    <w:rsid w:val="00F315D7"/>
    <w:rsid w:val="00F641F7"/>
    <w:rsid w:val="00F95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A4969"/>
  <w15:docId w15:val="{D3F69C1A-6C42-4A82-B100-8AE262AED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045B"/>
    <w:pPr>
      <w:widowControl w:val="0"/>
      <w:jc w:val="both"/>
    </w:pPr>
    <w:rPr>
      <w:rFonts w:ascii="Times New Roman" w:eastAsia="宋体" w:hAnsi="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正文1"/>
    <w:next w:val="a"/>
    <w:uiPriority w:val="1"/>
    <w:qFormat/>
    <w:rsid w:val="00637C22"/>
    <w:pPr>
      <w:widowControl w:val="0"/>
      <w:spacing w:line="360" w:lineRule="auto"/>
      <w:jc w:val="both"/>
    </w:pPr>
    <w:rPr>
      <w:rFonts w:ascii="Times New Roman" w:eastAsia="宋体" w:hAnsi="Times New Roman" w:cs="Times New Roman"/>
      <w:sz w:val="24"/>
      <w:szCs w:val="24"/>
    </w:rPr>
  </w:style>
  <w:style w:type="paragraph" w:customStyle="1" w:styleId="TimeNEW">
    <w:name w:val="TimeNEW"/>
    <w:basedOn w:val="a"/>
    <w:link w:val="TimeNEW0"/>
    <w:autoRedefine/>
    <w:qFormat/>
    <w:rsid w:val="00482CF3"/>
  </w:style>
  <w:style w:type="character" w:customStyle="1" w:styleId="TimeNEW0">
    <w:name w:val="TimeNEW 字符"/>
    <w:basedOn w:val="a0"/>
    <w:link w:val="TimeNEW"/>
    <w:rsid w:val="00482CF3"/>
    <w:rPr>
      <w:rFonts w:ascii="Times New Roman" w:eastAsia="宋体" w:hAnsi="Times New Roman"/>
    </w:rPr>
  </w:style>
  <w:style w:type="paragraph" w:styleId="a4">
    <w:name w:val="header"/>
    <w:basedOn w:val="a"/>
    <w:link w:val="a5"/>
    <w:uiPriority w:val="99"/>
    <w:unhideWhenUsed/>
    <w:rsid w:val="0036045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6045B"/>
    <w:rPr>
      <w:rFonts w:ascii="Times New Roman" w:eastAsia="宋体" w:hAnsi="Times New Roman"/>
      <w:sz w:val="18"/>
      <w:szCs w:val="18"/>
    </w:rPr>
  </w:style>
  <w:style w:type="paragraph" w:styleId="a6">
    <w:name w:val="footer"/>
    <w:basedOn w:val="a"/>
    <w:link w:val="a7"/>
    <w:uiPriority w:val="99"/>
    <w:unhideWhenUsed/>
    <w:rsid w:val="0036045B"/>
    <w:pPr>
      <w:tabs>
        <w:tab w:val="center" w:pos="4153"/>
        <w:tab w:val="right" w:pos="8306"/>
      </w:tabs>
      <w:snapToGrid w:val="0"/>
      <w:jc w:val="left"/>
    </w:pPr>
    <w:rPr>
      <w:sz w:val="18"/>
      <w:szCs w:val="18"/>
    </w:rPr>
  </w:style>
  <w:style w:type="character" w:customStyle="1" w:styleId="a7">
    <w:name w:val="页脚 字符"/>
    <w:basedOn w:val="a0"/>
    <w:link w:val="a6"/>
    <w:uiPriority w:val="99"/>
    <w:rsid w:val="0036045B"/>
    <w:rPr>
      <w:rFonts w:ascii="Times New Roman" w:eastAsia="宋体" w:hAnsi="Times New Roman"/>
      <w:sz w:val="18"/>
      <w:szCs w:val="18"/>
    </w:rPr>
  </w:style>
  <w:style w:type="paragraph" w:styleId="a8">
    <w:name w:val="List Paragraph"/>
    <w:basedOn w:val="a"/>
    <w:uiPriority w:val="34"/>
    <w:qFormat/>
    <w:rsid w:val="003604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35106">
      <w:bodyDiv w:val="1"/>
      <w:marLeft w:val="0"/>
      <w:marRight w:val="0"/>
      <w:marTop w:val="0"/>
      <w:marBottom w:val="0"/>
      <w:divBdr>
        <w:top w:val="none" w:sz="0" w:space="0" w:color="auto"/>
        <w:left w:val="none" w:sz="0" w:space="0" w:color="auto"/>
        <w:bottom w:val="none" w:sz="0" w:space="0" w:color="auto"/>
        <w:right w:val="none" w:sz="0" w:space="0" w:color="auto"/>
      </w:divBdr>
    </w:div>
    <w:div w:id="347098544">
      <w:bodyDiv w:val="1"/>
      <w:marLeft w:val="0"/>
      <w:marRight w:val="0"/>
      <w:marTop w:val="0"/>
      <w:marBottom w:val="0"/>
      <w:divBdr>
        <w:top w:val="none" w:sz="0" w:space="0" w:color="auto"/>
        <w:left w:val="none" w:sz="0" w:space="0" w:color="auto"/>
        <w:bottom w:val="none" w:sz="0" w:space="0" w:color="auto"/>
        <w:right w:val="none" w:sz="0" w:space="0" w:color="auto"/>
      </w:divBdr>
    </w:div>
    <w:div w:id="590117349">
      <w:bodyDiv w:val="1"/>
      <w:marLeft w:val="0"/>
      <w:marRight w:val="0"/>
      <w:marTop w:val="0"/>
      <w:marBottom w:val="0"/>
      <w:divBdr>
        <w:top w:val="none" w:sz="0" w:space="0" w:color="auto"/>
        <w:left w:val="none" w:sz="0" w:space="0" w:color="auto"/>
        <w:bottom w:val="none" w:sz="0" w:space="0" w:color="auto"/>
        <w:right w:val="none" w:sz="0" w:space="0" w:color="auto"/>
      </w:divBdr>
    </w:div>
    <w:div w:id="629941669">
      <w:bodyDiv w:val="1"/>
      <w:marLeft w:val="0"/>
      <w:marRight w:val="0"/>
      <w:marTop w:val="0"/>
      <w:marBottom w:val="0"/>
      <w:divBdr>
        <w:top w:val="none" w:sz="0" w:space="0" w:color="auto"/>
        <w:left w:val="none" w:sz="0" w:space="0" w:color="auto"/>
        <w:bottom w:val="none" w:sz="0" w:space="0" w:color="auto"/>
        <w:right w:val="none" w:sz="0" w:space="0" w:color="auto"/>
      </w:divBdr>
    </w:div>
    <w:div w:id="1148473532">
      <w:bodyDiv w:val="1"/>
      <w:marLeft w:val="0"/>
      <w:marRight w:val="0"/>
      <w:marTop w:val="0"/>
      <w:marBottom w:val="0"/>
      <w:divBdr>
        <w:top w:val="none" w:sz="0" w:space="0" w:color="auto"/>
        <w:left w:val="none" w:sz="0" w:space="0" w:color="auto"/>
        <w:bottom w:val="none" w:sz="0" w:space="0" w:color="auto"/>
        <w:right w:val="none" w:sz="0" w:space="0" w:color="auto"/>
      </w:divBdr>
    </w:div>
    <w:div w:id="1750157330">
      <w:bodyDiv w:val="1"/>
      <w:marLeft w:val="0"/>
      <w:marRight w:val="0"/>
      <w:marTop w:val="0"/>
      <w:marBottom w:val="0"/>
      <w:divBdr>
        <w:top w:val="none" w:sz="0" w:space="0" w:color="auto"/>
        <w:left w:val="none" w:sz="0" w:space="0" w:color="auto"/>
        <w:bottom w:val="none" w:sz="0" w:space="0" w:color="auto"/>
        <w:right w:val="none" w:sz="0" w:space="0" w:color="auto"/>
      </w:divBdr>
    </w:div>
    <w:div w:id="1832678610">
      <w:bodyDiv w:val="1"/>
      <w:marLeft w:val="0"/>
      <w:marRight w:val="0"/>
      <w:marTop w:val="0"/>
      <w:marBottom w:val="0"/>
      <w:divBdr>
        <w:top w:val="none" w:sz="0" w:space="0" w:color="auto"/>
        <w:left w:val="none" w:sz="0" w:space="0" w:color="auto"/>
        <w:bottom w:val="none" w:sz="0" w:space="0" w:color="auto"/>
        <w:right w:val="none" w:sz="0" w:space="0" w:color="auto"/>
      </w:divBdr>
    </w:div>
    <w:div w:id="1840273118">
      <w:bodyDiv w:val="1"/>
      <w:marLeft w:val="0"/>
      <w:marRight w:val="0"/>
      <w:marTop w:val="0"/>
      <w:marBottom w:val="0"/>
      <w:divBdr>
        <w:top w:val="none" w:sz="0" w:space="0" w:color="auto"/>
        <w:left w:val="none" w:sz="0" w:space="0" w:color="auto"/>
        <w:bottom w:val="none" w:sz="0" w:space="0" w:color="auto"/>
        <w:right w:val="none" w:sz="0" w:space="0" w:color="auto"/>
      </w:divBdr>
    </w:div>
    <w:div w:id="1852838896">
      <w:bodyDiv w:val="1"/>
      <w:marLeft w:val="0"/>
      <w:marRight w:val="0"/>
      <w:marTop w:val="0"/>
      <w:marBottom w:val="0"/>
      <w:divBdr>
        <w:top w:val="none" w:sz="0" w:space="0" w:color="auto"/>
        <w:left w:val="none" w:sz="0" w:space="0" w:color="auto"/>
        <w:bottom w:val="none" w:sz="0" w:space="0" w:color="auto"/>
        <w:right w:val="none" w:sz="0" w:space="0" w:color="auto"/>
      </w:divBdr>
    </w:div>
    <w:div w:id="1977908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91466-3420-475B-AF27-C2CE15E99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775</Words>
  <Characters>4421</Characters>
  <Application>Microsoft Office Word</Application>
  <DocSecurity>0</DocSecurity>
  <Lines>36</Lines>
  <Paragraphs>10</Paragraphs>
  <ScaleCrop>false</ScaleCrop>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Mr.Liu 1</dc:creator>
  <cp:keywords/>
  <dc:description/>
  <cp:lastModifiedBy>1 Mr.Liu</cp:lastModifiedBy>
  <cp:revision>14</cp:revision>
  <dcterms:created xsi:type="dcterms:W3CDTF">2022-03-31T08:06:00Z</dcterms:created>
  <dcterms:modified xsi:type="dcterms:W3CDTF">2022-04-18T13:28:00Z</dcterms:modified>
</cp:coreProperties>
</file>