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294039"/>
      <w:r w:rsidRPr="00F0070D">
        <w:rPr>
          <w:color w:val="000000" w:themeColor="text1"/>
          <w:lang w:val="en-US"/>
        </w:rPr>
        <w:t>Table of Contents</w:t>
      </w:r>
      <w:bookmarkEnd w:id="0"/>
    </w:p>
    <w:p w:rsidR="00BD5A80" w:rsidRPr="00BD5A8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BD5A80" w:rsidRPr="00E41937">
        <w:rPr>
          <w:noProof/>
          <w:color w:val="000000" w:themeColor="text1"/>
          <w:lang w:val="en-US"/>
        </w:rPr>
        <w:t>Table of Contents</w:t>
      </w:r>
      <w:r w:rsidR="00BD5A80" w:rsidRPr="00BD5A80">
        <w:rPr>
          <w:noProof/>
          <w:lang w:val="en-US"/>
        </w:rPr>
        <w:tab/>
      </w:r>
      <w:r w:rsidR="00BD5A80">
        <w:rPr>
          <w:noProof/>
        </w:rPr>
        <w:fldChar w:fldCharType="begin"/>
      </w:r>
      <w:r w:rsidR="00BD5A80" w:rsidRPr="00BD5A80">
        <w:rPr>
          <w:noProof/>
          <w:lang w:val="en-US"/>
        </w:rPr>
        <w:instrText xml:space="preserve"> PAGEREF _Toc470294039 \h </w:instrText>
      </w:r>
      <w:r w:rsidR="00BD5A80">
        <w:rPr>
          <w:noProof/>
        </w:rPr>
      </w:r>
      <w:r w:rsidR="00BD5A80">
        <w:rPr>
          <w:noProof/>
        </w:rPr>
        <w:fldChar w:fldCharType="separate"/>
      </w:r>
      <w:r w:rsidR="00BD5A80" w:rsidRPr="00BD5A80">
        <w:rPr>
          <w:noProof/>
          <w:lang w:val="en-US"/>
        </w:rPr>
        <w:t>2</w:t>
      </w:r>
      <w:r w:rsidR="00BD5A80">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1</w:t>
      </w:r>
      <w:r w:rsidRPr="00BD5A80">
        <w:rPr>
          <w:rFonts w:asciiTheme="minorHAnsi" w:eastAsiaTheme="minorEastAsia" w:hAnsiTheme="minorHAnsi" w:cstheme="minorBidi"/>
          <w:noProof/>
          <w:szCs w:val="22"/>
          <w:lang w:val="en-US"/>
        </w:rPr>
        <w:tab/>
      </w:r>
      <w:r w:rsidRPr="00BD5A80">
        <w:rPr>
          <w:noProof/>
          <w:lang w:val="en-US"/>
        </w:rPr>
        <w:t>Background</w:t>
      </w:r>
      <w:r w:rsidRPr="00BD5A80">
        <w:rPr>
          <w:noProof/>
          <w:lang w:val="en-US"/>
        </w:rPr>
        <w:tab/>
      </w:r>
      <w:r>
        <w:rPr>
          <w:noProof/>
        </w:rPr>
        <w:fldChar w:fldCharType="begin"/>
      </w:r>
      <w:r w:rsidRPr="00BD5A80">
        <w:rPr>
          <w:noProof/>
          <w:lang w:val="en-US"/>
        </w:rPr>
        <w:instrText xml:space="preserve"> PAGEREF _Toc470294040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1.1</w:t>
      </w:r>
      <w:r w:rsidRPr="00BD5A80">
        <w:rPr>
          <w:rFonts w:asciiTheme="minorHAnsi" w:eastAsiaTheme="minorEastAsia" w:hAnsiTheme="minorHAnsi" w:cstheme="minorBidi"/>
          <w:noProof/>
          <w:szCs w:val="22"/>
          <w:lang w:val="en-US"/>
        </w:rPr>
        <w:tab/>
      </w:r>
      <w:r w:rsidRPr="00BD5A80">
        <w:rPr>
          <w:noProof/>
          <w:lang w:val="en-US"/>
        </w:rPr>
        <w:t>Introduction</w:t>
      </w:r>
      <w:r w:rsidRPr="00BD5A80">
        <w:rPr>
          <w:noProof/>
          <w:lang w:val="en-US"/>
        </w:rPr>
        <w:tab/>
      </w:r>
      <w:r>
        <w:rPr>
          <w:noProof/>
        </w:rPr>
        <w:fldChar w:fldCharType="begin"/>
      </w:r>
      <w:r w:rsidRPr="00BD5A80">
        <w:rPr>
          <w:noProof/>
          <w:lang w:val="en-US"/>
        </w:rPr>
        <w:instrText xml:space="preserve"> PAGEREF _Toc470294041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1.2</w:t>
      </w:r>
      <w:r w:rsidRPr="00BD5A80">
        <w:rPr>
          <w:rFonts w:asciiTheme="minorHAnsi" w:eastAsiaTheme="minorEastAsia" w:hAnsiTheme="minorHAnsi" w:cstheme="minorBidi"/>
          <w:noProof/>
          <w:szCs w:val="22"/>
          <w:lang w:val="en-US"/>
        </w:rPr>
        <w:tab/>
      </w:r>
      <w:r w:rsidRPr="00E41937">
        <w:rPr>
          <w:noProof/>
          <w:lang w:val="en-US"/>
        </w:rPr>
        <w:t>Motivation</w:t>
      </w:r>
      <w:r w:rsidRPr="00BD5A80">
        <w:rPr>
          <w:noProof/>
          <w:lang w:val="en-US"/>
        </w:rPr>
        <w:tab/>
      </w:r>
      <w:r>
        <w:rPr>
          <w:noProof/>
        </w:rPr>
        <w:fldChar w:fldCharType="begin"/>
      </w:r>
      <w:r w:rsidRPr="00BD5A80">
        <w:rPr>
          <w:noProof/>
          <w:lang w:val="en-US"/>
        </w:rPr>
        <w:instrText xml:space="preserve"> PAGEREF _Toc470294042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1.3</w:t>
      </w:r>
      <w:r w:rsidRPr="00BD5A80">
        <w:rPr>
          <w:rFonts w:asciiTheme="minorHAnsi" w:eastAsiaTheme="minorEastAsia" w:hAnsiTheme="minorHAnsi" w:cstheme="minorBidi"/>
          <w:noProof/>
          <w:szCs w:val="22"/>
          <w:lang w:val="en-US"/>
        </w:rPr>
        <w:tab/>
      </w:r>
      <w:r w:rsidRPr="00BD5A80">
        <w:rPr>
          <w:noProof/>
          <w:lang w:val="en-US"/>
        </w:rPr>
        <w:t>Related Work</w:t>
      </w:r>
      <w:r w:rsidRPr="00BD5A80">
        <w:rPr>
          <w:noProof/>
          <w:lang w:val="en-US"/>
        </w:rPr>
        <w:tab/>
      </w:r>
      <w:r>
        <w:rPr>
          <w:noProof/>
        </w:rPr>
        <w:fldChar w:fldCharType="begin"/>
      </w:r>
      <w:r w:rsidRPr="00BD5A80">
        <w:rPr>
          <w:noProof/>
          <w:lang w:val="en-US"/>
        </w:rPr>
        <w:instrText xml:space="preserve"> PAGEREF _Toc470294043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2</w:t>
      </w:r>
      <w:r w:rsidRPr="00BD5A80">
        <w:rPr>
          <w:rFonts w:asciiTheme="minorHAnsi" w:eastAsiaTheme="minorEastAsia" w:hAnsiTheme="minorHAnsi" w:cstheme="minorBidi"/>
          <w:noProof/>
          <w:szCs w:val="22"/>
          <w:lang w:val="en-US"/>
        </w:rPr>
        <w:tab/>
      </w:r>
      <w:r w:rsidRPr="00E41937">
        <w:rPr>
          <w:noProof/>
          <w:lang w:val="en-US"/>
        </w:rPr>
        <w:t>Literature review</w:t>
      </w:r>
      <w:r w:rsidRPr="00BD5A80">
        <w:rPr>
          <w:noProof/>
          <w:lang w:val="en-US"/>
        </w:rPr>
        <w:tab/>
      </w:r>
      <w:r>
        <w:rPr>
          <w:noProof/>
        </w:rPr>
        <w:fldChar w:fldCharType="begin"/>
      </w:r>
      <w:r w:rsidRPr="00BD5A80">
        <w:rPr>
          <w:noProof/>
          <w:lang w:val="en-US"/>
        </w:rPr>
        <w:instrText xml:space="preserve"> PAGEREF _Toc470294044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2.1</w:t>
      </w:r>
      <w:r w:rsidRPr="00BD5A80">
        <w:rPr>
          <w:rFonts w:asciiTheme="minorHAnsi" w:eastAsiaTheme="minorEastAsia" w:hAnsiTheme="minorHAnsi" w:cstheme="minorBidi"/>
          <w:noProof/>
          <w:szCs w:val="22"/>
          <w:lang w:val="en-US"/>
        </w:rPr>
        <w:tab/>
      </w:r>
      <w:r w:rsidRPr="00E41937">
        <w:rPr>
          <w:noProof/>
          <w:lang w:val="en-US"/>
        </w:rPr>
        <w:t>Augmented Reality</w:t>
      </w:r>
      <w:r w:rsidRPr="00BD5A80">
        <w:rPr>
          <w:noProof/>
          <w:lang w:val="en-US"/>
        </w:rPr>
        <w:tab/>
      </w:r>
      <w:r>
        <w:rPr>
          <w:noProof/>
        </w:rPr>
        <w:fldChar w:fldCharType="begin"/>
      </w:r>
      <w:r w:rsidRPr="00BD5A80">
        <w:rPr>
          <w:noProof/>
          <w:lang w:val="en-US"/>
        </w:rPr>
        <w:instrText xml:space="preserve"> PAGEREF _Toc470294045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2.1.1</w:t>
      </w:r>
      <w:r w:rsidRPr="00BD5A80">
        <w:rPr>
          <w:rFonts w:asciiTheme="minorHAnsi" w:eastAsiaTheme="minorEastAsia" w:hAnsiTheme="minorHAnsi" w:cstheme="minorBidi"/>
          <w:noProof/>
          <w:szCs w:val="22"/>
          <w:lang w:val="en-US"/>
        </w:rPr>
        <w:tab/>
      </w:r>
      <w:r w:rsidRPr="00BD5A80">
        <w:rPr>
          <w:noProof/>
          <w:lang w:val="en-US"/>
        </w:rPr>
        <w:t>Definitions and taxonomies</w:t>
      </w:r>
      <w:r w:rsidRPr="00BD5A80">
        <w:rPr>
          <w:noProof/>
          <w:lang w:val="en-US"/>
        </w:rPr>
        <w:tab/>
      </w:r>
      <w:r>
        <w:rPr>
          <w:noProof/>
        </w:rPr>
        <w:fldChar w:fldCharType="begin"/>
      </w:r>
      <w:r w:rsidRPr="00BD5A80">
        <w:rPr>
          <w:noProof/>
          <w:lang w:val="en-US"/>
        </w:rPr>
        <w:instrText xml:space="preserve"> PAGEREF _Toc470294046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2.1.2</w:t>
      </w:r>
      <w:r w:rsidRPr="00BD5A80">
        <w:rPr>
          <w:rFonts w:asciiTheme="minorHAnsi" w:eastAsiaTheme="minorEastAsia" w:hAnsiTheme="minorHAnsi" w:cstheme="minorBidi"/>
          <w:noProof/>
          <w:szCs w:val="22"/>
          <w:lang w:val="en-US"/>
        </w:rPr>
        <w:tab/>
      </w:r>
      <w:r w:rsidRPr="00E41937">
        <w:rPr>
          <w:noProof/>
          <w:lang w:val="en-US"/>
        </w:rPr>
        <w:t>Approaches</w:t>
      </w:r>
      <w:r w:rsidRPr="00BD5A80">
        <w:rPr>
          <w:noProof/>
          <w:lang w:val="en-US"/>
        </w:rPr>
        <w:tab/>
      </w:r>
      <w:r>
        <w:rPr>
          <w:noProof/>
        </w:rPr>
        <w:fldChar w:fldCharType="begin"/>
      </w:r>
      <w:r w:rsidRPr="00BD5A80">
        <w:rPr>
          <w:noProof/>
          <w:lang w:val="en-US"/>
        </w:rPr>
        <w:instrText xml:space="preserve"> PAGEREF _Toc470294047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2.1.2.1</w:t>
      </w:r>
      <w:r w:rsidRPr="00BD5A80">
        <w:rPr>
          <w:rFonts w:asciiTheme="minorHAnsi" w:eastAsiaTheme="minorEastAsia" w:hAnsiTheme="minorHAnsi" w:cstheme="minorBidi"/>
          <w:noProof/>
          <w:szCs w:val="22"/>
          <w:lang w:val="en-US"/>
        </w:rPr>
        <w:tab/>
      </w:r>
      <w:r w:rsidRPr="00E41937">
        <w:rPr>
          <w:noProof/>
          <w:lang w:val="en-US"/>
        </w:rPr>
        <w:t>Technology</w:t>
      </w:r>
      <w:r w:rsidRPr="00BD5A80">
        <w:rPr>
          <w:noProof/>
          <w:lang w:val="en-US"/>
        </w:rPr>
        <w:tab/>
      </w:r>
      <w:r>
        <w:rPr>
          <w:noProof/>
        </w:rPr>
        <w:fldChar w:fldCharType="begin"/>
      </w:r>
      <w:r w:rsidRPr="00BD5A80">
        <w:rPr>
          <w:noProof/>
          <w:lang w:val="en-US"/>
        </w:rPr>
        <w:instrText xml:space="preserve"> PAGEREF _Toc470294048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2.1.2.2</w:t>
      </w:r>
      <w:r w:rsidRPr="00BD5A80">
        <w:rPr>
          <w:rFonts w:asciiTheme="minorHAnsi" w:eastAsiaTheme="minorEastAsia" w:hAnsiTheme="minorHAnsi" w:cstheme="minorBidi"/>
          <w:noProof/>
          <w:szCs w:val="22"/>
          <w:lang w:val="en-US"/>
        </w:rPr>
        <w:tab/>
      </w:r>
      <w:r w:rsidRPr="00E41937">
        <w:rPr>
          <w:noProof/>
          <w:lang w:val="en-US"/>
        </w:rPr>
        <w:t>Techniques</w:t>
      </w:r>
      <w:r w:rsidRPr="00BD5A80">
        <w:rPr>
          <w:noProof/>
          <w:lang w:val="en-US"/>
        </w:rPr>
        <w:tab/>
      </w:r>
      <w:r>
        <w:rPr>
          <w:noProof/>
        </w:rPr>
        <w:fldChar w:fldCharType="begin"/>
      </w:r>
      <w:r w:rsidRPr="00BD5A80">
        <w:rPr>
          <w:noProof/>
          <w:lang w:val="en-US"/>
        </w:rPr>
        <w:instrText xml:space="preserve"> PAGEREF _Toc470294049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2.1.2.3</w:t>
      </w:r>
      <w:r w:rsidRPr="00BD5A80">
        <w:rPr>
          <w:rFonts w:asciiTheme="minorHAnsi" w:eastAsiaTheme="minorEastAsia" w:hAnsiTheme="minorHAnsi" w:cstheme="minorBidi"/>
          <w:noProof/>
          <w:szCs w:val="22"/>
          <w:lang w:val="en-US"/>
        </w:rPr>
        <w:tab/>
      </w:r>
      <w:r w:rsidRPr="00BD5A80">
        <w:rPr>
          <w:noProof/>
          <w:lang w:val="en-US"/>
        </w:rPr>
        <w:t>Software Frameworks</w:t>
      </w:r>
      <w:r w:rsidRPr="00BD5A80">
        <w:rPr>
          <w:noProof/>
          <w:lang w:val="en-US"/>
        </w:rPr>
        <w:tab/>
      </w:r>
      <w:r>
        <w:rPr>
          <w:noProof/>
        </w:rPr>
        <w:fldChar w:fldCharType="begin"/>
      </w:r>
      <w:r w:rsidRPr="00BD5A80">
        <w:rPr>
          <w:noProof/>
          <w:lang w:val="en-US"/>
        </w:rPr>
        <w:instrText xml:space="preserve"> PAGEREF _Toc470294050 \h </w:instrText>
      </w:r>
      <w:r>
        <w:rPr>
          <w:noProof/>
        </w:rPr>
      </w:r>
      <w:r>
        <w:rPr>
          <w:noProof/>
        </w:rPr>
        <w:fldChar w:fldCharType="separate"/>
      </w:r>
      <w:r w:rsidRPr="00BD5A80">
        <w:rPr>
          <w:noProof/>
          <w:lang w:val="en-US"/>
        </w:rPr>
        <w:t>10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2.1.3</w:t>
      </w:r>
      <w:r w:rsidRPr="00BD5A80">
        <w:rPr>
          <w:rFonts w:asciiTheme="minorHAnsi" w:eastAsiaTheme="minorEastAsia" w:hAnsiTheme="minorHAnsi" w:cstheme="minorBidi"/>
          <w:noProof/>
          <w:szCs w:val="22"/>
          <w:lang w:val="en-US"/>
        </w:rPr>
        <w:tab/>
      </w:r>
      <w:r w:rsidRPr="00BD5A80">
        <w:rPr>
          <w:noProof/>
          <w:lang w:val="en-US"/>
        </w:rPr>
        <w:t>Applications</w:t>
      </w:r>
      <w:r w:rsidRPr="00BD5A80">
        <w:rPr>
          <w:noProof/>
          <w:lang w:val="en-US"/>
        </w:rPr>
        <w:tab/>
      </w:r>
      <w:r>
        <w:rPr>
          <w:noProof/>
        </w:rPr>
        <w:fldChar w:fldCharType="begin"/>
      </w:r>
      <w:r w:rsidRPr="00BD5A80">
        <w:rPr>
          <w:noProof/>
          <w:lang w:val="en-US"/>
        </w:rPr>
        <w:instrText xml:space="preserve"> PAGEREF _Toc470294051 \h </w:instrText>
      </w:r>
      <w:r>
        <w:rPr>
          <w:noProof/>
        </w:rPr>
      </w:r>
      <w:r>
        <w:rPr>
          <w:noProof/>
        </w:rPr>
        <w:fldChar w:fldCharType="separate"/>
      </w:r>
      <w:r w:rsidRPr="00BD5A80">
        <w:rPr>
          <w:noProof/>
          <w:lang w:val="en-US"/>
        </w:rPr>
        <w:t>11</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2.1.3.1</w:t>
      </w:r>
      <w:r w:rsidRPr="00BD5A80">
        <w:rPr>
          <w:rFonts w:asciiTheme="minorHAnsi" w:eastAsiaTheme="minorEastAsia" w:hAnsiTheme="minorHAnsi" w:cstheme="minorBidi"/>
          <w:noProof/>
          <w:szCs w:val="22"/>
          <w:lang w:val="en-US"/>
        </w:rPr>
        <w:tab/>
      </w:r>
      <w:r w:rsidRPr="00E41937">
        <w:rPr>
          <w:noProof/>
          <w:lang w:val="en-US"/>
        </w:rPr>
        <w:t>Commercial and Industrial</w:t>
      </w:r>
      <w:r w:rsidRPr="00BD5A80">
        <w:rPr>
          <w:noProof/>
          <w:lang w:val="en-US"/>
        </w:rPr>
        <w:tab/>
      </w:r>
      <w:r>
        <w:rPr>
          <w:noProof/>
        </w:rPr>
        <w:fldChar w:fldCharType="begin"/>
      </w:r>
      <w:r w:rsidRPr="00BD5A80">
        <w:rPr>
          <w:noProof/>
          <w:lang w:val="en-US"/>
        </w:rPr>
        <w:instrText xml:space="preserve"> PAGEREF _Toc470294052 \h </w:instrText>
      </w:r>
      <w:r>
        <w:rPr>
          <w:noProof/>
        </w:rPr>
      </w:r>
      <w:r>
        <w:rPr>
          <w:noProof/>
        </w:rPr>
        <w:fldChar w:fldCharType="separate"/>
      </w:r>
      <w:r w:rsidRPr="00BD5A80">
        <w:rPr>
          <w:noProof/>
          <w:lang w:val="en-US"/>
        </w:rPr>
        <w:t>12</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2.1.3.2</w:t>
      </w:r>
      <w:r w:rsidRPr="00BD5A80">
        <w:rPr>
          <w:rFonts w:asciiTheme="minorHAnsi" w:eastAsiaTheme="minorEastAsia" w:hAnsiTheme="minorHAnsi" w:cstheme="minorBidi"/>
          <w:noProof/>
          <w:szCs w:val="22"/>
          <w:lang w:val="en-US"/>
        </w:rPr>
        <w:tab/>
      </w:r>
      <w:r w:rsidRPr="00E41937">
        <w:rPr>
          <w:noProof/>
          <w:lang w:val="en-US"/>
        </w:rPr>
        <w:t>Education and expertise transfer</w:t>
      </w:r>
      <w:r w:rsidRPr="00BD5A80">
        <w:rPr>
          <w:noProof/>
          <w:lang w:val="en-US"/>
        </w:rPr>
        <w:tab/>
      </w:r>
      <w:r>
        <w:rPr>
          <w:noProof/>
        </w:rPr>
        <w:fldChar w:fldCharType="begin"/>
      </w:r>
      <w:r w:rsidRPr="00BD5A80">
        <w:rPr>
          <w:noProof/>
          <w:lang w:val="en-US"/>
        </w:rPr>
        <w:instrText xml:space="preserve"> PAGEREF _Toc470294053 \h </w:instrText>
      </w:r>
      <w:r>
        <w:rPr>
          <w:noProof/>
        </w:rPr>
      </w:r>
      <w:r>
        <w:rPr>
          <w:noProof/>
        </w:rPr>
        <w:fldChar w:fldCharType="separate"/>
      </w:r>
      <w:r w:rsidRPr="00BD5A80">
        <w:rPr>
          <w:noProof/>
          <w:lang w:val="en-US"/>
        </w:rPr>
        <w:t>13</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2.1.3.3</w:t>
      </w:r>
      <w:r w:rsidRPr="00BD5A80">
        <w:rPr>
          <w:rFonts w:asciiTheme="minorHAnsi" w:eastAsiaTheme="minorEastAsia" w:hAnsiTheme="minorHAnsi" w:cstheme="minorBidi"/>
          <w:noProof/>
          <w:szCs w:val="22"/>
          <w:lang w:val="en-US"/>
        </w:rPr>
        <w:tab/>
      </w:r>
      <w:r w:rsidRPr="00E41937">
        <w:rPr>
          <w:noProof/>
          <w:lang w:val="en-US"/>
        </w:rPr>
        <w:t>Augmented reality games</w:t>
      </w:r>
      <w:r w:rsidRPr="00BD5A80">
        <w:rPr>
          <w:noProof/>
          <w:lang w:val="en-US"/>
        </w:rPr>
        <w:tab/>
      </w:r>
      <w:r>
        <w:rPr>
          <w:noProof/>
        </w:rPr>
        <w:fldChar w:fldCharType="begin"/>
      </w:r>
      <w:r w:rsidRPr="00BD5A80">
        <w:rPr>
          <w:noProof/>
          <w:lang w:val="en-US"/>
        </w:rPr>
        <w:instrText xml:space="preserve"> PAGEREF _Toc470294054 \h </w:instrText>
      </w:r>
      <w:r>
        <w:rPr>
          <w:noProof/>
        </w:rPr>
      </w:r>
      <w:r>
        <w:rPr>
          <w:noProof/>
        </w:rPr>
        <w:fldChar w:fldCharType="separate"/>
      </w:r>
      <w:r w:rsidRPr="00BD5A80">
        <w:rPr>
          <w:noProof/>
          <w:lang w:val="en-US"/>
        </w:rPr>
        <w:t>16</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2.1.4</w:t>
      </w:r>
      <w:r w:rsidRPr="00BD5A80">
        <w:rPr>
          <w:rFonts w:asciiTheme="minorHAnsi" w:eastAsiaTheme="minorEastAsia" w:hAnsiTheme="minorHAnsi" w:cstheme="minorBidi"/>
          <w:noProof/>
          <w:szCs w:val="22"/>
          <w:lang w:val="en-US"/>
        </w:rPr>
        <w:tab/>
      </w:r>
      <w:r w:rsidRPr="00E41937">
        <w:rPr>
          <w:noProof/>
          <w:lang w:val="en-US"/>
        </w:rPr>
        <w:t>Outlook</w:t>
      </w:r>
      <w:r w:rsidRPr="00BD5A80">
        <w:rPr>
          <w:noProof/>
          <w:lang w:val="en-US"/>
        </w:rPr>
        <w:tab/>
      </w:r>
      <w:r>
        <w:rPr>
          <w:noProof/>
        </w:rPr>
        <w:fldChar w:fldCharType="begin"/>
      </w:r>
      <w:r w:rsidRPr="00BD5A80">
        <w:rPr>
          <w:noProof/>
          <w:lang w:val="en-US"/>
        </w:rPr>
        <w:instrText xml:space="preserve"> PAGEREF _Toc470294055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2.1.4.1</w:t>
      </w:r>
      <w:r w:rsidRPr="00BD5A80">
        <w:rPr>
          <w:rFonts w:asciiTheme="minorHAnsi" w:eastAsiaTheme="minorEastAsia" w:hAnsiTheme="minorHAnsi" w:cstheme="minorBidi"/>
          <w:noProof/>
          <w:szCs w:val="22"/>
          <w:lang w:val="en-US"/>
        </w:rPr>
        <w:tab/>
      </w:r>
      <w:r w:rsidRPr="00E41937">
        <w:rPr>
          <w:noProof/>
          <w:lang w:val="en-US"/>
        </w:rPr>
        <w:t>Possibilities</w:t>
      </w:r>
      <w:r w:rsidRPr="00BD5A80">
        <w:rPr>
          <w:noProof/>
          <w:lang w:val="en-US"/>
        </w:rPr>
        <w:tab/>
      </w:r>
      <w:r>
        <w:rPr>
          <w:noProof/>
        </w:rPr>
        <w:fldChar w:fldCharType="begin"/>
      </w:r>
      <w:r w:rsidRPr="00BD5A80">
        <w:rPr>
          <w:noProof/>
          <w:lang w:val="en-US"/>
        </w:rPr>
        <w:instrText xml:space="preserve"> PAGEREF _Toc470294056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2.1.4.2</w:t>
      </w:r>
      <w:r w:rsidRPr="00BD5A80">
        <w:rPr>
          <w:rFonts w:asciiTheme="minorHAnsi" w:eastAsiaTheme="minorEastAsia" w:hAnsiTheme="minorHAnsi" w:cstheme="minorBidi"/>
          <w:noProof/>
          <w:szCs w:val="22"/>
          <w:lang w:val="en-US"/>
        </w:rPr>
        <w:tab/>
      </w:r>
      <w:r w:rsidRPr="00E41937">
        <w:rPr>
          <w:noProof/>
          <w:lang w:val="en-US"/>
        </w:rPr>
        <w:t>Limitations</w:t>
      </w:r>
      <w:r w:rsidRPr="00BD5A80">
        <w:rPr>
          <w:noProof/>
          <w:lang w:val="en-US"/>
        </w:rPr>
        <w:tab/>
      </w:r>
      <w:r>
        <w:rPr>
          <w:noProof/>
        </w:rPr>
        <w:fldChar w:fldCharType="begin"/>
      </w:r>
      <w:r w:rsidRPr="00BD5A80">
        <w:rPr>
          <w:noProof/>
          <w:lang w:val="en-US"/>
        </w:rPr>
        <w:instrText xml:space="preserve"> PAGEREF _Toc470294057 \h </w:instrText>
      </w:r>
      <w:r>
        <w:rPr>
          <w:noProof/>
        </w:rPr>
      </w:r>
      <w:r>
        <w:rPr>
          <w:noProof/>
        </w:rPr>
        <w:fldChar w:fldCharType="separate"/>
      </w:r>
      <w:r w:rsidRPr="00BD5A80">
        <w:rPr>
          <w:noProof/>
          <w:lang w:val="en-US"/>
        </w:rPr>
        <w:t>19</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2.2</w:t>
      </w:r>
      <w:r w:rsidRPr="00BD5A80">
        <w:rPr>
          <w:rFonts w:asciiTheme="minorHAnsi" w:eastAsiaTheme="minorEastAsia" w:hAnsiTheme="minorHAnsi" w:cstheme="minorBidi"/>
          <w:noProof/>
          <w:szCs w:val="22"/>
          <w:lang w:val="en-US"/>
        </w:rPr>
        <w:tab/>
      </w:r>
      <w:r w:rsidRPr="00E41937">
        <w:rPr>
          <w:noProof/>
          <w:lang w:val="en-US"/>
        </w:rPr>
        <w:t>Sensors</w:t>
      </w:r>
      <w:r w:rsidRPr="00BD5A80">
        <w:rPr>
          <w:noProof/>
          <w:lang w:val="en-US"/>
        </w:rPr>
        <w:tab/>
      </w:r>
      <w:r>
        <w:rPr>
          <w:noProof/>
        </w:rPr>
        <w:fldChar w:fldCharType="begin"/>
      </w:r>
      <w:r w:rsidRPr="00BD5A80">
        <w:rPr>
          <w:noProof/>
          <w:lang w:val="en-US"/>
        </w:rPr>
        <w:instrText xml:space="preserve"> PAGEREF _Toc470294058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2.2.1</w:t>
      </w:r>
      <w:r w:rsidRPr="00BD5A80">
        <w:rPr>
          <w:rFonts w:asciiTheme="minorHAnsi" w:eastAsiaTheme="minorEastAsia" w:hAnsiTheme="minorHAnsi" w:cstheme="minorBidi"/>
          <w:noProof/>
          <w:szCs w:val="22"/>
          <w:lang w:val="en-US"/>
        </w:rPr>
        <w:tab/>
      </w:r>
      <w:r w:rsidRPr="00E41937">
        <w:rPr>
          <w:noProof/>
          <w:lang w:val="en-US"/>
        </w:rPr>
        <w:t>Overview – sensors and actuators</w:t>
      </w:r>
      <w:r w:rsidRPr="00BD5A80">
        <w:rPr>
          <w:noProof/>
          <w:lang w:val="en-US"/>
        </w:rPr>
        <w:tab/>
      </w:r>
      <w:r>
        <w:rPr>
          <w:noProof/>
        </w:rPr>
        <w:fldChar w:fldCharType="begin"/>
      </w:r>
      <w:r w:rsidRPr="00BD5A80">
        <w:rPr>
          <w:noProof/>
          <w:lang w:val="en-US"/>
        </w:rPr>
        <w:instrText xml:space="preserve"> PAGEREF _Toc470294059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2.2.2</w:t>
      </w:r>
      <w:r w:rsidRPr="00BD5A80">
        <w:rPr>
          <w:rFonts w:asciiTheme="minorHAnsi" w:eastAsiaTheme="minorEastAsia" w:hAnsiTheme="minorHAnsi" w:cstheme="minorBidi"/>
          <w:noProof/>
          <w:szCs w:val="22"/>
          <w:lang w:val="en-US"/>
        </w:rPr>
        <w:tab/>
      </w:r>
      <w:r w:rsidRPr="00E41937">
        <w:rPr>
          <w:noProof/>
          <w:lang w:val="en-US"/>
        </w:rPr>
        <w:t>Sensors i</w:t>
      </w:r>
      <w:r w:rsidRPr="00BD5A80">
        <w:rPr>
          <w:noProof/>
          <w:lang w:val="en-US"/>
        </w:rPr>
        <w:t>n games</w:t>
      </w:r>
      <w:r w:rsidRPr="00BD5A80">
        <w:rPr>
          <w:noProof/>
          <w:lang w:val="en-US"/>
        </w:rPr>
        <w:tab/>
      </w:r>
      <w:r>
        <w:rPr>
          <w:noProof/>
        </w:rPr>
        <w:fldChar w:fldCharType="begin"/>
      </w:r>
      <w:r w:rsidRPr="00BD5A80">
        <w:rPr>
          <w:noProof/>
          <w:lang w:val="en-US"/>
        </w:rPr>
        <w:instrText xml:space="preserve"> PAGEREF _Toc470294060 \h </w:instrText>
      </w:r>
      <w:r>
        <w:rPr>
          <w:noProof/>
        </w:rPr>
      </w:r>
      <w:r>
        <w:rPr>
          <w:noProof/>
        </w:rPr>
        <w:fldChar w:fldCharType="separate"/>
      </w:r>
      <w:r w:rsidRPr="00BD5A80">
        <w:rPr>
          <w:noProof/>
          <w:lang w:val="en-US"/>
        </w:rPr>
        <w:t>25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2.2.3</w:t>
      </w:r>
      <w:r w:rsidRPr="00BD5A80">
        <w:rPr>
          <w:rFonts w:asciiTheme="minorHAnsi" w:eastAsiaTheme="minorEastAsia" w:hAnsiTheme="minorHAnsi" w:cstheme="minorBidi"/>
          <w:noProof/>
          <w:szCs w:val="22"/>
          <w:lang w:val="en-US"/>
        </w:rPr>
        <w:tab/>
      </w:r>
      <w:r w:rsidRPr="00BD5A80">
        <w:rPr>
          <w:noProof/>
          <w:lang w:val="en-US"/>
        </w:rPr>
        <w:t>Sensors in augmented reality</w:t>
      </w:r>
      <w:r w:rsidRPr="00BD5A80">
        <w:rPr>
          <w:noProof/>
          <w:lang w:val="en-US"/>
        </w:rPr>
        <w:tab/>
      </w:r>
      <w:r>
        <w:rPr>
          <w:noProof/>
        </w:rPr>
        <w:fldChar w:fldCharType="begin"/>
      </w:r>
      <w:r w:rsidRPr="00BD5A80">
        <w:rPr>
          <w:noProof/>
          <w:lang w:val="en-US"/>
        </w:rPr>
        <w:instrText xml:space="preserve"> PAGEREF _Toc470294061 \h </w:instrText>
      </w:r>
      <w:r>
        <w:rPr>
          <w:noProof/>
        </w:rPr>
      </w:r>
      <w:r>
        <w:rPr>
          <w:noProof/>
        </w:rPr>
        <w:fldChar w:fldCharType="separate"/>
      </w:r>
      <w:r w:rsidRPr="00BD5A80">
        <w:rPr>
          <w:noProof/>
          <w:lang w:val="en-US"/>
        </w:rPr>
        <w:t>26</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2.3</w:t>
      </w:r>
      <w:r w:rsidRPr="00BD5A80">
        <w:rPr>
          <w:rFonts w:asciiTheme="minorHAnsi" w:eastAsiaTheme="minorEastAsia" w:hAnsiTheme="minorHAnsi" w:cstheme="minorBidi"/>
          <w:noProof/>
          <w:szCs w:val="22"/>
          <w:lang w:val="en-US"/>
        </w:rPr>
        <w:tab/>
      </w:r>
      <w:r w:rsidRPr="00BD5A80">
        <w:rPr>
          <w:noProof/>
          <w:lang w:val="en-US"/>
        </w:rPr>
        <w:t>Design Patterns</w:t>
      </w:r>
      <w:r w:rsidRPr="00BD5A80">
        <w:rPr>
          <w:noProof/>
          <w:lang w:val="en-US"/>
        </w:rPr>
        <w:tab/>
      </w:r>
      <w:r>
        <w:rPr>
          <w:noProof/>
        </w:rPr>
        <w:fldChar w:fldCharType="begin"/>
      </w:r>
      <w:r w:rsidRPr="00BD5A80">
        <w:rPr>
          <w:noProof/>
          <w:lang w:val="en-US"/>
        </w:rPr>
        <w:instrText xml:space="preserve"> PAGEREF _Toc470294062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2.3.1</w:t>
      </w:r>
      <w:r w:rsidRPr="00BD5A80">
        <w:rPr>
          <w:rFonts w:asciiTheme="minorHAnsi" w:eastAsiaTheme="minorEastAsia" w:hAnsiTheme="minorHAnsi" w:cstheme="minorBidi"/>
          <w:noProof/>
          <w:szCs w:val="22"/>
          <w:lang w:val="en-US"/>
        </w:rPr>
        <w:tab/>
      </w:r>
      <w:r w:rsidRPr="00BD5A80">
        <w:rPr>
          <w:noProof/>
          <w:lang w:val="en-US"/>
        </w:rPr>
        <w:t>Overview</w:t>
      </w:r>
      <w:r w:rsidRPr="00BD5A80">
        <w:rPr>
          <w:noProof/>
          <w:lang w:val="en-US"/>
        </w:rPr>
        <w:tab/>
      </w:r>
      <w:r>
        <w:rPr>
          <w:noProof/>
        </w:rPr>
        <w:fldChar w:fldCharType="begin"/>
      </w:r>
      <w:r w:rsidRPr="00BD5A80">
        <w:rPr>
          <w:noProof/>
          <w:lang w:val="en-US"/>
        </w:rPr>
        <w:instrText xml:space="preserve"> PAGEREF _Toc470294063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2.3.2</w:t>
      </w:r>
      <w:r w:rsidRPr="00BD5A80">
        <w:rPr>
          <w:rFonts w:asciiTheme="minorHAnsi" w:eastAsiaTheme="minorEastAsia" w:hAnsiTheme="minorHAnsi" w:cstheme="minorBidi"/>
          <w:noProof/>
          <w:szCs w:val="22"/>
          <w:lang w:val="en-US"/>
        </w:rPr>
        <w:tab/>
      </w:r>
      <w:r w:rsidRPr="00BD5A80">
        <w:rPr>
          <w:noProof/>
          <w:lang w:val="en-US"/>
        </w:rPr>
        <w:t>Patterns for Games</w:t>
      </w:r>
      <w:r w:rsidRPr="00BD5A80">
        <w:rPr>
          <w:noProof/>
          <w:lang w:val="en-US"/>
        </w:rPr>
        <w:tab/>
      </w:r>
      <w:r>
        <w:rPr>
          <w:noProof/>
        </w:rPr>
        <w:fldChar w:fldCharType="begin"/>
      </w:r>
      <w:r w:rsidRPr="00BD5A80">
        <w:rPr>
          <w:noProof/>
          <w:lang w:val="en-US"/>
        </w:rPr>
        <w:instrText xml:space="preserve"> PAGEREF _Toc470294064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2.3.3</w:t>
      </w:r>
      <w:r w:rsidRPr="00BD5A80">
        <w:rPr>
          <w:rFonts w:asciiTheme="minorHAnsi" w:eastAsiaTheme="minorEastAsia" w:hAnsiTheme="minorHAnsi" w:cstheme="minorBidi"/>
          <w:noProof/>
          <w:szCs w:val="22"/>
          <w:lang w:val="en-US"/>
        </w:rPr>
        <w:tab/>
      </w:r>
      <w:r w:rsidRPr="00E41937">
        <w:rPr>
          <w:noProof/>
          <w:lang w:val="en-US"/>
        </w:rPr>
        <w:t>Patterns for Augmented Reality and Augmented Reality Games</w:t>
      </w:r>
      <w:r w:rsidRPr="00BD5A80">
        <w:rPr>
          <w:noProof/>
          <w:lang w:val="en-US"/>
        </w:rPr>
        <w:tab/>
      </w:r>
      <w:r>
        <w:rPr>
          <w:noProof/>
        </w:rPr>
        <w:fldChar w:fldCharType="begin"/>
      </w:r>
      <w:r w:rsidRPr="00BD5A80">
        <w:rPr>
          <w:noProof/>
          <w:lang w:val="en-US"/>
        </w:rPr>
        <w:instrText xml:space="preserve"> PAGEREF _Toc470294065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3</w:t>
      </w:r>
      <w:r w:rsidRPr="00BD5A80">
        <w:rPr>
          <w:rFonts w:asciiTheme="minorHAnsi" w:eastAsiaTheme="minorEastAsia" w:hAnsiTheme="minorHAnsi" w:cstheme="minorBidi"/>
          <w:noProof/>
          <w:szCs w:val="22"/>
          <w:lang w:val="en-US"/>
        </w:rPr>
        <w:tab/>
      </w:r>
      <w:r w:rsidRPr="00E41937">
        <w:rPr>
          <w:noProof/>
          <w:lang w:val="en-US"/>
        </w:rPr>
        <w:t>Development of a framework for sensor-supported augmented reality games</w:t>
      </w:r>
      <w:r w:rsidRPr="00BD5A80">
        <w:rPr>
          <w:noProof/>
          <w:lang w:val="en-US"/>
        </w:rPr>
        <w:tab/>
      </w:r>
      <w:r>
        <w:rPr>
          <w:noProof/>
        </w:rPr>
        <w:fldChar w:fldCharType="begin"/>
      </w:r>
      <w:r w:rsidRPr="00BD5A80">
        <w:rPr>
          <w:noProof/>
          <w:lang w:val="en-US"/>
        </w:rPr>
        <w:instrText xml:space="preserve"> PAGEREF _Toc470294066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3.1</w:t>
      </w:r>
      <w:r w:rsidRPr="00BD5A80">
        <w:rPr>
          <w:rFonts w:asciiTheme="minorHAnsi" w:eastAsiaTheme="minorEastAsia" w:hAnsiTheme="minorHAnsi" w:cstheme="minorBidi"/>
          <w:noProof/>
          <w:szCs w:val="22"/>
          <w:lang w:val="en-US"/>
        </w:rPr>
        <w:tab/>
      </w:r>
      <w:r w:rsidRPr="00E41937">
        <w:rPr>
          <w:noProof/>
          <w:lang w:val="en-US"/>
        </w:rPr>
        <w:t>Conception</w:t>
      </w:r>
      <w:r w:rsidRPr="00BD5A80">
        <w:rPr>
          <w:noProof/>
          <w:lang w:val="en-US"/>
        </w:rPr>
        <w:tab/>
      </w:r>
      <w:r>
        <w:rPr>
          <w:noProof/>
        </w:rPr>
        <w:fldChar w:fldCharType="begin"/>
      </w:r>
      <w:r w:rsidRPr="00BD5A80">
        <w:rPr>
          <w:noProof/>
          <w:lang w:val="en-US"/>
        </w:rPr>
        <w:instrText xml:space="preserve"> PAGEREF _Toc470294067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4</w:t>
      </w:r>
      <w:r w:rsidRPr="00BD5A80">
        <w:rPr>
          <w:rFonts w:asciiTheme="minorHAnsi" w:eastAsiaTheme="minorEastAsia" w:hAnsiTheme="minorHAnsi" w:cstheme="minorBidi"/>
          <w:noProof/>
          <w:szCs w:val="22"/>
          <w:lang w:val="en-US"/>
        </w:rPr>
        <w:tab/>
      </w:r>
      <w:r w:rsidRPr="00E41937">
        <w:rPr>
          <w:noProof/>
          <w:lang w:val="en-US"/>
        </w:rPr>
        <w:t>References</w:t>
      </w:r>
      <w:r w:rsidRPr="00BD5A80">
        <w:rPr>
          <w:noProof/>
          <w:lang w:val="en-US"/>
        </w:rPr>
        <w:tab/>
      </w:r>
      <w:r>
        <w:rPr>
          <w:noProof/>
        </w:rPr>
        <w:fldChar w:fldCharType="begin"/>
      </w:r>
      <w:r w:rsidRPr="00BD5A80">
        <w:rPr>
          <w:noProof/>
          <w:lang w:val="en-US"/>
        </w:rPr>
        <w:instrText xml:space="preserve"> PAGEREF _Toc470294068 \h </w:instrText>
      </w:r>
      <w:r>
        <w:rPr>
          <w:noProof/>
        </w:rPr>
      </w:r>
      <w:r>
        <w:rPr>
          <w:noProof/>
        </w:rPr>
        <w:fldChar w:fldCharType="separate"/>
      </w:r>
      <w:r w:rsidRPr="00BD5A80">
        <w:rPr>
          <w:noProof/>
          <w:lang w:val="en-US"/>
        </w:rPr>
        <w:t>33</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color w:val="000000" w:themeColor="text1"/>
          <w:lang w:val="en-US"/>
        </w:rPr>
        <w:t>5</w:t>
      </w:r>
      <w:r w:rsidRPr="00BD5A80">
        <w:rPr>
          <w:rFonts w:asciiTheme="minorHAnsi" w:eastAsiaTheme="minorEastAsia" w:hAnsiTheme="minorHAnsi" w:cstheme="minorBidi"/>
          <w:noProof/>
          <w:szCs w:val="22"/>
          <w:lang w:val="en-US"/>
        </w:rPr>
        <w:tab/>
      </w:r>
      <w:r w:rsidRPr="00BD5A80">
        <w:rPr>
          <w:noProof/>
          <w:color w:val="000000" w:themeColor="text1"/>
          <w:lang w:val="en-US"/>
        </w:rPr>
        <w:t>Declaration of authenticity</w:t>
      </w:r>
      <w:r w:rsidRPr="00BD5A80">
        <w:rPr>
          <w:noProof/>
          <w:lang w:val="en-US"/>
        </w:rPr>
        <w:tab/>
      </w:r>
      <w:r>
        <w:rPr>
          <w:noProof/>
        </w:rPr>
        <w:fldChar w:fldCharType="begin"/>
      </w:r>
      <w:r w:rsidRPr="00BD5A80">
        <w:rPr>
          <w:noProof/>
          <w:lang w:val="en-US"/>
        </w:rPr>
        <w:instrText xml:space="preserve"> PAGEREF _Toc470294069 \h </w:instrText>
      </w:r>
      <w:r>
        <w:rPr>
          <w:noProof/>
        </w:rPr>
      </w:r>
      <w:r>
        <w:rPr>
          <w:noProof/>
        </w:rPr>
        <w:fldChar w:fldCharType="separate"/>
      </w:r>
      <w:r w:rsidRPr="00BD5A80">
        <w:rPr>
          <w:noProof/>
          <w:lang w:val="en-US"/>
        </w:rPr>
        <w:t>38</w:t>
      </w:r>
      <w:r>
        <w:rPr>
          <w:noProof/>
        </w:rPr>
        <w:fldChar w:fldCharType="end"/>
      </w:r>
    </w:p>
    <w:p w:rsidR="00BD5A80" w:rsidRDefault="00BD5A80">
      <w:pPr>
        <w:pStyle w:val="Verzeichnis1"/>
        <w:tabs>
          <w:tab w:val="left" w:pos="440"/>
          <w:tab w:val="right" w:leader="dot" w:pos="8495"/>
        </w:tabs>
        <w:rPr>
          <w:rFonts w:asciiTheme="minorHAnsi" w:eastAsiaTheme="minorEastAsia" w:hAnsiTheme="minorHAnsi" w:cstheme="minorBidi"/>
          <w:noProof/>
          <w:szCs w:val="22"/>
        </w:rPr>
      </w:pPr>
      <w:r w:rsidRPr="00E41937">
        <w:rPr>
          <w:noProof/>
          <w:lang w:val="en-US"/>
        </w:rPr>
        <w:lastRenderedPageBreak/>
        <w:t>6</w:t>
      </w:r>
      <w:r>
        <w:rPr>
          <w:rFonts w:asciiTheme="minorHAnsi" w:eastAsiaTheme="minorEastAsia" w:hAnsiTheme="minorHAnsi" w:cstheme="minorBidi"/>
          <w:noProof/>
          <w:szCs w:val="22"/>
        </w:rPr>
        <w:tab/>
      </w:r>
      <w:r w:rsidRPr="00E41937">
        <w:rPr>
          <w:noProof/>
          <w:lang w:val="en-US"/>
        </w:rPr>
        <w:t>Appendix</w:t>
      </w:r>
      <w:r>
        <w:rPr>
          <w:noProof/>
        </w:rPr>
        <w:tab/>
      </w:r>
      <w:r>
        <w:rPr>
          <w:noProof/>
        </w:rPr>
        <w:fldChar w:fldCharType="begin"/>
      </w:r>
      <w:r>
        <w:rPr>
          <w:noProof/>
        </w:rPr>
        <w:instrText xml:space="preserve"> PAGEREF _Toc470294070 \h </w:instrText>
      </w:r>
      <w:r>
        <w:rPr>
          <w:noProof/>
        </w:rPr>
      </w:r>
      <w:r>
        <w:rPr>
          <w:noProof/>
        </w:rPr>
        <w:fldChar w:fldCharType="separate"/>
      </w:r>
      <w:r>
        <w:rPr>
          <w:noProof/>
        </w:rPr>
        <w:t>38</w:t>
      </w:r>
      <w:r>
        <w:rPr>
          <w:noProof/>
        </w:rPr>
        <w:fldChar w:fldCharType="end"/>
      </w:r>
    </w:p>
    <w:p w:rsidR="000A6530" w:rsidRDefault="00FC1DCD" w:rsidP="00C4539F">
      <w:pPr>
        <w:pStyle w:val="berschrift1"/>
      </w:pPr>
      <w:r w:rsidRPr="00413F86">
        <w:fldChar w:fldCharType="end"/>
      </w:r>
      <w:bookmarkStart w:id="1" w:name="_Toc470294040"/>
      <w:r w:rsidR="00C4539F">
        <w:t>Background</w:t>
      </w:r>
      <w:bookmarkEnd w:id="1"/>
    </w:p>
    <w:p w:rsidR="00C4539F" w:rsidRDefault="00C4539F" w:rsidP="00C4539F">
      <w:pPr>
        <w:pStyle w:val="berschrift2"/>
      </w:pPr>
      <w:bookmarkStart w:id="2" w:name="_Toc47029404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29404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w:t>
      </w:r>
      <w:r w:rsidR="008405C0">
        <w:lastRenderedPageBreak/>
        <w:t xml:space="preserve">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294043"/>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5" w:name="_Toc470294044"/>
      <w:r w:rsidRPr="000D2AD1">
        <w:rPr>
          <w:lang w:val="en-US"/>
        </w:rPr>
        <w:t>Literature review</w:t>
      </w:r>
      <w:bookmarkEnd w:id="5"/>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lastRenderedPageBreak/>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6" w:name="_Toc470294045"/>
      <w:r w:rsidRPr="000D2AD1">
        <w:rPr>
          <w:lang w:val="en-US"/>
        </w:rPr>
        <w:t>Augmented Reality</w:t>
      </w:r>
      <w:bookmarkEnd w:id="6"/>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7" w:name="_Toc470294046"/>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Pr="00BE2D9B" w:rsidRDefault="00E55C94" w:rsidP="00551309">
      <w:pPr>
        <w:pStyle w:val="StandardErstzeileneinzug"/>
      </w:pPr>
      <w:r>
        <w:rPr>
          <w:noProof/>
          <w:lang w:val="de-DE"/>
        </w:rPr>
        <w:drawing>
          <wp:inline distT="0" distB="0" distL="0" distR="0" wp14:anchorId="1AF9EBFD" wp14:editId="00DF17BD">
            <wp:extent cx="4295775" cy="1019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019175"/>
                    </a:xfrm>
                    <a:prstGeom prst="rect">
                      <a:avLst/>
                    </a:prstGeom>
                    <a:noFill/>
                    <a:ln>
                      <a:noFill/>
                    </a:ln>
                  </pic:spPr>
                </pic:pic>
              </a:graphicData>
            </a:graphic>
          </wp:inline>
        </w:drawing>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lastRenderedPageBreak/>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lastRenderedPageBreak/>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8"/>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8"/>
      <w:r w:rsidR="00497094">
        <w:rPr>
          <w:rStyle w:val="Kommentarzeichen"/>
          <w:lang w:val="de-DE"/>
        </w:rPr>
        <w:commentReference w:id="8"/>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9" w:name="_Toc470294047"/>
      <w:r>
        <w:rPr>
          <w:lang w:val="en-US"/>
        </w:rPr>
        <w:t>Approaches</w:t>
      </w:r>
      <w:bookmarkEnd w:id="9"/>
    </w:p>
    <w:p w:rsidR="005D5448" w:rsidRDefault="00905052" w:rsidP="00A848B8">
      <w:pPr>
        <w:pStyle w:val="StandardErstzeileneinzug"/>
      </w:pPr>
      <w:r>
        <w:t xml:space="preserve">This section is concerned with the ways in which Augmented Reality systems have been and can be constructed. It makes a distinction between technology, techniques and software frameworks. Generally, section 2.1.2.1 </w:t>
      </w:r>
      <w:r w:rsidR="00751759">
        <w:t xml:space="preserve">demonstrates ways in which information is conveyed from the device to the user, while the techniques in section 2.1.2.2 serve to transfer information from the environment to the device, and the software frameworks in section 2.1.2.3 represent a bridge between these tasks. </w:t>
      </w:r>
      <w:r w:rsidR="005D5448">
        <w:t>In other words, a framework uses techniques to gather information which is then presented to the user through technology.</w:t>
      </w:r>
    </w:p>
    <w:p w:rsidR="00905052" w:rsidRDefault="005D5448" w:rsidP="005D5448">
      <w:pPr>
        <w:pStyle w:val="StandardErstzeileneinzug"/>
      </w:pPr>
      <w:r>
        <w:t>This distinction is</w:t>
      </w:r>
      <w:r w:rsidR="00751759">
        <w:t xml:space="preserve"> not pe</w:t>
      </w:r>
      <w:r>
        <w:t xml:space="preserve">rfect, as there </w:t>
      </w:r>
      <w:proofErr w:type="spellStart"/>
      <w:r>
        <w:t>eixsts</w:t>
      </w:r>
      <w:proofErr w:type="spell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 xml:space="preserve">the applicability in different </w:t>
      </w:r>
      <w:r w:rsidR="000D68A4" w:rsidRPr="00D16E2D">
        <w:lastRenderedPageBreak/>
        <w:t>environments like indoor or outdoor</w:t>
      </w:r>
      <w:r w:rsidR="000D68A4">
        <w:t xml:space="preserve">”, both of which fall under “Technology” in this paper. Despite this, for </w:t>
      </w:r>
      <w:r>
        <w:t>the purposes of this</w:t>
      </w:r>
      <w:r w:rsidR="000D68A4">
        <w:t xml:space="preserve"> </w:t>
      </w:r>
      <w:proofErr w:type="spellStart"/>
      <w:r w:rsidR="000D68A4">
        <w:t>theis</w:t>
      </w:r>
      <w:proofErr w:type="spellEnd"/>
      <w:r>
        <w:t>, at least, the present categorization should serve to provide some structure.</w:t>
      </w:r>
    </w:p>
    <w:p w:rsidR="00257711" w:rsidRDefault="00F55D1E" w:rsidP="00257711">
      <w:pPr>
        <w:pStyle w:val="berschrift4"/>
        <w:rPr>
          <w:lang w:val="en-US"/>
        </w:rPr>
      </w:pPr>
      <w:bookmarkStart w:id="10" w:name="_Toc470294048"/>
      <w:r>
        <w:rPr>
          <w:lang w:val="en-US"/>
        </w:rPr>
        <w:t>Technology</w:t>
      </w:r>
      <w:bookmarkEnd w:id="10"/>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lastRenderedPageBreak/>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1"/>
      <w:r w:rsidR="0084689D">
        <w:t>examples</w:t>
      </w:r>
      <w:commentRangeEnd w:id="11"/>
      <w:r w:rsidR="009F09F6">
        <w:rPr>
          <w:rStyle w:val="Kommentarzeichen"/>
          <w:lang w:val="de-DE"/>
        </w:rPr>
        <w:commentReference w:id="11"/>
      </w:r>
      <w:r w:rsidR="0084689D">
        <w:t>).</w:t>
      </w:r>
    </w:p>
    <w:p w:rsidR="00257711" w:rsidRPr="00257711" w:rsidRDefault="00257711" w:rsidP="00257711">
      <w:pPr>
        <w:pStyle w:val="berschrift4"/>
        <w:rPr>
          <w:lang w:val="en-US"/>
        </w:rPr>
      </w:pPr>
      <w:bookmarkStart w:id="12" w:name="_Toc470294049"/>
      <w:r>
        <w:rPr>
          <w:lang w:val="en-US"/>
        </w:rPr>
        <w:t>Techniques</w:t>
      </w:r>
      <w:bookmarkEnd w:id="12"/>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 xml:space="preserve">much more stable and a simple yet often </w:t>
      </w:r>
      <w:proofErr w:type="gramStart"/>
      <w:r w:rsidR="000A4275" w:rsidRPr="000A4275">
        <w:t>times</w:t>
      </w:r>
      <w:proofErr w:type="gramEnd"/>
      <w:r w:rsidR="000A4275" w:rsidRPr="000A4275">
        <w:t xml:space="preserve"> effective solution</w:t>
      </w:r>
      <w:r w:rsidR="000A4275">
        <w:t xml:space="preserve">.” </w:t>
      </w:r>
      <w:r w:rsidR="000A4275">
        <w:fldChar w:fldCharType="begin" w:fldLock="1"/>
      </w:r>
      <w:r w:rsidR="000A4275">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Pr>
          <w:lang w:val="de-DE"/>
        </w:rPr>
        <w:t xml:space="preserve"> </w:t>
      </w:r>
      <w:proofErr w:type="spellStart"/>
      <w:r>
        <w:rPr>
          <w:lang w:val="de-DE"/>
        </w:rPr>
        <w:t>explain</w:t>
      </w:r>
      <w:proofErr w:type="spellEnd"/>
      <w:r>
        <w:rPr>
          <w:lang w:val="de-DE"/>
        </w:rPr>
        <w:t xml:space="preserve"> “</w:t>
      </w:r>
      <w:r w:rsidRPr="00C55CC0">
        <w:t xml:space="preserve">attempts to recognize structures and features with the aim of automatically describing the contents of an </w:t>
      </w:r>
      <w:commentRangeStart w:id="13"/>
      <w:r w:rsidRPr="00C55CC0">
        <w:t>image</w:t>
      </w:r>
      <w:commentRangeEnd w:id="13"/>
      <w:r>
        <w:rPr>
          <w:rStyle w:val="Kommentarzeichen"/>
          <w:lang w:val="de-DE"/>
        </w:rPr>
        <w:commentReference w:id="13"/>
      </w:r>
      <w:r w:rsidRPr="00C55CC0">
        <w:t>.”</w:t>
      </w:r>
    </w:p>
    <w:p w:rsidR="008A02DF" w:rsidRPr="000E6263" w:rsidRDefault="008A02DF" w:rsidP="008A02DF">
      <w:pPr>
        <w:pStyle w:val="berschrift4"/>
      </w:pPr>
      <w:bookmarkStart w:id="14" w:name="_Toc470294050"/>
      <w:r>
        <w:lastRenderedPageBreak/>
        <w:t>Software Frameworks</w:t>
      </w:r>
      <w:bookmarkStart w:id="15" w:name="_GoBack"/>
      <w:bookmarkEnd w:id="14"/>
      <w:bookmarkEnd w:id="15"/>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A50D51" w:rsidRDefault="00A50D51" w:rsidP="00D37F6F">
      <w:pPr>
        <w:pStyle w:val="StandardErstzeileneinzug"/>
      </w:pPr>
      <w:r>
        <w:fldChar w:fldCharType="begin" w:fldLock="1"/>
      </w:r>
      <w:r w:rsidR="00017D2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A50D51">
        <w:rPr>
          <w:noProof/>
        </w:rPr>
        <w:t>(Henderson &amp; Feiner, 2009)</w:t>
      </w:r>
      <w:r>
        <w:fldChar w:fldCharType="end"/>
      </w:r>
      <w:r>
        <w:t xml:space="preserve">: </w:t>
      </w:r>
      <w:r w:rsidRPr="00A50D51">
        <w:t>“Our AR application software was developed as a game engine “mod” using the Valve Source Engine Software Development Kit.”</w:t>
      </w:r>
    </w:p>
    <w:p w:rsidR="00C14166" w:rsidRPr="00DF73B2" w:rsidRDefault="00C14166" w:rsidP="00D37F6F">
      <w:pPr>
        <w:pStyle w:val="StandardErstzeileneinzug"/>
      </w:pPr>
      <w:proofErr w:type="spellStart"/>
      <w:r w:rsidRPr="00DF73B2">
        <w:t>Studierstube</w:t>
      </w:r>
      <w:proofErr w:type="spellEnd"/>
      <w:r w:rsidRPr="00DF73B2">
        <w:t xml:space="preserve"> </w:t>
      </w:r>
      <w:r w:rsidRPr="00DF73B2">
        <w:rPr>
          <w:i/>
        </w:rPr>
        <w:t>(</w:t>
      </w:r>
      <w:proofErr w:type="spellStart"/>
      <w:r w:rsidRPr="00DF73B2">
        <w:rPr>
          <w:i/>
        </w:rPr>
        <w:t>Überall</w:t>
      </w:r>
      <w:proofErr w:type="spellEnd"/>
      <w:r w:rsidRPr="00DF73B2">
        <w:rPr>
          <w:i/>
        </w:rPr>
        <w:t xml:space="preserve"> </w:t>
      </w:r>
      <w:proofErr w:type="spellStart"/>
      <w:r w:rsidRPr="00DF73B2">
        <w:rPr>
          <w:i/>
        </w:rPr>
        <w:t>erwähnt</w:t>
      </w:r>
      <w:proofErr w:type="spellEnd"/>
      <w:r w:rsidRPr="00DF73B2">
        <w:rPr>
          <w:i/>
        </w:rPr>
        <w:t>)</w:t>
      </w:r>
    </w:p>
    <w:p w:rsidR="00C14166" w:rsidRDefault="00C14166" w:rsidP="00C14166">
      <w:pPr>
        <w:pStyle w:val="StandardErstzeileneinzug"/>
        <w:ind w:firstLine="0"/>
      </w:pPr>
      <w:r w:rsidRPr="00DF73B2">
        <w:t xml:space="preserve">-&gt; </w:t>
      </w:r>
      <w:r>
        <w:fldChar w:fldCharType="begin" w:fldLock="1"/>
      </w:r>
      <w:r w:rsidR="00D16E2D" w:rsidRPr="00DF73B2">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F73B2">
        <w:rPr>
          <w:noProof/>
        </w:rPr>
        <w:t>(Papagiannakis et al., 2008)</w:t>
      </w:r>
      <w:r>
        <w:fldChar w:fldCharType="end"/>
      </w:r>
      <w:r w:rsidR="000D7F7C" w:rsidRPr="00DF73B2">
        <w:t xml:space="preserve"> (</w:t>
      </w:r>
      <w:proofErr w:type="spellStart"/>
      <w:r w:rsidR="000D7F7C" w:rsidRPr="00DF73B2">
        <w:rPr>
          <w:i/>
        </w:rPr>
        <w:t>Nicht</w:t>
      </w:r>
      <w:proofErr w:type="spellEnd"/>
      <w:r w:rsidR="000D7F7C" w:rsidRPr="00DF73B2">
        <w:rPr>
          <w:i/>
        </w:rPr>
        <w:t xml:space="preserve"> </w:t>
      </w:r>
      <w:proofErr w:type="spellStart"/>
      <w:r w:rsidR="000D7F7C" w:rsidRPr="00DF73B2">
        <w:rPr>
          <w:i/>
        </w:rPr>
        <w:t>alle</w:t>
      </w:r>
      <w:proofErr w:type="spellEnd"/>
      <w:r w:rsidR="000D7F7C" w:rsidRPr="00DF73B2">
        <w:rPr>
          <w:i/>
        </w:rPr>
        <w:t xml:space="preserve"> Frameworks, die Ibid </w:t>
      </w:r>
      <w:proofErr w:type="spellStart"/>
      <w:r w:rsidR="000D7F7C" w:rsidRPr="00DF73B2">
        <w:rPr>
          <w:i/>
        </w:rPr>
        <w:t>erwähnt</w:t>
      </w:r>
      <w:proofErr w:type="spellEnd"/>
      <w:r w:rsidR="000D7F7C" w:rsidRPr="00DF73B2">
        <w:rPr>
          <w:i/>
        </w:rPr>
        <w:t xml:space="preserve"> </w:t>
      </w:r>
      <w:proofErr w:type="spellStart"/>
      <w:r w:rsidR="000D7F7C" w:rsidRPr="00DF73B2">
        <w:rPr>
          <w:i/>
        </w:rPr>
        <w:t>hier</w:t>
      </w:r>
      <w:proofErr w:type="spellEnd"/>
      <w:r w:rsidR="000D7F7C" w:rsidRPr="00DF73B2">
        <w:rPr>
          <w:i/>
        </w:rPr>
        <w:t xml:space="preserve"> </w:t>
      </w:r>
      <w:proofErr w:type="spellStart"/>
      <w:r w:rsidR="000D7F7C" w:rsidRPr="00DF73B2">
        <w:rPr>
          <w:i/>
        </w:rPr>
        <w:t>gelistet</w:t>
      </w:r>
      <w:proofErr w:type="spellEnd"/>
      <w:r w:rsidR="000D7F7C" w:rsidRPr="00DF73B2">
        <w:t>)</w:t>
      </w:r>
      <w:r w:rsidRPr="00DF73B2">
        <w:t>: “</w:t>
      </w:r>
      <w:proofErr w:type="spellStart"/>
      <w:r w:rsidRPr="00DF73B2">
        <w:t>Schmalstieg</w:t>
      </w:r>
      <w:proofErr w:type="spellEnd"/>
      <w:r w:rsidRPr="00DF73B2">
        <w:t xml:space="preserve"> et al [45] introduced the </w:t>
      </w:r>
      <w:r w:rsidRPr="00C14166">
        <w:t>“</w:t>
      </w:r>
      <w:r w:rsidRPr="00DF73B2">
        <w:t>“</w:t>
      </w:r>
      <w:proofErr w:type="spellStart"/>
      <w:r w:rsidRPr="00DF73B2">
        <w:t>Studierstube</w:t>
      </w:r>
      <w:proofErr w:type="spellEnd"/>
      <w:r w:rsidRPr="00C14166">
        <w:t>”</w:t>
      </w:r>
      <w:r w:rsidRPr="00DF73B2">
        <w:t xml:space="preserve">” collaborative AR platform, based on a heterogeneous distributed architecture. </w:t>
      </w:r>
      <w:proofErr w:type="spellStart"/>
      <w:r w:rsidRPr="00C14166">
        <w:t>Studierstube</w:t>
      </w:r>
      <w:proofErr w:type="spellEnd"/>
      <w:r w:rsidRPr="00C14166">
        <w:t xml:space="preserve">’’s software development environment has been realized as a collection of C+ + classes built initially on top of the Open Inventor (OIV) </w:t>
      </w:r>
      <w:proofErr w:type="spellStart"/>
      <w:r w:rsidRPr="00C14166">
        <w:t>scenegraph</w:t>
      </w:r>
      <w:proofErr w:type="spellEnd"/>
      <w:r w:rsidRPr="00C14166">
        <w:t xml:space="preserve"> toolkit and later on top of Coin3D.”</w:t>
      </w:r>
    </w:p>
    <w:p w:rsidR="00C14166" w:rsidRDefault="00C14166" w:rsidP="00C14166">
      <w:pPr>
        <w:pStyle w:val="StandardErstzeileneinzug"/>
        <w:ind w:firstLine="0"/>
      </w:pPr>
      <w:r>
        <w:t xml:space="preserve">Ibid: </w:t>
      </w:r>
      <w:r w:rsidRPr="00C14166">
        <w:t xml:space="preserve">“Using the MORGAN framework developed by </w:t>
      </w:r>
      <w:proofErr w:type="spellStart"/>
      <w:r w:rsidRPr="00C14166">
        <w:t>Ohlenburg</w:t>
      </w:r>
      <w:proofErr w:type="spellEnd"/>
      <w:r w:rsidRPr="00C14166">
        <w:t xml:space="preserve"> et al [41], distributed multi-user VR/AR applications can be implemented much faster. (...) It currently supports many devices, including mouse and keyboard as well as haptic input devices, object tracking systems and speech recognition libraries.”</w:t>
      </w:r>
    </w:p>
    <w:p w:rsidR="000D7F7C" w:rsidRDefault="000D7F7C" w:rsidP="00C14166">
      <w:pPr>
        <w:pStyle w:val="StandardErstzeileneinzug"/>
        <w:ind w:firstLine="0"/>
      </w:pPr>
      <w:r>
        <w:t xml:space="preserve">Ibid: </w:t>
      </w:r>
      <w:r w:rsidRPr="000D7F7C">
        <w:t>“</w:t>
      </w:r>
      <w:proofErr w:type="spellStart"/>
      <w:r w:rsidRPr="000D7F7C">
        <w:t>Hollerer</w:t>
      </w:r>
      <w:proofErr w:type="spellEnd"/>
      <w:r w:rsidRPr="000D7F7C">
        <w:t xml:space="preserve"> [8] built a series of Mobile AR systems (MARS) prototypes, starting with extensions to the 1997 ““Touring Machine”” from </w:t>
      </w:r>
      <w:proofErr w:type="spellStart"/>
      <w:r w:rsidRPr="000D7F7C">
        <w:t>Feiner</w:t>
      </w:r>
      <w:proofErr w:type="spellEnd"/>
      <w:r w:rsidRPr="000D7F7C">
        <w:t xml:space="preserve"> et al [3] and leading up to their most recent system, MARS 2002. This featured a shared central Java and Java3D infrastructure which enables AR, VR and desktop-based indoor/outdoor communication. (...) A main innovation from this system was a rule-based architecture for adaptive MARS interfaces and UI management.”</w:t>
      </w:r>
    </w:p>
    <w:p w:rsidR="000D7F7C" w:rsidRDefault="000D7F7C" w:rsidP="00C14166">
      <w:pPr>
        <w:pStyle w:val="StandardErstzeileneinzug"/>
        <w:ind w:firstLine="0"/>
      </w:pPr>
      <w:r>
        <w:t xml:space="preserve">Ibid: </w:t>
      </w:r>
      <w:r w:rsidRPr="000D7F7C">
        <w:t xml:space="preserve">“Wagner et al [38] recently introduced </w:t>
      </w:r>
      <w:proofErr w:type="spellStart"/>
      <w:r w:rsidRPr="000D7F7C">
        <w:t>Muddleware</w:t>
      </w:r>
      <w:proofErr w:type="spellEnd"/>
      <w:r w:rsidRPr="000D7F7C">
        <w:t>, a communication platform for mixed-reality multiuser games that is light-weight and highly portable, as shown in several MR game projects that was employed. A hierarchical database built on XML technology allows convenient prototyping and simple, yet powerful queries.”</w:t>
      </w:r>
    </w:p>
    <w:p w:rsidR="00515478" w:rsidRPr="00C14166" w:rsidRDefault="00515478" w:rsidP="00C14166">
      <w:pPr>
        <w:pStyle w:val="StandardErstzeileneinzug"/>
        <w:ind w:firstLine="0"/>
      </w:pPr>
      <w:r>
        <w:t xml:space="preserve">Ibid: </w:t>
      </w:r>
      <w:r w:rsidRPr="00515478">
        <w:t xml:space="preserve">“While many passive fiducial-based tracking implementations for AR exist, none can match the ubiquity of the freely available </w:t>
      </w:r>
      <w:proofErr w:type="spellStart"/>
      <w:r w:rsidRPr="00515478">
        <w:t>ARToolkit</w:t>
      </w:r>
      <w:proofErr w:type="spellEnd"/>
      <w:r w:rsidRPr="00515478">
        <w:t xml:space="preserve"> system.”</w:t>
      </w:r>
    </w:p>
    <w:p w:rsidR="00A50D51" w:rsidRPr="00C14166" w:rsidRDefault="00A50D51" w:rsidP="00D37F6F">
      <w:pPr>
        <w:pStyle w:val="StandardErstzeileneinzug"/>
        <w:rPr>
          <w:i/>
          <w:lang w:val="de-DE"/>
        </w:rPr>
      </w:pPr>
      <w:r w:rsidRPr="00C14166">
        <w:rPr>
          <w:i/>
          <w:lang w:val="de-DE"/>
        </w:rPr>
        <w:t>UNITY!</w:t>
      </w:r>
    </w:p>
    <w:p w:rsidR="00C4539F" w:rsidRDefault="00C4539F" w:rsidP="00C4539F">
      <w:pPr>
        <w:pStyle w:val="berschrift3"/>
      </w:pPr>
      <w:bookmarkStart w:id="16" w:name="_Toc470294051"/>
      <w:proofErr w:type="spellStart"/>
      <w:r>
        <w:lastRenderedPageBreak/>
        <w:t>Applications</w:t>
      </w:r>
      <w:bookmarkEnd w:id="16"/>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r w:rsidRPr="00C14166">
        <w:rPr>
          <w:lang w:val="de-DE"/>
        </w:rPr>
        <w:t>Allgemein: Pat</w:t>
      </w:r>
      <w:r w:rsidRPr="00873C1B">
        <w:t>terns?</w:t>
      </w:r>
    </w:p>
    <w:p w:rsidR="00C4539F" w:rsidRPr="00E847D4" w:rsidRDefault="00181980" w:rsidP="00C4539F">
      <w:pPr>
        <w:pStyle w:val="berschrift4"/>
        <w:rPr>
          <w:lang w:val="en-US"/>
        </w:rPr>
      </w:pPr>
      <w:bookmarkStart w:id="17" w:name="_Toc470294052"/>
      <w:r>
        <w:rPr>
          <w:lang w:val="en-US"/>
        </w:rPr>
        <w:t xml:space="preserve">Commercial and </w:t>
      </w:r>
      <w:r w:rsidR="00C4539F" w:rsidRPr="00E847D4">
        <w:rPr>
          <w:lang w:val="en-US"/>
        </w:rPr>
        <w:t>Industrial</w:t>
      </w:r>
      <w:bookmarkEnd w:id="17"/>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730AC1" w:rsidRDefault="00D05ABD" w:rsidP="00282579">
      <w:pPr>
        <w:pStyle w:val="StandardErstzeileneinzug"/>
      </w:pPr>
      <w:r>
        <w:fldChar w:fldCharType="begin" w:fldLock="1"/>
      </w:r>
      <w:r w:rsidRPr="00730AC1">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30AC1">
        <w:rPr>
          <w:noProof/>
        </w:rPr>
        <w:t>(FitzGerald et al., 2013)</w:t>
      </w:r>
      <w:r>
        <w:fldChar w:fldCharType="end"/>
      </w:r>
      <w:r w:rsidR="000D35EE" w:rsidRPr="00730AC1">
        <w:t>: “recent technological advances have enabled the use of any kind of image defined within the AR technology (e.g. the ‘</w:t>
      </w:r>
      <w:proofErr w:type="spellStart"/>
      <w:r w:rsidR="000D35EE" w:rsidRPr="00730AC1">
        <w:t>Aurasma</w:t>
      </w:r>
      <w:proofErr w:type="spellEnd"/>
      <w:r w:rsidR="000D35EE" w:rsidRPr="00730AC1">
        <w:t>’ mobile phone app [</w:t>
      </w:r>
      <w:hyperlink r:id="rId12" w:history="1">
        <w:r w:rsidR="000D35EE" w:rsidRPr="00730AC1">
          <w:rPr>
            <w:rStyle w:val="Hyperlink"/>
          </w:rPr>
          <w:t>http://www.aurasma.com</w:t>
        </w:r>
      </w:hyperlink>
      <w:r w:rsidR="000D35EE" w:rsidRPr="00730AC1">
        <w:t>] used primarily for marketing).”</w:t>
      </w:r>
    </w:p>
    <w:p w:rsidR="0050186F" w:rsidRDefault="0050186F" w:rsidP="00282579">
      <w:pPr>
        <w:pStyle w:val="StandardErstzeileneinzug"/>
      </w:pPr>
      <w:r>
        <w:rPr>
          <w:lang w:val="es-ES_tradnl"/>
        </w:rPr>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D04301" w:rsidRPr="00117E8E" w:rsidRDefault="00D04301" w:rsidP="00282579">
      <w:pPr>
        <w:pStyle w:val="StandardErstzeileneinzug"/>
      </w:pPr>
      <w:r>
        <w:fldChar w:fldCharType="begin" w:fldLock="1"/>
      </w:r>
      <w:r w:rsidRPr="00117E8E">
        <w:instrText>ADDIN CSL_CITATION { "citationItems" : [ { "id" : "ITEM-1", "itemData" : { "URL" : "http://adverlab.blogspot.de/2009/05/augmented-reality-microsites-first.html", "accessed" : { "date-parts" : [ [ "2016", "12", "20" ] ] }, "author" : [ { "dropping-particle" : "", "family" : "Vedrashko", "given" : "Ilya", "non-dropping-particle" : "", "parse-names" : false, "suffix" : "" } ], "id" : "ITEM-1", "issued" : { "date-parts" : [ [ "2009" ] ] }, "title" : "Augmented Reality Microsites: First Impressions", "type" : "webpage" }, "uris" : [ "http://www.mendeley.com/documents/?uuid=00b81f14-2aae-369e-8365-e159dc89c94b" ] } ], "mendeley" : { "formattedCitation" : "(Vedrashko, 2009)", "plainTextFormattedCitation" : "(Vedrashko, 2009)", "previouslyFormattedCitation" : "(Vedrashko, 2009)" }, "properties" : { "noteIndex" : 0 }, "schema" : "https://github.com/citation-style-language/schema/raw/master/csl-citation.json" }</w:instrText>
      </w:r>
      <w:r>
        <w:fldChar w:fldCharType="separate"/>
      </w:r>
      <w:r w:rsidRPr="00117E8E">
        <w:rPr>
          <w:noProof/>
        </w:rPr>
        <w:t>(Vedrashko, 2009)</w:t>
      </w:r>
      <w:r>
        <w:fldChar w:fldCharType="end"/>
      </w:r>
      <w:r w:rsidRPr="00117E8E">
        <w:t xml:space="preserve">: </w:t>
      </w:r>
      <w:proofErr w:type="spellStart"/>
      <w:r w:rsidRPr="00117E8E">
        <w:t>Listet</w:t>
      </w:r>
      <w:proofErr w:type="spellEnd"/>
      <w:r w:rsidRPr="00117E8E">
        <w:t xml:space="preserve"> 7 AR Promo microsites</w:t>
      </w:r>
    </w:p>
    <w:p w:rsidR="00D04301" w:rsidRPr="006E437B" w:rsidRDefault="00D04301" w:rsidP="00282579">
      <w:pPr>
        <w:pStyle w:val="StandardErstzeileneinzug"/>
      </w:pPr>
      <w:r>
        <w:fldChar w:fldCharType="begin" w:fldLock="1"/>
      </w:r>
      <w:r w:rsidR="006E437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rsidRPr="006E437B">
        <w:t xml:space="preserve">: </w:t>
      </w:r>
      <w:proofErr w:type="spellStart"/>
      <w:r w:rsidRPr="006E437B">
        <w:t>Beispiele</w:t>
      </w:r>
      <w:proofErr w:type="spellEnd"/>
      <w:r w:rsidRPr="006E437B">
        <w:t xml:space="preserve"> </w:t>
      </w:r>
      <w:proofErr w:type="spellStart"/>
      <w:r w:rsidRPr="006E437B">
        <w:t>für</w:t>
      </w:r>
      <w:proofErr w:type="spellEnd"/>
      <w:r w:rsidRPr="006E437B">
        <w:t xml:space="preserve"> </w:t>
      </w:r>
      <w:proofErr w:type="spellStart"/>
      <w:r w:rsidRPr="006E437B">
        <w:t>kommerzielle</w:t>
      </w:r>
      <w:proofErr w:type="spellEnd"/>
      <w:r w:rsidRPr="006E437B">
        <w:t xml:space="preserve"> </w:t>
      </w:r>
      <w:proofErr w:type="spellStart"/>
      <w:r w:rsidRPr="006E437B">
        <w:t>Anwendungen</w:t>
      </w:r>
      <w:proofErr w:type="spellEnd"/>
      <w:r w:rsidR="006E437B" w:rsidRPr="006E437B">
        <w:t xml:space="preserve"> (“Applications include hands-free instruction and training, language translation, obstacle avoidance, advertising, gaming, museum tours, and much more.”)</w:t>
      </w:r>
    </w:p>
    <w:p w:rsidR="00181980" w:rsidRDefault="00697141" w:rsidP="00282579">
      <w:pPr>
        <w:pStyle w:val="StandardErstzeileneinzug"/>
        <w:rPr>
          <w:i/>
        </w:rPr>
      </w:pPr>
      <w:r>
        <w:fldChar w:fldCharType="begin" w:fldLock="1"/>
      </w:r>
      <w:r w:rsidR="003B76BB"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Pr="00117E8E">
        <w:t xml:space="preserve">: “This paper presents a study where Augmented Reality (AR) technology has been used as a tool for supporting collaboration between the </w:t>
      </w:r>
      <w:r w:rsidRPr="00117E8E">
        <w:rPr>
          <w:b/>
          <w:bCs/>
        </w:rPr>
        <w:t>rescue services, the police and military personnel</w:t>
      </w:r>
      <w:r w:rsidRPr="00117E8E">
        <w:t xml:space="preserve"> in a crisis management scenario.”</w:t>
      </w:r>
      <w:r w:rsidR="003B76BB" w:rsidRPr="00117E8E">
        <w:t xml:space="preserve"> </w:t>
      </w:r>
      <w:r w:rsidR="003B76BB" w:rsidRPr="003B76BB">
        <w:rPr>
          <w:i/>
        </w:rPr>
        <w:t>(Forest fires)</w:t>
      </w:r>
    </w:p>
    <w:p w:rsidR="003B76BB" w:rsidRPr="003B76BB" w:rsidRDefault="003B76BB" w:rsidP="003B76BB">
      <w:pPr>
        <w:pStyle w:val="StandardErstzeileneinzug"/>
        <w:ind w:firstLine="0"/>
      </w:pPr>
      <w:r w:rsidRPr="003B76BB">
        <w:t xml:space="preserve">Ibid: “The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t>“One of the most interesting findings in this study was the fact that the participants in most issues gave the AR system an equal or better score than the regular paper map.”</w:t>
      </w:r>
    </w:p>
    <w:p w:rsid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083A61" w:rsidRDefault="00083A61" w:rsidP="003B76BB">
      <w:pPr>
        <w:pStyle w:val="StandardErstzeileneinzug"/>
        <w:rPr>
          <w:i/>
        </w:rPr>
      </w:pPr>
      <w:r>
        <w:fldChar w:fldCharType="begin" w:fldLock="1"/>
      </w:r>
      <w:r w:rsidR="00636B5B">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rsidR="00636B5B">
        <w:t xml:space="preserve">: </w:t>
      </w:r>
      <w:proofErr w:type="spellStart"/>
      <w:r w:rsidR="00636B5B" w:rsidRPr="00636B5B">
        <w:rPr>
          <w:i/>
        </w:rPr>
        <w:t>Militär</w:t>
      </w:r>
      <w:proofErr w:type="spellEnd"/>
      <w:r w:rsidR="00636B5B" w:rsidRPr="00636B5B">
        <w:rPr>
          <w:i/>
        </w:rPr>
        <w:t>-/</w:t>
      </w:r>
      <w:proofErr w:type="spellStart"/>
      <w:r w:rsidR="00636B5B" w:rsidRPr="00636B5B">
        <w:rPr>
          <w:i/>
        </w:rPr>
        <w:t>mechanikeranwendung</w:t>
      </w:r>
      <w:proofErr w:type="spellEnd"/>
      <w:r w:rsidR="00636B5B">
        <w:rPr>
          <w:i/>
        </w:rPr>
        <w:t xml:space="preserve"> – </w:t>
      </w:r>
      <w:r w:rsidR="00636B5B">
        <w:t>“</w:t>
      </w:r>
      <w:r w:rsidR="00636B5B" w:rsidRPr="00636B5B">
        <w:t xml:space="preserve">The </w:t>
      </w:r>
      <w:r w:rsidR="00636B5B" w:rsidRPr="00636B5B">
        <w:rPr>
          <w:b/>
          <w:bCs/>
        </w:rPr>
        <w:t>augmented reality condition allowed mechanics to locate tasks more quickly</w:t>
      </w:r>
      <w:r w:rsidR="00636B5B" w:rsidRPr="00636B5B">
        <w:t xml:space="preserve"> than when using either baseline, and in some instances, resulted in less overall head movement. </w:t>
      </w:r>
      <w:r w:rsidR="00636B5B" w:rsidRPr="00636B5B">
        <w:rPr>
          <w:b/>
          <w:bCs/>
        </w:rPr>
        <w:t xml:space="preserve">A qualitative survey showed </w:t>
      </w:r>
      <w:r w:rsidR="00636B5B" w:rsidRPr="00636B5B">
        <w:rPr>
          <w:b/>
          <w:bCs/>
        </w:rPr>
        <w:lastRenderedPageBreak/>
        <w:t>mechanics found the augmented reality condition intuitive and satisfying</w:t>
      </w:r>
      <w:r w:rsidR="00636B5B" w:rsidRPr="00636B5B">
        <w:t xml:space="preserve"> for the tested sequence of tasks.”</w:t>
      </w:r>
      <w:r w:rsidR="00636B5B">
        <w:t xml:space="preserve"> </w:t>
      </w:r>
      <w:r w:rsidR="00636B5B" w:rsidRPr="00636B5B">
        <w:rPr>
          <w:i/>
        </w:rPr>
        <w:t xml:space="preserve">(ABER: Completion time </w:t>
      </w:r>
      <w:proofErr w:type="spellStart"/>
      <w:r w:rsidR="00636B5B" w:rsidRPr="00636B5B">
        <w:rPr>
          <w:i/>
        </w:rPr>
        <w:t>nicht</w:t>
      </w:r>
      <w:proofErr w:type="spellEnd"/>
      <w:r w:rsidR="00636B5B" w:rsidRPr="00636B5B">
        <w:rPr>
          <w:i/>
        </w:rPr>
        <w:t xml:space="preserve"> </w:t>
      </w:r>
      <w:proofErr w:type="spellStart"/>
      <w:r w:rsidR="00636B5B" w:rsidRPr="00636B5B">
        <w:rPr>
          <w:i/>
        </w:rPr>
        <w:t>groß</w:t>
      </w:r>
      <w:proofErr w:type="spellEnd"/>
      <w:r w:rsidR="00636B5B" w:rsidRPr="00636B5B">
        <w:rPr>
          <w:i/>
        </w:rPr>
        <w:t xml:space="preserve"> </w:t>
      </w:r>
      <w:proofErr w:type="spellStart"/>
      <w:proofErr w:type="gramStart"/>
      <w:r w:rsidR="00636B5B" w:rsidRPr="00636B5B">
        <w:rPr>
          <w:i/>
        </w:rPr>
        <w:t>anders</w:t>
      </w:r>
      <w:proofErr w:type="spellEnd"/>
      <w:proofErr w:type="gramEnd"/>
      <w:r w:rsidR="00636B5B" w:rsidRPr="00636B5B">
        <w:rPr>
          <w:i/>
        </w:rPr>
        <w:t>)</w:t>
      </w:r>
    </w:p>
    <w:p w:rsidR="00636B5B" w:rsidRDefault="00636B5B" w:rsidP="003B76BB">
      <w:pPr>
        <w:pStyle w:val="StandardErstzeileneinzug"/>
        <w:rPr>
          <w:i/>
        </w:rPr>
      </w:pPr>
      <w:r>
        <w:fldChar w:fldCharType="begin" w:fldLock="1"/>
      </w:r>
      <w:r w:rsidR="00A50D51">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636B5B">
        <w:rPr>
          <w:noProof/>
        </w:rPr>
        <w:t>(Henderson &amp; Feiner, 2009)</w:t>
      </w:r>
      <w:r>
        <w:fldChar w:fldCharType="end"/>
      </w:r>
      <w:r>
        <w:t xml:space="preserve">: </w:t>
      </w:r>
      <w:r w:rsidRPr="00636B5B">
        <w:t>“</w:t>
      </w:r>
      <w:r w:rsidRPr="00636B5B">
        <w:rPr>
          <w:b/>
          <w:bCs/>
        </w:rPr>
        <w:t>Maintenance and repair operations represent an interesting and opportunity-filled problem domain for the application of augmented reality</w:t>
      </w:r>
      <w:r w:rsidRPr="00636B5B">
        <w:t>. The majority of activities in this domain are conducted by trained maintenance personnel applying established procedures to documented designs in relatively static and predictable environments. These procedures are typically organized into sequences of quantifiable tasks targeting a particular item in a specific location.”</w:t>
      </w:r>
      <w:r w:rsidR="00A50D51">
        <w:t xml:space="preserve"> </w:t>
      </w:r>
    </w:p>
    <w:p w:rsidR="00944932" w:rsidRPr="00017D29" w:rsidRDefault="00944932" w:rsidP="00944932">
      <w:pPr>
        <w:pStyle w:val="StandardErstzeileneinzug"/>
        <w:numPr>
          <w:ilvl w:val="0"/>
          <w:numId w:val="3"/>
        </w:numPr>
      </w:pPr>
      <w:r>
        <w:rPr>
          <w:rFonts w:ascii="Arial" w:hAnsi="Arial" w:cs="Arial"/>
          <w:color w:val="000000"/>
          <w:szCs w:val="22"/>
        </w:rPr>
        <w:t xml:space="preserve">“There has been much interest in applying AR to maintenance tasks. This interest is reflected in the formation of several collaborative research consortiums specifically dedicated to the topic—ARVIKA [11], Services and Training through Augmented Reality (STAR) [20], and ARTESAS [2]. </w:t>
      </w:r>
      <w:r>
        <w:rPr>
          <w:rFonts w:ascii="Arial" w:hAnsi="Arial" w:cs="Arial"/>
          <w:b/>
          <w:bCs/>
          <w:color w:val="000000"/>
          <w:szCs w:val="22"/>
        </w:rPr>
        <w:t>These and other efforts have resulted in a sizable body of work, much of which is surveyed by Ong, Yuan, and Nee [18].”</w:t>
      </w:r>
    </w:p>
    <w:p w:rsidR="00017D29" w:rsidRPr="00017D29" w:rsidRDefault="00295BC0" w:rsidP="00017D29">
      <w:pPr>
        <w:pStyle w:val="StandardErstzeileneinzug"/>
      </w:pPr>
      <w:r>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295BC0">
        <w:rPr>
          <w:noProof/>
        </w:rPr>
        <w:t>(Olshannikova et al., 2015)</w:t>
      </w:r>
      <w:r>
        <w:fldChar w:fldCharType="end"/>
      </w:r>
      <w:r>
        <w:t xml:space="preserve"> </w:t>
      </w:r>
      <w:proofErr w:type="spellStart"/>
      <w:r>
        <w:t>über</w:t>
      </w:r>
      <w:proofErr w:type="spellEnd"/>
      <w:r>
        <w:t xml:space="preserve"> AR in Big Data visualization: </w:t>
      </w:r>
      <w:r w:rsidRPr="00295BC0">
        <w:t>“The use of it in the visualization area 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294053"/>
      <w:r w:rsidRPr="00C55CC0">
        <w:rPr>
          <w:lang w:val="en-US"/>
        </w:rPr>
        <w:t>Education and expertise transfer</w:t>
      </w:r>
      <w:bookmarkEnd w:id="18"/>
    </w:p>
    <w:p w:rsidR="00DF73B2" w:rsidRPr="00DF73B2" w:rsidRDefault="00DF73B2" w:rsidP="00EF40A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xml:space="preserve">: </w:t>
      </w:r>
      <w:r w:rsidRPr="00DF73B2">
        <w:t xml:space="preserve">“A </w:t>
      </w:r>
      <w:r w:rsidRPr="00DF73B2">
        <w:rPr>
          <w:b/>
          <w:bCs/>
        </w:rPr>
        <w:t>relatively high amount of research studies</w:t>
      </w:r>
      <w:r w:rsidRPr="00DF73B2">
        <w:t xml:space="preserve"> have investigated the potential impact of augmented reality to benefit student learning.”</w:t>
      </w:r>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lastRenderedPageBreak/>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sidRPr="00571B54">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571B54">
        <w:rPr>
          <w:noProof/>
          <w:lang w:val="de-DE"/>
        </w:rPr>
        <w:t>(Schmitz, Specht, &amp; Klemke, 2012)</w:t>
      </w:r>
      <w:r>
        <w:rPr>
          <w:lang w:val="de-DE"/>
        </w:rPr>
        <w:fldChar w:fldCharType="end"/>
      </w:r>
      <w:r w:rsidR="000F6C54" w:rsidRPr="00571B54">
        <w:rPr>
          <w:lang w:val="de-DE"/>
        </w:rPr>
        <w:t xml:space="preserve"> (</w:t>
      </w:r>
      <w:proofErr w:type="spellStart"/>
      <w:r w:rsidR="000F6C54" w:rsidRPr="00571B54">
        <w:rPr>
          <w:lang w:val="de-DE"/>
        </w:rPr>
        <w:t>Ed</w:t>
      </w:r>
      <w:r w:rsidRPr="00571B54">
        <w:rPr>
          <w:lang w:val="de-DE"/>
        </w:rPr>
        <w:t>u</w:t>
      </w:r>
      <w:proofErr w:type="spellEnd"/>
      <w:r w:rsidR="000F6C54" w:rsidRPr="00571B54">
        <w:rPr>
          <w:lang w:val="de-DE"/>
        </w:rPr>
        <w:t>. potential)</w:t>
      </w:r>
      <w:r w:rsidR="009658FF" w:rsidRPr="00571B54">
        <w:rPr>
          <w:lang w:val="de-DE"/>
        </w:rPr>
        <w:t>: “</w:t>
      </w:r>
      <w:proofErr w:type="spellStart"/>
      <w:r w:rsidR="009658FF" w:rsidRPr="00571B54">
        <w:rPr>
          <w:lang w:val="de-DE"/>
        </w:rPr>
        <w:t>For</w:t>
      </w:r>
      <w:proofErr w:type="spellEnd"/>
      <w:r w:rsidR="009658FF" w:rsidRPr="00571B54">
        <w:rPr>
          <w:lang w:val="de-DE"/>
        </w:rPr>
        <w:t xml:space="preserve"> </w:t>
      </w:r>
      <w:proofErr w:type="spellStart"/>
      <w:r w:rsidR="009658FF" w:rsidRPr="00571B54">
        <w:rPr>
          <w:lang w:val="de-DE"/>
        </w:rPr>
        <w:t>the</w:t>
      </w:r>
      <w:proofErr w:type="spellEnd"/>
      <w:r w:rsidR="009658FF" w:rsidRPr="00571B54">
        <w:rPr>
          <w:lang w:val="de-DE"/>
        </w:rPr>
        <w:t xml:space="preserve"> </w:t>
      </w:r>
      <w:proofErr w:type="spellStart"/>
      <w:r w:rsidR="009658FF" w:rsidRPr="00571B54">
        <w:rPr>
          <w:lang w:val="de-DE"/>
        </w:rPr>
        <w:t>review</w:t>
      </w:r>
      <w:proofErr w:type="spellEnd"/>
      <w:r w:rsidR="009658FF" w:rsidRPr="00571B54">
        <w:rPr>
          <w:lang w:val="de-DE"/>
        </w:rPr>
        <w:t xml:space="preserve"> </w:t>
      </w:r>
      <w:proofErr w:type="spellStart"/>
      <w:r w:rsidR="009658FF" w:rsidRPr="00571B54">
        <w:rPr>
          <w:lang w:val="de-DE"/>
        </w:rPr>
        <w:t>we</w:t>
      </w:r>
      <w:proofErr w:type="spellEnd"/>
      <w:r w:rsidR="009658FF" w:rsidRPr="00571B54">
        <w:rPr>
          <w:lang w:val="de-DE"/>
        </w:rPr>
        <w:t xml:space="preserve"> </w:t>
      </w:r>
      <w:proofErr w:type="spellStart"/>
      <w:r w:rsidR="009658FF" w:rsidRPr="00571B54">
        <w:rPr>
          <w:lang w:val="de-DE"/>
        </w:rPr>
        <w:t>focused</w:t>
      </w:r>
      <w:proofErr w:type="spellEnd"/>
      <w:r w:rsidR="009658FF" w:rsidRPr="00571B54">
        <w:rPr>
          <w:lang w:val="de-DE"/>
        </w:rPr>
        <w:t xml:space="preserve"> on motivational </w:t>
      </w:r>
      <w:proofErr w:type="spellStart"/>
      <w:r w:rsidR="009658FF" w:rsidRPr="00571B54">
        <w:rPr>
          <w:lang w:val="de-DE"/>
        </w:rPr>
        <w:t>and</w:t>
      </w:r>
      <w:proofErr w:type="spellEnd"/>
      <w:r w:rsidR="009658FF" w:rsidRPr="00571B54">
        <w:rPr>
          <w:lang w:val="de-DE"/>
        </w:rPr>
        <w:t xml:space="preserve"> </w:t>
      </w:r>
      <w:proofErr w:type="spellStart"/>
      <w:r w:rsidR="009658FF" w:rsidRPr="00571B54">
        <w:rPr>
          <w:lang w:val="de-DE"/>
        </w:rPr>
        <w:t>knowledge</w:t>
      </w:r>
      <w:proofErr w:type="spellEnd"/>
      <w:r w:rsidR="009658FF" w:rsidRPr="00571B54">
        <w:rPr>
          <w:lang w:val="de-DE"/>
        </w:rPr>
        <w:t xml:space="preserve"> </w:t>
      </w:r>
      <w:proofErr w:type="spellStart"/>
      <w:r w:rsidR="009658FF" w:rsidRPr="00571B54">
        <w:rPr>
          <w:lang w:val="de-DE"/>
        </w:rPr>
        <w:t>learning</w:t>
      </w:r>
      <w:proofErr w:type="spellEnd"/>
      <w:r w:rsidR="009658FF" w:rsidRPr="00571B54">
        <w:rPr>
          <w:lang w:val="de-DE"/>
        </w:rPr>
        <w:t xml:space="preserve"> </w:t>
      </w:r>
      <w:proofErr w:type="spellStart"/>
      <w:r w:rsidR="009658FF" w:rsidRPr="00571B54">
        <w:rPr>
          <w:lang w:val="de-DE"/>
        </w:rPr>
        <w:t>outcomes</w:t>
      </w:r>
      <w:proofErr w:type="spellEnd"/>
      <w:r w:rsidR="009658FF" w:rsidRPr="00571B54">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DF73B2" w:rsidRPr="00EB671F" w:rsidRDefault="000F6C54" w:rsidP="00DF73B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F70B35">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EB671F">
        <w:fldChar w:fldCharType="separate"/>
      </w:r>
      <w:r w:rsidR="00D1465A" w:rsidRPr="00D1465A">
        <w:rPr>
          <w:noProof/>
        </w:rPr>
        <w:t>(Bower, Howe, McCredie, Robinson, &amp; Grover,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lastRenderedPageBreak/>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730AC1">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9717E4" w:rsidRDefault="009717E4" w:rsidP="00B94732">
      <w:pPr>
        <w:pStyle w:val="StandardErstzeileneinzug"/>
      </w:pPr>
      <w:r>
        <w:fldChar w:fldCharType="begin" w:fldLock="1"/>
      </w:r>
      <w:r w:rsidR="00B417C8">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w:t>
      </w:r>
      <w:r w:rsidRPr="009717E4">
        <w:t>presents a comparison between various media, ranging between books, desktop PCs, smartphones, and head-mounted displays. Different media are compared across factors that provide educational affordances, such as range of representation, ability to align representations, support for interactivity, etc.</w:t>
      </w:r>
      <w:r>
        <w:t>”</w:t>
      </w:r>
    </w:p>
    <w:p w:rsidR="00DF73B2" w:rsidRDefault="00DF73B2" w:rsidP="00B94732">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DF73B2" w:rsidRDefault="00DF73B2" w:rsidP="00DF73B2">
      <w:pPr>
        <w:pStyle w:val="StandardErstzeileneinzug"/>
        <w:numPr>
          <w:ilvl w:val="0"/>
          <w:numId w:val="2"/>
        </w:numPr>
      </w:pPr>
      <w:r w:rsidRPr="00DF73B2">
        <w:t>Learning spatial structure and function</w:t>
      </w:r>
    </w:p>
    <w:p w:rsidR="00DF73B2" w:rsidRDefault="00DF73B2" w:rsidP="00DF73B2">
      <w:pPr>
        <w:pStyle w:val="StandardErstzeileneinzug"/>
        <w:numPr>
          <w:ilvl w:val="0"/>
          <w:numId w:val="2"/>
        </w:numPr>
      </w:pPr>
      <w:r w:rsidRPr="00DF73B2">
        <w:t>Learning language associations</w:t>
      </w:r>
    </w:p>
    <w:p w:rsidR="00DF73B2" w:rsidRDefault="00DF73B2" w:rsidP="00DF73B2">
      <w:pPr>
        <w:pStyle w:val="StandardErstzeileneinzug"/>
        <w:numPr>
          <w:ilvl w:val="0"/>
          <w:numId w:val="2"/>
        </w:numPr>
      </w:pPr>
      <w:r w:rsidRPr="00DF73B2">
        <w:t>Long-term memory retention</w:t>
      </w:r>
    </w:p>
    <w:p w:rsidR="00DF73B2" w:rsidRDefault="00DF73B2" w:rsidP="00DF73B2">
      <w:pPr>
        <w:pStyle w:val="StandardErstzeileneinzug"/>
        <w:numPr>
          <w:ilvl w:val="0"/>
          <w:numId w:val="2"/>
        </w:numPr>
      </w:pPr>
      <w:r w:rsidRPr="00DF73B2">
        <w:t>Improved physical task performance</w:t>
      </w:r>
    </w:p>
    <w:p w:rsidR="00DF73B2" w:rsidRDefault="00DF73B2" w:rsidP="00DF73B2">
      <w:pPr>
        <w:pStyle w:val="StandardErstzeileneinzug"/>
        <w:numPr>
          <w:ilvl w:val="0"/>
          <w:numId w:val="2"/>
        </w:numPr>
      </w:pPr>
      <w:r w:rsidRPr="00DF73B2">
        <w:t>Improved collaboration</w:t>
      </w:r>
    </w:p>
    <w:p w:rsidR="00DF73B2" w:rsidRDefault="00DF73B2" w:rsidP="00DF73B2">
      <w:pPr>
        <w:pStyle w:val="StandardErstzeileneinzug"/>
        <w:numPr>
          <w:ilvl w:val="0"/>
          <w:numId w:val="2"/>
        </w:numPr>
      </w:pPr>
      <w:r w:rsidRPr="00DF73B2">
        <w:t>Increased student motivation</w:t>
      </w:r>
    </w:p>
    <w:p w:rsidR="009717E4" w:rsidRDefault="009717E4" w:rsidP="009717E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xml:space="preserve">: </w:t>
      </w:r>
      <w:r w:rsidRPr="009717E4">
        <w:rPr>
          <w:i/>
        </w:rPr>
        <w:t>What factors influence learning in AR?</w:t>
      </w:r>
      <w:r>
        <w:t xml:space="preserve"> </w:t>
      </w:r>
    </w:p>
    <w:p w:rsidR="009717E4" w:rsidRDefault="009717E4" w:rsidP="009717E4">
      <w:pPr>
        <w:pStyle w:val="StandardErstzeileneinzug"/>
        <w:numPr>
          <w:ilvl w:val="0"/>
          <w:numId w:val="2"/>
        </w:numPr>
      </w:pPr>
      <w:r w:rsidRPr="009717E4">
        <w:t>Content is represented in novel ways</w:t>
      </w:r>
    </w:p>
    <w:p w:rsidR="009717E4" w:rsidRPr="009717E4" w:rsidRDefault="009717E4" w:rsidP="009717E4">
      <w:pPr>
        <w:pStyle w:val="StandardErstzeileneinzug"/>
        <w:numPr>
          <w:ilvl w:val="0"/>
          <w:numId w:val="2"/>
        </w:numPr>
      </w:pPr>
      <w:r w:rsidRPr="009717E4">
        <w:t xml:space="preserve">Multiple representations appear at the appropriate time/space: </w:t>
      </w:r>
      <w:r w:rsidRPr="009717E4">
        <w:rPr>
          <w:i/>
        </w:rPr>
        <w:t>spatial/temporal contiguity effect</w:t>
      </w:r>
    </w:p>
    <w:p w:rsidR="009717E4" w:rsidRDefault="009717E4" w:rsidP="009717E4">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of spatial learning in AR [39], hypothesize that visuospatial comprehension is enhanced by physical interaction with 3D content.”</w:t>
      </w:r>
    </w:p>
    <w:p w:rsidR="00B417C8" w:rsidRDefault="00B417C8" w:rsidP="00B417C8">
      <w:pPr>
        <w:pStyle w:val="StandardErstzeileneinzug"/>
        <w:numPr>
          <w:ilvl w:val="0"/>
          <w:numId w:val="2"/>
        </w:numPr>
      </w:pPr>
      <w:r w:rsidRPr="00B417C8">
        <w:t>Attention is directed to relevant content</w:t>
      </w:r>
    </w:p>
    <w:p w:rsidR="00B417C8" w:rsidRDefault="00B417C8" w:rsidP="00B417C8">
      <w:pPr>
        <w:pStyle w:val="StandardErstzeileneinzug"/>
        <w:numPr>
          <w:ilvl w:val="0"/>
          <w:numId w:val="2"/>
        </w:numPr>
      </w:pPr>
      <w:r w:rsidRPr="00B417C8">
        <w:lastRenderedPageBreak/>
        <w:t>The learner is interacting with a 3D simulation: “Digital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p>
    <w:p w:rsidR="00B417C8" w:rsidRPr="00B417C8" w:rsidRDefault="00B417C8" w:rsidP="00B417C8">
      <w:pPr>
        <w:pStyle w:val="StandardErstzeileneinzug"/>
        <w:numPr>
          <w:ilvl w:val="0"/>
          <w:numId w:val="2"/>
        </w:numPr>
        <w:rPr>
          <w:lang w:val="de-DE"/>
        </w:rPr>
      </w:pPr>
      <w:r w:rsidRPr="00B417C8">
        <w:rPr>
          <w:lang w:val="de-DE"/>
        </w:rPr>
        <w:t xml:space="preserve">Interaction </w:t>
      </w:r>
      <w:proofErr w:type="spellStart"/>
      <w:r w:rsidRPr="00B417C8">
        <w:rPr>
          <w:lang w:val="de-DE"/>
        </w:rPr>
        <w:t>and</w:t>
      </w:r>
      <w:proofErr w:type="spellEnd"/>
      <w:r w:rsidRPr="00B417C8">
        <w:rPr>
          <w:lang w:val="de-DE"/>
        </w:rPr>
        <w:t xml:space="preserve"> </w:t>
      </w:r>
      <w:proofErr w:type="spellStart"/>
      <w:r w:rsidRPr="00B417C8">
        <w:rPr>
          <w:lang w:val="de-DE"/>
        </w:rPr>
        <w:t>collaboration</w:t>
      </w:r>
      <w:proofErr w:type="spellEnd"/>
      <w:r w:rsidRPr="00B417C8">
        <w:rPr>
          <w:lang w:val="de-DE"/>
        </w:rPr>
        <w:t xml:space="preserve"> </w:t>
      </w:r>
      <w:proofErr w:type="spellStart"/>
      <w:r w:rsidRPr="00B417C8">
        <w:rPr>
          <w:lang w:val="de-DE"/>
        </w:rPr>
        <w:t>are</w:t>
      </w:r>
      <w:proofErr w:type="spellEnd"/>
      <w:r w:rsidRPr="00B417C8">
        <w:rPr>
          <w:lang w:val="de-DE"/>
        </w:rPr>
        <w:t xml:space="preserve"> </w:t>
      </w:r>
      <w:proofErr w:type="spellStart"/>
      <w:r w:rsidRPr="00B417C8">
        <w:rPr>
          <w:lang w:val="de-DE"/>
        </w:rPr>
        <w:t>natural</w:t>
      </w:r>
      <w:proofErr w:type="spellEnd"/>
      <w:r w:rsidRPr="00B417C8">
        <w:rPr>
          <w:lang w:val="de-DE"/>
        </w:rPr>
        <w:t xml:space="preserve"> </w:t>
      </w:r>
      <w:r w:rsidRPr="00B417C8">
        <w:rPr>
          <w:i/>
          <w:lang w:val="de-DE"/>
        </w:rPr>
        <w:t>(Interaktion speziell auf Gestensteuerung etc. bezogen)</w:t>
      </w:r>
    </w:p>
    <w:p w:rsidR="00B417C8" w:rsidRPr="00B417C8" w:rsidRDefault="00B417C8" w:rsidP="00B417C8">
      <w:pPr>
        <w:pStyle w:val="StandardErstzeileneinzug"/>
      </w:pPr>
      <w:r>
        <w:fldChar w:fldCharType="begin" w:fldLock="1"/>
      </w:r>
      <w:r w:rsidR="00BD5A80">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C4539F" w:rsidRDefault="00C4539F" w:rsidP="00C4539F">
      <w:pPr>
        <w:pStyle w:val="berschrift4"/>
        <w:rPr>
          <w:lang w:val="en-US"/>
        </w:rPr>
      </w:pPr>
      <w:bookmarkStart w:id="19" w:name="_Toc470294054"/>
      <w:r w:rsidRPr="000F6C54">
        <w:rPr>
          <w:lang w:val="en-US"/>
        </w:rPr>
        <w:t>Augmented reality games</w:t>
      </w:r>
      <w:bookmarkEnd w:id="19"/>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xml:space="preserve">: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w:t>
      </w:r>
      <w:r w:rsidR="0067309E" w:rsidRPr="0067309E">
        <w:lastRenderedPageBreak/>
        <w:t>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sidR="00042A60">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006878C7" w:rsidRPr="006878C7">
        <w:rPr>
          <w:noProof/>
          <w:lang w:val="de-DE"/>
        </w:rPr>
        <w:t>(Ishii et al.,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w:t>
      </w:r>
      <w:r w:rsidRPr="00375932">
        <w:lastRenderedPageBreak/>
        <w:t xml:space="preserve">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20" w:name="_Toc470294055"/>
      <w:r w:rsidRPr="000F6C54">
        <w:rPr>
          <w:lang w:val="en-US"/>
        </w:rPr>
        <w:t>Outlook</w:t>
      </w:r>
      <w:bookmarkEnd w:id="20"/>
    </w:p>
    <w:p w:rsidR="00C4539F" w:rsidRDefault="00C4539F" w:rsidP="00C4539F">
      <w:pPr>
        <w:pStyle w:val="berschrift4"/>
        <w:rPr>
          <w:lang w:val="en-US"/>
        </w:rPr>
      </w:pPr>
      <w:bookmarkStart w:id="21" w:name="_Toc470294056"/>
      <w:r w:rsidRPr="000F6C54">
        <w:rPr>
          <w:lang w:val="en-US"/>
        </w:rPr>
        <w:t>Possibilities</w:t>
      </w:r>
      <w:bookmarkEnd w:id="21"/>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w:t>
      </w:r>
      <w:r w:rsidRPr="00230DB6">
        <w:rPr>
          <w:bCs/>
        </w:rPr>
        <w:lastRenderedPageBreak/>
        <w:t>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22" w:name="_Toc470294057"/>
      <w:r w:rsidRPr="000F6C54">
        <w:rPr>
          <w:lang w:val="en-US"/>
        </w:rPr>
        <w:t>Limitations</w:t>
      </w:r>
      <w:bookmarkEnd w:id="22"/>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571B54">
        <w:rPr>
          <w:noProof/>
          <w:lang w:val="de-DE"/>
        </w:rPr>
        <w:t>(Dunleavy et al., 2009)</w:t>
      </w:r>
      <w:r>
        <w:fldChar w:fldCharType="end"/>
      </w:r>
      <w:r w:rsidR="00B24973" w:rsidRPr="00571B54">
        <w:rPr>
          <w:lang w:val="de-DE"/>
        </w:rPr>
        <w:t xml:space="preserve"> erwähnt Wetter als Störungsfaktor</w:t>
      </w:r>
      <w:r w:rsidR="00F57265" w:rsidRPr="00571B54">
        <w:rPr>
          <w:lang w:val="de-DE"/>
        </w:rPr>
        <w:t xml:space="preserve"> (</w:t>
      </w:r>
      <w:r>
        <w:fldChar w:fldCharType="begin" w:fldLock="1"/>
      </w:r>
      <w:r w:rsidRPr="00571B5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571B54">
        <w:rPr>
          <w:noProof/>
          <w:lang w:val="de-DE"/>
        </w:rPr>
        <w:t>(FitzGerald et al., 2013)</w:t>
      </w:r>
      <w:r>
        <w:fldChar w:fldCharType="end"/>
      </w:r>
      <w:r w:rsidR="00F57265" w:rsidRPr="00571B54">
        <w:rPr>
          <w:lang w:val="de-DE"/>
        </w:rPr>
        <w:t>: “Top-</w:t>
      </w:r>
      <w:proofErr w:type="spellStart"/>
      <w:r w:rsidR="00F57265" w:rsidRPr="00571B54">
        <w:rPr>
          <w:lang w:val="de-DE"/>
        </w:rPr>
        <w:t>of</w:t>
      </w:r>
      <w:proofErr w:type="spellEnd"/>
      <w:r w:rsidR="00F57265" w:rsidRPr="00571B54">
        <w:rPr>
          <w:lang w:val="de-DE"/>
        </w:rPr>
        <w:t>-</w:t>
      </w:r>
      <w:proofErr w:type="spellStart"/>
      <w:r w:rsidR="00F57265" w:rsidRPr="00571B54">
        <w:rPr>
          <w:lang w:val="de-DE"/>
        </w:rPr>
        <w:t>the</w:t>
      </w:r>
      <w:proofErr w:type="spellEnd"/>
      <w:r w:rsidR="00F57265" w:rsidRPr="00571B54">
        <w:rPr>
          <w:lang w:val="de-DE"/>
        </w:rPr>
        <w:t xml:space="preserve">-range </w:t>
      </w:r>
      <w:proofErr w:type="spellStart"/>
      <w:r w:rsidR="00F57265" w:rsidRPr="00571B54">
        <w:rPr>
          <w:lang w:val="de-DE"/>
        </w:rPr>
        <w:t>geolocation</w:t>
      </w:r>
      <w:proofErr w:type="spellEnd"/>
      <w:r w:rsidR="00F57265" w:rsidRPr="00571B54">
        <w:rPr>
          <w:lang w:val="de-DE"/>
        </w:rPr>
        <w:t xml:space="preserve"> </w:t>
      </w:r>
      <w:proofErr w:type="spellStart"/>
      <w:r w:rsidR="00F57265" w:rsidRPr="00571B54">
        <w:rPr>
          <w:lang w:val="de-DE"/>
        </w:rPr>
        <w:t>systems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 </w:t>
      </w:r>
      <w:proofErr w:type="spellStart"/>
      <w:r w:rsidR="00F57265" w:rsidRPr="00571B54">
        <w:rPr>
          <w:lang w:val="de-DE"/>
        </w:rPr>
        <w:t>very</w:t>
      </w:r>
      <w:proofErr w:type="spellEnd"/>
      <w:r w:rsidR="00F57265" w:rsidRPr="00571B54">
        <w:rPr>
          <w:lang w:val="de-DE"/>
        </w:rPr>
        <w:t xml:space="preserve"> expensive: </w:t>
      </w:r>
      <w:proofErr w:type="spellStart"/>
      <w:r w:rsidR="00F57265" w:rsidRPr="00571B54">
        <w:rPr>
          <w:lang w:val="de-DE"/>
        </w:rPr>
        <w:t>cheaper</w:t>
      </w:r>
      <w:proofErr w:type="spellEnd"/>
      <w:r w:rsidR="00F57265" w:rsidRPr="00571B54">
        <w:rPr>
          <w:lang w:val="de-DE"/>
        </w:rPr>
        <w:t xml:space="preserve"> </w:t>
      </w:r>
      <w:proofErr w:type="spellStart"/>
      <w:r w:rsidR="00F57265" w:rsidRPr="00571B54">
        <w:rPr>
          <w:lang w:val="de-DE"/>
        </w:rPr>
        <w:t>tools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w:t>
      </w:r>
      <w:proofErr w:type="spellStart"/>
      <w:r w:rsidR="00F57265" w:rsidRPr="00571B54">
        <w:rPr>
          <w:lang w:val="de-DE"/>
        </w:rPr>
        <w:t>only</w:t>
      </w:r>
      <w:proofErr w:type="spellEnd"/>
      <w:r w:rsidR="00F57265" w:rsidRPr="00571B54">
        <w:rPr>
          <w:lang w:val="de-DE"/>
        </w:rPr>
        <w:t xml:space="preserve"> </w:t>
      </w:r>
      <w:proofErr w:type="spellStart"/>
      <w:r w:rsidR="00F57265" w:rsidRPr="00571B54">
        <w:rPr>
          <w:lang w:val="de-DE"/>
        </w:rPr>
        <w:t>accurate</w:t>
      </w:r>
      <w:proofErr w:type="spellEnd"/>
      <w:r w:rsidR="00F57265" w:rsidRPr="00571B54">
        <w:rPr>
          <w:lang w:val="de-DE"/>
        </w:rPr>
        <w:t xml:space="preserve"> </w:t>
      </w:r>
      <w:proofErr w:type="spellStart"/>
      <w:r w:rsidR="00F57265" w:rsidRPr="00571B54">
        <w:rPr>
          <w:lang w:val="de-DE"/>
        </w:rPr>
        <w:t>to</w:t>
      </w:r>
      <w:proofErr w:type="spellEnd"/>
      <w:r w:rsidR="00F57265" w:rsidRPr="00571B54">
        <w:rPr>
          <w:lang w:val="de-DE"/>
        </w:rPr>
        <w:t xml:space="preserve"> </w:t>
      </w:r>
      <w:proofErr w:type="spellStart"/>
      <w:r w:rsidR="00F57265" w:rsidRPr="00571B54">
        <w:rPr>
          <w:lang w:val="de-DE"/>
        </w:rPr>
        <w:t>several</w:t>
      </w:r>
      <w:proofErr w:type="spellEnd"/>
      <w:r w:rsidR="00F57265" w:rsidRPr="00571B54">
        <w:rPr>
          <w:lang w:val="de-DE"/>
        </w:rPr>
        <w:t xml:space="preserve"> </w:t>
      </w:r>
      <w:proofErr w:type="spellStart"/>
      <w:r w:rsidR="00F57265" w:rsidRPr="00571B54">
        <w:rPr>
          <w:lang w:val="de-DE"/>
        </w:rPr>
        <w:t>metres</w:t>
      </w:r>
      <w:proofErr w:type="spellEnd"/>
      <w:r w:rsidR="00F57265" w:rsidRPr="00571B54">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lastRenderedPageBreak/>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lastRenderedPageBreak/>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lastRenderedPageBreak/>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Pr="00DF73B2"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C4539F" w:rsidRPr="000F6C54" w:rsidRDefault="00C4539F" w:rsidP="00C4539F">
      <w:pPr>
        <w:pStyle w:val="berschrift2"/>
        <w:rPr>
          <w:lang w:val="en-US"/>
        </w:rPr>
      </w:pPr>
      <w:bookmarkStart w:id="23" w:name="_Toc470294058"/>
      <w:r w:rsidRPr="000F6C54">
        <w:rPr>
          <w:lang w:val="en-US"/>
        </w:rPr>
        <w:t>Sensors</w:t>
      </w:r>
      <w:bookmarkEnd w:id="23"/>
    </w:p>
    <w:p w:rsidR="00C4539F" w:rsidRDefault="00C4539F" w:rsidP="00C4539F">
      <w:pPr>
        <w:pStyle w:val="berschrift3"/>
        <w:rPr>
          <w:lang w:val="en-US"/>
        </w:rPr>
      </w:pPr>
      <w:bookmarkStart w:id="24" w:name="_Toc470294059"/>
      <w:r w:rsidRPr="000F6C54">
        <w:rPr>
          <w:lang w:val="en-US"/>
        </w:rPr>
        <w:t>Overview – sensors and actuators</w:t>
      </w:r>
      <w:bookmarkEnd w:id="24"/>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xml:space="preserve">: “By now, supplementary core technologies, such as Global Positioning System (GPS), portable displays, Radio Frequency Identification (RFID) reader or </w:t>
      </w:r>
      <w:r w:rsidR="009658FF" w:rsidRPr="009658FF">
        <w:lastRenderedPageBreak/>
        <w:t>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3"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lastRenderedPageBreak/>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25" w:name="_Toc470294060"/>
      <w:r w:rsidRPr="000F6C54">
        <w:rPr>
          <w:lang w:val="en-US"/>
        </w:rPr>
        <w:t xml:space="preserve">Sensors </w:t>
      </w:r>
      <w:proofErr w:type="spellStart"/>
      <w:r w:rsidRPr="000F6C54">
        <w:rPr>
          <w:lang w:val="en-US"/>
        </w:rPr>
        <w:t>i</w:t>
      </w:r>
      <w:proofErr w:type="spellEnd"/>
      <w:r>
        <w:t xml:space="preserve">n </w:t>
      </w:r>
      <w:proofErr w:type="spellStart"/>
      <w:r>
        <w:t>games</w:t>
      </w:r>
      <w:bookmarkEnd w:id="25"/>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lastRenderedPageBreak/>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6" w:name="_Toc470294061"/>
      <w:r>
        <w:t xml:space="preserve">Sensors in </w:t>
      </w:r>
      <w:proofErr w:type="spellStart"/>
      <w:r>
        <w:t>augmented</w:t>
      </w:r>
      <w:proofErr w:type="spellEnd"/>
      <w:r>
        <w:t xml:space="preserve"> </w:t>
      </w:r>
      <w:proofErr w:type="spellStart"/>
      <w:r>
        <w:t>reality</w:t>
      </w:r>
      <w:bookmarkEnd w:id="26"/>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lastRenderedPageBreak/>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730AC1">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4"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lastRenderedPageBreak/>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7" w:name="_Toc470294062"/>
      <w:r>
        <w:t>Design Patterns</w:t>
      </w:r>
      <w:bookmarkEnd w:id="27"/>
    </w:p>
    <w:p w:rsidR="00E762AE" w:rsidRDefault="00E762AE" w:rsidP="00E762AE">
      <w:pPr>
        <w:pStyle w:val="berschrift3"/>
      </w:pPr>
      <w:bookmarkStart w:id="28" w:name="_Toc470294063"/>
      <w:proofErr w:type="spellStart"/>
      <w:r>
        <w:t>Overview</w:t>
      </w:r>
      <w:bookmarkEnd w:id="28"/>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w:t>
      </w:r>
      <w:r w:rsidRPr="00BB151A">
        <w:lastRenderedPageBreak/>
        <w:t>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lastRenderedPageBreak/>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29" w:name="_Toc470294064"/>
      <w:r>
        <w:t xml:space="preserve">Patterns </w:t>
      </w:r>
      <w:proofErr w:type="spellStart"/>
      <w:r>
        <w:t>for</w:t>
      </w:r>
      <w:proofErr w:type="spellEnd"/>
      <w:r>
        <w:t xml:space="preserve"> Games</w:t>
      </w:r>
      <w:bookmarkEnd w:id="29"/>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0" w:name="_Toc470294065"/>
      <w:r w:rsidRPr="00E762AE">
        <w:rPr>
          <w:lang w:val="en-US"/>
        </w:rPr>
        <w:t>Patterns for Augmented Reality and Augmented Reality Games</w:t>
      </w:r>
      <w:bookmarkEnd w:id="30"/>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lastRenderedPageBreak/>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lastRenderedPageBreak/>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1" w:name="_Toc470294066"/>
      <w:r w:rsidRPr="00C4539F">
        <w:rPr>
          <w:lang w:val="en-US"/>
        </w:rPr>
        <w:t xml:space="preserve">Development of a framework for sensor-supported </w:t>
      </w:r>
      <w:r>
        <w:rPr>
          <w:lang w:val="en-US"/>
        </w:rPr>
        <w:t>augmented reality games</w:t>
      </w:r>
      <w:bookmarkEnd w:id="31"/>
    </w:p>
    <w:p w:rsidR="00D37F6F" w:rsidRDefault="00D37F6F" w:rsidP="00D37F6F">
      <w:pPr>
        <w:pStyle w:val="berschrift2"/>
        <w:rPr>
          <w:lang w:val="en-US"/>
        </w:rPr>
      </w:pPr>
      <w:bookmarkStart w:id="32" w:name="_Toc470294067"/>
      <w:r>
        <w:rPr>
          <w:lang w:val="en-US"/>
        </w:rPr>
        <w:t>Conception</w:t>
      </w:r>
      <w:bookmarkEnd w:id="32"/>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 xml:space="preserve">The goal of this </w:t>
      </w:r>
      <w:r w:rsidRPr="004A44C9">
        <w:rPr>
          <w:b/>
          <w:bCs/>
        </w:rPr>
        <w:lastRenderedPageBreak/>
        <w:t>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3" w:name="_Toc470294068"/>
      <w:r>
        <w:rPr>
          <w:lang w:val="en-US"/>
        </w:rPr>
        <w:t>References</w:t>
      </w:r>
      <w:bookmarkEnd w:id="33"/>
    </w:p>
    <w:p w:rsidR="000A4275" w:rsidRPr="000A4275" w:rsidRDefault="006B7192" w:rsidP="000A4275">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0A4275" w:rsidRPr="000A4275">
        <w:rPr>
          <w:noProof/>
          <w:szCs w:val="24"/>
        </w:rPr>
        <w:t xml:space="preserve">Antonaci, A., Klemke, R., &amp; Specht, M. (2015). Towards Design Patterns for Augmented Reality Serious Games. In </w:t>
      </w:r>
      <w:r w:rsidR="000A4275" w:rsidRPr="000A4275">
        <w:rPr>
          <w:i/>
          <w:iCs/>
          <w:noProof/>
          <w:szCs w:val="24"/>
        </w:rPr>
        <w:t>The Mobile Learning Voyage - From Small Ripples to Massive Open Waters</w:t>
      </w:r>
      <w:r w:rsidR="000A4275" w:rsidRPr="000A4275">
        <w:rPr>
          <w:noProof/>
          <w:szCs w:val="24"/>
        </w:rPr>
        <w:t xml:space="preserve"> (pp. 273–282). https://doi.org/10.1007/978-3-319-25684-9_20</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Azuma, R. T. (1997). A Survey of Augmented Reality. </w:t>
      </w:r>
      <w:r w:rsidRPr="000A4275">
        <w:rPr>
          <w:i/>
          <w:iCs/>
          <w:noProof/>
          <w:szCs w:val="24"/>
        </w:rPr>
        <w:t>Presence: Teleoperators and Virtual Environments</w:t>
      </w:r>
      <w:r w:rsidRPr="000A4275">
        <w:rPr>
          <w:noProof/>
          <w:szCs w:val="24"/>
        </w:rPr>
        <w:t xml:space="preserve">, </w:t>
      </w:r>
      <w:r w:rsidRPr="000A4275">
        <w:rPr>
          <w:i/>
          <w:iCs/>
          <w:noProof/>
          <w:szCs w:val="24"/>
        </w:rPr>
        <w:t>6</w:t>
      </w:r>
      <w:r w:rsidRPr="000A4275">
        <w:rPr>
          <w:noProof/>
          <w:szCs w:val="24"/>
        </w:rPr>
        <w:t>(4), 355–385. Retrieved from http://www.dca.fee.unicamp.br/~leopini/DISCIPLINAS/IA369T-22014/Seminarios-entregues/Grupos-Visualização/Visualizacao-Gr-LuisPattam-paperdeapoio-1.pdf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Azuma, R. T., Baillot, Y., Behringer, R., Feiner, S., Julier, S., &amp; MacIntyre, B. (2001). Recent advances in augmented reality. </w:t>
      </w:r>
      <w:r w:rsidRPr="000A4275">
        <w:rPr>
          <w:i/>
          <w:iCs/>
          <w:noProof/>
          <w:szCs w:val="24"/>
        </w:rPr>
        <w:t>IEEE Computer Graphics and Applications</w:t>
      </w:r>
      <w:r w:rsidRPr="000A4275">
        <w:rPr>
          <w:noProof/>
          <w:szCs w:val="24"/>
        </w:rPr>
        <w:t xml:space="preserve">, </w:t>
      </w:r>
      <w:r w:rsidRPr="000A4275">
        <w:rPr>
          <w:i/>
          <w:iCs/>
          <w:noProof/>
          <w:szCs w:val="24"/>
        </w:rPr>
        <w:t>21</w:t>
      </w:r>
      <w:r w:rsidRPr="000A4275">
        <w:rPr>
          <w:noProof/>
          <w:szCs w:val="24"/>
        </w:rPr>
        <w:t>(6), 34–47. https://doi.org/10.4061/2011/908468</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Bauer, S., Wasza, J., Haase, S., Marosi, N., &amp; Hornegger, J. (2011). Multi-modal Surface Registration for Markerless Initial Patient Setup in Radiation Therapy using Microsoft’s Kinect Sensor. In </w:t>
      </w:r>
      <w:r w:rsidRPr="000A4275">
        <w:rPr>
          <w:i/>
          <w:iCs/>
          <w:noProof/>
          <w:szCs w:val="24"/>
        </w:rPr>
        <w:t>Proc. IEEE Workshop on Consumer Depth Cameras for Computer Vision (CDC4CV)</w:t>
      </w:r>
      <w:r w:rsidRPr="000A4275">
        <w:rPr>
          <w:noProof/>
          <w:szCs w:val="24"/>
        </w:rPr>
        <w:t xml:space="preserve"> (pp. 1175–1181). IEEE Press. Retrieved from http://www5.informatik.uni-erlangen.de/Forschung/Publikationen/2011/Bauer11-MSR.pdf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Benko, H., Holz, C., Sinclair, M., &amp; Ofek, E. (2016). NormalTouch and TextureTouch : High-fidelity 3D Haptic Shape Rendering on Handheld Virtual Reality Controllers. In </w:t>
      </w:r>
      <w:r w:rsidRPr="000A4275">
        <w:rPr>
          <w:i/>
          <w:iCs/>
          <w:noProof/>
          <w:szCs w:val="24"/>
        </w:rPr>
        <w:t>Proceedings of the 29th Annual Symposium on User Interface Software and Technology</w:t>
      </w:r>
      <w:r w:rsidRPr="000A4275">
        <w:rPr>
          <w:noProof/>
          <w:szCs w:val="24"/>
        </w:rPr>
        <w:t xml:space="preserve"> (pp. 717–728). ACM. https://doi.org/10.1145/2984511.2984526</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Biocca, F. A., &amp; Rolland, J. P. (1998). Virtual Eyes Can Rearrange Your Body: Adaptation to Visual Displacement in See-Through, Head-Mounted Displays. </w:t>
      </w:r>
      <w:r w:rsidRPr="000A4275">
        <w:rPr>
          <w:i/>
          <w:iCs/>
          <w:noProof/>
          <w:szCs w:val="24"/>
        </w:rPr>
        <w:t>Presence: Teleoperators and Virtual Environments</w:t>
      </w:r>
      <w:r w:rsidRPr="000A4275">
        <w:rPr>
          <w:noProof/>
          <w:szCs w:val="24"/>
        </w:rPr>
        <w:t xml:space="preserve">, </w:t>
      </w:r>
      <w:r w:rsidRPr="000A4275">
        <w:rPr>
          <w:i/>
          <w:iCs/>
          <w:noProof/>
          <w:szCs w:val="24"/>
        </w:rPr>
        <w:t>7</w:t>
      </w:r>
      <w:r w:rsidRPr="000A4275">
        <w:rPr>
          <w:noProof/>
          <w:szCs w:val="24"/>
        </w:rPr>
        <w:t>(3), 262–277. Retrieved from http://citeseerx.ist.psu.edu/viewdoc/download?doi=10.1.1.541.8417&amp;rep=rep1&amp;type=pdf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Bower, M., Howe, C., McCredie, N., Robinson, A., &amp; Grover, D. (2014). Augmented Reality in education – cases, places and potentials. </w:t>
      </w:r>
      <w:r w:rsidRPr="000A4275">
        <w:rPr>
          <w:i/>
          <w:iCs/>
          <w:noProof/>
          <w:szCs w:val="24"/>
        </w:rPr>
        <w:t>Educational Media International</w:t>
      </w:r>
      <w:r w:rsidRPr="000A4275">
        <w:rPr>
          <w:noProof/>
          <w:szCs w:val="24"/>
        </w:rPr>
        <w:t xml:space="preserve">, </w:t>
      </w:r>
      <w:r w:rsidRPr="000A4275">
        <w:rPr>
          <w:i/>
          <w:iCs/>
          <w:noProof/>
          <w:szCs w:val="24"/>
        </w:rPr>
        <w:t>51</w:t>
      </w:r>
      <w:r w:rsidRPr="000A4275">
        <w:rPr>
          <w:noProof/>
          <w:szCs w:val="24"/>
        </w:rPr>
        <w:t>(1), 1–15. https://doi.org/10.1080/09523987.2014.889400</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Brown, E., &amp; Cairns, P. (2004). A Grounded Investigation of Game Immersion. In </w:t>
      </w:r>
      <w:r w:rsidRPr="000A4275">
        <w:rPr>
          <w:i/>
          <w:iCs/>
          <w:noProof/>
          <w:szCs w:val="24"/>
        </w:rPr>
        <w:t>CHI’04 extended abstracts on Human factors in computing systems</w:t>
      </w:r>
      <w:r w:rsidRPr="000A4275">
        <w:rPr>
          <w:noProof/>
          <w:szCs w:val="24"/>
        </w:rPr>
        <w:t xml:space="preserve"> (pp. 1297–1300). ACM. Retrieved from http://complexworld.pbworks.com/f/Brown+and+Cairns+(2004).pdf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lastRenderedPageBreak/>
        <w:t>Calo, R., Denning, T., Friedman, B., Kohno, T., Magassa, L., McReynolds, E., … Woo, J. (2015). Augmented Reality: A Technology and Policy Primer. Retrieved from http://techpolicylab.org/wp-content/uploads/2016/02/Augmented_Reality_Primer-TechPolicyLab.pdf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Chandler, D., &amp; Munday, R. (2011). A Dictionary of Media and Communication. Oxford University Press. https://doi.org/10.1093/acref/9780199568758.001.0001</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Dede, C. (2009). Immersive Interfaces for Engagement and Learning. </w:t>
      </w:r>
      <w:r w:rsidRPr="000A4275">
        <w:rPr>
          <w:i/>
          <w:iCs/>
          <w:noProof/>
          <w:szCs w:val="24"/>
        </w:rPr>
        <w:t>Science</w:t>
      </w:r>
      <w:r w:rsidRPr="000A4275">
        <w:rPr>
          <w:noProof/>
          <w:szCs w:val="24"/>
        </w:rPr>
        <w:t xml:space="preserve">, </w:t>
      </w:r>
      <w:r w:rsidRPr="000A4275">
        <w:rPr>
          <w:i/>
          <w:iCs/>
          <w:noProof/>
          <w:szCs w:val="24"/>
        </w:rPr>
        <w:t>323</w:t>
      </w:r>
      <w:r w:rsidRPr="000A4275">
        <w:rPr>
          <w:noProof/>
          <w:szCs w:val="24"/>
        </w:rPr>
        <w:t>(5910), 66–69. Retrieved from https://pdfs.semanticscholar.org/844a/742b416bf914c3e22e6a0c3d9f7f1d58a185.pdf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Dunleavy, M. (2014). Design Principles for Augmented Reality Learning. </w:t>
      </w:r>
      <w:r w:rsidRPr="000A4275">
        <w:rPr>
          <w:i/>
          <w:iCs/>
          <w:noProof/>
          <w:szCs w:val="24"/>
        </w:rPr>
        <w:t>TechTrends</w:t>
      </w:r>
      <w:r w:rsidRPr="000A4275">
        <w:rPr>
          <w:noProof/>
          <w:szCs w:val="24"/>
        </w:rPr>
        <w:t xml:space="preserve">, </w:t>
      </w:r>
      <w:r w:rsidRPr="000A4275">
        <w:rPr>
          <w:i/>
          <w:iCs/>
          <w:noProof/>
          <w:szCs w:val="24"/>
        </w:rPr>
        <w:t>58</w:t>
      </w:r>
      <w:r w:rsidRPr="000A4275">
        <w:rPr>
          <w:noProof/>
          <w:szCs w:val="24"/>
        </w:rPr>
        <w:t>(1), 28–34. https://doi.org/10.1007/s11528-013-0717-2</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Dunleavy, M., Dede, C., &amp; Mitchell, R. (2009). Affordances and limitations of immersive participatory augmented reality simulations for teaching and learning. </w:t>
      </w:r>
      <w:r w:rsidRPr="000A4275">
        <w:rPr>
          <w:i/>
          <w:iCs/>
          <w:noProof/>
          <w:szCs w:val="24"/>
        </w:rPr>
        <w:t>Journal of Science Education and Technology</w:t>
      </w:r>
      <w:r w:rsidRPr="000A4275">
        <w:rPr>
          <w:noProof/>
          <w:szCs w:val="24"/>
        </w:rPr>
        <w:t xml:space="preserve">, </w:t>
      </w:r>
      <w:r w:rsidRPr="000A4275">
        <w:rPr>
          <w:i/>
          <w:iCs/>
          <w:noProof/>
          <w:szCs w:val="24"/>
        </w:rPr>
        <w:t>18</w:t>
      </w:r>
      <w:r w:rsidRPr="000A4275">
        <w:rPr>
          <w:noProof/>
          <w:szCs w:val="24"/>
        </w:rPr>
        <w:t>(1), 7–22. https://doi.org/10.1007/s10956-008-9119-1</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Feiner, S., MacIntyre, B., Höllerer, T., &amp; Webster, A. (1997). A Touring Machine: Prototyping 3D Mobile Augmented Reality Systems for Exploring the Urban Environment. </w:t>
      </w:r>
      <w:r w:rsidRPr="000A4275">
        <w:rPr>
          <w:i/>
          <w:iCs/>
          <w:noProof/>
          <w:szCs w:val="24"/>
        </w:rPr>
        <w:t>Personal Technologies</w:t>
      </w:r>
      <w:r w:rsidRPr="000A4275">
        <w:rPr>
          <w:noProof/>
          <w:szCs w:val="24"/>
        </w:rPr>
        <w:t xml:space="preserve">, </w:t>
      </w:r>
      <w:r w:rsidRPr="000A4275">
        <w:rPr>
          <w:i/>
          <w:iCs/>
          <w:noProof/>
          <w:szCs w:val="24"/>
        </w:rPr>
        <w:t>1</w:t>
      </w:r>
      <w:r w:rsidRPr="000A4275">
        <w:rPr>
          <w:noProof/>
          <w:szCs w:val="24"/>
        </w:rPr>
        <w:t>(4), 208–217. Retrieved from https://www.researchgate.net/profile/Blair_Macintyre/publication/221240775_A_Touring_Machine_Prototyping_3D_Mobile_Augmented_Reality_Systems_for_Exploring_the_Urban_Environment/links/0f31753c5290d35949000000.pdf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FitzGerald, E., Ferguson, R., Adams, A., Gaved, M., Mor, Y., &amp; Thomas, R. (2013). Augmented reality and mobile learning: the state of the art. </w:t>
      </w:r>
      <w:r w:rsidRPr="000A4275">
        <w:rPr>
          <w:i/>
          <w:iCs/>
          <w:noProof/>
          <w:szCs w:val="24"/>
        </w:rPr>
        <w:t>International Journal of Mobile and Blended Learning</w:t>
      </w:r>
      <w:r w:rsidRPr="000A4275">
        <w:rPr>
          <w:noProof/>
          <w:szCs w:val="24"/>
        </w:rPr>
        <w:t xml:space="preserve">, </w:t>
      </w:r>
      <w:r w:rsidRPr="000A4275">
        <w:rPr>
          <w:i/>
          <w:iCs/>
          <w:noProof/>
          <w:szCs w:val="24"/>
        </w:rPr>
        <w:t>5</w:t>
      </w:r>
      <w:r w:rsidRPr="000A4275">
        <w:rPr>
          <w:noProof/>
          <w:szCs w:val="24"/>
        </w:rPr>
        <w:t>(4), 43–58. Retrieved from http://oro.open.ac.uk/38386/8/__userdata_documents4_ctb44_Desktop_FitzGerald paper-IJMBL 5%284%29.pdf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Furmanski, C., Azuma, R. T., &amp; Daily, M. (2002). Augmented-reality visualizations guided by cognition: Perceptual heuristics for combining visible and obscured information. In </w:t>
      </w:r>
      <w:r w:rsidRPr="000A4275">
        <w:rPr>
          <w:i/>
          <w:iCs/>
          <w:noProof/>
          <w:szCs w:val="24"/>
        </w:rPr>
        <w:t>Proceedings of the International Symposium on Mixed and Augmented Reality (ISMAR’02)</w:t>
      </w:r>
      <w:r w:rsidRPr="000A4275">
        <w:rPr>
          <w:noProof/>
          <w:szCs w:val="24"/>
        </w:rPr>
        <w:t>. IEEE. https://doi.org/10.1109/ISMAR.2002.1115091</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Henderson, S. J., &amp; Feiner, S. (2009). Evaluating the benefits of augmented reality for task localization in maintenance of an armored personnel carrier turret. In </w:t>
      </w:r>
      <w:r w:rsidRPr="000A4275">
        <w:rPr>
          <w:i/>
          <w:iCs/>
          <w:noProof/>
          <w:szCs w:val="24"/>
        </w:rPr>
        <w:t>IEEE International Symposium on Mixed and Augmented Reality 2009</w:t>
      </w:r>
      <w:r w:rsidRPr="000A4275">
        <w:rPr>
          <w:noProof/>
          <w:szCs w:val="24"/>
        </w:rPr>
        <w:t xml:space="preserve"> (pp. 135–144). IEEE. https://doi.org/10.1109/ISMAR.2009.5336486</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Hol, J. D., Schön, T. B., Gustafsson, F., &amp; Slycke, P. J. (2006). Sensor Fusion for Augmented Reality. In </w:t>
      </w:r>
      <w:r w:rsidRPr="000A4275">
        <w:rPr>
          <w:i/>
          <w:iCs/>
          <w:noProof/>
          <w:szCs w:val="24"/>
        </w:rPr>
        <w:t>2006 9th International Conference on Information Fusion</w:t>
      </w:r>
      <w:r w:rsidRPr="000A4275">
        <w:rPr>
          <w:noProof/>
          <w:szCs w:val="24"/>
        </w:rPr>
        <w:t xml:space="preserve"> (pp. 1–6). IEEE. https://doi.org/10.1109/ICIF.2006.301604</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Ishii, H., Wisneski, C., Orbanes, J., Chun, B., &amp; Paradiso, J. (1999). PingPongPlus: design of an </w:t>
      </w:r>
      <w:r w:rsidRPr="000A4275">
        <w:rPr>
          <w:noProof/>
          <w:szCs w:val="24"/>
        </w:rPr>
        <w:lastRenderedPageBreak/>
        <w:t xml:space="preserve">athletic-tangible interface for computer-supported cooperative play. In </w:t>
      </w:r>
      <w:r w:rsidRPr="000A4275">
        <w:rPr>
          <w:i/>
          <w:iCs/>
          <w:noProof/>
          <w:szCs w:val="24"/>
        </w:rPr>
        <w:t>Proceedings of the SIGCHI conference on Human factors in computing systems</w:t>
      </w:r>
      <w:r w:rsidRPr="000A4275">
        <w:rPr>
          <w:noProof/>
          <w:szCs w:val="24"/>
        </w:rPr>
        <w:t>. ACM. https://doi.org/http://doi.acm.org/10.1145/302979.303115</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Johnson, D. M., &amp; Wiles, J. (2003). Effective Affective User Interface Design in Games. </w:t>
      </w:r>
      <w:r w:rsidRPr="000A4275">
        <w:rPr>
          <w:i/>
          <w:iCs/>
          <w:noProof/>
          <w:szCs w:val="24"/>
        </w:rPr>
        <w:t>Ergonomics</w:t>
      </w:r>
      <w:r w:rsidRPr="000A4275">
        <w:rPr>
          <w:noProof/>
          <w:szCs w:val="24"/>
        </w:rPr>
        <w:t xml:space="preserve">, </w:t>
      </w:r>
      <w:r w:rsidRPr="000A4275">
        <w:rPr>
          <w:i/>
          <w:iCs/>
          <w:noProof/>
          <w:szCs w:val="24"/>
        </w:rPr>
        <w:t>46</w:t>
      </w:r>
      <w:r w:rsidRPr="000A4275">
        <w:rPr>
          <w:noProof/>
          <w:szCs w:val="24"/>
        </w:rPr>
        <w:t>(13/14), 1332–1345. Retrieved from http://eprints.qut.edu.au/6693/1/6693.pdf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Johnson, L., Adams Becker, S., Cummins, M., Estrada, V., Freeman, A., &amp; Hall, C. (2016). </w:t>
      </w:r>
      <w:r w:rsidRPr="000A4275">
        <w:rPr>
          <w:i/>
          <w:iCs/>
          <w:noProof/>
          <w:szCs w:val="24"/>
        </w:rPr>
        <w:t>NMC Horizon Report: 2016 Higher Education Edition.</w:t>
      </w:r>
      <w:r w:rsidRPr="000A4275">
        <w:rPr>
          <w:noProof/>
          <w:szCs w:val="24"/>
        </w:rPr>
        <w:t xml:space="preserve"> Austin, Texas: The New Media Consortium. Retrieved from http://cdn.nmc.org/media/2016-nmc-horizon-report-he-EN.pdf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Johnson, L., Smith, R., Willis, H., Levine, A., &amp; Haywood, K. (2011). </w:t>
      </w:r>
      <w:r w:rsidRPr="000A4275">
        <w:rPr>
          <w:i/>
          <w:iCs/>
          <w:noProof/>
          <w:szCs w:val="24"/>
        </w:rPr>
        <w:t>The 2011 Horizon Report</w:t>
      </w:r>
      <w:r w:rsidRPr="000A4275">
        <w:rPr>
          <w:noProof/>
          <w:szCs w:val="24"/>
        </w:rPr>
        <w:t>. Austin, Texas: The New Media Consortium. Retrieved from http://www.nmc.org/pdf/2011-Horizon-Report.pdf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Julier, S., Lanzagorta, M., Baillot, Y., Rosenblum, L., Feiner, S., Höllerer, T., &amp; Sestito, S. (2000). Information filtering for mobile augmented reality. In </w:t>
      </w:r>
      <w:r w:rsidRPr="000A4275">
        <w:rPr>
          <w:i/>
          <w:iCs/>
          <w:noProof/>
          <w:szCs w:val="24"/>
        </w:rPr>
        <w:t>Proceedings - IEEE and ACM International Symposium on Augmented Reality, ISAR 2000</w:t>
      </w:r>
      <w:r w:rsidRPr="000A4275">
        <w:rPr>
          <w:noProof/>
          <w:szCs w:val="24"/>
        </w:rPr>
        <w:t xml:space="preserve"> (pp. 3–11). IEEE. https://doi.org/10.1109/ISAR.2000.880917</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Kreimeier, B. (2002). The Case For Game Design Patterns. Retrieved December 14, 2016, from http://www.gamasutra.com/view/feature/4261/the_case_for</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Kruijff, E., Swan II, J. E., &amp; Feiner, S. (2010). Perceptual Issues in Augmented Reality Revisited. Retrieved from http://www.icg.tu-graz.ac.at/Members/kruijff/perceptual_issues_AR.pdf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Lamantia, J. (2009). Inside Out: Interaction Design for Augmented Reality. Retrieved December 19, 2016, from http://www.uxmatters.com/mt/archives/2009/08/inside-out-interaction-design-for-augmented-reality.php</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Luckin, R., &amp; Stanton Fraser, D. (2011). Limitless or pointless?: An Evaluation of Augmented Reality Technology in the School and Home. </w:t>
      </w:r>
      <w:r w:rsidRPr="000A4275">
        <w:rPr>
          <w:i/>
          <w:iCs/>
          <w:noProof/>
          <w:szCs w:val="24"/>
        </w:rPr>
        <w:t>International Journal of Technology Enhanced Learning</w:t>
      </w:r>
      <w:r w:rsidRPr="000A4275">
        <w:rPr>
          <w:noProof/>
          <w:szCs w:val="24"/>
        </w:rPr>
        <w:t xml:space="preserve">, </w:t>
      </w:r>
      <w:r w:rsidRPr="000A4275">
        <w:rPr>
          <w:i/>
          <w:iCs/>
          <w:noProof/>
          <w:szCs w:val="24"/>
        </w:rPr>
        <w:t>3</w:t>
      </w:r>
      <w:r w:rsidRPr="000A4275">
        <w:rPr>
          <w:noProof/>
          <w:szCs w:val="24"/>
        </w:rPr>
        <w:t>(5), 510–524. Retrieved from https://www.researchgate.net/profile/Rosemary_Luckin/publication/262287243_Limitless_or_pointless_An_evaluation_of_augmented_reality_technology_in_the_school_and_home/links/5481c4a40cf2792435d8878d.pdf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Lundgren, S., &amp; Björk, S. (2003). Game Mechanics: Describing Computer-Augmented Games in Terms of Interaction. In </w:t>
      </w:r>
      <w:r w:rsidRPr="000A4275">
        <w:rPr>
          <w:i/>
          <w:iCs/>
          <w:noProof/>
          <w:szCs w:val="24"/>
        </w:rPr>
        <w:t>Proceedings of TIDSE ’03</w:t>
      </w:r>
      <w:r w:rsidRPr="000A4275">
        <w:rPr>
          <w:noProof/>
          <w:szCs w:val="24"/>
        </w:rPr>
        <w:t>. Retrieved from http://www.cse.chalmers.se/research/group/idc/publication/pdf/lundgren_bjork_game_mechanics.pdf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Mattern, F., &amp; Floerkemeier, C. (2010). From the Internet of Computers to the Internet of Things. In K. Sachs, I. Petrov, &amp; P. Guerrero (Eds.), </w:t>
      </w:r>
      <w:r w:rsidRPr="000A4275">
        <w:rPr>
          <w:i/>
          <w:iCs/>
          <w:noProof/>
          <w:szCs w:val="24"/>
        </w:rPr>
        <w:t xml:space="preserve">From Active Data Management to </w:t>
      </w:r>
      <w:r w:rsidRPr="000A4275">
        <w:rPr>
          <w:i/>
          <w:iCs/>
          <w:noProof/>
          <w:szCs w:val="24"/>
        </w:rPr>
        <w:lastRenderedPageBreak/>
        <w:t>Event-Based Systems and More (Lecture Notes in Computer Science, 6462)</w:t>
      </w:r>
      <w:r w:rsidRPr="000A4275">
        <w:rPr>
          <w:noProof/>
          <w:szCs w:val="24"/>
        </w:rPr>
        <w:t xml:space="preserve"> (pp. 242–259). Springer Berlin Heidelberg. Retrieved from http://ruangbacafmipa.staff.ub.ac.id/files/2012/02/ebooksclub.org__From_Active_Data_Management_to_Event_Based_Systems_and_More.pdf#page=258</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McGee, K. (2007). Patterns and Computer Game Design Innovation. In </w:t>
      </w:r>
      <w:r w:rsidRPr="000A4275">
        <w:rPr>
          <w:i/>
          <w:iCs/>
          <w:noProof/>
          <w:szCs w:val="24"/>
        </w:rPr>
        <w:t>Proceedings of the 4th Australasian conference on Interactive entertainment</w:t>
      </w:r>
      <w:r w:rsidRPr="000A4275">
        <w:rPr>
          <w:noProof/>
          <w:szCs w:val="24"/>
        </w:rPr>
        <w:t>. RMIT University. Retrieved from http://citeseerx.ist.psu.edu/viewdoc/download?doi=10.1.1.90.29&amp;rep=rep1&amp;type=pdf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Milgram, P., &amp; Kishino, F. (1994). Taxonomy of mixed reality visual displays. </w:t>
      </w:r>
      <w:r w:rsidRPr="000A4275">
        <w:rPr>
          <w:i/>
          <w:iCs/>
          <w:noProof/>
          <w:szCs w:val="24"/>
        </w:rPr>
        <w:t>IEICE Transactions on Information and Systems</w:t>
      </w:r>
      <w:r w:rsidRPr="000A4275">
        <w:rPr>
          <w:noProof/>
          <w:szCs w:val="24"/>
        </w:rPr>
        <w:t xml:space="preserve">, </w:t>
      </w:r>
      <w:r w:rsidRPr="000A4275">
        <w:rPr>
          <w:i/>
          <w:iCs/>
          <w:noProof/>
          <w:szCs w:val="24"/>
        </w:rPr>
        <w:t>77</w:t>
      </w:r>
      <w:r w:rsidRPr="000A4275">
        <w:rPr>
          <w:noProof/>
          <w:szCs w:val="24"/>
        </w:rPr>
        <w:t>(12), 1321–1329. https://doi.org/10.1.1.102.4646</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Mulloni, A., Dünser, A., &amp; Schmalstieg, D. (2010). Zooming Interfaces for Augmented Reality Browsers. In </w:t>
      </w:r>
      <w:r w:rsidRPr="000A4275">
        <w:rPr>
          <w:i/>
          <w:iCs/>
          <w:noProof/>
          <w:szCs w:val="24"/>
        </w:rPr>
        <w:t>Proceedings of the 12th international conference on Human computer interaction with mobile devices and services</w:t>
      </w:r>
      <w:r w:rsidRPr="000A4275">
        <w:rPr>
          <w:noProof/>
          <w:szCs w:val="24"/>
        </w:rPr>
        <w:t xml:space="preserve"> (pp. 161–170). New York: ACM. https://doi.org/10.1145/1851600.1851629</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Munnerley, D., Bacon, M., Wilson, A., Steele, J., Hedberg, J., &amp; Fitzgerald, R. (2012). Confronting an augmented reality. </w:t>
      </w:r>
      <w:r w:rsidRPr="000A4275">
        <w:rPr>
          <w:i/>
          <w:iCs/>
          <w:noProof/>
          <w:szCs w:val="24"/>
        </w:rPr>
        <w:t>Research in Lerning Technology</w:t>
      </w:r>
      <w:r w:rsidRPr="000A4275">
        <w:rPr>
          <w:noProof/>
          <w:szCs w:val="24"/>
        </w:rPr>
        <w:t xml:space="preserve">, </w:t>
      </w:r>
      <w:r w:rsidRPr="000A4275">
        <w:rPr>
          <w:i/>
          <w:iCs/>
          <w:noProof/>
          <w:szCs w:val="24"/>
        </w:rPr>
        <w:t>20</w:t>
      </w:r>
      <w:r w:rsidRPr="000A4275">
        <w:rPr>
          <w:noProof/>
          <w:szCs w:val="24"/>
        </w:rPr>
        <w:t>, 39–48. https://doi.org/10.3402/rlt.v20i0.19189</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Nilsson, S., Johansson, B., &amp; Jönsson, A. (2009). Using AR to support cross-organisational collaboration in dynamic tasks. In </w:t>
      </w:r>
      <w:r w:rsidRPr="000A4275">
        <w:rPr>
          <w:i/>
          <w:iCs/>
          <w:noProof/>
          <w:szCs w:val="24"/>
        </w:rPr>
        <w:t>In Proceedings of the 8th IEEE International Symposium on Mixed and Augmented Reality, ISMAR</w:t>
      </w:r>
      <w:r w:rsidRPr="000A4275">
        <w:rPr>
          <w:noProof/>
          <w:szCs w:val="24"/>
        </w:rPr>
        <w:t xml:space="preserve"> (pp. 3–12). Washington, DC: IEEE Computer Society. https://doi.org/10.1109/ISMAR.2009.5336522</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Olshannikova, E., Ometov, A., Koucheryavy, Y., &amp; Olsson, T. (2015). Visualizing Big Data with augmented and virtual reality: challenges and research agenda. </w:t>
      </w:r>
      <w:r w:rsidRPr="000A4275">
        <w:rPr>
          <w:i/>
          <w:iCs/>
          <w:noProof/>
          <w:szCs w:val="24"/>
        </w:rPr>
        <w:t>Journal of Big Data</w:t>
      </w:r>
      <w:r w:rsidRPr="000A4275">
        <w:rPr>
          <w:noProof/>
          <w:szCs w:val="24"/>
        </w:rPr>
        <w:t xml:space="preserve">, </w:t>
      </w:r>
      <w:r w:rsidRPr="000A4275">
        <w:rPr>
          <w:i/>
          <w:iCs/>
          <w:noProof/>
          <w:szCs w:val="24"/>
        </w:rPr>
        <w:t>2</w:t>
      </w:r>
      <w:r w:rsidRPr="000A4275">
        <w:rPr>
          <w:noProof/>
          <w:szCs w:val="24"/>
        </w:rPr>
        <w:t>(1). https://doi.org/10.1186/s40537-015-0031-2</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Papagiannakis, G., Singh, G., &amp; Magnenat-Thalmann, N. (2008). A survey of mobile and wireless technologies for augmented reality systems. </w:t>
      </w:r>
      <w:r w:rsidRPr="000A4275">
        <w:rPr>
          <w:i/>
          <w:iCs/>
          <w:noProof/>
          <w:szCs w:val="24"/>
        </w:rPr>
        <w:t>Computer Animation and Virtual Worlds</w:t>
      </w:r>
      <w:r w:rsidRPr="000A4275">
        <w:rPr>
          <w:noProof/>
          <w:szCs w:val="24"/>
        </w:rPr>
        <w:t xml:space="preserve">, </w:t>
      </w:r>
      <w:r w:rsidRPr="000A4275">
        <w:rPr>
          <w:i/>
          <w:iCs/>
          <w:noProof/>
          <w:szCs w:val="24"/>
        </w:rPr>
        <w:t>19</w:t>
      </w:r>
      <w:r w:rsidRPr="000A4275">
        <w:rPr>
          <w:noProof/>
          <w:szCs w:val="24"/>
        </w:rPr>
        <w:t>(1), 3–22. Retrieved from http://calhoun.nps.edu/bitstream/handle/10945/41253/Singh_d912f5075af50e0812_2008.pdf?sequence=1</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Radu, I. (2014). Augmented reality in education: a meta-review and cross-media analysis. </w:t>
      </w:r>
      <w:r w:rsidRPr="000A4275">
        <w:rPr>
          <w:i/>
          <w:iCs/>
          <w:noProof/>
          <w:szCs w:val="24"/>
        </w:rPr>
        <w:t>Personal and Ubiquitous Computing</w:t>
      </w:r>
      <w:r w:rsidRPr="000A4275">
        <w:rPr>
          <w:noProof/>
          <w:szCs w:val="24"/>
        </w:rPr>
        <w:t xml:space="preserve">, </w:t>
      </w:r>
      <w:r w:rsidRPr="000A4275">
        <w:rPr>
          <w:i/>
          <w:iCs/>
          <w:noProof/>
          <w:szCs w:val="24"/>
        </w:rPr>
        <w:t>18</w:t>
      </w:r>
      <w:r w:rsidRPr="000A4275">
        <w:rPr>
          <w:noProof/>
          <w:szCs w:val="24"/>
        </w:rPr>
        <w:t>(6), 1533–1543. https://doi.org/10.1007/s00779-013-0747-y</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Rahman, M. M., Mitobe, K., Suzuki, M., Takano, C., &amp; Yoshimura, N. (2011). Analysis of dexterous finger movement for piano education using motion capture system. </w:t>
      </w:r>
      <w:r w:rsidRPr="000A4275">
        <w:rPr>
          <w:i/>
          <w:iCs/>
          <w:noProof/>
          <w:szCs w:val="24"/>
        </w:rPr>
        <w:t>International Journal of Science and Technology Education Research</w:t>
      </w:r>
      <w:r w:rsidRPr="000A4275">
        <w:rPr>
          <w:noProof/>
          <w:szCs w:val="24"/>
        </w:rPr>
        <w:t xml:space="preserve">, </w:t>
      </w:r>
      <w:r w:rsidRPr="000A4275">
        <w:rPr>
          <w:i/>
          <w:iCs/>
          <w:noProof/>
          <w:szCs w:val="24"/>
        </w:rPr>
        <w:t>2</w:t>
      </w:r>
      <w:r w:rsidRPr="000A4275">
        <w:rPr>
          <w:noProof/>
          <w:szCs w:val="24"/>
        </w:rPr>
        <w:t>(2), 22–31. Retrieved from http://www.academicjournals.org/journal/IJSTER/article-full-text-pdf/802984F2917</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lastRenderedPageBreak/>
        <w:t xml:space="preserve">Robinett, W. (1992). Synthetic experience: a proposed taxonomy. </w:t>
      </w:r>
      <w:r w:rsidRPr="000A4275">
        <w:rPr>
          <w:i/>
          <w:iCs/>
          <w:noProof/>
          <w:szCs w:val="24"/>
        </w:rPr>
        <w:t>Presence: Teleoperators and Virtual Environments</w:t>
      </w:r>
      <w:r w:rsidRPr="000A4275">
        <w:rPr>
          <w:noProof/>
          <w:szCs w:val="24"/>
        </w:rPr>
        <w:t xml:space="preserve">, </w:t>
      </w:r>
      <w:r w:rsidRPr="000A4275">
        <w:rPr>
          <w:i/>
          <w:iCs/>
          <w:noProof/>
          <w:szCs w:val="24"/>
        </w:rPr>
        <w:t>1</w:t>
      </w:r>
      <w:r w:rsidRPr="000A4275">
        <w:rPr>
          <w:noProof/>
          <w:szCs w:val="24"/>
        </w:rPr>
        <w:t>(2), 229–247.</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Schall, G., Wagner, D., Reitmayr, G., Taichmann, E., Wieser, M., Schmalstieg, D., &amp; Hofmann-Wellenhof, B. (2009). Global Pose Estimation using Multi-Sensor Fusion for Outdoor Augmented Reality. In </w:t>
      </w:r>
      <w:r w:rsidRPr="000A4275">
        <w:rPr>
          <w:i/>
          <w:iCs/>
          <w:noProof/>
          <w:szCs w:val="24"/>
        </w:rPr>
        <w:t>Proceedings of the 2009 8th IEEE International Symposium on Mixed and Augmented Reality</w:t>
      </w:r>
      <w:r w:rsidRPr="000A4275">
        <w:rPr>
          <w:noProof/>
          <w:szCs w:val="24"/>
        </w:rPr>
        <w:t xml:space="preserve"> (pp. 153–162). Retrieved from http://citeseerx.ist.psu.edu/viewdoc/download?doi=10.1.1.156.6860&amp;rep=rep1&amp;type=pdf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Schell, J. (2015). VR and AR: 2016, 2020, 2025. Retrieved December 26, 2016, from https://www.youtube.com/watch?v=wD0bp0r-EpI</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Schmitz, B., Specht, M., &amp; Klemke, R. (2012). An Analysis of the Educational Potential of Augmented Reality Games for Learning. In M. Specht, J. Multisilta, &amp; M. Sharples (Eds.), </w:t>
      </w:r>
      <w:r w:rsidRPr="000A4275">
        <w:rPr>
          <w:i/>
          <w:iCs/>
          <w:noProof/>
          <w:szCs w:val="24"/>
        </w:rPr>
        <w:t>Proceedings of the 11th World Conference on Mobile and Contextual Learning 2012</w:t>
      </w:r>
      <w:r w:rsidRPr="000A4275">
        <w:rPr>
          <w:noProof/>
          <w:szCs w:val="24"/>
        </w:rPr>
        <w:t xml:space="preserve"> (pp. 140–147). Retrieved from http://dspace.ou.nl/handle/1820/4790</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Sharma, P., Wild, F., Klemke, R., Helin, K., &amp; Azam, T. (2016). </w:t>
      </w:r>
      <w:r w:rsidRPr="000A4275">
        <w:rPr>
          <w:i/>
          <w:iCs/>
          <w:noProof/>
          <w:szCs w:val="24"/>
        </w:rPr>
        <w:t>D3.1 Requirement analysis and sensor specifications – First version</w:t>
      </w:r>
      <w:r w:rsidRPr="000A4275">
        <w:rPr>
          <w:noProof/>
          <w:szCs w:val="24"/>
        </w:rPr>
        <w:t>. (F. Wild &amp; P. Sharma, Eds.).</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0A4275">
        <w:rPr>
          <w:i/>
          <w:iCs/>
          <w:noProof/>
          <w:szCs w:val="24"/>
        </w:rPr>
        <w:t>Knowledge-Based and Intelligent Information and Engineering Systems, Part III</w:t>
      </w:r>
      <w:r w:rsidRPr="000A4275">
        <w:rPr>
          <w:noProof/>
          <w:szCs w:val="24"/>
        </w:rPr>
        <w:t xml:space="preserve"> (pp. 40–48). Springer Berlin Heidelberg. https://doi.org/10.1007/978-3-642-23854-3</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Specht, M., Ternier, S., &amp; Greller, W. (2011). Dimensions of Mobile Augmented Reality for Learning: A First Inventory. </w:t>
      </w:r>
      <w:r w:rsidRPr="000A4275">
        <w:rPr>
          <w:i/>
          <w:iCs/>
          <w:noProof/>
          <w:szCs w:val="24"/>
        </w:rPr>
        <w:t>Journal of the Research Center for Educational Technology (RCET)</w:t>
      </w:r>
      <w:r w:rsidRPr="000A4275">
        <w:rPr>
          <w:noProof/>
          <w:szCs w:val="24"/>
        </w:rPr>
        <w:t xml:space="preserve">, </w:t>
      </w:r>
      <w:r w:rsidRPr="000A4275">
        <w:rPr>
          <w:i/>
          <w:iCs/>
          <w:noProof/>
          <w:szCs w:val="24"/>
        </w:rPr>
        <w:t>7</w:t>
      </w:r>
      <w:r w:rsidRPr="000A4275">
        <w:rPr>
          <w:noProof/>
          <w:szCs w:val="24"/>
        </w:rPr>
        <w:t>(1), 117–127. Retrieved from http://rcetj.org/index.php/rcetj/article/viewFile/151/241</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Sutherland, I. E. (1968). A head-mounted three dimensional display. In </w:t>
      </w:r>
      <w:r w:rsidRPr="000A4275">
        <w:rPr>
          <w:i/>
          <w:iCs/>
          <w:noProof/>
          <w:szCs w:val="24"/>
        </w:rPr>
        <w:t>Proceedings of the December 9-11, 1968, fall joint computer conference, part I</w:t>
      </w:r>
      <w:r w:rsidRPr="000A4275">
        <w:rPr>
          <w:noProof/>
          <w:szCs w:val="24"/>
        </w:rPr>
        <w:t xml:space="preserve"> (pp. 757–764). https://doi.org/10.1145/1476589.1476686</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Tang, A., Owen, C., Biocca, F. A., &amp; Mou, W. (2002). Experimental Evaluation of Augmented Reality in Object Assembly Task. In </w:t>
      </w:r>
      <w:r w:rsidRPr="000A4275">
        <w:rPr>
          <w:i/>
          <w:iCs/>
          <w:noProof/>
          <w:szCs w:val="24"/>
        </w:rPr>
        <w:t>ISMAR ’02: Proceedings of the 1st International Symposium on Mixed and Augmented Reality</w:t>
      </w:r>
      <w:r w:rsidRPr="000A4275">
        <w:rPr>
          <w:noProof/>
          <w:szCs w:val="24"/>
        </w:rPr>
        <w:t xml:space="preserve"> (p. 265). Washington, DC, USA: IEEE Computer Society. Retrieved from http://www.academia.edu/download/32483785/17810265.pdf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Ternier, S., De Vries, F., Börner, D., &amp; Specht, M. (2012). Mobile augmented reality with audio, supporting fieldwork of Cultural Sciences students in Florence. In G. Eleftherakis, M. Hinchey, &amp; M. Holcombe (Eds.), </w:t>
      </w:r>
      <w:r w:rsidRPr="000A4275">
        <w:rPr>
          <w:i/>
          <w:iCs/>
          <w:noProof/>
          <w:szCs w:val="24"/>
        </w:rPr>
        <w:t>Software Engineering and Formal Methods - Proceedings of 10th International Conference, SEFM 2012</w:t>
      </w:r>
      <w:r w:rsidRPr="000A4275">
        <w:rPr>
          <w:noProof/>
          <w:szCs w:val="24"/>
        </w:rPr>
        <w:t xml:space="preserve"> (pp. 367–379). Springer. Retrieved from http://dspace.ou.nl/handle/1820/5034</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lastRenderedPageBreak/>
        <w:t xml:space="preserve">Ternier, S., Klemke, R., Kalz, M., van Ulzen, P., &amp; Specht, M. (2012). ARLearn: Augmented reality meets augmented virtuality. </w:t>
      </w:r>
      <w:r w:rsidRPr="000A4275">
        <w:rPr>
          <w:i/>
          <w:iCs/>
          <w:noProof/>
          <w:szCs w:val="24"/>
        </w:rPr>
        <w:t>Journal of Universal Computer Science</w:t>
      </w:r>
      <w:r w:rsidRPr="000A4275">
        <w:rPr>
          <w:noProof/>
          <w:szCs w:val="24"/>
        </w:rPr>
        <w:t xml:space="preserve">, </w:t>
      </w:r>
      <w:r w:rsidRPr="000A4275">
        <w:rPr>
          <w:i/>
          <w:iCs/>
          <w:noProof/>
          <w:szCs w:val="24"/>
        </w:rPr>
        <w:t>18</w:t>
      </w:r>
      <w:r w:rsidRPr="000A4275">
        <w:rPr>
          <w:noProof/>
          <w:szCs w:val="24"/>
        </w:rPr>
        <w:t>(15), 2143–2164. https://doi.org/10.3217/jucs-018-15-2143</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Vedrashko, I. (2009). Augmented Reality Microsites: First Impressions. Retrieved December 20, 2016, from http://adverlab.blogspot.de/2009/05/augmented-reality-microsites-first.html</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Wetzel, R. (2013). A Case for Design Patterns supporting the Development of Mobile Mixed Reality Games. </w:t>
      </w:r>
      <w:r w:rsidRPr="000A4275">
        <w:rPr>
          <w:i/>
          <w:iCs/>
          <w:noProof/>
          <w:szCs w:val="24"/>
        </w:rPr>
        <w:t>Foundations of Digital Games</w:t>
      </w:r>
      <w:r w:rsidRPr="000A4275">
        <w:rPr>
          <w:noProof/>
          <w:szCs w:val="24"/>
        </w:rPr>
        <w:t>. Retrieved from http://www.fdg2013.org/program/workshops/papers/DPG2013/b6-wetzel.pdf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Wetzel, R., Mccall, R., Braun, A.-K., &amp; Broll, W. (2008). Guidelines for Designing Augmented Reality Games. In </w:t>
      </w:r>
      <w:r w:rsidRPr="000A4275">
        <w:rPr>
          <w:i/>
          <w:iCs/>
          <w:noProof/>
          <w:szCs w:val="24"/>
        </w:rPr>
        <w:t>Proceedings of the 2008 Conference on Future Play: Research, Play, Share</w:t>
      </w:r>
      <w:r w:rsidRPr="000A4275">
        <w:rPr>
          <w:noProof/>
          <w:szCs w:val="24"/>
        </w:rPr>
        <w:t xml:space="preserve"> (pp. 173–180). Retrieved from http://eprints.lincoln.ac.uk/24599/1/Wetzel et al. - 2008 - Guidelines for designing augmented reality games.pdf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Xu, Z., Xiang, C., Wen-Hui, W., Ji-Hai, Y., Lantz, V., &amp; Kong-Qiao, W. (2009). Hand Gesture Recognition and Virtual Game Control Based on 3D Accelerometer and EMG Sensors. In </w:t>
      </w:r>
      <w:r w:rsidRPr="000A4275">
        <w:rPr>
          <w:i/>
          <w:iCs/>
          <w:noProof/>
          <w:szCs w:val="24"/>
        </w:rPr>
        <w:t>Proceedings of the 14th international conference on Intelligent user interfaces</w:t>
      </w:r>
      <w:r w:rsidRPr="000A4275">
        <w:rPr>
          <w:noProof/>
          <w:szCs w:val="24"/>
        </w:rPr>
        <w:t xml:space="preserve"> (pp. 401–406). ACM. Retrieved from https://pdfs.semanticscholar.org/6878/79899cb5c520970fd76eaca8b79e4aee820d.pdf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Yamabe, T., &amp; Nakajima, T. (2013). Playful training with augmented reality games: Case studies towards reality-oriented system design. </w:t>
      </w:r>
      <w:r w:rsidRPr="000A4275">
        <w:rPr>
          <w:i/>
          <w:iCs/>
          <w:noProof/>
          <w:szCs w:val="24"/>
        </w:rPr>
        <w:t>Multimedia Tools and Applications</w:t>
      </w:r>
      <w:r w:rsidRPr="000A4275">
        <w:rPr>
          <w:noProof/>
          <w:szCs w:val="24"/>
        </w:rPr>
        <w:t xml:space="preserve">, </w:t>
      </w:r>
      <w:r w:rsidRPr="000A4275">
        <w:rPr>
          <w:i/>
          <w:iCs/>
          <w:noProof/>
          <w:szCs w:val="24"/>
        </w:rPr>
        <w:t>62</w:t>
      </w:r>
      <w:r w:rsidRPr="000A4275">
        <w:rPr>
          <w:noProof/>
          <w:szCs w:val="24"/>
        </w:rPr>
        <w:t>(1), 259–286. https://doi.org/10.1007/s11042-011-0979-7</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You, S., &amp; Neumann, U. (2001). </w:t>
      </w:r>
      <w:r w:rsidRPr="000A4275">
        <w:rPr>
          <w:i/>
          <w:iCs/>
          <w:noProof/>
          <w:szCs w:val="24"/>
        </w:rPr>
        <w:t>Fusion of Vision and Gyro Tracking for Robust Augmented Reality Registration</w:t>
      </w:r>
      <w:r w:rsidRPr="000A4275">
        <w:rPr>
          <w:noProof/>
          <w:szCs w:val="24"/>
        </w:rPr>
        <w:t>. Retrieved from https://trac.v2.nl/export/5432/andres/Documentation/INS Kalman/fusion of vision and gyro tracking for AR.pdf</w:t>
      </w:r>
    </w:p>
    <w:p w:rsidR="000A4275" w:rsidRPr="000A4275" w:rsidRDefault="000A4275" w:rsidP="000A4275">
      <w:pPr>
        <w:widowControl w:val="0"/>
        <w:autoSpaceDE w:val="0"/>
        <w:autoSpaceDN w:val="0"/>
        <w:adjustRightInd w:val="0"/>
        <w:ind w:left="480" w:hanging="480"/>
        <w:rPr>
          <w:noProof/>
          <w:szCs w:val="24"/>
        </w:rPr>
      </w:pPr>
      <w:r w:rsidRPr="000A4275">
        <w:rPr>
          <w:noProof/>
          <w:szCs w:val="24"/>
        </w:rPr>
        <w:t xml:space="preserve">Zagal, J. P., Mateas, M., Fernández-Vara, C., Hochhalter, B., &amp; Lichti, N. (2005). Towards an Ontological Language for Game Analysis. In </w:t>
      </w:r>
      <w:r w:rsidRPr="000A4275">
        <w:rPr>
          <w:i/>
          <w:iCs/>
          <w:noProof/>
          <w:szCs w:val="24"/>
        </w:rPr>
        <w:t>Proceedings of DiGRA 2005 Conference</w:t>
      </w:r>
      <w:r w:rsidRPr="000A4275">
        <w:rPr>
          <w:noProof/>
          <w:szCs w:val="24"/>
        </w:rPr>
        <w:t xml:space="preserve"> (pp. 3–14). Retrieved from https://users.soe.ucsc.edu/~michaelm/publications/zagal-worlds-in-play-2007.pdf</w:t>
      </w:r>
    </w:p>
    <w:p w:rsidR="000A4275" w:rsidRPr="000A4275" w:rsidRDefault="000A4275" w:rsidP="000A4275">
      <w:pPr>
        <w:widowControl w:val="0"/>
        <w:autoSpaceDE w:val="0"/>
        <w:autoSpaceDN w:val="0"/>
        <w:adjustRightInd w:val="0"/>
        <w:ind w:left="480" w:hanging="480"/>
        <w:rPr>
          <w:noProof/>
        </w:rPr>
      </w:pPr>
      <w:r w:rsidRPr="000A4275">
        <w:rPr>
          <w:noProof/>
          <w:szCs w:val="24"/>
        </w:rPr>
        <w:t xml:space="preserve">Zhang, Z. (2012). Microsoft Kinect Sensor and Its Effect. </w:t>
      </w:r>
      <w:r w:rsidRPr="000A4275">
        <w:rPr>
          <w:i/>
          <w:iCs/>
          <w:noProof/>
          <w:szCs w:val="24"/>
        </w:rPr>
        <w:t>IEEE Multimedia</w:t>
      </w:r>
      <w:r w:rsidRPr="000A4275">
        <w:rPr>
          <w:noProof/>
          <w:szCs w:val="24"/>
        </w:rPr>
        <w:t xml:space="preserve">, </w:t>
      </w:r>
      <w:r w:rsidRPr="000A4275">
        <w:rPr>
          <w:i/>
          <w:iCs/>
          <w:noProof/>
          <w:szCs w:val="24"/>
        </w:rPr>
        <w:t>19</w:t>
      </w:r>
      <w:r w:rsidRPr="000A4275">
        <w:rPr>
          <w:noProof/>
          <w:szCs w:val="24"/>
        </w:rPr>
        <w:t>(2), 4–10. Retrieved from https://www.researchgate.net/profile/Zhengyou_Zhang/publication/254058710_Microsoft_Kinect_Sensor_and_Its_Effect/links/00b7d53ab783285cdb000000.pdf</w:t>
      </w:r>
    </w:p>
    <w:p w:rsidR="00FE68DC" w:rsidRPr="00FE68DC" w:rsidRDefault="006B7192" w:rsidP="000A4275">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34" w:name="_Toc470294069"/>
      <w:proofErr w:type="spellStart"/>
      <w:r>
        <w:rPr>
          <w:color w:val="000000" w:themeColor="text1"/>
        </w:rPr>
        <w:lastRenderedPageBreak/>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34"/>
      <w:proofErr w:type="spellEnd"/>
    </w:p>
    <w:p w:rsidR="00CE140A" w:rsidRPr="00413F86" w:rsidRDefault="00B9740B" w:rsidP="00B9740B">
      <w:pPr>
        <w:pStyle w:val="berschrift1"/>
        <w:rPr>
          <w:lang w:val="en-US"/>
        </w:rPr>
      </w:pPr>
      <w:bookmarkStart w:id="35" w:name="_Toc470294070"/>
      <w:r>
        <w:rPr>
          <w:lang w:val="en-US"/>
        </w:rPr>
        <w:t>Appendix</w:t>
      </w:r>
      <w:bookmarkEnd w:id="35"/>
    </w:p>
    <w:sectPr w:rsidR="00CE140A" w:rsidRPr="00413F86">
      <w:headerReference w:type="even" r:id="rId15"/>
      <w:headerReference w:type="default" r:id="rId16"/>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Felix" w:date="2016-12-26T13:48:00Z" w:initials="F">
    <w:p w:rsidR="00730AC1" w:rsidRDefault="00730AC1">
      <w:pPr>
        <w:pStyle w:val="Kommentartext"/>
      </w:pPr>
      <w:r>
        <w:rPr>
          <w:rStyle w:val="Kommentarzeichen"/>
        </w:rPr>
        <w:annotationRef/>
      </w:r>
      <w:r>
        <w:t>Anders zitieren?</w:t>
      </w:r>
    </w:p>
  </w:comment>
  <w:comment w:id="11" w:author="Felix" w:date="2016-12-26T17:45:00Z" w:initials="F">
    <w:p w:rsidR="00730AC1" w:rsidRPr="00730AC1" w:rsidRDefault="00730AC1"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3" w:author="Felix" w:date="2016-12-26T19:57:00Z" w:initials="F">
    <w:p w:rsidR="000A4275" w:rsidRDefault="000A4275">
      <w:pPr>
        <w:pStyle w:val="Kommentartext"/>
      </w:pPr>
      <w:r>
        <w:rPr>
          <w:rStyle w:val="Kommentarzeichen"/>
        </w:rPr>
        <w:annotationRef/>
      </w:r>
      <w:r>
        <w:t xml:space="preserve">Moderner Vergleich? </w:t>
      </w:r>
      <w:proofErr w:type="spellStart"/>
      <w:r>
        <w:t>Hololens</w:t>
      </w:r>
      <w:proofErr w:type="spellEnd"/>
      <w:r>
        <w:t xml:space="preserve"> speziell?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D6" w:rsidRDefault="00640CD6">
      <w:r>
        <w:separator/>
      </w:r>
    </w:p>
  </w:endnote>
  <w:endnote w:type="continuationSeparator" w:id="0">
    <w:p w:rsidR="00640CD6" w:rsidRDefault="0064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D6" w:rsidRDefault="00640CD6">
      <w:r>
        <w:separator/>
      </w:r>
    </w:p>
  </w:footnote>
  <w:footnote w:type="continuationSeparator" w:id="0">
    <w:p w:rsidR="00640CD6" w:rsidRDefault="00640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C1" w:rsidRDefault="00730AC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30AC1" w:rsidRDefault="00730AC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C1" w:rsidRDefault="00730AC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A4275">
      <w:rPr>
        <w:rStyle w:val="Seitenzahl"/>
        <w:noProof/>
      </w:rPr>
      <w:t>9</w:t>
    </w:r>
    <w:r>
      <w:rPr>
        <w:rStyle w:val="Seitenzahl"/>
      </w:rPr>
      <w:fldChar w:fldCharType="end"/>
    </w:r>
  </w:p>
  <w:p w:rsidR="00730AC1" w:rsidRDefault="00730AC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616"/>
    <w:rsid w:val="00027FDF"/>
    <w:rsid w:val="000300B9"/>
    <w:rsid w:val="000341F8"/>
    <w:rsid w:val="000342D3"/>
    <w:rsid w:val="00035563"/>
    <w:rsid w:val="00035707"/>
    <w:rsid w:val="000371F7"/>
    <w:rsid w:val="00042A60"/>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35EE"/>
    <w:rsid w:val="000D4BBE"/>
    <w:rsid w:val="000D4F46"/>
    <w:rsid w:val="000D65C8"/>
    <w:rsid w:val="000D68A4"/>
    <w:rsid w:val="000D7D7F"/>
    <w:rsid w:val="000D7F7C"/>
    <w:rsid w:val="000E6263"/>
    <w:rsid w:val="000E720A"/>
    <w:rsid w:val="000F6C54"/>
    <w:rsid w:val="00102062"/>
    <w:rsid w:val="00102438"/>
    <w:rsid w:val="00103D56"/>
    <w:rsid w:val="00105473"/>
    <w:rsid w:val="00105D92"/>
    <w:rsid w:val="001070E4"/>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711"/>
    <w:rsid w:val="002624CE"/>
    <w:rsid w:val="002658A9"/>
    <w:rsid w:val="00265F65"/>
    <w:rsid w:val="002668FD"/>
    <w:rsid w:val="00271359"/>
    <w:rsid w:val="0027486F"/>
    <w:rsid w:val="002756D2"/>
    <w:rsid w:val="002760E0"/>
    <w:rsid w:val="002811C6"/>
    <w:rsid w:val="00282579"/>
    <w:rsid w:val="00283EB4"/>
    <w:rsid w:val="00285A25"/>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5448"/>
    <w:rsid w:val="005D56C6"/>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C7DA5"/>
    <w:rsid w:val="006D536D"/>
    <w:rsid w:val="006D6123"/>
    <w:rsid w:val="006D799D"/>
    <w:rsid w:val="006D7BC1"/>
    <w:rsid w:val="006E09ED"/>
    <w:rsid w:val="006E1C09"/>
    <w:rsid w:val="006E437B"/>
    <w:rsid w:val="006F0DF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7DB3"/>
    <w:rsid w:val="007E25B6"/>
    <w:rsid w:val="007E36E9"/>
    <w:rsid w:val="007E5FE1"/>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052"/>
    <w:rsid w:val="0090595B"/>
    <w:rsid w:val="00907606"/>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E5D"/>
    <w:rsid w:val="00B60F3D"/>
    <w:rsid w:val="00B62C35"/>
    <w:rsid w:val="00B6374A"/>
    <w:rsid w:val="00B65539"/>
    <w:rsid w:val="00B66000"/>
    <w:rsid w:val="00B700AF"/>
    <w:rsid w:val="00B71626"/>
    <w:rsid w:val="00B745FA"/>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2DDA"/>
    <w:rsid w:val="00BF4AF8"/>
    <w:rsid w:val="00BF5B4F"/>
    <w:rsid w:val="00C01E23"/>
    <w:rsid w:val="00C025C7"/>
    <w:rsid w:val="00C04245"/>
    <w:rsid w:val="00C0772D"/>
    <w:rsid w:val="00C11F06"/>
    <w:rsid w:val="00C14166"/>
    <w:rsid w:val="00C1475A"/>
    <w:rsid w:val="00C1766D"/>
    <w:rsid w:val="00C24ACC"/>
    <w:rsid w:val="00C26856"/>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512B"/>
    <w:rsid w:val="00E2010B"/>
    <w:rsid w:val="00E238D9"/>
    <w:rsid w:val="00E2563B"/>
    <w:rsid w:val="00E2583E"/>
    <w:rsid w:val="00E33E66"/>
    <w:rsid w:val="00E37EE6"/>
    <w:rsid w:val="00E40D90"/>
    <w:rsid w:val="00E42A9F"/>
    <w:rsid w:val="00E44205"/>
    <w:rsid w:val="00E5074B"/>
    <w:rsid w:val="00E52B61"/>
    <w:rsid w:val="00E53175"/>
    <w:rsid w:val="00E55C94"/>
    <w:rsid w:val="00E610A4"/>
    <w:rsid w:val="00E61C73"/>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171"/>
    <w:rsid w:val="00F03CB4"/>
    <w:rsid w:val="00F125FF"/>
    <w:rsid w:val="00F20A7C"/>
    <w:rsid w:val="00F20EB9"/>
    <w:rsid w:val="00F23384"/>
    <w:rsid w:val="00F2497D"/>
    <w:rsid w:val="00F25D9A"/>
    <w:rsid w:val="00F267FD"/>
    <w:rsid w:val="00F308A6"/>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jxD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urasm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paperpile.com/c/ufunOV/Zaw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73B73-AB60-41CC-9834-CAB9FF58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38</Pages>
  <Words>72851</Words>
  <Characters>432012</Characters>
  <Application>Microsoft Office Word</Application>
  <DocSecurity>0</DocSecurity>
  <Lines>7200</Lines>
  <Paragraphs>3041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501822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260</cp:revision>
  <cp:lastPrinted>2016-02-29T00:36:00Z</cp:lastPrinted>
  <dcterms:created xsi:type="dcterms:W3CDTF">2015-12-16T20:53:00Z</dcterms:created>
  <dcterms:modified xsi:type="dcterms:W3CDTF">2016-12-26T18:57:00Z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