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Default="000522D6"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D201E6" w:rsidRPr="00D201E6" w:rsidRDefault="00D201E6" w:rsidP="00D201E6">
      <w:pPr>
        <w:spacing w:line="240" w:lineRule="auto"/>
        <w:jc w:val="center"/>
        <w:rPr>
          <w:color w:val="000000" w:themeColor="text1"/>
          <w:sz w:val="32"/>
          <w:szCs w:val="32"/>
          <w:lang w:val="en-US"/>
        </w:rPr>
      </w:pPr>
      <w:r w:rsidRPr="00D201E6">
        <w:rPr>
          <w:color w:val="000000" w:themeColor="text1"/>
          <w:sz w:val="32"/>
          <w:szCs w:val="32"/>
          <w:lang w:val="en-US"/>
        </w:rPr>
        <w:t>Bachelor Thesis</w:t>
      </w:r>
    </w:p>
    <w:p w:rsidR="00072499"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 xml:space="preserve">Submitted in Fulfillment of the Requirements for the Degree of </w:t>
      </w:r>
    </w:p>
    <w:p w:rsidR="00BA7FB3" w:rsidRPr="00D201E6" w:rsidRDefault="00D201E6" w:rsidP="00D201E6">
      <w:pPr>
        <w:spacing w:line="240" w:lineRule="auto"/>
        <w:jc w:val="center"/>
        <w:rPr>
          <w:color w:val="000000" w:themeColor="text1"/>
          <w:sz w:val="28"/>
          <w:szCs w:val="28"/>
          <w:lang w:val="en-US"/>
        </w:rPr>
      </w:pPr>
      <w:r w:rsidRPr="00D201E6">
        <w:rPr>
          <w:color w:val="000000" w:themeColor="text1"/>
          <w:sz w:val="28"/>
          <w:szCs w:val="28"/>
          <w:lang w:val="en-US"/>
        </w:rPr>
        <w:t>Bachelor of Science in Game Design</w:t>
      </w:r>
    </w:p>
    <w:p w:rsidR="00CB151E" w:rsidRDefault="00CB151E" w:rsidP="00CB151E">
      <w:pPr>
        <w:spacing w:line="240" w:lineRule="auto"/>
        <w:jc w:val="center"/>
        <w:rPr>
          <w:color w:val="000000" w:themeColor="text1"/>
          <w:sz w:val="40"/>
          <w:szCs w:val="40"/>
          <w:lang w:val="en-US"/>
        </w:rPr>
      </w:pPr>
    </w:p>
    <w:p w:rsidR="00D201E6" w:rsidRPr="00FE4109" w:rsidRDefault="00D201E6"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 xml:space="preserve">Felix </w:t>
      </w:r>
      <w:proofErr w:type="spellStart"/>
      <w:r w:rsidRPr="00FE4109">
        <w:rPr>
          <w:color w:val="000000" w:themeColor="text1"/>
          <w:sz w:val="32"/>
          <w:szCs w:val="32"/>
          <w:lang w:val="en-US"/>
        </w:rPr>
        <w:t>Emmerich</w:t>
      </w:r>
      <w:proofErr w:type="spellEnd"/>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CB151E" w:rsidRPr="00FE4109" w:rsidRDefault="00CB151E" w:rsidP="00D201E6">
      <w:pPr>
        <w:spacing w:line="240" w:lineRule="auto"/>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 xml:space="preserve">Prof. Dr. Roland </w:t>
      </w:r>
      <w:proofErr w:type="spellStart"/>
      <w:r w:rsidR="000522D6" w:rsidRPr="00FE4109">
        <w:rPr>
          <w:color w:val="000000" w:themeColor="text1"/>
          <w:sz w:val="32"/>
          <w:szCs w:val="32"/>
          <w:lang w:val="en-US"/>
        </w:rPr>
        <w:t>Klemke</w:t>
      </w:r>
      <w:proofErr w:type="spellEnd"/>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 xml:space="preserve">Thomas </w:t>
      </w:r>
      <w:proofErr w:type="spellStart"/>
      <w:r w:rsidRPr="00FE4109">
        <w:rPr>
          <w:color w:val="000000" w:themeColor="text1"/>
          <w:sz w:val="32"/>
          <w:szCs w:val="32"/>
          <w:lang w:val="en-US"/>
        </w:rPr>
        <w:t>Hummes</w:t>
      </w:r>
      <w:proofErr w:type="spellEnd"/>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66620"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966620" w:rsidRDefault="00966620">
      <w:pPr>
        <w:spacing w:line="240" w:lineRule="auto"/>
        <w:jc w:val="left"/>
        <w:rPr>
          <w:lang w:val="en-US"/>
        </w:rPr>
      </w:pPr>
      <w:r>
        <w:rPr>
          <w:lang w:val="en-US"/>
        </w:rPr>
        <w:br w:type="page"/>
      </w:r>
    </w:p>
    <w:p w:rsidR="00C24ACC" w:rsidRPr="00FE4109" w:rsidRDefault="00C96511" w:rsidP="009F2CD5">
      <w:pPr>
        <w:jc w:val="center"/>
        <w:rPr>
          <w:b/>
          <w:szCs w:val="24"/>
          <w:lang w:val="en-US"/>
        </w:rPr>
      </w:pPr>
      <w:r w:rsidRPr="00FE4109">
        <w:rPr>
          <w:b/>
          <w:szCs w:val="24"/>
          <w:lang w:val="en-US"/>
        </w:rPr>
        <w:lastRenderedPageBreak/>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FC7196">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00FC7196">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00FC7196">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00FC7196">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00FC7196">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00FC7196">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00FC7196">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00FC7196">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00FC7196">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00FC7196">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00FC7196">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00FC7196">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00FC7196">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00FC7196">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00FC7196">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00FC7196">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00FC7196">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00FC7196">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00FC7196">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00FC7196">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00FC7196">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lastRenderedPageBreak/>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00FC7196">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00FC7196">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00FC7196">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00FC7196">
        <w:rPr>
          <w:noProof/>
          <w:lang w:val="en-US"/>
        </w:rPr>
        <w:t>51</w:t>
      </w:r>
      <w:r>
        <w:rPr>
          <w:noProof/>
        </w:rPr>
        <w:fldChar w:fldCharType="end"/>
      </w:r>
    </w:p>
    <w:p w:rsidR="00966620" w:rsidRPr="00966620" w:rsidRDefault="00FC1DCD" w:rsidP="00966620">
      <w:pPr>
        <w:pStyle w:val="berschrift1"/>
        <w:numPr>
          <w:ilvl w:val="0"/>
          <w:numId w:val="0"/>
        </w:numPr>
        <w:ind w:left="432" w:firstLine="702"/>
        <w:jc w:val="both"/>
      </w:pPr>
      <w:r w:rsidRPr="00FE4109">
        <w:fldChar w:fldCharType="end"/>
      </w:r>
      <w:bookmarkStart w:id="0" w:name="_Toc473744115"/>
      <w:r w:rsidR="00966620">
        <w:br w:type="page"/>
      </w:r>
    </w:p>
    <w:p w:rsidR="000A6530" w:rsidRPr="00FE4109" w:rsidRDefault="00C4539F" w:rsidP="00BB35FF">
      <w:pPr>
        <w:pStyle w:val="berschrift1"/>
      </w:pPr>
      <w:r w:rsidRPr="00FE4109">
        <w:lastRenderedPageBreak/>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 xml:space="preserve">Augmented Reality </w:t>
      </w:r>
      <w:r w:rsidR="00510E32">
        <w:rPr>
          <w:lang w:val="en-US"/>
        </w:rPr>
        <w:t xml:space="preserve">(AR) </w:t>
      </w:r>
      <w:r w:rsidRPr="00FE4109">
        <w:rPr>
          <w:lang w:val="en-US"/>
        </w:rPr>
        <w:t>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presented 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74330">
        <w:fldChar w:fldCharType="begin"/>
      </w:r>
      <w:r w:rsidR="00474330">
        <w:instrText xml:space="preserve"> REF  _Ref473744487 \* Lower \h </w:instrText>
      </w:r>
      <w:r w:rsidR="00474330">
        <w:fldChar w:fldCharType="separate"/>
      </w:r>
      <w:r w:rsidR="00FC7196" w:rsidRPr="00FE4109">
        <w:t>appendix</w:t>
      </w:r>
      <w:r w:rsidR="00474330">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510E32">
        <w:t xml:space="preserve">The </w:t>
      </w:r>
      <w:r w:rsidR="00425D61" w:rsidRPr="00FE4109">
        <w:t xml:space="preserve">18 participants </w:t>
      </w:r>
      <w:r w:rsidR="00E531E6" w:rsidRPr="00FE4109">
        <w:t xml:space="preserve">involved </w:t>
      </w:r>
      <w:r w:rsidR="00510E32">
        <w:t xml:space="preserve">were </w:t>
      </w:r>
      <w:r w:rsidR="00E53175" w:rsidRPr="00FE4109">
        <w:t>current and former game design students, as well as one professor for game design</w:t>
      </w:r>
      <w:r w:rsidR="00510E32">
        <w:t>.</w:t>
      </w:r>
      <w:r w:rsidR="00425D61" w:rsidRPr="00FE4109">
        <w:t xml:space="preserve"> </w:t>
      </w:r>
      <w:r w:rsidR="00510E32">
        <w:t>G</w:t>
      </w:r>
      <w:r w:rsidR="00425D61" w:rsidRPr="00FE4109">
        <w:t>am</w:t>
      </w:r>
      <w:r w:rsidR="008405C0" w:rsidRPr="00FE4109">
        <w:t xml:space="preserve">e development </w:t>
      </w:r>
      <w:r w:rsidR="00510E32">
        <w:t>expertise ranged</w:t>
      </w:r>
      <w:r w:rsidR="003052E7" w:rsidRPr="00FE4109">
        <w:t xml:space="preserve"> from one year to four or more</w:t>
      </w:r>
      <w:r w:rsidR="008405C0" w:rsidRPr="00FE4109">
        <w:t xml:space="preserve">. </w:t>
      </w:r>
      <w:r w:rsidR="00510E32">
        <w:t>The survey</w:t>
      </w:r>
      <w:r w:rsidR="008405C0" w:rsidRPr="00FE4109">
        <w:t xml:space="preserve"> </w:t>
      </w:r>
      <w:r w:rsidR="00425D61" w:rsidRPr="00FE4109">
        <w:t>revealed interest</w:t>
      </w:r>
      <w:r w:rsidR="00510E32">
        <w:t>,</w:t>
      </w:r>
      <w:r w:rsidR="00425D61" w:rsidRPr="00FE4109">
        <w:t xml:space="preserve">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although all but one of the participants knew the term Augmented Reality, only half of them reported having used AR applications before and only three out of the 18 participants</w:t>
      </w:r>
      <w:r w:rsidR="00510E32">
        <w:t xml:space="preserve"> had experience developing them.</w:t>
      </w:r>
      <w:r w:rsidRPr="00FE4109">
        <w:t xml:space="preserve"> </w:t>
      </w:r>
      <w:r w:rsidR="00510E32">
        <w:lastRenderedPageBreak/>
        <w:t>H</w:t>
      </w:r>
      <w:r w:rsidR="00AC3CF2" w:rsidRPr="00FE4109">
        <w:t xml:space="preserve">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F14F9C">
        <w:t xml:space="preserve">Another question concerned </w:t>
      </w:r>
      <w:r w:rsidR="008405C0" w:rsidRPr="00FE4109">
        <w:t>whether they thought using additional sensor data could improve Augmented Reality applications, especially data relating to the user such as d</w:t>
      </w:r>
      <w:r w:rsidR="00F14F9C">
        <w:t>ata on movement or body posture. The response to this</w:t>
      </w:r>
      <w:r w:rsidR="008405C0" w:rsidRPr="00FE4109">
        <w:t xml:space="preserv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Fields of research that overlap with Augmented R</w:t>
      </w:r>
      <w:r w:rsidR="004B0C58">
        <w:rPr>
          <w:lang w:val="en-US"/>
        </w:rPr>
        <w:t xml:space="preserve">eality include Virtual Reality, </w:t>
      </w:r>
      <w:r w:rsidRPr="00FE4109">
        <w:rPr>
          <w:lang w:val="en-US"/>
        </w:rPr>
        <w:t>which puts the user into a</w:t>
      </w:r>
      <w:r w:rsidR="004B0C58">
        <w:rPr>
          <w:lang w:val="en-US"/>
        </w:rPr>
        <w:t xml:space="preserve"> completely virtual environment,</w:t>
      </w:r>
      <w:r w:rsidRPr="00FE4109">
        <w:rPr>
          <w:lang w:val="en-US"/>
        </w:rPr>
        <w:t xml:space="preserve"> or the broader term of Mixed Reality; ubiquitous and wearable computing, as well as the internet of things </w:t>
      </w:r>
      <w:r w:rsidR="004B0C58">
        <w:rPr>
          <w:lang w:val="en-US"/>
        </w:rPr>
        <w:fldChar w:fldCharType="begin" w:fldLock="1"/>
      </w:r>
      <w:r w:rsidR="00334E63">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"prefix" : "see", "uris" : [ "http://www.mendeley.com/documents/?uuid=8b06ccfa-898c-3bd4-97ff-2336ee5751cb" ] } ], "mendeley" : { "formattedCitation" : "(see Mattern &amp; Floerkemeier, 2010)", "plainTextFormattedCitation" : "(see Mattern &amp; Floerkemeier, 2010)", "previouslyFormattedCitation" : "(see Mattern &amp; Floerkemeier, 2010)" }, "properties" : { "noteIndex" : 0 }, "schema" : "https://github.com/citation-style-language/schema/raw/master/csl-citation.json" }</w:instrText>
      </w:r>
      <w:r w:rsidR="004B0C58">
        <w:rPr>
          <w:lang w:val="en-US"/>
        </w:rPr>
        <w:fldChar w:fldCharType="separate"/>
      </w:r>
      <w:r w:rsidR="004B0C58" w:rsidRPr="004B0C58">
        <w:rPr>
          <w:noProof/>
          <w:lang w:val="en-US"/>
        </w:rPr>
        <w:t>(see Mattern &amp; Floerkemeier, 2010)</w:t>
      </w:r>
      <w:r w:rsidR="004B0C58">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 xml:space="preserve">rested in the rise of </w:t>
      </w:r>
      <w:proofErr w:type="spellStart"/>
      <w:r w:rsidR="00721805" w:rsidRPr="00FE4109">
        <w:t>everyware</w:t>
      </w:r>
      <w:proofErr w:type="spellEnd"/>
      <w:r w:rsidR="007A2303" w:rsidRPr="00FE4109">
        <w:t>”</w:t>
      </w:r>
      <w:r w:rsidR="00BE1BE8" w:rsidRPr="00FE4109">
        <w:t xml:space="preserve"> (</w:t>
      </w:r>
      <w:r w:rsidRPr="00FE4109">
        <w:t>“Augmented Reality: A Thumbnail Sketch” para. 2</w:t>
      </w:r>
      <w:r w:rsidR="00BE1BE8" w:rsidRPr="00FE4109">
        <w:t>)</w:t>
      </w:r>
      <w:r w:rsidR="00721805" w:rsidRPr="00FE4109">
        <w:t xml:space="preserve">, 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FC719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lastRenderedPageBreak/>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w:t>
      </w:r>
      <w:r w:rsidR="00BB7C4A">
        <w:rPr>
          <w:lang w:val="en-US"/>
        </w:rPr>
        <w:t xml:space="preserve">first </w:t>
      </w:r>
      <w:r w:rsidRPr="00FE4109">
        <w:rPr>
          <w:lang w:val="en-US"/>
        </w:rPr>
        <w:t xml:space="preserve">selected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 xml:space="preserve">“Augmented reality, a capability that has been around for decades, is shifting from what was once seen as a gimmick to a </w:t>
      </w:r>
      <w:proofErr w:type="spellStart"/>
      <w:r w:rsidR="0045779C" w:rsidRPr="00FE4109">
        <w:rPr>
          <w:lang w:val="en-US"/>
        </w:rPr>
        <w:t>bonafide</w:t>
      </w:r>
      <w:proofErr w:type="spellEnd"/>
      <w:r w:rsidR="0045779C" w:rsidRPr="00FE4109">
        <w:rPr>
          <w:lang w:val="en-US"/>
        </w:rPr>
        <w:t xml:space="preserv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Since then, the ava</w:t>
      </w:r>
      <w:r w:rsidR="00103FBA">
        <w:rPr>
          <w:lang w:val="en-US"/>
        </w:rPr>
        <w:t xml:space="preserve">ilability of Augmented Reality </w:t>
      </w:r>
      <w:r w:rsidRPr="00FE4109">
        <w:rPr>
          <w:lang w:val="en-US"/>
        </w:rPr>
        <w:t xml:space="preserve">applications on </w:t>
      </w:r>
      <w:r w:rsidR="00BE2D9B" w:rsidRPr="00FE4109">
        <w:rPr>
          <w:lang w:val="en-US"/>
        </w:rPr>
        <w:t xml:space="preserve">consumer-grade devices such as smartphones has been driving the field forward, as referenced by researchers like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D9797D">
        <w:rPr>
          <w:lang w:val="en-US"/>
        </w:rPr>
        <w:t xml:space="preserve"> and </w:t>
      </w:r>
      <w:r w:rsidR="00D9797D" w:rsidRPr="00FE4109">
        <w:rPr>
          <w:lang w:val="en-US"/>
        </w:rPr>
        <w:fldChar w:fldCharType="begin" w:fldLock="1"/>
      </w:r>
      <w:r w:rsidR="00D9797D"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D9797D" w:rsidRPr="00FE4109">
        <w:rPr>
          <w:lang w:val="en-US"/>
        </w:rPr>
        <w:fldChar w:fldCharType="separate"/>
      </w:r>
      <w:r w:rsidR="00D9797D" w:rsidRPr="00FE4109">
        <w:rPr>
          <w:noProof/>
          <w:lang w:val="en-US"/>
        </w:rPr>
        <w:t>Munnerley et al. (2012)</w:t>
      </w:r>
      <w:r w:rsidR="00D9797D" w:rsidRPr="00FE4109">
        <w:rPr>
          <w:lang w:val="en-US"/>
        </w:rPr>
        <w:fldChar w:fldCharType="end"/>
      </w:r>
      <w:r w:rsidR="00D9797D">
        <w:rPr>
          <w:lang w:val="en-US"/>
        </w:rPr>
        <w:t>, the latter of which stated that “t</w:t>
      </w:r>
      <w:r w:rsidR="00D9797D" w:rsidRPr="00FE4109">
        <w:rPr>
          <w:lang w:val="en-US"/>
        </w:rPr>
        <w:t>he fact that these new layers can be accessed with consumer-level mobile devices means that they offer a uniquely open way to enrich environments and offer multiple, flexible learning opportunities” (p. 41).</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w:t>
      </w:r>
      <w:proofErr w:type="spellStart"/>
      <w:r w:rsidR="00551309" w:rsidRPr="00FE4109">
        <w:t>Caudell</w:t>
      </w:r>
      <w:proofErr w:type="spellEnd"/>
      <w:r w:rsidR="00551309" w:rsidRPr="00FE4109">
        <w:t xml:space="preserve">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0D54F0">
        <w:t>;</w:t>
      </w:r>
      <w:r w:rsidR="00551309" w:rsidRPr="00FE4109">
        <w:t xml:space="preserve"> however </w:t>
      </w:r>
      <w:r w:rsidR="00567068">
        <w:t>there exist a multitude of definitions and the term</w:t>
      </w:r>
      <w:r w:rsidR="00551309" w:rsidRPr="00FE4109">
        <w:t xml:space="preserve"> has retroactively been applied to older work</w:t>
      </w:r>
      <w:r w:rsidR="000D54F0">
        <w:t xml:space="preserve"> – such as </w:t>
      </w:r>
      <w:r w:rsidR="00F13627" w:rsidRPr="00FE4109">
        <w:t>“</w:t>
      </w:r>
      <w:r w:rsidR="00551309" w:rsidRPr="00FE4109">
        <w:t>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6C7DA5" w:rsidRPr="00FE4109">
        <w:t>.</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proofErr w:type="spellStart"/>
      <w:r w:rsidR="00E55C94" w:rsidRPr="00FE4109">
        <w:t>V</w:t>
      </w:r>
      <w:r w:rsidRPr="00FE4109">
        <w:t>irtuality</w:t>
      </w:r>
      <w:proofErr w:type="spellEnd"/>
      <w:r w:rsidRPr="00FE4109">
        <w:t xml:space="preserve"> </w:t>
      </w:r>
      <w:r w:rsidR="00E55C94" w:rsidRPr="00FE4109">
        <w:t>C</w:t>
      </w:r>
      <w:r w:rsidRPr="00FE4109">
        <w:t xml:space="preserve">ontinuum by </w:t>
      </w:r>
      <w:r w:rsidRPr="00FE4109">
        <w:fldChar w:fldCharType="begin" w:fldLock="1"/>
      </w:r>
      <w:r w:rsidR="00334E63">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 xml:space="preserve">augmented </w:t>
      </w:r>
      <w:proofErr w:type="spellStart"/>
      <w:r w:rsidRPr="00FE4109">
        <w:rPr>
          <w:i/>
        </w:rPr>
        <w:t>virtuality</w:t>
      </w:r>
      <w:proofErr w:type="spellEnd"/>
      <w:r w:rsidRPr="00FE4109">
        <w:t>)</w:t>
      </w:r>
      <w:r w:rsidR="00E55C94" w:rsidRPr="00FE4109">
        <w:t>.</w:t>
      </w:r>
    </w:p>
    <w:p w:rsidR="00E55C94" w:rsidRPr="00FE4109" w:rsidRDefault="001B2DE0" w:rsidP="001B2DE0">
      <w:pPr>
        <w:pStyle w:val="StandardErstzeileneinzug"/>
      </w:pPr>
      <w:r w:rsidRPr="00FE4109">
        <w:rPr>
          <w:noProof/>
          <w:lang w:val="de-DE"/>
        </w:rPr>
        <w:lastRenderedPageBreak/>
        <w:drawing>
          <wp:inline distT="0" distB="0" distL="0" distR="0" wp14:anchorId="655029D9" wp14:editId="4F625E0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9B7426">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FC7196">
        <w:rPr>
          <w:noProof/>
          <w:lang w:val="en-US"/>
        </w:rPr>
        <w:t>1</w:t>
      </w:r>
      <w:r w:rsidR="00EE4EF3" w:rsidRPr="00FE4109">
        <w:rPr>
          <w:lang w:val="en-US"/>
        </w:rPr>
        <w:fldChar w:fldCharType="end"/>
      </w:r>
      <w:r w:rsidRPr="00FE4109">
        <w:rPr>
          <w:lang w:val="en-US"/>
        </w:rPr>
        <w:t xml:space="preserve">: </w:t>
      </w:r>
      <w:proofErr w:type="spellStart"/>
      <w:r w:rsidRPr="00FE4109">
        <w:rPr>
          <w:lang w:val="en-US"/>
        </w:rPr>
        <w:t>Virtuality</w:t>
      </w:r>
      <w:proofErr w:type="spellEnd"/>
      <w:r w:rsidRPr="00FE4109">
        <w:rPr>
          <w:lang w:val="en-US"/>
        </w:rPr>
        <w:t xml:space="preserve"> Continuum</w:t>
      </w:r>
      <w:r w:rsidR="00807546">
        <w:rPr>
          <w:lang w:val="en-US"/>
        </w:rPr>
        <w:t xml:space="preserve">. </w:t>
      </w:r>
      <w:r w:rsidR="000A2FC5">
        <w:rPr>
          <w:lang w:val="en-US"/>
        </w:rPr>
        <w:t xml:space="preserve">Adapted from </w:t>
      </w:r>
      <w:r w:rsidR="008919F6">
        <w:rPr>
          <w:lang w:val="en-US"/>
        </w:rPr>
        <w:t>“</w:t>
      </w:r>
      <w:r w:rsidR="008919F6" w:rsidRPr="008919F6">
        <w:rPr>
          <w:lang w:val="en-US"/>
        </w:rPr>
        <w:t>A Taxonomy of Mixed Reality Visual Displays</w:t>
      </w:r>
      <w:r w:rsidR="008919F6">
        <w:rPr>
          <w:lang w:val="en-US"/>
        </w:rPr>
        <w:t xml:space="preserve">,” by P. Milgram and F. </w:t>
      </w:r>
      <w:proofErr w:type="spellStart"/>
      <w:r w:rsidR="008919F6">
        <w:rPr>
          <w:lang w:val="en-US"/>
        </w:rPr>
        <w:t>Kishino</w:t>
      </w:r>
      <w:proofErr w:type="spellEnd"/>
      <w:r w:rsidR="008919F6">
        <w:rPr>
          <w:lang w:val="en-US"/>
        </w:rPr>
        <w:t xml:space="preserve">, 1994, </w:t>
      </w:r>
      <w:r w:rsidR="008919F6" w:rsidRPr="008919F6">
        <w:rPr>
          <w:lang w:val="en-US"/>
        </w:rPr>
        <w:t>IEICE Transactions on Information and Systems</w:t>
      </w:r>
      <w:r w:rsidR="008919F6">
        <w:rPr>
          <w:lang w:val="en-US"/>
        </w:rPr>
        <w:t>, 77(12)</w:t>
      </w:r>
      <w:r w:rsidR="00F41B7A">
        <w:rPr>
          <w:lang w:val="en-US"/>
        </w:rPr>
        <w:t>.</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7346D5" w:rsidRPr="00FE4109" w:rsidRDefault="00B745FA" w:rsidP="00A6507E">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w:t>
      </w:r>
      <w:r w:rsidR="00A6507E">
        <w:t>systems</w:t>
      </w:r>
      <w:r w:rsidR="00DE3608" w:rsidRPr="00FE4109">
        <w:t xml:space="preserve"> a</w:t>
      </w:r>
      <w:r w:rsidR="001B6471" w:rsidRPr="00FE4109">
        <w:t>s</w:t>
      </w:r>
      <w:r w:rsidR="00A6507E">
        <w:t xml:space="preserve"> “[c</w:t>
      </w:r>
      <w:r w:rsidR="00DE3608" w:rsidRPr="00FE4109">
        <w:t>ombining</w:t>
      </w:r>
      <w:r w:rsidR="00A6507E">
        <w:t>]</w:t>
      </w:r>
      <w:r w:rsidR="007346D5" w:rsidRPr="00FE4109">
        <w:t xml:space="preserve"> real and virtual</w:t>
      </w:r>
      <w:r w:rsidR="00A6507E">
        <w:t xml:space="preserve"> . . . i</w:t>
      </w:r>
      <w:r w:rsidR="007346D5" w:rsidRPr="00FE4109">
        <w:t>nteractive in real time</w:t>
      </w:r>
      <w:r w:rsidR="00A6507E">
        <w:t xml:space="preserve"> . . . r</w:t>
      </w:r>
      <w:r w:rsidR="007346D5" w:rsidRPr="00FE4109">
        <w:t>egistered in three dimensions</w:t>
      </w:r>
      <w:r w:rsidR="00A6507E">
        <w:t>” (p. 356).</w:t>
      </w:r>
    </w:p>
    <w:p w:rsidR="00D76034" w:rsidRPr="00FE4109" w:rsidRDefault="00DE3608" w:rsidP="00A6507E">
      <w:pPr>
        <w:pStyle w:val="StandardErstzeileneinzug"/>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334E63">
        <w:t xml:space="preserve">Azuma et al. </w:t>
      </w:r>
      <w:r w:rsidR="00334E63">
        <w:fldChar w:fldCharType="begin" w:fldLock="1"/>
      </w:r>
      <w:r w:rsidR="00502FAA">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"suppress-author" : 1, "uris" : [ "http://www.mendeley.com/documents/?uuid=2455c6d1-3552-4320-bb4a-98652bbf940e" ] } ], "mendeley" : { "formattedCitation" : "(2001)", "plainTextFormattedCitation" : "(2001)", "previouslyFormattedCitation" : "(2001)" }, "properties" : { "noteIndex" : 0 }, "schema" : "https://github.com/citation-style-language/schema/raw/master/csl-citation.json" }</w:instrText>
      </w:r>
      <w:r w:rsidR="00334E63">
        <w:fldChar w:fldCharType="separate"/>
      </w:r>
      <w:r w:rsidR="00334E63" w:rsidRPr="00334E63">
        <w:rPr>
          <w:noProof/>
        </w:rPr>
        <w:t>(2001)</w:t>
      </w:r>
      <w:r w:rsidR="00334E63">
        <w:fldChar w:fldCharType="end"/>
      </w:r>
      <w:r w:rsidR="00D76034" w:rsidRPr="00FE4109">
        <w:t>instead listed the following qualifiers</w:t>
      </w:r>
      <w:r w:rsidR="00A6507E">
        <w:t xml:space="preserve"> for an AR system</w:t>
      </w:r>
      <w:r w:rsidR="000B5FF7" w:rsidRPr="00FE4109">
        <w:t xml:space="preserve">: </w:t>
      </w:r>
      <w:r w:rsidR="00A6507E">
        <w:t>“</w:t>
      </w:r>
      <w:r w:rsidR="00D76034" w:rsidRPr="00FE4109">
        <w:t>Co</w:t>
      </w:r>
      <w:r w:rsidR="00A6507E">
        <w:t>mbines</w:t>
      </w:r>
      <w:r w:rsidR="000B5FF7" w:rsidRPr="00FE4109">
        <w:t xml:space="preserve"> real and virtual</w:t>
      </w:r>
      <w:r w:rsidR="00A6507E">
        <w:t xml:space="preserve"> objects in a real environment; </w:t>
      </w:r>
      <w:r w:rsidR="00334E63">
        <w:t>runs interactively</w:t>
      </w:r>
      <w:r w:rsidR="000B5FF7" w:rsidRPr="00FE4109">
        <w:t xml:space="preserve">, and in real time; </w:t>
      </w:r>
      <w:r w:rsidR="00A6507E">
        <w:t xml:space="preserve">and </w:t>
      </w:r>
      <w:r w:rsidR="00334E63">
        <w:t>registers (aligns</w:t>
      </w:r>
      <w:r w:rsidR="000B5FF7" w:rsidRPr="00FE4109">
        <w:t xml:space="preserve">) real and </w:t>
      </w:r>
      <w:r w:rsidR="00250C8C" w:rsidRPr="00FE4109">
        <w:t>virtual objects with each other</w:t>
      </w:r>
      <w:r w:rsidR="00334E63">
        <w:t>” (p. 34).</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 </w:t>
      </w:r>
      <w:r w:rsidR="00043745">
        <w:t xml:space="preserve">include in their </w:t>
      </w:r>
      <w:r w:rsidR="003B7ED6" w:rsidRPr="00FE4109">
        <w:t xml:space="preserve">working definition of AR </w:t>
      </w:r>
      <w:r w:rsidR="00EE4602" w:rsidRPr="00FE4109">
        <w:t>“</w:t>
      </w:r>
      <w:r w:rsidR="003B7ED6" w:rsidRPr="00FE4109">
        <w:t>the fusion of any digital information with physical world settings, i.e. being able to augment one’s immediate surroundings with 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2A2467" w:rsidP="00D76034">
      <w:pPr>
        <w:pStyle w:val="StandardErstzeileneinzug"/>
        <w:numPr>
          <w:ilvl w:val="0"/>
          <w:numId w:val="28"/>
        </w:numPr>
      </w:pPr>
      <w:r>
        <w:t>“</w:t>
      </w:r>
      <w:r w:rsidR="00F41446"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lastRenderedPageBreak/>
        <w:t>Be mobile or wearable</w:t>
      </w:r>
      <w:r w:rsidR="002A2467">
        <w:t>”</w:t>
      </w:r>
      <w:r w:rsidRPr="00FE4109">
        <w:t xml:space="preserv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p>
    <w:p w:rsidR="000C600D" w:rsidRPr="00FE4109" w:rsidRDefault="0048624F" w:rsidP="007A04E4">
      <w:pPr>
        <w:pStyle w:val="StandardErstzeileneinzug"/>
      </w:pPr>
      <w:r w:rsidRPr="00FE4109">
        <w:t xml:space="preserve">Examples of Augmented Reality </w:t>
      </w:r>
      <w:r w:rsidR="00C6734C">
        <w:t xml:space="preserve">systems </w:t>
      </w:r>
      <w:r w:rsidRPr="00FE4109">
        <w:t xml:space="preserve">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w:t>
      </w:r>
      <w:proofErr w:type="spellStart"/>
      <w:r w:rsidR="004E1639" w:rsidRPr="00FE4109">
        <w:t>NormalTouch</w:t>
      </w:r>
      <w:proofErr w:type="spellEnd"/>
      <w:r w:rsidR="004E1639" w:rsidRPr="00FE4109">
        <w:t xml:space="preserve"> und </w:t>
      </w:r>
      <w:proofErr w:type="spellStart"/>
      <w:r w:rsidR="004E1639" w:rsidRPr="00FE4109">
        <w:t>TextureTouch</w:t>
      </w:r>
      <w:proofErr w:type="spellEnd"/>
      <w:r w:rsidR="004E1639" w:rsidRPr="00FE4109">
        <w:t>)</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w:t>
      </w:r>
      <w:r w:rsidR="0002119B" w:rsidRPr="00FE4109">
        <w:t>outliers</w:t>
      </w:r>
      <w:r w:rsidR="00EB1AA0">
        <w:t xml:space="preserve"> exist</w:t>
      </w:r>
      <w:r w:rsidR="0002119B" w:rsidRPr="00FE4109">
        <w:t xml:space="preserve">.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502FAA">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"A Taxonomy of Mixed Reality Visual Displays", "type" : "article-journal", "volume" : "77" }, "uris" : [ "http://www.mendeley.com/documents/?uuid=50c86f1d-3890-35c9-aeeb-6994bb70005e" ] } ], "mendeley" : { "formattedCitation" : "(Milgram &amp; Kishino, 1994)", "manualFormatting" : "(Milgram &amp; Kishino, 1994, p. 6)",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00480487">
        <w:rPr>
          <w:noProof/>
        </w:rPr>
        <w:t>, p. 6</w:t>
      </w:r>
      <w:r w:rsidRPr="00FE4109">
        <w:rPr>
          <w:noProof/>
        </w:rPr>
        <w:t>)</w:t>
      </w:r>
      <w:r w:rsidRPr="00FE4109">
        <w:fldChar w:fldCharType="end"/>
      </w:r>
      <w:r w:rsidRPr="00FE4109">
        <w:t xml:space="preserve"> also mentions haptic and vestibular AR not just in passing but a</w:t>
      </w:r>
      <w:r w:rsidR="00625567" w:rsidRPr="00FE4109">
        <w:t>s “natural [modes] of operation</w:t>
      </w:r>
      <w:r w:rsidR="0032095E">
        <w:t>.</w:t>
      </w:r>
      <w:r w:rsidRPr="00FE4109">
        <w:t>”</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w:t>
      </w:r>
      <w:r w:rsidR="00FC216C" w:rsidRPr="00FE4109">
        <w:lastRenderedPageBreak/>
        <w:t>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because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w:t>
      </w:r>
      <w:r w:rsidR="00DA5154" w:rsidRPr="00FE4109">
        <w:fldChar w:fldCharType="begin" w:fldLock="1"/>
      </w:r>
      <w:r w:rsidR="00502FAA">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"manualFormatting" : "(VR Intelligence, 2015, 20:32)", "plainTextFormattedCitation" : "(VR Intelligence, 2015)", "previouslyFormattedCitation" : "(VR Intelligence, 2015)" }, "properties" : { "noteIndex" : 0 }, "schema" : "https://github.com/citation-style-language/schema/raw/master/csl-citation.json" }</w:instrText>
      </w:r>
      <w:r w:rsidR="00DA5154" w:rsidRPr="00FE4109">
        <w:fldChar w:fldCharType="separate"/>
      </w:r>
      <w:r w:rsidR="00DA5154" w:rsidRPr="00FE4109">
        <w:rPr>
          <w:noProof/>
        </w:rPr>
        <w:t>(VR Intelligence, 2015</w:t>
      </w:r>
      <w:r w:rsidR="00DA5154">
        <w:rPr>
          <w:noProof/>
        </w:rPr>
        <w:t>, 20:32</w:t>
      </w:r>
      <w:r w:rsidR="00DA5154" w:rsidRPr="00FE4109">
        <w:rPr>
          <w:noProof/>
        </w:rPr>
        <w:t>)</w:t>
      </w:r>
      <w:r w:rsidR="00DA5154" w:rsidRPr="00FE4109">
        <w:fldChar w:fldCharType="end"/>
      </w:r>
      <w:r w:rsidR="00540E6B" w:rsidRPr="00FE4109">
        <w:rPr>
          <w:bCs/>
        </w:rPr>
        <w:t>.</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FC719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w:t>
      </w:r>
      <w:r w:rsidR="00CA1381">
        <w:rPr>
          <w:lang w:val="en-US"/>
        </w:rPr>
        <w:t xml:space="preserve">he basis for augmentation – </w:t>
      </w:r>
      <w:r w:rsidR="00751759" w:rsidRPr="00FE4109">
        <w:rPr>
          <w:lang w:val="en-US"/>
        </w:rPr>
        <w:t xml:space="preserve">ways in which information is </w:t>
      </w:r>
      <w:r w:rsidR="0063629E" w:rsidRPr="00FE4109">
        <w:rPr>
          <w:lang w:val="en-US"/>
        </w:rPr>
        <w:t>transferred from the</w:t>
      </w:r>
      <w:r w:rsidR="00CA1381">
        <w:rPr>
          <w:lang w:val="en-US"/>
        </w:rPr>
        <w:t xml:space="preserve"> outside world to the AR system –</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FC719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FC719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FC719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w:t>
      </w:r>
      <w:proofErr w:type="spellStart"/>
      <w:r w:rsidRPr="00FE4109">
        <w:t>geolocated</w:t>
      </w:r>
      <w:proofErr w:type="spellEnd"/>
      <w:r w:rsidRPr="00FE4109">
        <w:t xml:space="preserve">,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lastRenderedPageBreak/>
        <w:t>Vision-</w:t>
      </w:r>
      <w:r w:rsidR="00E91207">
        <w:t>b</w:t>
      </w:r>
      <w:r w:rsidRPr="00FE4109">
        <w:t>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00BF155C">
        <w:t>best suited for</w:t>
      </w:r>
      <w:r w:rsidRPr="00FE4109">
        <w:t xml:space="preserve"> prepared environments. Meanwhile location-based systems can suffer from inaccuracy or loss of tracking (for exa</w:t>
      </w:r>
      <w:r w:rsidR="00066D98">
        <w:t xml:space="preserve">mple GPS does not work indoors); </w:t>
      </w:r>
      <w:r w:rsidR="00B84F40">
        <w:t>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w:t>
      </w:r>
      <w:r w:rsidR="00610E54">
        <w:t>s</w:t>
      </w:r>
      <w:r w:rsidR="00A94A9D" w:rsidRPr="00FE4109">
        <w:t xml:space="preserve"> through various sensors</w:t>
      </w:r>
      <w:r w:rsidR="00132EFF" w:rsidRPr="00FE4109">
        <w:t xml:space="preserve">, a technique called “spatial mapping” </w:t>
      </w:r>
      <w:r w:rsidR="00132EFF" w:rsidRPr="00FE4109">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BF5D45">
        <w:rPr>
          <w:lang w:val="en-US"/>
        </w:rPr>
        <w:t xml:space="preserve">The work of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w:t>
      </w:r>
      <w:r w:rsidR="00502FAA">
        <w:t>his</w:t>
      </w:r>
      <w:r w:rsidRPr="00FE4109">
        <w:t xml:space="preserve"> display was restricted by the technology of the time, </w:t>
      </w:r>
      <w:r w:rsidR="00502FAA">
        <w:t>Sutherland</w:t>
      </w:r>
      <w:r w:rsidRPr="00FE4109">
        <w:t xml:space="preserve"> stated that </w:t>
      </w:r>
      <w:r w:rsidR="005248B8" w:rsidRPr="00FE4109">
        <w:t>“</w:t>
      </w:r>
      <w:r w:rsidR="00F13627" w:rsidRPr="00FE4109">
        <w:t>e</w:t>
      </w:r>
      <w:r w:rsidR="005248B8" w:rsidRPr="00FE4109">
        <w:t>ventually we would like to allow the user to walk freely about the room”</w:t>
      </w:r>
      <w:r w:rsidR="00502FAA">
        <w:t xml:space="preserve"> </w:t>
      </w:r>
      <w:r w:rsidR="00502FAA">
        <w:fldChar w:fldCharType="begin" w:fldLock="1"/>
      </w:r>
      <w:r w:rsidR="00B36A8D">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"locator" : "760", "suppress-author" : 1, "uris" : [ "http://www.mendeley.com/documents/?uuid=2ca41c8b-dd7b-4794-8f6f-39f005264208" ] } ], "mendeley" : { "formattedCitation" : "(1968, p. 760)", "plainTextFormattedCitation" : "(1968, p. 760)", "previouslyFormattedCitation" : "(1968, p. 760)" }, "properties" : { "noteIndex" : 0 }, "schema" : "https://github.com/citation-style-language/schema/raw/master/csl-citation.json" }</w:instrText>
      </w:r>
      <w:r w:rsidR="00502FAA">
        <w:fldChar w:fldCharType="separate"/>
      </w:r>
      <w:r w:rsidR="00502FAA" w:rsidRPr="00502FAA">
        <w:rPr>
          <w:noProof/>
        </w:rPr>
        <w:t>(1968, p. 760)</w:t>
      </w:r>
      <w:r w:rsidR="00502FAA">
        <w:fldChar w:fldCharType="end"/>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 xml:space="preserve">FitzGerald </w:t>
      </w:r>
      <w:r w:rsidR="00EF3B2C" w:rsidRPr="00FE4109">
        <w:rPr>
          <w:noProof/>
        </w:rPr>
        <w:lastRenderedPageBreak/>
        <w:t>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FC7196">
        <w:t>2.1.1</w:t>
      </w:r>
      <w:r w:rsidR="00225776">
        <w:fldChar w:fldCharType="end"/>
      </w:r>
      <w:r w:rsidR="00EA4859">
        <w:t>)</w:t>
      </w:r>
      <w:r w:rsidR="001432DB" w:rsidRPr="00FE4109">
        <w:t>.</w:t>
      </w:r>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 xml:space="preserve">or MARS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B36A8D">
        <w:t>,</w:t>
      </w:r>
      <w:r w:rsidR="002756D2" w:rsidRPr="00FE4109">
        <w:t xml:space="preserve"> </w:t>
      </w:r>
      <w:r w:rsidRPr="00FE4109">
        <w:t xml:space="preserve">was the </w:t>
      </w:r>
      <w:r w:rsidRPr="00FE4109">
        <w:rPr>
          <w:i/>
        </w:rPr>
        <w:t>Touring Machine</w:t>
      </w:r>
      <w:r w:rsidRPr="00FE4109">
        <w:t xml:space="preserve"> </w:t>
      </w:r>
      <w:r w:rsidR="003C5397" w:rsidRPr="00FE4109">
        <w:t xml:space="preserve">which </w:t>
      </w:r>
      <w:r w:rsidR="002756D2" w:rsidRPr="00FE4109">
        <w:t>allowed the user to walk around relatively unconstrained, by wearing a backp</w:t>
      </w:r>
      <w:r w:rsidR="00B36A8D">
        <w:t xml:space="preserve">ack and a head-mounted display </w:t>
      </w:r>
      <w:r w:rsidR="00B36A8D">
        <w:fldChar w:fldCharType="begin" w:fldLock="1"/>
      </w:r>
      <w:r w:rsidR="00DD1BFE">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B36A8D">
        <w:fldChar w:fldCharType="separate"/>
      </w:r>
      <w:r w:rsidR="00B36A8D" w:rsidRPr="00B36A8D">
        <w:rPr>
          <w:noProof/>
        </w:rPr>
        <w:t>(Feiner et al., 1997)</w:t>
      </w:r>
      <w:r w:rsidR="00B36A8D">
        <w:fldChar w:fldCharType="end"/>
      </w:r>
      <w:r w:rsidR="00B36A8D">
        <w:t>.</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DD1BFE">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DD1BFE">
        <w:rPr>
          <w:noProof/>
        </w:rPr>
        <w:t>Azuma [</w:t>
      </w:r>
      <w:r w:rsidR="00C0772D" w:rsidRPr="00FE4109">
        <w:rPr>
          <w:noProof/>
        </w:rPr>
        <w:t>199</w:t>
      </w:r>
      <w:r w:rsidR="00DD1BFE">
        <w:rPr>
          <w:noProof/>
        </w:rPr>
        <w:t>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w:t>
      </w:r>
      <w:r w:rsidR="000656F5">
        <w:t xml:space="preserve">is </w:t>
      </w:r>
      <w:r w:rsidR="00214AC0" w:rsidRPr="00FE4109">
        <w:t xml:space="preserve">displayed. </w:t>
      </w:r>
      <w:r w:rsidR="00C0772D" w:rsidRPr="00FE4109">
        <w:t xml:space="preserve">A </w:t>
      </w:r>
      <w:r w:rsidR="006878C7" w:rsidRPr="00FE4109">
        <w:t>method</w:t>
      </w:r>
      <w:r w:rsidR="00C0772D" w:rsidRPr="00FE4109">
        <w:t xml:space="preserve"> which might be considered optical see-through</w:t>
      </w:r>
      <w:r w:rsidR="006503B2">
        <w:t>,</w:t>
      </w:r>
      <w:r w:rsidR="00C0772D" w:rsidRPr="00FE4109">
        <w:t xml:space="preserve">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secrecy is not required</w:t>
      </w:r>
      <w:r w:rsidR="008E77C4">
        <w:t>,</w:t>
      </w:r>
      <w:r w:rsidR="001773C3" w:rsidRPr="00FE4109">
        <w:t xml:space="preserve">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allow multiple users to see different images</w:t>
      </w:r>
      <w:r w:rsidR="00042A60" w:rsidRPr="00FE4109">
        <w:t>, while making the information visible only along the line of reflection; however</w:t>
      </w:r>
      <w:r w:rsidR="008E77C4">
        <w:t>,</w:t>
      </w:r>
      <w:r w:rsidR="00042A60" w:rsidRPr="00FE4109">
        <w:t xml:space="preserve">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lastRenderedPageBreak/>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 xml:space="preserve">this field of research. The </w:t>
      </w:r>
      <w:r w:rsidR="000D30F5">
        <w:t>work performed by</w:t>
      </w:r>
      <w:r w:rsidR="0091288D" w:rsidRPr="00FE4109">
        <w:t xml:space="preserve">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w:t>
      </w:r>
      <w:r w:rsidR="00295BC0" w:rsidRPr="00FE4109">
        <w:lastRenderedPageBreak/>
        <w:t xml:space="preserve">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Due to the abovementioned interest in Augmented Reality for learning, there have been not only a number of studies on the subject</w:t>
      </w:r>
      <w:r w:rsidR="00AC3055">
        <w:t>,</w:t>
      </w:r>
      <w:r w:rsidRPr="00FE4109">
        <w:t xml:space="preserve">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1E7F85">
        <w:t xml:space="preserve">Dunleavy </w:t>
      </w:r>
      <w:r w:rsidR="001E7F85">
        <w:fldChar w:fldCharType="begin" w:fldLock="1"/>
      </w:r>
      <w:r w:rsidR="001A67A4">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"suppress-author" : 1, "uris" : [ "http://www.mendeley.com/documents/?uuid=098e9ae9-2bed-46bc-a032-bc676da50d27" ] } ], "mendeley" : { "formattedCitation" : "(2014)", "plainTextFormattedCitation" : "(2014)", "previouslyFormattedCitation" : "(2014)" }, "properties" : { "noteIndex" : 0 }, "schema" : "https://github.com/citation-style-language/schema/raw/master/csl-citation.json" }</w:instrText>
      </w:r>
      <w:r w:rsidR="001E7F85">
        <w:fldChar w:fldCharType="separate"/>
      </w:r>
      <w:r w:rsidR="001E7F85" w:rsidRPr="001E7F85">
        <w:rPr>
          <w:noProof/>
        </w:rPr>
        <w:t>(2014)</w:t>
      </w:r>
      <w:r w:rsidR="001E7F85">
        <w:fldChar w:fldCharType="end"/>
      </w:r>
      <w:r w:rsidR="001E7F85">
        <w:t xml:space="preserve"> </w:t>
      </w:r>
      <w:r w:rsidR="003012A5" w:rsidRPr="00FE4109">
        <w:t xml:space="preserve">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M</w:t>
      </w:r>
      <w:r w:rsidR="001E7F85">
        <w:t xml:space="preserve">artin, </w:t>
      </w:r>
      <w:proofErr w:type="spellStart"/>
      <w:r w:rsidR="001E7F85">
        <w:t>Devane</w:t>
      </w:r>
      <w:proofErr w:type="spellEnd"/>
      <w:r w:rsidR="001E7F85">
        <w:t xml:space="preserve"> and Holden, 2007)</w:t>
      </w:r>
      <w:r w:rsidR="003012A5" w:rsidRPr="00FE4109">
        <w:t>”</w:t>
      </w:r>
      <w:r w:rsidR="001E7F85">
        <w:t xml:space="preserve"> (p. 30).</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0B508F">
        <w:t xml:space="preserve"> </w:t>
      </w:r>
      <w:r w:rsidR="000B508F" w:rsidRPr="00FE4109">
        <w:t>(pp. 1539-1540)</w:t>
      </w:r>
      <w:r w:rsidR="005B7526" w:rsidRPr="00FE4109">
        <w:t xml:space="preserve">: </w:t>
      </w:r>
    </w:p>
    <w:p w:rsidR="005B7526" w:rsidRPr="00FE4109" w:rsidRDefault="000B508F" w:rsidP="00415BA3">
      <w:pPr>
        <w:pStyle w:val="StandardErstzeileneinzug"/>
        <w:numPr>
          <w:ilvl w:val="0"/>
          <w:numId w:val="30"/>
        </w:numPr>
      </w:pPr>
      <w:r>
        <w:t>“</w:t>
      </w:r>
      <w:r w:rsidR="005B7526" w:rsidRPr="00FE4109">
        <w:t>Content is represented in novel ways</w:t>
      </w:r>
      <w:r>
        <w:t>”</w:t>
      </w:r>
      <w:r w:rsidR="00091BB9">
        <w:t>;</w:t>
      </w:r>
    </w:p>
    <w:p w:rsidR="005B7526" w:rsidRPr="00FE4109" w:rsidRDefault="000B508F" w:rsidP="00415BA3">
      <w:pPr>
        <w:pStyle w:val="StandardErstzeileneinzug"/>
        <w:numPr>
          <w:ilvl w:val="0"/>
          <w:numId w:val="30"/>
        </w:numPr>
      </w:pPr>
      <w:r>
        <w:lastRenderedPageBreak/>
        <w:t>“</w:t>
      </w:r>
      <w:r w:rsidR="005B7526" w:rsidRPr="00FE4109">
        <w:t>Multiple representations appear at the appropriate time/space</w:t>
      </w:r>
      <w:r>
        <w:t>”</w:t>
      </w:r>
      <w:r w:rsidR="005B7526" w:rsidRPr="00FE4109">
        <w:t xml:space="preserve"> (spatial/temporal contiguity effect)</w:t>
      </w:r>
      <w:r w:rsidR="00091BB9">
        <w:t>;</w:t>
      </w:r>
    </w:p>
    <w:p w:rsidR="005B7526" w:rsidRPr="00FE4109" w:rsidRDefault="000B508F" w:rsidP="00415BA3">
      <w:pPr>
        <w:pStyle w:val="StandardErstzeileneinzug"/>
        <w:numPr>
          <w:ilvl w:val="0"/>
          <w:numId w:val="30"/>
        </w:numPr>
      </w:pPr>
      <w:r>
        <w:t>“</w:t>
      </w:r>
      <w:r w:rsidR="005B7526" w:rsidRPr="00FE4109">
        <w:t>The learner is physically enacting the educational concepts</w:t>
      </w:r>
      <w:r>
        <w:t>”</w:t>
      </w:r>
      <w:r w:rsidR="005B7526" w:rsidRPr="00FE4109">
        <w:t xml:space="preserve"> (“Research shows that physical activity is linked to conceptual understanding of educational content: Shelton and Hedley, in their studies of spatial learning in AR, hypothesize that visuospatial comprehension is enhanced by physical inter</w:t>
      </w:r>
      <w:r w:rsidR="00091BB9">
        <w:t>action with 3D content</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Attention is directed to relevant content</w:t>
      </w:r>
      <w:r>
        <w:t>”</w:t>
      </w:r>
      <w:r w:rsidR="00091BB9">
        <w:t>;</w:t>
      </w:r>
    </w:p>
    <w:p w:rsidR="005B7526" w:rsidRPr="00FE4109" w:rsidRDefault="000B508F" w:rsidP="00415BA3">
      <w:pPr>
        <w:pStyle w:val="StandardErstzeileneinzug"/>
        <w:numPr>
          <w:ilvl w:val="0"/>
          <w:numId w:val="30"/>
        </w:numPr>
      </w:pPr>
      <w:r>
        <w:t>“</w:t>
      </w:r>
      <w:r w:rsidR="005B7526" w:rsidRPr="00FE4109">
        <w:t>The learner is i</w:t>
      </w:r>
      <w:r w:rsidR="00091BB9">
        <w:t>nteracting with a 3D simulation</w:t>
      </w:r>
      <w:r>
        <w:t>”</w:t>
      </w:r>
      <w:r w:rsidR="005B7526" w:rsidRPr="00FE4109">
        <w:t xml:space="preserve"> (“Digital simulations in general are effective tools because they allow students to experience phenomena that are impossible or infeasible t</w:t>
      </w:r>
      <w:r w:rsidR="00F13627" w:rsidRPr="00FE4109">
        <w:t>o experience otherwise . . .</w:t>
      </w:r>
      <w:r w:rsidR="005B7526" w:rsidRPr="00FE4109">
        <w:t>, they are dynamic and interactive allowing student contro</w:t>
      </w:r>
      <w:r w:rsidR="00F13627" w:rsidRPr="00FE4109">
        <w:t xml:space="preserve">l over the educational content </w:t>
      </w:r>
      <w:r w:rsidR="005B7526" w:rsidRPr="00FE4109">
        <w:t>.</w:t>
      </w:r>
      <w:r w:rsidR="00F13627" w:rsidRPr="00FE4109">
        <w:t xml:space="preserve"> </w:t>
      </w:r>
      <w:r w:rsidR="005B7526" w:rsidRPr="00FE4109">
        <w:t>.</w:t>
      </w:r>
      <w:r w:rsidR="00F13627" w:rsidRPr="00FE4109">
        <w:t xml:space="preserve"> .</w:t>
      </w:r>
      <w:r w:rsidR="005B7526" w:rsidRPr="00FE4109">
        <w:t>, and they scaffold</w:t>
      </w:r>
      <w:r w:rsidR="00091BB9">
        <w:t xml:space="preserve"> and assess user learning</w:t>
      </w:r>
      <w:r w:rsidR="005B7526" w:rsidRPr="00FE4109">
        <w:t>”)</w:t>
      </w:r>
      <w:r w:rsidR="00091BB9">
        <w:t>;</w:t>
      </w:r>
    </w:p>
    <w:p w:rsidR="005B7526" w:rsidRPr="00FE4109" w:rsidRDefault="000B508F" w:rsidP="00415BA3">
      <w:pPr>
        <w:pStyle w:val="StandardErstzeileneinzug"/>
        <w:numPr>
          <w:ilvl w:val="0"/>
          <w:numId w:val="30"/>
        </w:numPr>
      </w:pPr>
      <w:r>
        <w:t>“</w:t>
      </w:r>
      <w:r w:rsidR="005B7526" w:rsidRPr="00FE4109">
        <w:t>Interaction and collaboration are natural</w:t>
      </w:r>
      <w:r w:rsidR="006A40AA" w:rsidRPr="00FE4109">
        <w:t>.</w:t>
      </w:r>
      <w:r>
        <w:t>”</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efforts towards Augmented Reality learning </w:t>
      </w:r>
      <w:r w:rsidR="00A409E4">
        <w:t xml:space="preserve">for focusing only on “lower order thinking skills” </w:t>
      </w:r>
      <w:r w:rsidR="00825B26" w:rsidRPr="00FE4109">
        <w:t>(p.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1A67A4">
        <w:rPr>
          <w:lang w:val="en-US"/>
        </w:rPr>
        <w:t xml:space="preserve">FitzGerald et al. </w:t>
      </w:r>
      <w:r w:rsidR="001A67A4">
        <w:rPr>
          <w:lang w:val="en-US"/>
        </w:rPr>
        <w:fldChar w:fldCharType="begin" w:fldLock="1"/>
      </w:r>
      <w:r w:rsidR="008724A2">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"suppress-author" : 1, "uris" : [ "http://www.mendeley.com/documents/?uuid=e7a48376-4e41-36f5-8c29-eb66d1946d92" ] } ], "mendeley" : { "formattedCitation" : "(2013)", "plainTextFormattedCitation" : "(2013)", "previouslyFormattedCitation" : "(2013)" }, "properties" : { "noteIndex" : 0 }, "schema" : "https://github.com/citation-style-language/schema/raw/master/csl-citation.json" }</w:instrText>
      </w:r>
      <w:r w:rsidR="001A67A4">
        <w:rPr>
          <w:lang w:val="en-US"/>
        </w:rPr>
        <w:fldChar w:fldCharType="separate"/>
      </w:r>
      <w:r w:rsidR="001A67A4" w:rsidRPr="001A67A4">
        <w:rPr>
          <w:noProof/>
          <w:lang w:val="en-US"/>
        </w:rPr>
        <w:t>(2013)</w:t>
      </w:r>
      <w:r w:rsidR="001A67A4">
        <w:rPr>
          <w:lang w:val="en-US"/>
        </w:rPr>
        <w:fldChar w:fldCharType="end"/>
      </w:r>
      <w:r w:rsidR="001A67A4">
        <w:rPr>
          <w:lang w:val="en-US"/>
        </w:rPr>
        <w:t xml:space="preserve"> </w:t>
      </w:r>
      <w:r w:rsidR="008F2D0E" w:rsidRPr="00FE4109">
        <w:rPr>
          <w:lang w:val="en-US"/>
        </w:rPr>
        <w:t>somewhat similarly emphasize the “dialogue between the media and th</w:t>
      </w:r>
      <w:r w:rsidR="001A67A4">
        <w:rPr>
          <w:lang w:val="en-US"/>
        </w:rPr>
        <w:t>e context in which it is used</w:t>
      </w:r>
      <w:r w:rsidR="00DC66CB" w:rsidRPr="00FE4109">
        <w:rPr>
          <w:lang w:val="en-US"/>
        </w:rPr>
        <w:t xml:space="preserve">” </w:t>
      </w:r>
      <w:r w:rsidR="001A67A4">
        <w:rPr>
          <w:lang w:val="en-US"/>
        </w:rPr>
        <w:t xml:space="preserve">(p. 44). </w:t>
      </w:r>
      <w:r w:rsidR="00DC66CB" w:rsidRPr="00FE4109">
        <w:rPr>
          <w:lang w:val="en-US"/>
        </w:rPr>
        <w:t xml:space="preserve">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w:t>
      </w:r>
      <w:proofErr w:type="spellStart"/>
      <w:r w:rsidR="00DC66CB" w:rsidRPr="00FE4109">
        <w:rPr>
          <w:lang w:val="en-US"/>
        </w:rPr>
        <w:t>EyeToy</w:t>
      </w:r>
      <w:proofErr w:type="spellEnd"/>
      <w:r w:rsidR="00DC66CB" w:rsidRPr="00FE4109">
        <w:rPr>
          <w:lang w:val="en-US"/>
        </w:rPr>
        <w:t xml:space="preserve">, </w:t>
      </w:r>
      <w:r w:rsidR="00815BCE" w:rsidRPr="00FE4109">
        <w:rPr>
          <w:lang w:val="en-US"/>
        </w:rPr>
        <w:t xml:space="preserve">efforts were for a long time focused on research, until the advance of </w:t>
      </w:r>
      <w:r w:rsidR="00815BCE" w:rsidRPr="00FE4109">
        <w:rPr>
          <w:lang w:val="en-US"/>
        </w:rPr>
        <w:lastRenderedPageBreak/>
        <w:t>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proofErr w:type="spellStart"/>
      <w:r w:rsidRPr="00FE4109">
        <w:rPr>
          <w:i/>
        </w:rPr>
        <w:t>PingPongPlus</w:t>
      </w:r>
      <w:proofErr w:type="spellEnd"/>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proofErr w:type="spellStart"/>
      <w:r w:rsidR="00E50700" w:rsidRPr="00FE4109">
        <w:rPr>
          <w:i/>
        </w:rPr>
        <w:t>Locatory</w:t>
      </w:r>
      <w:proofErr w:type="spellEnd"/>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e of 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8724A2">
        <w:t>:</w:t>
      </w:r>
      <w:r w:rsidR="00F13627" w:rsidRPr="00FE4109">
        <w:t xml:space="preserve">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w:t>
      </w:r>
      <w:r w:rsidR="008724A2">
        <w:fldChar w:fldCharType="begin" w:fldLock="1"/>
      </w:r>
      <w:r w:rsidR="00902C9B">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"1536", "uris" : [ "http://www.mendeley.com/documents/?uuid=1ce63684-6e9f-3bbe-b663-0974b08f77cd" ] } ], "mendeley" : { "formattedCitation" : "(Radu, 2014, p. 1536)", "plainTextFormattedCitation" : "(Radu, 2014, p. 1536)", "previouslyFormattedCitation" : "(Radu, 2014, p. 1536)" }, "properties" : { "noteIndex" : 0 }, "schema" : "https://github.com/citation-style-language/schema/raw/master/csl-citation.json" }</w:instrText>
      </w:r>
      <w:r w:rsidR="008724A2">
        <w:fldChar w:fldCharType="separate"/>
      </w:r>
      <w:r w:rsidR="008724A2" w:rsidRPr="008724A2">
        <w:rPr>
          <w:noProof/>
        </w:rPr>
        <w:t>(Radu, 2014, p. 1536)</w:t>
      </w:r>
      <w:r w:rsidR="008724A2">
        <w:fldChar w:fldCharType="end"/>
      </w:r>
      <w:r w:rsidR="00AE4BC6"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w:t>
      </w:r>
      <w:r w:rsidR="008E7BAD" w:rsidRPr="00FE4109">
        <w:lastRenderedPageBreak/>
        <w:t xml:space="preserve">engagement when interacting in Augmented Reality. </w:t>
      </w:r>
      <w:r w:rsidR="00902C9B">
        <w:t xml:space="preserve">Schmitz et al. </w:t>
      </w:r>
      <w:r w:rsidR="008E7BAD" w:rsidRPr="00FE4109">
        <w:t>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t>
      </w:r>
      <w:proofErr w:type="spellStart"/>
      <w:r w:rsidR="00865790" w:rsidRPr="00FE4109">
        <w:t>Wijers</w:t>
      </w:r>
      <w:proofErr w:type="spellEnd"/>
      <w:r w:rsidR="00865790" w:rsidRPr="00FE4109">
        <w:t xml:space="preserve">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65790" w:rsidRPr="00FE4109">
        <w:t>”</w:t>
      </w:r>
      <w:r w:rsidR="00902C9B">
        <w:t xml:space="preserve"> </w:t>
      </w:r>
      <w:r w:rsidR="00902C9B">
        <w:fldChar w:fldCharType="begin" w:fldLock="1"/>
      </w:r>
      <w:r w:rsidR="00902C9B">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902C9B">
        <w:fldChar w:fldCharType="separate"/>
      </w:r>
      <w:r w:rsidR="00902C9B" w:rsidRPr="00902C9B">
        <w:rPr>
          <w:noProof/>
        </w:rPr>
        <w:t>(Schmitz et al., 2012</w:t>
      </w:r>
      <w:r w:rsidR="00902C9B">
        <w:rPr>
          <w:noProof/>
        </w:rPr>
        <w:t>, Table 1</w:t>
      </w:r>
      <w:r w:rsidR="00902C9B" w:rsidRPr="00902C9B">
        <w:rPr>
          <w:noProof/>
        </w:rPr>
        <w:t>)</w:t>
      </w:r>
      <w:r w:rsidR="00902C9B">
        <w:fldChar w:fldCharType="end"/>
      </w:r>
      <w:r w:rsidR="00902C9B">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 xml:space="preserve">echnological limitations, user interface </w:t>
      </w:r>
      <w:r w:rsidR="00A9115C">
        <w:rPr>
          <w:lang w:val="en-US"/>
        </w:rPr>
        <w:t xml:space="preserve">(UI) </w:t>
      </w:r>
      <w:r w:rsidR="00046233" w:rsidRPr="00FE4109">
        <w:rPr>
          <w:lang w:val="en-US"/>
        </w:rPr>
        <w:t>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xml:space="preserve">, calling such </w:t>
      </w:r>
      <w:proofErr w:type="spellStart"/>
      <w:r w:rsidR="00245051" w:rsidRPr="00FE4109">
        <w:t>intersensory</w:t>
      </w:r>
      <w:proofErr w:type="spellEnd"/>
      <w:r w:rsidR="00245051" w:rsidRPr="00FE4109">
        <w:t xml:space="preserve">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lastRenderedPageBreak/>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 xml:space="preserve">ne of the most frequently reported AR design challenges is preventing student cognitive overload during the experience (Dunleavy et al., 2009; </w:t>
      </w:r>
      <w:proofErr w:type="spellStart"/>
      <w:r w:rsidR="00150551" w:rsidRPr="00FE4109">
        <w:t>Klopfer</w:t>
      </w:r>
      <w:proofErr w:type="spellEnd"/>
      <w:r w:rsidR="00150551" w:rsidRPr="00FE4109">
        <w:t xml:space="preserve"> and Squire, 2008; Perry, </w:t>
      </w:r>
      <w:proofErr w:type="spellStart"/>
      <w:r w:rsidR="00150551" w:rsidRPr="00FE4109">
        <w:t>Klopfer</w:t>
      </w:r>
      <w:proofErr w:type="spellEnd"/>
      <w:r w:rsidR="00150551" w:rsidRPr="00FE4109">
        <w:t xml:space="preserve">, Norton, </w:t>
      </w:r>
      <w:proofErr w:type="spellStart"/>
      <w:r w:rsidR="00150551" w:rsidRPr="00FE4109">
        <w:t>Sutch</w:t>
      </w:r>
      <w:proofErr w:type="spellEnd"/>
      <w:r w:rsidR="00150551" w:rsidRPr="00FE4109">
        <w:t>,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included 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proofErr w:type="spellStart"/>
      <w:r w:rsidR="00265E52">
        <w:t>Lamantia</w:t>
      </w:r>
      <w:proofErr w:type="spellEnd"/>
      <w:r w:rsidRPr="00FE4109">
        <w:t xml:space="preserve"> </w:t>
      </w:r>
      <w:r w:rsidR="00265E52">
        <w:fldChar w:fldCharType="begin" w:fldLock="1"/>
      </w:r>
      <w:r w:rsidR="00265E52">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"suppress-author" : 1, "uris" : [ "http://www.mendeley.com/documents/?uuid=2ee8d70a-a9d2-30b9-9cd6-43bc01857dab" ] } ], "mendeley" : { "formattedCitation" : "(2009)", "manualFormatting" : "(2009, \"Missing Patterns\")", "plainTextFormattedCitation" : "(2009)", "previouslyFormattedCitation" : "(2009)" }, "properties" : { "noteIndex" : 0 }, "schema" : "https://github.com/citation-style-language/schema/raw/master/csl-citation.json" }</w:instrText>
      </w:r>
      <w:r w:rsidR="00265E52">
        <w:fldChar w:fldCharType="separate"/>
      </w:r>
      <w:r w:rsidR="00265E52" w:rsidRPr="00265E52">
        <w:rPr>
          <w:noProof/>
        </w:rPr>
        <w:t>(2009</w:t>
      </w:r>
      <w:r w:rsidR="00265E52">
        <w:rPr>
          <w:noProof/>
        </w:rPr>
        <w:t>, "Missing Patterns"</w:t>
      </w:r>
      <w:r w:rsidR="00265E52" w:rsidRPr="00265E52">
        <w:rPr>
          <w:noProof/>
        </w:rPr>
        <w:t>)</w:t>
      </w:r>
      <w:r w:rsidR="00265E52">
        <w:fldChar w:fldCharType="end"/>
      </w:r>
      <w:r w:rsidR="00265E52">
        <w:t xml:space="preserve"> </w:t>
      </w:r>
      <w:r w:rsidRPr="00FE4109">
        <w:t xml:space="preserve">as one of the </w:t>
      </w:r>
      <w:r w:rsidR="00A70BA9" w:rsidRPr="00FE4109">
        <w:t>“</w:t>
      </w:r>
      <w:r w:rsidRPr="00FE4109">
        <w:t>gaps</w:t>
      </w:r>
      <w:r w:rsidR="00A70BA9" w:rsidRPr="00FE4109">
        <w:t xml:space="preserve"> in the interactions current AR experiences support</w:t>
      </w:r>
      <w:r w:rsidRPr="00FE4109">
        <w:t>.” The full list consists of</w:t>
      </w:r>
      <w:r w:rsidR="000964AB">
        <w:t>:</w:t>
      </w:r>
    </w:p>
    <w:p w:rsidR="00A70BA9" w:rsidRPr="00FE4109" w:rsidRDefault="000964AB" w:rsidP="00415BA3">
      <w:pPr>
        <w:pStyle w:val="StandardErstzeileneinzug"/>
        <w:numPr>
          <w:ilvl w:val="0"/>
          <w:numId w:val="31"/>
        </w:numPr>
      </w:pPr>
      <w:r>
        <w:t>“</w:t>
      </w:r>
      <w:r w:rsidR="00A70BA9" w:rsidRPr="00FE4109">
        <w:t>Loner</w:t>
      </w:r>
      <w:r>
        <w:t>”</w:t>
      </w:r>
      <w:r w:rsidR="00A70BA9" w:rsidRPr="00FE4109">
        <w:t xml:space="preserve"> (“</w:t>
      </w:r>
      <w:r w:rsidR="008135BD" w:rsidRPr="00FE4109">
        <w:t>R</w:t>
      </w:r>
      <w:r w:rsidR="00A70BA9" w:rsidRPr="00FE4109">
        <w:t>eliance on single-person, socially disconnected user experiences.”)</w:t>
      </w:r>
      <w:r w:rsidR="00E9720E">
        <w:t>;</w:t>
      </w:r>
    </w:p>
    <w:p w:rsidR="00A70BA9" w:rsidRPr="00FE4109" w:rsidRDefault="000964AB" w:rsidP="00415BA3">
      <w:pPr>
        <w:pStyle w:val="StandardErstzeileneinzug"/>
        <w:numPr>
          <w:ilvl w:val="0"/>
          <w:numId w:val="31"/>
        </w:numPr>
      </w:pPr>
      <w:r>
        <w:t>“</w:t>
      </w:r>
      <w:r w:rsidR="00A70BA9" w:rsidRPr="00FE4109">
        <w:t>Secondhand Smoke</w:t>
      </w:r>
      <w:r>
        <w:t>”</w:t>
      </w:r>
      <w:r w:rsidR="00A70BA9" w:rsidRPr="00FE4109">
        <w:t xml:space="preserve"> (“</w:t>
      </w:r>
      <w:r w:rsidR="008135BD" w:rsidRPr="00FE4109">
        <w:t>I</w:t>
      </w:r>
      <w:r w:rsidR="00A70BA9" w:rsidRPr="00FE4109">
        <w:t>ndirect experience of augmented reality</w:t>
      </w:r>
      <w:r w:rsidR="008135BD" w:rsidRPr="00FE4109">
        <w:t>.</w:t>
      </w:r>
      <w:r w:rsidR="00A70BA9" w:rsidRPr="00FE4109">
        <w:t>”)</w:t>
      </w:r>
      <w:r w:rsidR="00E9720E">
        <w:t>;</w:t>
      </w:r>
    </w:p>
    <w:p w:rsidR="00A70BA9" w:rsidRPr="00FE4109" w:rsidRDefault="000964AB" w:rsidP="00415BA3">
      <w:pPr>
        <w:pStyle w:val="StandardErstzeileneinzug"/>
        <w:numPr>
          <w:ilvl w:val="0"/>
          <w:numId w:val="31"/>
        </w:numPr>
      </w:pPr>
      <w:r>
        <w:t>“</w:t>
      </w:r>
      <w:r w:rsidR="00A70BA9" w:rsidRPr="00FE4109">
        <w:t xml:space="preserve">Pay No Attention to the Man </w:t>
      </w:r>
      <w:proofErr w:type="gramStart"/>
      <w:r w:rsidR="00A70BA9" w:rsidRPr="00FE4109">
        <w:t>Behind</w:t>
      </w:r>
      <w:proofErr w:type="gramEnd"/>
      <w:r w:rsidR="00A70BA9" w:rsidRPr="00FE4109">
        <w:t xml:space="preserve"> the Curtain</w:t>
      </w:r>
      <w:r w:rsidR="009A2E47">
        <w:t>”</w:t>
      </w:r>
      <w:r w:rsidR="00A70BA9" w:rsidRPr="00FE4109">
        <w:t xml:space="preserve"> (“AR experiences that identify people by face, marker, or RFID tag could severely challenge our ability to do ordinary things</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lastRenderedPageBreak/>
        <w:t>“</w:t>
      </w:r>
      <w:r w:rsidR="00A70BA9" w:rsidRPr="00FE4109">
        <w:t>The Invisible Man!</w:t>
      </w:r>
      <w:r>
        <w:t>”</w:t>
      </w:r>
      <w:r w:rsidR="00A70BA9" w:rsidRPr="00FE4109">
        <w:t xml:space="preserve"> (“AR experiences might take active measures to reinforce social mechanisms such as privacy or anonymity by actively altering the mixed-reality environment</w:t>
      </w:r>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Tunnel Vision</w:t>
      </w:r>
      <w:r>
        <w:t>”</w:t>
      </w:r>
      <w:r w:rsidR="008135BD" w:rsidRPr="00FE4109">
        <w:t xml:space="preserve"> (“L</w:t>
      </w:r>
      <w:r w:rsidR="00A70BA9" w:rsidRPr="00FE4109">
        <w:t xml:space="preserve">imiting their ability to react to stimuli beyond their narrow, monocular </w:t>
      </w:r>
      <w:proofErr w:type="gramStart"/>
      <w:r w:rsidR="00A70BA9" w:rsidRPr="00FE4109">
        <w:t>view</w:t>
      </w:r>
      <w:proofErr w:type="gramEnd"/>
      <w:r w:rsidR="008135BD" w:rsidRPr="00FE4109">
        <w:t>.</w:t>
      </w:r>
      <w:r w:rsidR="00A70BA9" w:rsidRPr="00FE4109">
        <w:t>”)</w:t>
      </w:r>
      <w:r w:rsidR="00E9720E">
        <w:t>;</w:t>
      </w:r>
    </w:p>
    <w:p w:rsidR="00A70BA9" w:rsidRPr="00FE4109" w:rsidRDefault="009A2E47" w:rsidP="00415BA3">
      <w:pPr>
        <w:pStyle w:val="StandardErstzeileneinzug"/>
        <w:numPr>
          <w:ilvl w:val="0"/>
          <w:numId w:val="31"/>
        </w:numPr>
      </w:pPr>
      <w:r>
        <w:t>“</w:t>
      </w:r>
      <w:r w:rsidR="008135BD" w:rsidRPr="00FE4109">
        <w:t>AR for AR’s Sake</w:t>
      </w:r>
      <w:r w:rsidR="00E9720E">
        <w:t>.</w:t>
      </w:r>
      <w:r>
        <w:t>”</w:t>
      </w:r>
      <w:r w:rsidR="008135BD" w:rsidRPr="00FE4109">
        <w:t xml:space="preserve"> (“D</w:t>
      </w:r>
      <w:r w:rsidR="00A70BA9" w:rsidRPr="00FE4109">
        <w:t>eveloping interaction patterns that address these everyday activities is essential</w:t>
      </w:r>
      <w:r w:rsidR="008135BD" w:rsidRPr="00FE4109">
        <w:t>.</w:t>
      </w:r>
      <w:r w:rsidR="00A70BA9" w:rsidRPr="00FE4109">
        <w:t>”)</w:t>
      </w:r>
    </w:p>
    <w:p w:rsidR="00FB4C1B" w:rsidRPr="00FE4109" w:rsidRDefault="00FB4C1B" w:rsidP="00FB4C1B">
      <w:pPr>
        <w:pStyle w:val="StandardErstzeileneinzug"/>
      </w:pPr>
      <w:r w:rsidRPr="00FE4109">
        <w:t xml:space="preserve">Generally, </w:t>
      </w:r>
      <w:proofErr w:type="spellStart"/>
      <w:r w:rsidR="003D61A2">
        <w:t>Radu</w:t>
      </w:r>
      <w:proofErr w:type="spellEnd"/>
      <w:r w:rsidRPr="00FE4109">
        <w:t xml:space="preserve"> </w:t>
      </w:r>
      <w:r w:rsidR="003D61A2">
        <w:fldChar w:fldCharType="begin" w:fldLock="1"/>
      </w:r>
      <w:r w:rsidR="00BE5FB3">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"locator" : "1537", "suppress-author" : 1, "uris" : [ "http://www.mendeley.com/documents/?uuid=1ce63684-6e9f-3bbe-b663-0974b08f77cd" ] } ], "mendeley" : { "formattedCitation" : "(2014, p. 1537)", "plainTextFormattedCitation" : "(2014, p. 1537)", "previouslyFormattedCitation" : "(2014, p. 1537)" }, "properties" : { "noteIndex" : 0 }, "schema" : "https://github.com/citation-style-language/schema/raw/master/csl-citation.json" }</w:instrText>
      </w:r>
      <w:r w:rsidR="003D61A2">
        <w:fldChar w:fldCharType="separate"/>
      </w:r>
      <w:r w:rsidR="003D61A2" w:rsidRPr="003D61A2">
        <w:rPr>
          <w:noProof/>
        </w:rPr>
        <w:t>(2014, p. 1537)</w:t>
      </w:r>
      <w:r w:rsidR="003D61A2">
        <w:fldChar w:fldCharType="end"/>
      </w:r>
      <w:r w:rsidR="00F10898">
        <w:t xml:space="preserve"> </w:t>
      </w:r>
      <w:r w:rsidRPr="00FE4109">
        <w:t>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 xml:space="preserve">sers who are not aware exactly what data is being collected or who are wary of being tracked or targeted by companies which provide </w:t>
      </w:r>
      <w:proofErr w:type="spellStart"/>
      <w:r w:rsidR="006B257B" w:rsidRPr="00FE4109">
        <w:t>personal</w:t>
      </w:r>
      <w:r w:rsidR="00B15C3B" w:rsidRPr="00FE4109">
        <w:t>ised</w:t>
      </w:r>
      <w:proofErr w:type="spellEnd"/>
      <w:r w:rsidR="00B15C3B" w:rsidRPr="00FE4109">
        <w:t xml:space="preserve">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E5FB3">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6)",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BE5FB3">
        <w:rPr>
          <w:noProof/>
        </w:rPr>
        <w:t>, p. 6</w:t>
      </w:r>
      <w:r w:rsidR="00FB4C1B" w:rsidRPr="00FE4109">
        <w:rPr>
          <w:noProof/>
        </w:rPr>
        <w:t>)</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192166">
        <w:t>"</w:t>
      </w:r>
      <w:r w:rsidR="00FB4C1B" w:rsidRPr="00FE4109">
        <w:t>Reasonable expectations of privacy</w:t>
      </w:r>
      <w:r w:rsidR="00354BE8">
        <w:t>,</w:t>
      </w:r>
      <w:r w:rsidR="00192166">
        <w:t>”</w:t>
      </w:r>
      <w:r w:rsidR="00354BE8">
        <w:t xml:space="preserve"> </w:t>
      </w:r>
      <w:r w:rsidR="00192166">
        <w:t>“</w:t>
      </w:r>
      <w:r w:rsidR="00354BE8">
        <w:t>t</w:t>
      </w:r>
      <w:r w:rsidR="00FB4C1B" w:rsidRPr="00FE4109">
        <w:t>he third party doctrine</w:t>
      </w:r>
      <w:r w:rsidR="00354BE8">
        <w:t>,</w:t>
      </w:r>
      <w:r w:rsidR="00192166">
        <w:t>”</w:t>
      </w:r>
      <w:r w:rsidR="00354BE8">
        <w:t xml:space="preserve"> </w:t>
      </w:r>
      <w:r w:rsidR="00192166">
        <w:t>“</w:t>
      </w:r>
      <w:r w:rsidR="00354BE8">
        <w:t>f</w:t>
      </w:r>
      <w:r w:rsidR="00FB4C1B" w:rsidRPr="00FE4109">
        <w:t>ree speech</w:t>
      </w:r>
      <w:r w:rsidR="00354BE8">
        <w:t>,</w:t>
      </w:r>
      <w:r w:rsidR="00192166">
        <w:t>”</w:t>
      </w:r>
      <w:r w:rsidR="00354BE8">
        <w:t xml:space="preserve"> and </w:t>
      </w:r>
      <w:r w:rsidR="00192166">
        <w:t>“</w:t>
      </w:r>
      <w:r w:rsidR="00354BE8">
        <w:t>i</w:t>
      </w:r>
      <w:r w:rsidR="00FB4C1B" w:rsidRPr="00FE4109">
        <w:t>ntellectual property</w:t>
      </w:r>
      <w:r w:rsidR="00354BE8">
        <w:t>.</w:t>
      </w:r>
      <w:r w:rsidR="00192166">
        <w:t>”</w:t>
      </w:r>
    </w:p>
    <w:p w:rsidR="006B257B" w:rsidRPr="00FE4109" w:rsidRDefault="00BA47E4" w:rsidP="005B6F5F">
      <w:pPr>
        <w:pStyle w:val="StandardErstzeileneinzug"/>
      </w:pPr>
      <w:r>
        <w:rPr>
          <w:b/>
        </w:rPr>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w:t>
      </w:r>
      <w:proofErr w:type="spellStart"/>
      <w:r w:rsidRPr="00FE4109">
        <w:rPr>
          <w:lang w:val="en-US"/>
        </w:rPr>
        <w:t>geolocated</w:t>
      </w:r>
      <w:proofErr w:type="spellEnd"/>
      <w:r w:rsidRPr="00FE4109">
        <w:rPr>
          <w:lang w:val="en-US"/>
        </w:rPr>
        <w:t xml:space="preserve">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lastRenderedPageBreak/>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1B7C71">
        <w:instrText>ADDIN CSL_CITATION { "citationItems" : [ { "id" : "ITEM-1", "itemData" : { "URL" : "https://www.merriam-webster.com/dictionary/sensor", "accessed" : { "date-parts" : [ [ "2017", "2", "5" ] ] }, "container-title" : "Merriam-Webster.com", "id" : "ITEM-1", "issued" : { "date-parts" : [ [ "2017" ] ] }, "title" : "Sensor", "type" : "webpage" }, "uris" : [ "http://www.mendeley.com/documents/?uuid=5bf4d608-c9be-3242-9c9a-e24952738c2c" ] } ], "mendeley" : { "formattedCitation" : "(\u201cSensor,\u201d 2017)", "plainTextFormattedCitation" : "(\u201cSensor,\u201d 2017)", "previouslyFormattedCitation" : "(\u201cSensor,\u201d n.d.)" }, "properties" : { "noteIndex" : 0 }, "schema" : "https://github.com/citation-style-language/schema/raw/master/csl-citation.json" }</w:instrText>
      </w:r>
      <w:r w:rsidR="0093344C" w:rsidRPr="00FE4109">
        <w:fldChar w:fldCharType="separate"/>
      </w:r>
      <w:r w:rsidR="001B7C71" w:rsidRPr="001B7C71">
        <w:rPr>
          <w:noProof/>
        </w:rPr>
        <w:t>(“Sensor,” 2017)</w:t>
      </w:r>
      <w:r w:rsidR="0093344C" w:rsidRPr="00FE4109">
        <w:fldChar w:fldCharType="end"/>
      </w:r>
    </w:p>
    <w:p w:rsidR="00221AF6"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xml:space="preserve">, based on </w:t>
      </w:r>
      <w:proofErr w:type="spellStart"/>
      <w:r w:rsidR="00E3080D" w:rsidRPr="00FE4109">
        <w:t>measurands</w:t>
      </w:r>
      <w:proofErr w:type="spellEnd"/>
      <w:r w:rsidR="00E3080D" w:rsidRPr="00FE4109">
        <w:t>, technological aspects, detection mea</w:t>
      </w:r>
      <w:r w:rsidR="00CF0E40" w:rsidRPr="00FE4109">
        <w:t>ns, conversion phenomena, sensor</w:t>
      </w:r>
      <w:r w:rsidR="00E3080D" w:rsidRPr="00FE4109">
        <w:t xml:space="preserve"> materials, and fields of application.</w:t>
      </w:r>
    </w:p>
    <w:p w:rsidR="00DD6364" w:rsidRPr="00FE4109" w:rsidRDefault="00DD6364" w:rsidP="00CF0E40">
      <w:pPr>
        <w:pStyle w:val="StandardErstzeileneinzug"/>
      </w:pPr>
      <w:r w:rsidRPr="00FE4109">
        <w:t xml:space="preserve">Coming from an expertise transfer background, </w:t>
      </w:r>
      <w:r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Pr="00FE4109">
        <w:fldChar w:fldCharType="separate"/>
      </w:r>
      <w:r w:rsidR="002D3C2C" w:rsidRPr="00FE4109">
        <w:rPr>
          <w:noProof/>
        </w:rPr>
        <w:t>Sharma et al. (</w:t>
      </w:r>
      <w:r w:rsidRPr="00FE4109">
        <w:rPr>
          <w:noProof/>
        </w:rPr>
        <w:t>2016)</w:t>
      </w:r>
      <w:r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w:t>
      </w:r>
      <w:r w:rsidR="001B7C71">
        <w:t>the authors</w:t>
      </w:r>
      <w:r w:rsidR="00221AF6">
        <w:t xml:space="preserve"> present </w:t>
      </w:r>
      <w:r w:rsidR="005B2F0A" w:rsidRPr="00FE4109">
        <w:t>challenges associated with linking different kinds of sensors in a system, such as incompatibility with each other or the system architecture, data synchronization and amount of data</w:t>
      </w:r>
      <w:r w:rsidR="00BF14EB" w:rsidRPr="00FE4109">
        <w:t xml:space="preserve"> </w:t>
      </w:r>
      <w:r w:rsidR="001B7C71">
        <w:fldChar w:fldCharType="begin" w:fldLock="1"/>
      </w:r>
      <w:r w:rsidR="001B7C71">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"locator" : "37-38", "uris" : [ "http://www.mendeley.com/documents/?uuid=2e53e214-0587-4253-9170-aae347737643" ] } ], "mendeley" : { "formattedCitation" : "(Sharma et al., 2016, pp. 37\u201338)", "plainTextFormattedCitation" : "(Sharma et al., 2016, pp. 37\u201338)" }, "properties" : { "noteIndex" : 0 }, "schema" : "https://github.com/citation-style-language/schema/raw/master/csl-citation.json" }</w:instrText>
      </w:r>
      <w:r w:rsidR="001B7C71">
        <w:fldChar w:fldCharType="separate"/>
      </w:r>
      <w:r w:rsidR="001B7C71" w:rsidRPr="001B7C71">
        <w:rPr>
          <w:noProof/>
        </w:rPr>
        <w:t>(Sharma et al., 2016, pp. 37–38)</w:t>
      </w:r>
      <w:r w:rsidR="001B7C71">
        <w:fldChar w:fldCharType="end"/>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proofErr w:type="spellStart"/>
      <w:r w:rsidR="008C1715" w:rsidRPr="00FE4109">
        <w:t>Mattern</w:t>
      </w:r>
      <w:proofErr w:type="spellEnd"/>
      <w:r w:rsidR="008C1715" w:rsidRPr="00FE4109">
        <w:t xml:space="preserve"> &amp; </w:t>
      </w:r>
      <w:proofErr w:type="spellStart"/>
      <w:r w:rsidR="008C1715" w:rsidRPr="00FE4109">
        <w:t>Floerkemeier</w:t>
      </w:r>
      <w:proofErr w:type="spellEnd"/>
      <w:r w:rsidR="008C1715" w:rsidRPr="00FE4109">
        <w:t xml:space="preserve"> </w:t>
      </w:r>
      <w:r w:rsidRPr="00FE4109">
        <w:t>specifically go into detail about the role of RFID</w:t>
      </w:r>
      <w:r w:rsidR="003E6666" w:rsidRPr="00FE4109">
        <w:t xml:space="preserve"> (radio-frequency 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w:t>
      </w:r>
      <w:r w:rsidR="00214C4E" w:rsidRPr="00FE4109">
        <w:lastRenderedPageBreak/>
        <w:t>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w:t>
      </w:r>
      <w:r w:rsidR="002823E1">
        <w:t>hange the way a game might work</w:t>
      </w:r>
      <w:r w:rsidR="00034046" w:rsidRPr="00FE4109">
        <w:t>”</w:t>
      </w:r>
      <w:r w:rsidR="002823E1">
        <w:t xml:space="preserve"> (§ 3.3).</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proofErr w:type="spellStart"/>
      <w:r w:rsidR="00095995" w:rsidRPr="00FE4109">
        <w:t>locationing</w:t>
      </w:r>
      <w:proofErr w:type="spellEnd"/>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t>
      </w:r>
      <w:proofErr w:type="spellStart"/>
      <w:r w:rsidR="00095995" w:rsidRPr="00FE4109">
        <w:t>WiFi</w:t>
      </w:r>
      <w:proofErr w:type="spellEnd"/>
      <w:r w:rsidR="00095995" w:rsidRPr="00FE4109">
        <w:t xml:space="preserve">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w:t>
      </w:r>
      <w:proofErr w:type="spellStart"/>
      <w:r w:rsidRPr="00FE4109">
        <w:t>TimeWarp</w:t>
      </w:r>
      <w:proofErr w:type="spellEnd"/>
      <w:r w:rsidRPr="00FE4109">
        <w:t xml:space="preserve">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52007D">
        <w:t xml:space="preserve"> somewhat similarly express</w:t>
      </w:r>
      <w:r w:rsidR="00945F04" w:rsidRPr="00FE4109">
        <w:t xml:space="preserve">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lastRenderedPageBreak/>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xml:space="preserve">, frequently utilizing (extended) </w:t>
      </w:r>
      <w:proofErr w:type="spellStart"/>
      <w:r w:rsidR="00214C4E" w:rsidRPr="00FE4109">
        <w:t>Kalman</w:t>
      </w:r>
      <w:proofErr w:type="spellEnd"/>
      <w:r w:rsidR="00214C4E" w:rsidRPr="00FE4109">
        <w:t xml:space="preserve"> f</w:t>
      </w:r>
      <w:r w:rsidR="00C07676" w:rsidRPr="00FE4109">
        <w:t xml:space="preserve">ilters </w:t>
      </w:r>
      <w:r w:rsidR="00BA2973" w:rsidRPr="00FE4109">
        <w:t xml:space="preserve">in order </w:t>
      </w:r>
      <w:r w:rsidR="00C07676" w:rsidRPr="00FE4109">
        <w:t>to combine the sensor data</w:t>
      </w:r>
      <w:r w:rsidR="003F1B3D">
        <w:t xml:space="preserve">, </w:t>
      </w:r>
      <w:r w:rsidR="001A4861" w:rsidRPr="00FE4109">
        <w:t xml:space="preserve">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w:t>
      </w:r>
      <w:r w:rsidR="00F7097E">
        <w:t>“</w:t>
      </w:r>
      <w:r w:rsidR="006C7FB6" w:rsidRPr="00FE4109">
        <w:t>Differential GPS o</w:t>
      </w:r>
      <w:r w:rsidR="00F7097E">
        <w:t>r Real-Time Kinematic based GPS” (Abstract),</w:t>
      </w:r>
      <w:bookmarkStart w:id="29" w:name="_GoBack"/>
      <w:bookmarkEnd w:id="29"/>
      <w:r w:rsidR="006C7FB6" w:rsidRPr="00FE4109">
        <w:t xml:space="preserve">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w:t>
      </w:r>
      <w:r w:rsidRPr="00FE4109">
        <w:lastRenderedPageBreak/>
        <w:t xml:space="preserve">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30" w:name="_Ref473743444"/>
      <w:bookmarkStart w:id="31" w:name="_Ref473743721"/>
      <w:bookmarkStart w:id="32" w:name="_Toc473744135"/>
      <w:r w:rsidRPr="00FE4109">
        <w:rPr>
          <w:lang w:val="en-US"/>
        </w:rPr>
        <w:t>Design Patterns</w:t>
      </w:r>
      <w:bookmarkEnd w:id="30"/>
      <w:bookmarkEnd w:id="31"/>
      <w:bookmarkEnd w:id="32"/>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w:t>
      </w:r>
      <w:proofErr w:type="spellStart"/>
      <w:r w:rsidR="001102FA" w:rsidRPr="00FE4109">
        <w:t>acyclical</w:t>
      </w:r>
      <w:proofErr w:type="spellEnd"/>
      <w:r w:rsidR="001102FA" w:rsidRPr="00FE4109">
        <w:t xml:space="preserve">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w:t>
      </w:r>
      <w:proofErr w:type="spellStart"/>
      <w:r w:rsidR="00297ADA" w:rsidRPr="00FE4109">
        <w:t>Björk</w:t>
      </w:r>
      <w:proofErr w:type="spellEnd"/>
      <w:r w:rsidR="00297ADA" w:rsidRPr="00FE4109">
        <w:t xml:space="preserve"> and </w:t>
      </w:r>
      <w:proofErr w:type="spellStart"/>
      <w:r w:rsidR="00297ADA"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lastRenderedPageBreak/>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3" w:name="_Toc473744136"/>
      <w:r w:rsidRPr="00FE4109">
        <w:t xml:space="preserve">Patterns for </w:t>
      </w:r>
      <w:r w:rsidR="003612C9" w:rsidRPr="00FE4109">
        <w:t>g</w:t>
      </w:r>
      <w:r w:rsidRPr="00FE4109">
        <w:t>ames</w:t>
      </w:r>
      <w:bookmarkEnd w:id="33"/>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proofErr w:type="spellStart"/>
      <w:r w:rsidR="00B576BE" w:rsidRPr="00FE4109">
        <w:t>Björk</w:t>
      </w:r>
      <w:proofErr w:type="spellEnd"/>
      <w:r w:rsidR="00B576BE" w:rsidRPr="00FE4109">
        <w:t xml:space="preserve"> &amp; </w:t>
      </w:r>
      <w:proofErr w:type="spellStart"/>
      <w:r w:rsidR="00B576BE" w:rsidRPr="00FE4109">
        <w:t>Holopainen</w:t>
      </w:r>
      <w:proofErr w:type="spellEnd"/>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lastRenderedPageBreak/>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4" w:name="_Toc473744137"/>
      <w:r w:rsidRPr="00FE4109">
        <w:t>Patterns for Augmented</w:t>
      </w:r>
      <w:r w:rsidR="003612C9" w:rsidRPr="00FE4109">
        <w:t xml:space="preserve"> Reality and Augmented Reality g</w:t>
      </w:r>
      <w:r w:rsidRPr="00FE4109">
        <w:t>ames</w:t>
      </w:r>
      <w:bookmarkEnd w:id="34"/>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FC719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proofErr w:type="spellStart"/>
      <w:r w:rsidR="00131E1E" w:rsidRPr="00FE4109">
        <w:rPr>
          <w:i/>
        </w:rPr>
        <w:t>Holochess</w:t>
      </w:r>
      <w:proofErr w:type="spellEnd"/>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w:t>
      </w:r>
      <w:r w:rsidR="00114A9E" w:rsidRPr="00FE4109">
        <w:lastRenderedPageBreak/>
        <w:t>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FC719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w:t>
      </w:r>
      <w:proofErr w:type="spellStart"/>
      <w:r w:rsidRPr="00FE4109">
        <w:t>Björk</w:t>
      </w:r>
      <w:proofErr w:type="spellEnd"/>
      <w:r w:rsidRPr="00FE4109">
        <w:t xml:space="preserve"> &amp; </w:t>
      </w:r>
      <w:proofErr w:type="spellStart"/>
      <w:r w:rsidRPr="00FE4109">
        <w:t>Holopainen’s</w:t>
      </w:r>
      <w:proofErr w:type="spellEnd"/>
      <w:r w:rsidRPr="00FE4109">
        <w:t xml:space="preserve">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The structure Wetzel settles on differs slightly from traditional design, 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5" w:name="_Toc473744138"/>
      <w:r w:rsidRPr="00FE4109">
        <w:rPr>
          <w:lang w:val="en-US"/>
        </w:rPr>
        <w:t>Summary</w:t>
      </w:r>
      <w:bookmarkEnd w:id="35"/>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 xml:space="preserve">Patterns as a method for </w:t>
      </w:r>
      <w:r w:rsidR="00B214DC" w:rsidRPr="00FE4109">
        <w:rPr>
          <w:lang w:val="en-US"/>
        </w:rPr>
        <w:lastRenderedPageBreak/>
        <w:t>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6" w:name="_Toc473744139"/>
      <w:r w:rsidRPr="00FE4109">
        <w:t>Development of a Framework for Sensor-supported Augmented Reality G</w:t>
      </w:r>
      <w:r w:rsidR="00C4539F" w:rsidRPr="00FE4109">
        <w:t>ames</w:t>
      </w:r>
      <w:bookmarkEnd w:id="36"/>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it is important to emphasize that the approach taken in this paper is that of the design sciences to “create technological artifacts that augment human ability (</w:t>
      </w:r>
      <w:proofErr w:type="spellStart"/>
      <w:r w:rsidRPr="00FE4109">
        <w:t>Biocca</w:t>
      </w:r>
      <w:proofErr w:type="spellEnd"/>
      <w:r w:rsidRPr="00FE4109">
        <w:t xml:space="preserve">,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7" w:name="_Toc473744140"/>
      <w:r w:rsidRPr="00FE4109">
        <w:rPr>
          <w:lang w:val="en-US"/>
        </w:rPr>
        <w:t>Conception</w:t>
      </w:r>
      <w:bookmarkEnd w:id="37"/>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FC719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8" w:name="_Toc473744141"/>
      <w:r w:rsidRPr="00FE4109">
        <w:lastRenderedPageBreak/>
        <w:t>Method</w:t>
      </w:r>
      <w:bookmarkEnd w:id="38"/>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FC7196" w:rsidRPr="00225776">
        <w:t xml:space="preserve">Table </w:t>
      </w:r>
      <w:r w:rsidR="00FC719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w:t>
      </w:r>
      <w:proofErr w:type="spellStart"/>
      <w:r w:rsidR="001776FC" w:rsidRPr="00FE4109">
        <w:t>Borchers</w:t>
      </w:r>
      <w:proofErr w:type="spellEnd"/>
      <w:r w:rsidR="001776FC" w:rsidRPr="00FE4109">
        <w:t xml:space="preserve">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Borchers</w:t>
            </w:r>
            <w:proofErr w:type="spellEnd"/>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B</w:t>
            </w:r>
            <w:r w:rsidR="00C628EE" w:rsidRPr="00FE4109">
              <w:rPr>
                <w:shd w:val="clear" w:color="auto" w:fill="FFFFFF"/>
                <w:lang w:val="en-US"/>
              </w:rPr>
              <w:t>jörk</w:t>
            </w:r>
            <w:proofErr w:type="spellEnd"/>
            <w:r w:rsidR="00C628EE" w:rsidRPr="00FE4109">
              <w:rPr>
                <w:shd w:val="clear" w:color="auto" w:fill="FFFFFF"/>
                <w:lang w:val="en-US"/>
              </w:rPr>
              <w:t xml:space="preserve"> &amp; </w:t>
            </w:r>
            <w:proofErr w:type="spellStart"/>
            <w:r w:rsidR="00C628EE" w:rsidRPr="00FE4109">
              <w:rPr>
                <w:shd w:val="clear" w:color="auto" w:fill="FFFFFF"/>
                <w:lang w:val="en-US"/>
              </w:rPr>
              <w:t>Holopainen</w:t>
            </w:r>
            <w:proofErr w:type="spellEnd"/>
          </w:p>
        </w:tc>
        <w:tc>
          <w:tcPr>
            <w:tcW w:w="1243" w:type="dxa"/>
            <w:vAlign w:val="center"/>
            <w:hideMark/>
          </w:tcPr>
          <w:p w:rsidR="002E5959" w:rsidRPr="00FE4109" w:rsidRDefault="002E5959" w:rsidP="00500E1A">
            <w:pPr>
              <w:jc w:val="center"/>
              <w:rPr>
                <w:shd w:val="clear" w:color="auto" w:fill="FFFFFF"/>
                <w:lang w:val="en-US"/>
              </w:rPr>
            </w:pPr>
            <w:proofErr w:type="spellStart"/>
            <w:r w:rsidRPr="00FE4109">
              <w:rPr>
                <w:shd w:val="clear" w:color="auto" w:fill="FFFFFF"/>
                <w:lang w:val="en-US"/>
              </w:rPr>
              <w:t>Kreimeier</w:t>
            </w:r>
            <w:proofErr w:type="spellEnd"/>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w:t>
            </w:r>
            <w:proofErr w:type="spellStart"/>
            <w:r w:rsidRPr="00FE4109">
              <w:rPr>
                <w:shd w:val="clear" w:color="auto" w:fill="FFFFFF"/>
                <w:lang w:val="en-US"/>
              </w:rPr>
              <w:t>Borchers</w:t>
            </w:r>
            <w:proofErr w:type="spellEnd"/>
            <w:r w:rsidRPr="00FE4109">
              <w:rPr>
                <w:shd w:val="clear" w:color="auto" w:fill="FFFFFF"/>
                <w:lang w:val="en-US"/>
              </w:rPr>
              <w:t>)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w:t>
            </w:r>
            <w:proofErr w:type="spellStart"/>
            <w:r w:rsidRPr="00FE4109">
              <w:rPr>
                <w:shd w:val="clear" w:color="auto" w:fill="FFFFFF"/>
                <w:lang w:val="en-US"/>
              </w:rPr>
              <w:t>Kreimeier</w:t>
            </w:r>
            <w:proofErr w:type="spellEnd"/>
            <w:r w:rsidRPr="00FE4109">
              <w:rPr>
                <w:shd w:val="clear" w:color="auto" w:fill="FFFFFF"/>
                <w:lang w:val="en-US"/>
              </w:rPr>
              <w:t>)</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9" w:name="_Ref473743370"/>
      <w:bookmarkStart w:id="40" w:name="_Ref473743359"/>
      <w:r w:rsidRPr="00225776">
        <w:rPr>
          <w:lang w:val="en-US"/>
        </w:rPr>
        <w:t xml:space="preserve">Table </w:t>
      </w:r>
      <w:r>
        <w:fldChar w:fldCharType="begin"/>
      </w:r>
      <w:r w:rsidRPr="00225776">
        <w:rPr>
          <w:lang w:val="en-US"/>
        </w:rPr>
        <w:instrText xml:space="preserve"> SEQ Table \* ARABIC </w:instrText>
      </w:r>
      <w:r>
        <w:fldChar w:fldCharType="separate"/>
      </w:r>
      <w:r w:rsidR="00FC7196">
        <w:rPr>
          <w:noProof/>
          <w:lang w:val="en-US"/>
        </w:rPr>
        <w:t>1</w:t>
      </w:r>
      <w:r>
        <w:fldChar w:fldCharType="end"/>
      </w:r>
      <w:bookmarkEnd w:id="39"/>
      <w:r w:rsidRPr="00225776">
        <w:rPr>
          <w:lang w:val="en-US"/>
        </w:rPr>
        <w:t>: Elements present in pattern approaches</w:t>
      </w:r>
      <w:bookmarkEnd w:id="40"/>
    </w:p>
    <w:p w:rsidR="001776FC" w:rsidRPr="00FE4109" w:rsidRDefault="00B75FFD" w:rsidP="001776FC">
      <w:pPr>
        <w:pStyle w:val="StandardErstzeileneinzug"/>
      </w:pPr>
      <w:r w:rsidRPr="00FE4109">
        <w:lastRenderedPageBreak/>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1" w:name="_Toc473744142"/>
      <w:r w:rsidRPr="00FE4109">
        <w:t>Scope</w:t>
      </w:r>
      <w:bookmarkEnd w:id="41"/>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FC719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FC719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2" w:name="_Ref473743843"/>
      <w:bookmarkStart w:id="43" w:name="_Toc473744143"/>
      <w:r w:rsidRPr="00FE4109">
        <w:rPr>
          <w:lang w:val="en-US"/>
        </w:rPr>
        <w:lastRenderedPageBreak/>
        <w:t>Patterns</w:t>
      </w:r>
      <w:bookmarkEnd w:id="42"/>
      <w:bookmarkEnd w:id="43"/>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w:t>
      </w:r>
      <w:proofErr w:type="spellStart"/>
      <w:r w:rsidR="00D51948" w:rsidRPr="00FE4109">
        <w:rPr>
          <w:lang w:val="en-US"/>
        </w:rPr>
        <w:t>Borchers</w:t>
      </w:r>
      <w:proofErr w:type="spellEnd"/>
      <w:r w:rsidR="00D51948" w:rsidRPr="00FE4109">
        <w:rPr>
          <w:lang w:val="en-US"/>
        </w:rPr>
        <w:t xml:space="preserve">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w:t>
      </w:r>
      <w:proofErr w:type="spellStart"/>
      <w:r w:rsidR="00D51948" w:rsidRPr="00FE4109">
        <w:rPr>
          <w:lang w:val="en-US"/>
        </w:rPr>
        <w:t>Björk</w:t>
      </w:r>
      <w:proofErr w:type="spellEnd"/>
      <w:r w:rsidR="00D51948" w:rsidRPr="00FE4109">
        <w:rPr>
          <w:lang w:val="en-US"/>
        </w:rPr>
        <w:t xml:space="preserve"> &amp; </w:t>
      </w:r>
      <w:proofErr w:type="spellStart"/>
      <w:r w:rsidR="00D51948" w:rsidRPr="00FE4109">
        <w:rPr>
          <w:lang w:val="en-US"/>
        </w:rPr>
        <w:t>Holopainen</w:t>
      </w:r>
      <w:proofErr w:type="spellEnd"/>
      <w:r w:rsidR="00D51948" w:rsidRPr="00FE4109">
        <w:rPr>
          <w:lang w:val="en-US"/>
        </w:rPr>
        <w:t xml:space="preserve">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Ternier, 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4B0C58">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"previouslyFormattedCitation"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 xml:space="preserve">The system always needs to be aware of the position of the focus point relative to the user’s position and possibly orientation. How this works is dependent on the AR device; </w:t>
      </w:r>
      <w:r w:rsidR="00925BA5" w:rsidRPr="00FE4109">
        <w:rPr>
          <w:szCs w:val="24"/>
          <w:lang w:val="en-US"/>
        </w:rPr>
        <w:lastRenderedPageBreak/>
        <w:t>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proofErr w:type="spellStart"/>
      <w:r w:rsidR="00BB373C" w:rsidRPr="00B91A05">
        <w:rPr>
          <w:i/>
          <w:szCs w:val="24"/>
          <w:lang w:val="en-US"/>
        </w:rPr>
        <w:t>Locatory</w:t>
      </w:r>
      <w:proofErr w:type="spellEnd"/>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proofErr w:type="spellStart"/>
      <w:r w:rsidRPr="00FE4109">
        <w:rPr>
          <w:i/>
          <w:szCs w:val="24"/>
          <w:lang w:val="en-US"/>
        </w:rPr>
        <w:t>RoboRaid</w:t>
      </w:r>
      <w:proofErr w:type="spellEnd"/>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lastRenderedPageBreak/>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proofErr w:type="spellStart"/>
      <w:r w:rsidR="00177E98" w:rsidRPr="00FE4109">
        <w:rPr>
          <w:szCs w:val="24"/>
          <w:lang w:val="en-US"/>
        </w:rPr>
        <w:t>RoboRaid</w:t>
      </w:r>
      <w:proofErr w:type="spellEnd"/>
      <w:r w:rsidR="00177E98" w:rsidRPr="00FE4109">
        <w:rPr>
          <w:szCs w:val="24"/>
          <w:lang w:val="en-US"/>
        </w:rPr>
        <w:t xml:space="preserve">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Gestures can be used as input with specialized devices such as the Leap Motion, </w:t>
      </w:r>
      <w:proofErr w:type="spellStart"/>
      <w:r w:rsidRPr="00FE4109">
        <w:rPr>
          <w:szCs w:val="24"/>
          <w:lang w:val="en-US"/>
        </w:rPr>
        <w:t>Myo</w:t>
      </w:r>
      <w:proofErr w:type="spellEnd"/>
      <w:r w:rsidRPr="00FE4109">
        <w:rPr>
          <w:szCs w:val="24"/>
          <w:lang w:val="en-US"/>
        </w:rPr>
        <w:t xml:space="preserve">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Pr="00FE4109">
        <w:rPr>
          <w:szCs w:val="24"/>
          <w:lang w:val="en-US"/>
        </w:rPr>
        <w:t>Vibrotactile</w:t>
      </w:r>
      <w:proofErr w:type="spellEnd"/>
      <w:r w:rsidRPr="00FE4109">
        <w:rPr>
          <w:szCs w:val="24"/>
          <w:lang w:val="en-US"/>
        </w:rPr>
        <w:t xml:space="preserve"> feedback, a form of </w:t>
      </w:r>
      <w:r w:rsidRPr="00FE4109">
        <w:rPr>
          <w:smallCaps/>
          <w:szCs w:val="24"/>
          <w:lang w:val="en-US"/>
        </w:rPr>
        <w:t>Haptic Feedback</w:t>
      </w:r>
      <w:r w:rsidRPr="00FE4109">
        <w:rPr>
          <w:szCs w:val="24"/>
          <w:lang w:val="en-US"/>
        </w:rPr>
        <w:t xml:space="preserve">, is a standard feature of game controllers. The </w:t>
      </w:r>
      <w:proofErr w:type="spellStart"/>
      <w:r w:rsidRPr="00FE4109">
        <w:rPr>
          <w:szCs w:val="24"/>
          <w:lang w:val="en-US"/>
        </w:rPr>
        <w:t>Myo</w:t>
      </w:r>
      <w:proofErr w:type="spellEnd"/>
      <w:r w:rsidRPr="00FE4109">
        <w:rPr>
          <w:szCs w:val="24"/>
          <w:lang w:val="en-US"/>
        </w:rPr>
        <w:t xml:space="preserve"> Armband can give such feedback while keeping the user’s hands free. The </w:t>
      </w:r>
      <w:proofErr w:type="spellStart"/>
      <w:r w:rsidRPr="00FE4109">
        <w:rPr>
          <w:szCs w:val="24"/>
          <w:lang w:val="en-US"/>
        </w:rPr>
        <w:t>NormalTouch</w:t>
      </w:r>
      <w:proofErr w:type="spellEnd"/>
      <w:r w:rsidRPr="00FE4109">
        <w:rPr>
          <w:szCs w:val="24"/>
          <w:lang w:val="en-US"/>
        </w:rPr>
        <w:t xml:space="preserve"> and </w:t>
      </w:r>
      <w:proofErr w:type="spellStart"/>
      <w:r w:rsidRPr="00FE4109">
        <w:rPr>
          <w:szCs w:val="24"/>
          <w:lang w:val="en-US"/>
        </w:rPr>
        <w:t>TextureTouch</w:t>
      </w:r>
      <w:proofErr w:type="spellEnd"/>
      <w:r w:rsidRPr="00FE4109">
        <w:rPr>
          <w:szCs w:val="24"/>
          <w:lang w:val="en-US"/>
        </w:rPr>
        <w:t xml:space="preserve">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lastRenderedPageBreak/>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proofErr w:type="spellStart"/>
      <w:r w:rsidRPr="00FE4109">
        <w:rPr>
          <w:i/>
          <w:szCs w:val="24"/>
          <w:lang w:val="en-US"/>
        </w:rPr>
        <w:t>RoboRaid</w:t>
      </w:r>
      <w:proofErr w:type="spellEnd"/>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w:t>
      </w:r>
      <w:r w:rsidRPr="00FE4109">
        <w:rPr>
          <w:szCs w:val="24"/>
          <w:lang w:val="en-US"/>
        </w:rPr>
        <w:lastRenderedPageBreak/>
        <w:t>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4" w:name="_Toc473744144"/>
      <w:r w:rsidRPr="00FE4109">
        <w:rPr>
          <w:lang w:val="en-US"/>
        </w:rPr>
        <w:t>Implementation</w:t>
      </w:r>
      <w:bookmarkEnd w:id="44"/>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w:t>
      </w:r>
      <w:proofErr w:type="spellStart"/>
      <w:r w:rsidRPr="00FE4109">
        <w:rPr>
          <w:lang w:val="en-US"/>
        </w:rPr>
        <w:t>ARLearn</w:t>
      </w:r>
      <w:proofErr w:type="spellEnd"/>
      <w:r w:rsidRPr="00FE4109">
        <w:rPr>
          <w:lang w:val="en-US"/>
        </w:rPr>
        <w:t xml:space="preserve">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w:t>
      </w:r>
      <w:proofErr w:type="spellStart"/>
      <w:r w:rsidR="0097147D" w:rsidRPr="00FE4109">
        <w:rPr>
          <w:lang w:val="en-US"/>
        </w:rPr>
        <w:t>ARLearn</w:t>
      </w:r>
      <w:proofErr w:type="spellEnd"/>
      <w:r w:rsidR="0097147D" w:rsidRPr="00FE4109">
        <w:rPr>
          <w:lang w:val="en-US"/>
        </w:rPr>
        <w:t xml:space="preserve">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proofErr w:type="spellStart"/>
      <w:r w:rsidR="001220D1" w:rsidRPr="00FE4109">
        <w:rPr>
          <w:i/>
        </w:rPr>
        <w:t>HoloToolkit</w:t>
      </w:r>
      <w:proofErr w:type="spellEnd"/>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w:t>
      </w:r>
      <w:r w:rsidRPr="00FE4109">
        <w:lastRenderedPageBreak/>
        <w:t xml:space="preserve">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w:t>
      </w:r>
      <w:r w:rsidR="00510E32">
        <w:t>11</w:t>
      </w:r>
      <w:r>
        <w:t xml:space="preserve"> core </w:t>
      </w:r>
      <w:r w:rsidR="00C25C8E">
        <w:t xml:space="preserve">scripts </w:t>
      </w:r>
      <w:r>
        <w:t xml:space="preserve">and a few helper classes (which are </w:t>
      </w:r>
      <w:r w:rsidR="008E7BBA">
        <w:t xml:space="preserve">applied </w:t>
      </w:r>
      <w:r>
        <w:t xml:space="preserve">in the example scenes </w:t>
      </w:r>
      <w:r w:rsidR="008E7BBA">
        <w:t xml:space="preserve">or can be used for testing </w:t>
      </w:r>
      <w:r>
        <w:t>but are not essential or are heavily based on existing scripts).</w:t>
      </w:r>
      <w:r w:rsidR="00136F45">
        <w:t xml:space="preserve"> </w:t>
      </w:r>
    </w:p>
    <w:p w:rsidR="00C25C8E" w:rsidRDefault="00C25C8E" w:rsidP="00C25C8E">
      <w:pPr>
        <w:jc w:val="left"/>
      </w:pPr>
      <w:r>
        <w:rPr>
          <w:noProof/>
        </w:rPr>
        <w:drawing>
          <wp:inline distT="0" distB="0" distL="0" distR="0" wp14:anchorId="6AED30FE" wp14:editId="287D76E3">
            <wp:extent cx="5762625" cy="238545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62625" cy="2385458"/>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00FC7196">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4C2C65" w:rsidRDefault="004C2C65" w:rsidP="00FB2F6A">
      <w:pPr>
        <w:pStyle w:val="StandardErstzeileneinzug"/>
      </w:pPr>
      <w:proofErr w:type="spellStart"/>
      <w:r w:rsidRPr="004C2C65">
        <w:rPr>
          <w:i/>
        </w:rPr>
        <w:lastRenderedPageBreak/>
        <w:t>EnvironmentRequirementsFromUnderstandingSpawner</w:t>
      </w:r>
      <w:proofErr w:type="spellEnd"/>
      <w:r>
        <w:t xml:space="preserve"> provides a bridge between the two previous mechanisms by generating simple requirements from the parameters of a </w:t>
      </w:r>
      <w:proofErr w:type="spellStart"/>
      <w:r w:rsidRPr="004C2C65">
        <w:rPr>
          <w:i/>
        </w:rPr>
        <w:t>SpatialUnderstandingSpawner</w:t>
      </w:r>
      <w:proofErr w:type="spellEnd"/>
      <w:r>
        <w:t>.</w:t>
      </w:r>
    </w:p>
    <w:p w:rsidR="002059EF" w:rsidRPr="00FE4109" w:rsidRDefault="002059EF" w:rsidP="00FB2F6A">
      <w:pPr>
        <w:pStyle w:val="StandardErstzeileneinzug"/>
      </w:pPr>
      <w:r>
        <w:t>Finally</w:t>
      </w:r>
      <w:r w:rsidR="00065D89">
        <w:t xml:space="preserve">, </w:t>
      </w:r>
      <w:proofErr w:type="spellStart"/>
      <w:r w:rsidR="00065D89" w:rsidRPr="004C2C65">
        <w:rPr>
          <w:i/>
        </w:rPr>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5" w:name="_Toc473744145"/>
      <w:r w:rsidRPr="00FE4109">
        <w:rPr>
          <w:lang w:val="en-US"/>
        </w:rPr>
        <w:t>Result</w:t>
      </w:r>
      <w:r w:rsidR="004724A9" w:rsidRPr="00FE4109">
        <w:rPr>
          <w:lang w:val="en-US"/>
        </w:rPr>
        <w:t>s</w:t>
      </w:r>
      <w:bookmarkEnd w:id="45"/>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 xml:space="preserve">ad already been sufficiently implemented, e.g. as part of the </w:t>
      </w:r>
      <w:proofErr w:type="spellStart"/>
      <w:r w:rsidR="003E24FF" w:rsidRPr="00FE4109">
        <w:t>HoloToolkit</w:t>
      </w:r>
      <w:proofErr w:type="spellEnd"/>
      <w:r w:rsidR="003E24FF" w:rsidRPr="00FE4109">
        <w:t xml:space="preserve">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C76F34">
        <w:t xml:space="preserve"> </w:t>
      </w:r>
      <w:r w:rsidRPr="00FE4109">
        <w:t xml:space="preserve">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proofErr w:type="spellStart"/>
      <w:r w:rsidR="00367380" w:rsidRPr="00FE4109">
        <w:t>BoxSpawner</w:t>
      </w:r>
      <w:proofErr w:type="spellEnd"/>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xml:space="preserve">; once </w:t>
      </w:r>
      <w:r w:rsidR="00C76F34">
        <w:t xml:space="preserve">this </w:t>
      </w:r>
      <w:r w:rsidR="009B12B4">
        <w:rPr>
          <w:smallCaps/>
        </w:rPr>
        <w:t>Gaze Point of Interest</w:t>
      </w:r>
      <w:r w:rsidR="00C76F34">
        <w:rPr>
          <w:smallCaps/>
        </w:rPr>
        <w:t xml:space="preserve"> </w:t>
      </w:r>
      <w:r w:rsidR="00C76F34">
        <w:t>is looked at for a half second</w:t>
      </w:r>
      <w:r w:rsidR="00367380" w:rsidRPr="00FE4109">
        <w:t xml:space="preserve">, </w:t>
      </w:r>
      <w:r w:rsidR="00C76F34">
        <w:t xml:space="preserve">the object </w:t>
      </w:r>
      <w:r w:rsidR="00367380" w:rsidRPr="00FE4109">
        <w:t xml:space="preserve">is </w:t>
      </w:r>
      <w:r w:rsidR="00C76F34">
        <w:t xml:space="preserve">deactivated </w:t>
      </w:r>
      <w:r w:rsidR="00367380" w:rsidRPr="00FE4109">
        <w:t>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FC7196" w:rsidRPr="00FE4109">
        <w:t xml:space="preserve">Figure </w:t>
      </w:r>
      <w:r w:rsidR="00FC7196">
        <w:rPr>
          <w:noProof/>
        </w:rPr>
        <w:t>3</w:t>
      </w:r>
      <w:r w:rsidR="00FC7196" w:rsidRPr="00FE4109">
        <w:t>:</w:t>
      </w:r>
      <w:r w:rsidR="00FC7196">
        <w:rPr>
          <w:noProof/>
        </w:rPr>
        <w:t xml:space="preserve"> Environment</w:t>
      </w:r>
      <w:r w:rsidR="00FC7196" w:rsidRPr="00FE4109">
        <w:rPr>
          <w:noProof/>
        </w:rPr>
        <w:t xml:space="preserve"> Requirements</w:t>
      </w:r>
      <w:r w:rsidR="00225776">
        <w:fldChar w:fldCharType="end"/>
      </w:r>
      <w:r w:rsidR="00225776">
        <w:t>).</w:t>
      </w:r>
      <w:r w:rsidR="00C66B36">
        <w:t xml:space="preserve"> The scene “</w:t>
      </w:r>
      <w:proofErr w:type="spellStart"/>
      <w:r w:rsidR="00C66B36">
        <w:t>RequirementSpawner</w:t>
      </w:r>
      <w:proofErr w:type="spellEnd"/>
      <w:r w:rsidR="00C66B36">
        <w:t xml:space="preserve">” </w:t>
      </w:r>
      <w:r w:rsidR="00071167">
        <w:t>precedes these actions</w:t>
      </w:r>
      <w:r w:rsidR="002B4685">
        <w:t xml:space="preserve"> with</w:t>
      </w:r>
      <w:r w:rsidR="000E37A6">
        <w:t xml:space="preserve"> </w:t>
      </w:r>
      <w:r w:rsidR="00C66B36">
        <w:t>a</w:t>
      </w:r>
      <w:r w:rsidR="000E37A6">
        <w:t>utomatically generating</w:t>
      </w:r>
      <w:r w:rsidR="00C66B36">
        <w:t xml:space="preserve"> a set of </w:t>
      </w:r>
      <w:r w:rsidR="00C66B36" w:rsidRPr="00C66B36">
        <w:rPr>
          <w:smallCaps/>
        </w:rPr>
        <w:t>Environment Requirements</w:t>
      </w:r>
      <w:r w:rsidR="00C66B36">
        <w:t xml:space="preserve"> based on one usage scenario.</w:t>
      </w:r>
    </w:p>
    <w:p w:rsidR="00A83126" w:rsidRDefault="0014092A" w:rsidP="00A83126">
      <w:pPr>
        <w:pStyle w:val="StandardErstzeileneinzug"/>
      </w:pPr>
      <w:r w:rsidRPr="00FE4109">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 xml:space="preserve">as </w:t>
      </w:r>
      <w:r w:rsidR="0045508D">
        <w:t xml:space="preserve">the author found generic </w:t>
      </w:r>
      <w:r w:rsidR="00BB4C07" w:rsidRPr="00FE4109">
        <w:t xml:space="preserve">information filtering </w:t>
      </w:r>
      <w:r w:rsidR="0045508D">
        <w:t xml:space="preserve">too complex to </w:t>
      </w:r>
      <w:r w:rsidR="00BB4C07" w:rsidRPr="00FE4109">
        <w:t>be satisfactorily combined into a single generic class</w:t>
      </w:r>
      <w:r w:rsidR="0045508D">
        <w:t xml:space="preserve"> within the given time</w:t>
      </w:r>
      <w:r w:rsidRPr="00FE4109">
        <w:t xml:space="preserve">. </w:t>
      </w:r>
      <w:r w:rsidR="0067009A" w:rsidRPr="00FE4109">
        <w:t xml:space="preserve">Being </w:t>
      </w:r>
      <w:r w:rsidR="0067009A" w:rsidRPr="00FE4109">
        <w:lastRenderedPageBreak/>
        <w:t xml:space="preserve">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C76F34" w:rsidRPr="00FE4109" w:rsidRDefault="00C76F34" w:rsidP="00A83126">
      <w:pPr>
        <w:pStyle w:val="StandardErstzeileneinzug"/>
      </w:pPr>
      <w:r>
        <w:t xml:space="preserve">All of these mechanisms are </w:t>
      </w:r>
      <w:r w:rsidR="00ED7A64">
        <w:t>intertwined</w:t>
      </w:r>
      <w:r>
        <w:t xml:space="preserve"> in the scene “</w:t>
      </w:r>
      <w:proofErr w:type="spellStart"/>
      <w:r>
        <w:t>AllMechanisms</w:t>
      </w:r>
      <w:proofErr w:type="spellEnd"/>
      <w:r>
        <w:t>.”</w:t>
      </w:r>
    </w:p>
    <w:p w:rsidR="00E37B65" w:rsidRPr="00FE4109" w:rsidRDefault="00E37B65" w:rsidP="00AC7AE3">
      <w:pPr>
        <w:pStyle w:val="StandardErstzeileneinzug"/>
        <w:ind w:firstLine="0"/>
        <w:jc w:val="center"/>
      </w:pPr>
      <w:r w:rsidRPr="00FE4109">
        <w:rPr>
          <w:noProof/>
          <w:lang w:val="de-DE"/>
        </w:rPr>
        <w:drawing>
          <wp:inline distT="0" distB="0" distL="0" distR="0" wp14:anchorId="7046AA9E" wp14:editId="620C6C87">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6"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FC7196">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6"/>
    </w:p>
    <w:p w:rsidR="00264789" w:rsidRPr="00FE4109" w:rsidRDefault="00264789" w:rsidP="00BB35FF">
      <w:pPr>
        <w:pStyle w:val="berschrift1"/>
      </w:pPr>
      <w:bookmarkStart w:id="47" w:name="_Toc473744146"/>
      <w:r w:rsidRPr="00FE4109">
        <w:t>Conclusion</w:t>
      </w:r>
      <w:bookmarkEnd w:id="47"/>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FC719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lastRenderedPageBreak/>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8" w:name="_Toc473744147"/>
      <w:r w:rsidRPr="00FE4109">
        <w:t>References</w:t>
      </w:r>
      <w:bookmarkEnd w:id="48"/>
    </w:p>
    <w:p w:rsidR="001B7C71" w:rsidRPr="001B7C71" w:rsidRDefault="006B7192" w:rsidP="001B7C71">
      <w:pPr>
        <w:widowControl w:val="0"/>
        <w:autoSpaceDE w:val="0"/>
        <w:autoSpaceDN w:val="0"/>
        <w:adjustRightInd w:val="0"/>
        <w:ind w:left="480" w:hanging="480"/>
        <w:rPr>
          <w:noProof/>
          <w:szCs w:val="24"/>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1B7C71" w:rsidRPr="001B7C71">
        <w:rPr>
          <w:noProof/>
          <w:szCs w:val="24"/>
        </w:rPr>
        <w:t xml:space="preserve">Antonaci, A., Klemke, R., &amp; Specht, M. (2015). Towards Design Patterns for Augmented Reality Serious Games. In </w:t>
      </w:r>
      <w:r w:rsidR="001B7C71" w:rsidRPr="001B7C71">
        <w:rPr>
          <w:i/>
          <w:iCs/>
          <w:noProof/>
          <w:szCs w:val="24"/>
        </w:rPr>
        <w:t>The Mobile Learning Voyage - From Small Ripples to Massive Open Waters</w:t>
      </w:r>
      <w:r w:rsidR="001B7C71" w:rsidRPr="001B7C71">
        <w:rPr>
          <w:noProof/>
          <w:szCs w:val="24"/>
        </w:rPr>
        <w:t xml:space="preserve"> (pp. 273–282). https://doi.org/10.1007/978-3-319-25684-9_20</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Asobo Studio. (2016a). Fragments. Redmond, WA: Microsoft.</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Asobo Studio. (2016b). Young Conker. Redmond, WA: Microsoft.</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Azuma, R. T. (1997). A Survey of Augmented Reality. </w:t>
      </w:r>
      <w:r w:rsidRPr="001B7C71">
        <w:rPr>
          <w:i/>
          <w:iCs/>
          <w:noProof/>
          <w:szCs w:val="24"/>
        </w:rPr>
        <w:t>Presence: Teleoperators and Virtual Environments</w:t>
      </w:r>
      <w:r w:rsidRPr="001B7C71">
        <w:rPr>
          <w:noProof/>
          <w:szCs w:val="24"/>
        </w:rPr>
        <w:t xml:space="preserve">, </w:t>
      </w:r>
      <w:r w:rsidRPr="001B7C71">
        <w:rPr>
          <w:i/>
          <w:iCs/>
          <w:noProof/>
          <w:szCs w:val="24"/>
        </w:rPr>
        <w:t>6</w:t>
      </w:r>
      <w:r w:rsidRPr="001B7C71">
        <w:rPr>
          <w:noProof/>
          <w:szCs w:val="24"/>
        </w:rPr>
        <w:t>(4), 355–385. Retrieved from http://www.dca.fee.unicamp.br/~leopini/DISCIPLINAS/IA369T-22014/Seminarios-entregues/Grupos-Visualização/Visualizacao-Gr-LuisPattam-paperdeapoio-1.pdf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Azuma, R. T., Baillot, Y., Behringer, R., Feiner, S., Julier, S., &amp; MacIntyre, B. (2001). Recent advances in augmented reality. </w:t>
      </w:r>
      <w:r w:rsidRPr="001B7C71">
        <w:rPr>
          <w:i/>
          <w:iCs/>
          <w:noProof/>
          <w:szCs w:val="24"/>
        </w:rPr>
        <w:t>IEEE Computer Graphics and Applications</w:t>
      </w:r>
      <w:r w:rsidRPr="001B7C71">
        <w:rPr>
          <w:noProof/>
          <w:szCs w:val="24"/>
        </w:rPr>
        <w:t xml:space="preserve">, </w:t>
      </w:r>
      <w:r w:rsidRPr="001B7C71">
        <w:rPr>
          <w:i/>
          <w:iCs/>
          <w:noProof/>
          <w:szCs w:val="24"/>
        </w:rPr>
        <w:t>21</w:t>
      </w:r>
      <w:r w:rsidRPr="001B7C71">
        <w:rPr>
          <w:noProof/>
          <w:szCs w:val="24"/>
        </w:rPr>
        <w:t>(6), 34–47. https://doi.org/10.4061/2011/908468</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Bauer, S., Wasza, J., Haase, S., Marosi, N., &amp; Hornegger, J. (2011). Multi-modal Surface Registration for Markerless Initial Patient Setup in Radiation Therapy using Microsoft’s Kinect Sensor. In </w:t>
      </w:r>
      <w:r w:rsidRPr="001B7C71">
        <w:rPr>
          <w:i/>
          <w:iCs/>
          <w:noProof/>
          <w:szCs w:val="24"/>
        </w:rPr>
        <w:t>Proc. IEEE Workshop on Consumer Depth Cameras for Computer Vision (CDC4CV)</w:t>
      </w:r>
      <w:r w:rsidRPr="001B7C71">
        <w:rPr>
          <w:noProof/>
          <w:szCs w:val="24"/>
        </w:rPr>
        <w:t xml:space="preserve"> (pp. 1175–1181). IEEE Press. Retrieved from http://www5.informatik.uni-erlangen.de/Forschung/Publikationen/2011/Bauer11-MSR.pdf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Benko, H., Holz, C., Sinclair, M., &amp; Ofek, E. (2016). NormalTouch and TextureTouch : High-fidelity 3D Haptic Shape Rendering on Handheld Virtual Reality Controllers. In </w:t>
      </w:r>
      <w:r w:rsidRPr="001B7C71">
        <w:rPr>
          <w:i/>
          <w:iCs/>
          <w:noProof/>
          <w:szCs w:val="24"/>
        </w:rPr>
        <w:t>Proceedings of the 29th Annual Symposium on User Interface Software and Technology</w:t>
      </w:r>
      <w:r w:rsidRPr="001B7C71">
        <w:rPr>
          <w:noProof/>
          <w:szCs w:val="24"/>
        </w:rPr>
        <w:t xml:space="preserve"> (pp. 717–728). ACM. https://doi.org/10.1145/2984511.2984526</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Biocca, F. A., &amp; Rolland, J. P. (1998). Virtual Eyes Can Rearrange Your Body: Adaptation to Visual Displacement in See-Through, Head-Mounted Displays. </w:t>
      </w:r>
      <w:r w:rsidRPr="001B7C71">
        <w:rPr>
          <w:i/>
          <w:iCs/>
          <w:noProof/>
          <w:szCs w:val="24"/>
        </w:rPr>
        <w:t>Presence: Teleoperators and Virtual Environments</w:t>
      </w:r>
      <w:r w:rsidRPr="001B7C71">
        <w:rPr>
          <w:noProof/>
          <w:szCs w:val="24"/>
        </w:rPr>
        <w:t xml:space="preserve">, </w:t>
      </w:r>
      <w:r w:rsidRPr="001B7C71">
        <w:rPr>
          <w:i/>
          <w:iCs/>
          <w:noProof/>
          <w:szCs w:val="24"/>
        </w:rPr>
        <w:t>7</w:t>
      </w:r>
      <w:r w:rsidRPr="001B7C71">
        <w:rPr>
          <w:noProof/>
          <w:szCs w:val="24"/>
        </w:rPr>
        <w:t>(3), 262–277. Retrieved from http://citeseerx.ist.psu.edu/viewdoc/download?doi=10.1.1.541.8417&amp;rep=rep1&amp;type=pdf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Björk, S., &amp; Holopainen, J. (2004). </w:t>
      </w:r>
      <w:r w:rsidRPr="001B7C71">
        <w:rPr>
          <w:i/>
          <w:iCs/>
          <w:noProof/>
          <w:szCs w:val="24"/>
        </w:rPr>
        <w:t>Patterns in Game Design</w:t>
      </w:r>
      <w:r w:rsidRPr="001B7C71">
        <w:rPr>
          <w:noProof/>
          <w:szCs w:val="24"/>
        </w:rPr>
        <w:t xml:space="preserve"> (1st ed.). Hingham, MA: Charles River Media.</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lastRenderedPageBreak/>
        <w:t xml:space="preserve">Björk, S., Lundgren, S., &amp; Holopainen, J. (2003). Game Design Patterns. In </w:t>
      </w:r>
      <w:r w:rsidRPr="001B7C71">
        <w:rPr>
          <w:i/>
          <w:iCs/>
          <w:noProof/>
          <w:szCs w:val="24"/>
        </w:rPr>
        <w:t>Level Up: Digital Games Research Conference 2003</w:t>
      </w:r>
      <w:r w:rsidRPr="001B7C71">
        <w:rPr>
          <w:noProof/>
          <w:szCs w:val="24"/>
        </w:rPr>
        <w:t>. Retrieved from http://citeseerx.ist.psu.edu/viewdoc/download?doi=10.1.1.10.4097&amp;rep=rep1&amp;type=pdf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Borchers, J. O. (2001). A Pattern Approach to Interaction Design. </w:t>
      </w:r>
      <w:r w:rsidRPr="001B7C71">
        <w:rPr>
          <w:i/>
          <w:iCs/>
          <w:noProof/>
          <w:szCs w:val="24"/>
        </w:rPr>
        <w:t>AI &amp; Society</w:t>
      </w:r>
      <w:r w:rsidRPr="001B7C71">
        <w:rPr>
          <w:noProof/>
          <w:szCs w:val="24"/>
        </w:rPr>
        <w:t xml:space="preserve">, </w:t>
      </w:r>
      <w:r w:rsidRPr="001B7C71">
        <w:rPr>
          <w:i/>
          <w:iCs/>
          <w:noProof/>
          <w:szCs w:val="24"/>
        </w:rPr>
        <w:t>15</w:t>
      </w:r>
      <w:r w:rsidRPr="001B7C71">
        <w:rPr>
          <w:noProof/>
          <w:szCs w:val="24"/>
        </w:rPr>
        <w:t>(4), 359–376. Retrieved from https://guzdial.cc.gatech.edu/hci-seminar/uploads/1/BorchersInteractionPatterns.pdf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Bower, M., Howe, C., McCredie, N., Robinson, A., &amp; Grover, D. (2014). Augmented Reality in education – cases, places and potentials. </w:t>
      </w:r>
      <w:r w:rsidRPr="001B7C71">
        <w:rPr>
          <w:i/>
          <w:iCs/>
          <w:noProof/>
          <w:szCs w:val="24"/>
        </w:rPr>
        <w:t>Educational Media International</w:t>
      </w:r>
      <w:r w:rsidRPr="001B7C71">
        <w:rPr>
          <w:noProof/>
          <w:szCs w:val="24"/>
        </w:rPr>
        <w:t xml:space="preserve">, </w:t>
      </w:r>
      <w:r w:rsidRPr="001B7C71">
        <w:rPr>
          <w:i/>
          <w:iCs/>
          <w:noProof/>
          <w:szCs w:val="24"/>
        </w:rPr>
        <w:t>51</w:t>
      </w:r>
      <w:r w:rsidRPr="001B7C71">
        <w:rPr>
          <w:noProof/>
          <w:szCs w:val="24"/>
        </w:rPr>
        <w:t>(1), 1–15. https://doi.org/10.1080/09523987.2014.889400</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Calo, R., Denning, T., Friedman, B., Kohno, T., Magassa, L., McReynolds, E., … Woo, J. (2015). Augmented Reality: A Technology and Policy Primer. Retrieved from http://techpolicylab.org/wp-content/uploads/2016/02/Augmented_Reality_Primer-TechPolicyLab.pdf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Chandler, D., &amp; Munday, R. (2011). augmented reality. In </w:t>
      </w:r>
      <w:r w:rsidRPr="001B7C71">
        <w:rPr>
          <w:i/>
          <w:iCs/>
          <w:noProof/>
          <w:szCs w:val="24"/>
        </w:rPr>
        <w:t>A Dictionary of Media and Communication</w:t>
      </w:r>
      <w:r w:rsidRPr="001B7C71">
        <w:rPr>
          <w:noProof/>
          <w:szCs w:val="24"/>
        </w:rPr>
        <w:t>. Oxford University Press. Retrieved from http://www.oxfordreference.com/view/10.1093/acref/9780199568758.001.0001/acref-9780199568758-e-0171</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Crecente, B. (2016). Pokémon Go breaks iTunes record, Apple confirms. Retrieved December 27, 2016, from http://www.polygon.com/2016/7/22/12258490/pokemon-go-itunes-record-apple-confirms</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Dasarathy, B. V. (1997). Sensor fusion potential exploitation-innovative architectures and illustrative applications. </w:t>
      </w:r>
      <w:r w:rsidRPr="001B7C71">
        <w:rPr>
          <w:i/>
          <w:iCs/>
          <w:noProof/>
          <w:szCs w:val="24"/>
        </w:rPr>
        <w:t>Proceedings of the IEEE</w:t>
      </w:r>
      <w:r w:rsidRPr="001B7C71">
        <w:rPr>
          <w:noProof/>
          <w:szCs w:val="24"/>
        </w:rPr>
        <w:t xml:space="preserve">, </w:t>
      </w:r>
      <w:r w:rsidRPr="001B7C71">
        <w:rPr>
          <w:i/>
          <w:iCs/>
          <w:noProof/>
          <w:szCs w:val="24"/>
        </w:rPr>
        <w:t>85</w:t>
      </w:r>
      <w:r w:rsidRPr="001B7C71">
        <w:rPr>
          <w:noProof/>
          <w:szCs w:val="24"/>
        </w:rPr>
        <w:t>(1), 24–38. https://doi.org/10.1109/5.554206</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Development overview. (n.d.). Retrieved January 19, 2017, from https://developer.microsoft.com/en-us/windows/holographic/development_overview</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Dunleavy, M. (2014). Design Principles for Augmented Reality Learning. </w:t>
      </w:r>
      <w:r w:rsidRPr="001B7C71">
        <w:rPr>
          <w:i/>
          <w:iCs/>
          <w:noProof/>
          <w:szCs w:val="24"/>
        </w:rPr>
        <w:t>TechTrends</w:t>
      </w:r>
      <w:r w:rsidRPr="001B7C71">
        <w:rPr>
          <w:noProof/>
          <w:szCs w:val="24"/>
        </w:rPr>
        <w:t xml:space="preserve">, </w:t>
      </w:r>
      <w:r w:rsidRPr="001B7C71">
        <w:rPr>
          <w:i/>
          <w:iCs/>
          <w:noProof/>
          <w:szCs w:val="24"/>
        </w:rPr>
        <w:t>58</w:t>
      </w:r>
      <w:r w:rsidRPr="001B7C71">
        <w:rPr>
          <w:noProof/>
          <w:szCs w:val="24"/>
        </w:rPr>
        <w:t>(1), 28–34. https://doi.org/10.1007/s11528-013-0717-2</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Dunleavy, M., Dede, C., &amp; Mitchell, R. (2009). Affordances and limitations of immersive participatory augmented reality simulations for teaching and learning. </w:t>
      </w:r>
      <w:r w:rsidRPr="001B7C71">
        <w:rPr>
          <w:i/>
          <w:iCs/>
          <w:noProof/>
          <w:szCs w:val="24"/>
        </w:rPr>
        <w:t>Journal of Science Education and Technology</w:t>
      </w:r>
      <w:r w:rsidRPr="001B7C71">
        <w:rPr>
          <w:noProof/>
          <w:szCs w:val="24"/>
        </w:rPr>
        <w:t xml:space="preserve">, </w:t>
      </w:r>
      <w:r w:rsidRPr="001B7C71">
        <w:rPr>
          <w:i/>
          <w:iCs/>
          <w:noProof/>
          <w:szCs w:val="24"/>
        </w:rPr>
        <w:t>18</w:t>
      </w:r>
      <w:r w:rsidRPr="001B7C71">
        <w:rPr>
          <w:noProof/>
          <w:szCs w:val="24"/>
        </w:rPr>
        <w:t>(1), 7–22. https://doi.org/10.1007/s10956-008-9119-1</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Feiner, S., MacIntyre, B., Höllerer, T., &amp; Webster, A. (1997). A Touring Machine: Prototyping 3D Mobile Augmented Reality Systems for Exploring the Urban Environment. </w:t>
      </w:r>
      <w:r w:rsidRPr="001B7C71">
        <w:rPr>
          <w:i/>
          <w:iCs/>
          <w:noProof/>
          <w:szCs w:val="24"/>
        </w:rPr>
        <w:t>Personal Technologies</w:t>
      </w:r>
      <w:r w:rsidRPr="001B7C71">
        <w:rPr>
          <w:noProof/>
          <w:szCs w:val="24"/>
        </w:rPr>
        <w:t xml:space="preserve">, </w:t>
      </w:r>
      <w:r w:rsidRPr="001B7C71">
        <w:rPr>
          <w:i/>
          <w:iCs/>
          <w:noProof/>
          <w:szCs w:val="24"/>
        </w:rPr>
        <w:t>1</w:t>
      </w:r>
      <w:r w:rsidRPr="001B7C71">
        <w:rPr>
          <w:noProof/>
          <w:szCs w:val="24"/>
        </w:rPr>
        <w:t xml:space="preserve">(4), 208–217. Retrieved from </w:t>
      </w:r>
      <w:r w:rsidRPr="001B7C71">
        <w:rPr>
          <w:noProof/>
          <w:szCs w:val="24"/>
        </w:rPr>
        <w:lastRenderedPageBreak/>
        <w:t>https://www.researchgate.net/profile/Blair_Macintyre/publication/221240775_A_Touring_Machine_Prototyping_3D_Mobile_Augmented_Reality_Systems_for_Exploring_the_Urban_Environment/links/0f31753c5290d35949000000.pdf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FitzGerald, E., Ferguson, R., Adams, A., Gaved, M., Mor, Y., &amp; Thomas, R. (2013). Augmented reality and mobile learning: the state of the art. </w:t>
      </w:r>
      <w:r w:rsidRPr="001B7C71">
        <w:rPr>
          <w:i/>
          <w:iCs/>
          <w:noProof/>
          <w:szCs w:val="24"/>
        </w:rPr>
        <w:t>International Journal of Mobile and Blended Learning</w:t>
      </w:r>
      <w:r w:rsidRPr="001B7C71">
        <w:rPr>
          <w:noProof/>
          <w:szCs w:val="24"/>
        </w:rPr>
        <w:t xml:space="preserve">, </w:t>
      </w:r>
      <w:r w:rsidRPr="001B7C71">
        <w:rPr>
          <w:i/>
          <w:iCs/>
          <w:noProof/>
          <w:szCs w:val="24"/>
        </w:rPr>
        <w:t>5</w:t>
      </w:r>
      <w:r w:rsidRPr="001B7C71">
        <w:rPr>
          <w:noProof/>
          <w:szCs w:val="24"/>
        </w:rPr>
        <w:t>(4), 43–58. Retrieved from http://oro.open.ac.uk/38386/8/__userdata_documents4_ctb44_Desktop_FitzGerald paper-IJMBL 5%284%29.pdf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Fitzgerald, E., Taylor, C., &amp; Craven, M. (2013). To the Castle! A comparison of two audio guides to enable public discovery of historical events. </w:t>
      </w:r>
      <w:r w:rsidRPr="001B7C71">
        <w:rPr>
          <w:i/>
          <w:iCs/>
          <w:noProof/>
          <w:szCs w:val="24"/>
        </w:rPr>
        <w:t>Personal and Ubiquitous Computing</w:t>
      </w:r>
      <w:r w:rsidRPr="001B7C71">
        <w:rPr>
          <w:noProof/>
          <w:szCs w:val="24"/>
        </w:rPr>
        <w:t xml:space="preserve">, </w:t>
      </w:r>
      <w:r w:rsidRPr="001B7C71">
        <w:rPr>
          <w:i/>
          <w:iCs/>
          <w:noProof/>
          <w:szCs w:val="24"/>
        </w:rPr>
        <w:t>17</w:t>
      </w:r>
      <w:r w:rsidRPr="001B7C71">
        <w:rPr>
          <w:noProof/>
          <w:szCs w:val="24"/>
        </w:rPr>
        <w:t>(4), 749–760. https://doi.org/10.1007/s00779-012-0624-0</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Furmanski, C., Azuma, R. T., &amp; Daily, M. (2002). Augmented-reality visualizations guided by cognition: Perceptual heuristics for combining visible and obscured information. In </w:t>
      </w:r>
      <w:r w:rsidRPr="001B7C71">
        <w:rPr>
          <w:i/>
          <w:iCs/>
          <w:noProof/>
          <w:szCs w:val="24"/>
        </w:rPr>
        <w:t>Proceedings of the International Symposium on Mixed and Augmented Reality (ISMAR’02)</w:t>
      </w:r>
      <w:r w:rsidRPr="001B7C71">
        <w:rPr>
          <w:noProof/>
          <w:szCs w:val="24"/>
        </w:rPr>
        <w:t>. IEEE. https://doi.org/10.1109/ISMAR.2002.1115091</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Henderson, S. J., &amp; Feiner, S. (2009). Evaluating the benefits of augmented reality for task localization in maintenance of an armored personnel carrier turret. In </w:t>
      </w:r>
      <w:r w:rsidRPr="001B7C71">
        <w:rPr>
          <w:i/>
          <w:iCs/>
          <w:noProof/>
          <w:szCs w:val="24"/>
        </w:rPr>
        <w:t>IEEE International Symposium on Mixed and Augmented Reality 2009</w:t>
      </w:r>
      <w:r w:rsidRPr="001B7C71">
        <w:rPr>
          <w:noProof/>
          <w:szCs w:val="24"/>
        </w:rPr>
        <w:t xml:space="preserve"> (pp. 135–144). IEEE. https://doi.org/10.1109/ISMAR.2009.5336486</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Hol, J. D., Schön, T. B., Gustafsson, F., &amp; Slycke, P. J. (2006). Sensor Fusion for Augmented Reality. In </w:t>
      </w:r>
      <w:r w:rsidRPr="001B7C71">
        <w:rPr>
          <w:i/>
          <w:iCs/>
          <w:noProof/>
          <w:szCs w:val="24"/>
        </w:rPr>
        <w:t>2006 9th International Conference on Information Fusion</w:t>
      </w:r>
      <w:r w:rsidRPr="001B7C71">
        <w:rPr>
          <w:noProof/>
          <w:szCs w:val="24"/>
        </w:rPr>
        <w:t xml:space="preserve"> (pp. 1–6). IEEE. https://doi.org/10.1109/ICIF.2006.301604</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HoloToolkit. (n.d.). Retrieved January 18, 2017, from https://github.com/Microsoft/HoloToolkit</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Introducing the Microsoft HoloLens Development Edition. (2016). Retrieved December 29, 2016, from https://www.microsoft.com/microsoft-hololens/de-de/development-edition</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Ishii, H., Wisneski, C., Orbanes, J., Chun, B., &amp; Paradiso, J. (1999). PingPongPlus: design of an athletic-tangible interface for computer-supported cooperative play. In </w:t>
      </w:r>
      <w:r w:rsidRPr="001B7C71">
        <w:rPr>
          <w:i/>
          <w:iCs/>
          <w:noProof/>
          <w:szCs w:val="24"/>
        </w:rPr>
        <w:t>Proceedings of the SIGCHI conference on Human factors in computing systems</w:t>
      </w:r>
      <w:r w:rsidRPr="001B7C71">
        <w:rPr>
          <w:noProof/>
          <w:szCs w:val="24"/>
        </w:rPr>
        <w:t>. ACM. https://doi.org/http://doi.acm.org/10.1145/302979.303115</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Johnson, D. M., &amp; Wiles, J. (2003). Effective Affective User Interface Design in Games. </w:t>
      </w:r>
      <w:r w:rsidRPr="001B7C71">
        <w:rPr>
          <w:i/>
          <w:iCs/>
          <w:noProof/>
          <w:szCs w:val="24"/>
        </w:rPr>
        <w:t>Ergonomics</w:t>
      </w:r>
      <w:r w:rsidRPr="001B7C71">
        <w:rPr>
          <w:noProof/>
          <w:szCs w:val="24"/>
        </w:rPr>
        <w:t xml:space="preserve">, </w:t>
      </w:r>
      <w:r w:rsidRPr="001B7C71">
        <w:rPr>
          <w:i/>
          <w:iCs/>
          <w:noProof/>
          <w:szCs w:val="24"/>
        </w:rPr>
        <w:t>46</w:t>
      </w:r>
      <w:r w:rsidRPr="001B7C71">
        <w:rPr>
          <w:noProof/>
          <w:szCs w:val="24"/>
        </w:rPr>
        <w:t>(13/14), 1332–1345. Retrieved from http://eprints.qut.edu.au/6693/1/6693.pdf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lastRenderedPageBreak/>
        <w:t xml:space="preserve">Johnson, L., Adams Becker, S., Cummins, M., Estrada, V., Freeman, A., &amp; Hall, C. (2016). </w:t>
      </w:r>
      <w:r w:rsidRPr="001B7C71">
        <w:rPr>
          <w:i/>
          <w:iCs/>
          <w:noProof/>
          <w:szCs w:val="24"/>
        </w:rPr>
        <w:t>NMC Horizon Report: 2016 Higher Education Edition.</w:t>
      </w:r>
      <w:r w:rsidRPr="001B7C71">
        <w:rPr>
          <w:noProof/>
          <w:szCs w:val="24"/>
        </w:rPr>
        <w:t xml:space="preserve"> Austin, Texas: The New Media Consortium. Retrieved from http://cdn.nmc.org/media/2016-nmc-horizon-report-he-EN.pdf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Johnson, L., Smith, R., Willis, H., Levine, A., &amp; Haywood, K. (2011). </w:t>
      </w:r>
      <w:r w:rsidRPr="001B7C71">
        <w:rPr>
          <w:i/>
          <w:iCs/>
          <w:noProof/>
          <w:szCs w:val="24"/>
        </w:rPr>
        <w:t>The 2011 Horizon Report</w:t>
      </w:r>
      <w:r w:rsidRPr="001B7C71">
        <w:rPr>
          <w:noProof/>
          <w:szCs w:val="24"/>
        </w:rPr>
        <w:t>. Austin, Texas: The New Media Consortium. Retrieved from http://www.nmc.org/pdf/2011-Horizon-Report.pdf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Julier, S., Lanzagorta, M., Baillot, Y., Rosenblum, L., Feiner, S., Höllerer, T., &amp; Sestito, S. (2000). Information filtering for mobile augmented reality. In </w:t>
      </w:r>
      <w:r w:rsidRPr="001B7C71">
        <w:rPr>
          <w:i/>
          <w:iCs/>
          <w:noProof/>
          <w:szCs w:val="24"/>
        </w:rPr>
        <w:t>Proceedings - IEEE and ACM International Symposium on Augmented Reality, ISAR 2000</w:t>
      </w:r>
      <w:r w:rsidRPr="001B7C71">
        <w:rPr>
          <w:noProof/>
          <w:szCs w:val="24"/>
        </w:rPr>
        <w:t xml:space="preserve"> (pp. 3–11). IEEE. https://doi.org/10.1109/ISAR.2000.880917</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Kreimeier, B. (2002). The Case For Game Design Patterns. Retrieved December 14, 2016, from http://www.gamasutra.com/view/feature/4261/the_case_for</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Kruijff, E., Swan II, J. E., &amp; Feiner, S. (2010). Perceptual Issues in Augmented Reality Revisited. Retrieved from http://www.icg.tu-graz.ac.at/Members/kruijff/perceptual_issues_AR.pdf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Lamantia, J. (2009). Inside Out: Interaction Design for Augmented Reality. Retrieved December 19, 2016, from http://www.uxmatters.com/mt/archives/2009/08/inside-out-interaction-design-for-augmented-reality.php</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Lundgren, S., &amp; Björk, S. (2003). Game Mechanics: Describing Computer-Augmented Games in Terms of Interaction. In </w:t>
      </w:r>
      <w:r w:rsidRPr="001B7C71">
        <w:rPr>
          <w:i/>
          <w:iCs/>
          <w:noProof/>
          <w:szCs w:val="24"/>
        </w:rPr>
        <w:t>Proceedings of TIDSE ’03</w:t>
      </w:r>
      <w:r w:rsidRPr="001B7C71">
        <w:rPr>
          <w:noProof/>
          <w:szCs w:val="24"/>
        </w:rPr>
        <w:t>. Retrieved from http://www.cse.chalmers.se/research/group/idc/publication/pdf/lundgren_bjork_game_mechanics.pdf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Mattern, F., &amp; Floerkemeier, C. (2010). From the Internet of Computers to the Internet of Things. In K. Sachs, I. Petrov, &amp; P. Guerrero (Eds.), </w:t>
      </w:r>
      <w:r w:rsidRPr="001B7C71">
        <w:rPr>
          <w:i/>
          <w:iCs/>
          <w:noProof/>
          <w:szCs w:val="24"/>
        </w:rPr>
        <w:t>From Active Data Management to Event-Based Systems and More (Lecture Notes in Computer Science, 6462)</w:t>
      </w:r>
      <w:r w:rsidRPr="001B7C71">
        <w:rPr>
          <w:noProof/>
          <w:szCs w:val="24"/>
        </w:rPr>
        <w:t xml:space="preserve"> (pp. 242–259). Springer Berlin Heidelberg. Retrieved from http://ruangbacafmipa.staff.ub.ac.id/files/2012/02/ebooksclub.org__From_Active_Data_Management_to_Event_Based_Systems_and_More.pdf#page=258</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McGee, K. (2007). Patterns and Computer Game Design Innovation. In </w:t>
      </w:r>
      <w:r w:rsidRPr="001B7C71">
        <w:rPr>
          <w:i/>
          <w:iCs/>
          <w:noProof/>
          <w:szCs w:val="24"/>
        </w:rPr>
        <w:t>Proceedings of the 4th Australasian conference on Interactive entertainment</w:t>
      </w:r>
      <w:r w:rsidRPr="001B7C71">
        <w:rPr>
          <w:noProof/>
          <w:szCs w:val="24"/>
        </w:rPr>
        <w:t>. RMIT University. Retrieved from http://citeseerx.ist.psu.edu/viewdoc/download?doi=10.1.1.90.29&amp;rep=rep1&amp;type=pdf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lastRenderedPageBreak/>
        <w:t>Microsoft. (2016). RoboRaid. Redmond, WA: Microsoft.</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Milgram, P., &amp; Kishino, F. (1994). A Taxonomy of Mixed Reality Visual Displays. </w:t>
      </w:r>
      <w:r w:rsidRPr="001B7C71">
        <w:rPr>
          <w:i/>
          <w:iCs/>
          <w:noProof/>
          <w:szCs w:val="24"/>
        </w:rPr>
        <w:t>IEICE Transactions on Information and Systems</w:t>
      </w:r>
      <w:r w:rsidRPr="001B7C71">
        <w:rPr>
          <w:noProof/>
          <w:szCs w:val="24"/>
        </w:rPr>
        <w:t xml:space="preserve">, </w:t>
      </w:r>
      <w:r w:rsidRPr="001B7C71">
        <w:rPr>
          <w:i/>
          <w:iCs/>
          <w:noProof/>
          <w:szCs w:val="24"/>
        </w:rPr>
        <w:t>77</w:t>
      </w:r>
      <w:r w:rsidRPr="001B7C71">
        <w:rPr>
          <w:noProof/>
          <w:szCs w:val="24"/>
        </w:rPr>
        <w:t>(12), 1321–1329. Retrieved from https://cs.gmu.edu/~zduric/cs499/Readings/r76JBo-Milgram_IEICE_1994.pdf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Mulloni, A., Dünser, A., &amp; Schmalstieg, D. (2010). Zooming Interfaces for Augmented Reality Browsers. In </w:t>
      </w:r>
      <w:r w:rsidRPr="001B7C71">
        <w:rPr>
          <w:i/>
          <w:iCs/>
          <w:noProof/>
          <w:szCs w:val="24"/>
        </w:rPr>
        <w:t>Proceedings of the 12th international conference on Human computer interaction with mobile devices and services</w:t>
      </w:r>
      <w:r w:rsidRPr="001B7C71">
        <w:rPr>
          <w:noProof/>
          <w:szCs w:val="24"/>
        </w:rPr>
        <w:t xml:space="preserve"> (pp. 161–170). New York: ACM. https://doi.org/10.1145/1851600.1851629</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Munnerley, D., Bacon, M., Wilson, A., Steele, J., Hedberg, J., &amp; Fitzgerald, R. (2012). Confronting an augmented reality. </w:t>
      </w:r>
      <w:r w:rsidRPr="001B7C71">
        <w:rPr>
          <w:i/>
          <w:iCs/>
          <w:noProof/>
          <w:szCs w:val="24"/>
        </w:rPr>
        <w:t>Research in Lerning Technology</w:t>
      </w:r>
      <w:r w:rsidRPr="001B7C71">
        <w:rPr>
          <w:noProof/>
          <w:szCs w:val="24"/>
        </w:rPr>
        <w:t xml:space="preserve">, </w:t>
      </w:r>
      <w:r w:rsidRPr="001B7C71">
        <w:rPr>
          <w:i/>
          <w:iCs/>
          <w:noProof/>
          <w:szCs w:val="24"/>
        </w:rPr>
        <w:t>20</w:t>
      </w:r>
      <w:r w:rsidRPr="001B7C71">
        <w:rPr>
          <w:noProof/>
          <w:szCs w:val="24"/>
        </w:rPr>
        <w:t>, 39–48. https://doi.org/10.3402/rlt.v20i0.19189</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Niantic. (2013). Ingress. San Francisco, CA: Niantic.</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Niantic. (2016). Pokémon GO. San Francisco, CA: Niantic.</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Nilsson, S., Johansson, B., &amp; Jönsson, A. (2009). Using AR to support cross-organisational collaboration in dynamic tasks. In </w:t>
      </w:r>
      <w:r w:rsidRPr="001B7C71">
        <w:rPr>
          <w:i/>
          <w:iCs/>
          <w:noProof/>
          <w:szCs w:val="24"/>
        </w:rPr>
        <w:t>In Proceedings of the 8th IEEE International Symposium on Mixed and Augmented Reality, ISMAR</w:t>
      </w:r>
      <w:r w:rsidRPr="001B7C71">
        <w:rPr>
          <w:noProof/>
          <w:szCs w:val="24"/>
        </w:rPr>
        <w:t xml:space="preserve"> (pp. 3–12). Washington, DC: IEEE Computer Society. https://doi.org/10.1109/ISMAR.2009.5336522</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Olshannikova, E., Ometov, A., Koucheryavy, Y., &amp; Olsson, T. (2015). Visualizing Big Data with augmented and virtual reality: challenges and research agenda. </w:t>
      </w:r>
      <w:r w:rsidRPr="001B7C71">
        <w:rPr>
          <w:i/>
          <w:iCs/>
          <w:noProof/>
          <w:szCs w:val="24"/>
        </w:rPr>
        <w:t>Journal of Big Data</w:t>
      </w:r>
      <w:r w:rsidRPr="001B7C71">
        <w:rPr>
          <w:noProof/>
          <w:szCs w:val="24"/>
        </w:rPr>
        <w:t xml:space="preserve">, </w:t>
      </w:r>
      <w:r w:rsidRPr="001B7C71">
        <w:rPr>
          <w:i/>
          <w:iCs/>
          <w:noProof/>
          <w:szCs w:val="24"/>
        </w:rPr>
        <w:t>2</w:t>
      </w:r>
      <w:r w:rsidRPr="001B7C71">
        <w:rPr>
          <w:noProof/>
          <w:szCs w:val="24"/>
        </w:rPr>
        <w:t>(1). https://doi.org/10.1186/s40537-015-0031-2</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Papagiannakis, G., Singh, G., &amp; Magnenat-Thalmann, N. (2008). A survey of mobile and wireless technologies for augmented reality systems. Retrieved from http://calhoun.nps.edu/bitstream/handle/10945/41253/Singh_d912f5075af50e0812_2008.pdf?sequence=1</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Radu, I. (2014). Augmented reality in education: a meta-review and cross-media analysis. </w:t>
      </w:r>
      <w:r w:rsidRPr="001B7C71">
        <w:rPr>
          <w:i/>
          <w:iCs/>
          <w:noProof/>
          <w:szCs w:val="24"/>
        </w:rPr>
        <w:t>Personal and Ubiquitous Computing</w:t>
      </w:r>
      <w:r w:rsidRPr="001B7C71">
        <w:rPr>
          <w:noProof/>
          <w:szCs w:val="24"/>
        </w:rPr>
        <w:t xml:space="preserve">, </w:t>
      </w:r>
      <w:r w:rsidRPr="001B7C71">
        <w:rPr>
          <w:i/>
          <w:iCs/>
          <w:noProof/>
          <w:szCs w:val="24"/>
        </w:rPr>
        <w:t>18</w:t>
      </w:r>
      <w:r w:rsidRPr="001B7C71">
        <w:rPr>
          <w:noProof/>
          <w:szCs w:val="24"/>
        </w:rPr>
        <w:t>(6), 1533–1543. https://doi.org/10.1007/s00779-013-0747-y</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Robinett, W. (1992). Synthetic experience: a proposed taxonomy. </w:t>
      </w:r>
      <w:r w:rsidRPr="001B7C71">
        <w:rPr>
          <w:i/>
          <w:iCs/>
          <w:noProof/>
          <w:szCs w:val="24"/>
        </w:rPr>
        <w:t>Presence: Teleoperators and Virtual Environments</w:t>
      </w:r>
      <w:r w:rsidRPr="001B7C71">
        <w:rPr>
          <w:noProof/>
          <w:szCs w:val="24"/>
        </w:rPr>
        <w:t xml:space="preserve">, </w:t>
      </w:r>
      <w:r w:rsidRPr="001B7C71">
        <w:rPr>
          <w:i/>
          <w:iCs/>
          <w:noProof/>
          <w:szCs w:val="24"/>
        </w:rPr>
        <w:t>1</w:t>
      </w:r>
      <w:r w:rsidRPr="001B7C71">
        <w:rPr>
          <w:noProof/>
          <w:szCs w:val="24"/>
        </w:rPr>
        <w:t>(2), 229–247.</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Schall, G., Wagner, D., Reitmayr, G., Taichmann, E., Wieser, M., Schmalstieg, D., &amp; Hofmann-Wellenhof, B. (2009). Global Pose Estimation using Multi-Sensor Fusion for Outdoor Augmented Reality. In </w:t>
      </w:r>
      <w:r w:rsidRPr="001B7C71">
        <w:rPr>
          <w:i/>
          <w:iCs/>
          <w:noProof/>
          <w:szCs w:val="24"/>
        </w:rPr>
        <w:t>Proceedings of the 2009 8th IEEE International Symposium on Mixed and Augmented Reality</w:t>
      </w:r>
      <w:r w:rsidRPr="001B7C71">
        <w:rPr>
          <w:noProof/>
          <w:szCs w:val="24"/>
        </w:rPr>
        <w:t xml:space="preserve"> (pp. 153–162). Retrieved from </w:t>
      </w:r>
      <w:r w:rsidRPr="001B7C71">
        <w:rPr>
          <w:noProof/>
          <w:szCs w:val="24"/>
        </w:rPr>
        <w:lastRenderedPageBreak/>
        <w:t>http://citeseerx.ist.psu.edu/viewdoc/download?doi=10.1.1.156.6860&amp;rep=rep1&amp;type=pdf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Schmitz, B., Specht, M., &amp; Klemke, R. (2012). An Analysis of the Educational Potential of Augmented Reality Games for Learning. In M. Specht, J. Multisilta, &amp; M. Sharples (Eds.), </w:t>
      </w:r>
      <w:r w:rsidRPr="001B7C71">
        <w:rPr>
          <w:i/>
          <w:iCs/>
          <w:noProof/>
          <w:szCs w:val="24"/>
        </w:rPr>
        <w:t>Proceedings of the 11th World Conference on Mobile and Contextual Learning 2012</w:t>
      </w:r>
      <w:r w:rsidRPr="001B7C71">
        <w:rPr>
          <w:noProof/>
          <w:szCs w:val="24"/>
        </w:rPr>
        <w:t xml:space="preserve"> (pp. 140–147). Retrieved from http://dspace.ou.nl/handle/1820/4790</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Sensor. (2017). Retrieved February 5, 2017, from https://www.merriam-webster.com/dictionary/sensor</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Sharma, P., Wild, F., Klemke, R., Helin, K., &amp; Azam, T. (2016). </w:t>
      </w:r>
      <w:r w:rsidRPr="001B7C71">
        <w:rPr>
          <w:i/>
          <w:iCs/>
          <w:noProof/>
          <w:szCs w:val="24"/>
        </w:rPr>
        <w:t>D3.1 Requirement analysis and sensor specifications – First version</w:t>
      </w:r>
      <w:r w:rsidRPr="001B7C71">
        <w:rPr>
          <w:noProof/>
          <w:szCs w:val="24"/>
        </w:rPr>
        <w:t>. (F. Wild &amp; P. Sharma, Eds.). Internal WEKIT project document, London.</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Spatial mapping. (n.d.). Retrieved January 4, 2017, from https://developer.microsoft.com/en-us/windows/holographic/spatial_mapping</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Specht, M., Ternier, S., &amp; Greller, W. (2011). Dimensions of Mobile Augmented Reality for Learning: A First Inventory. </w:t>
      </w:r>
      <w:r w:rsidRPr="001B7C71">
        <w:rPr>
          <w:i/>
          <w:iCs/>
          <w:noProof/>
          <w:szCs w:val="24"/>
        </w:rPr>
        <w:t>Journal of the Research Center for Educational Technology (RCET)</w:t>
      </w:r>
      <w:r w:rsidRPr="001B7C71">
        <w:rPr>
          <w:noProof/>
          <w:szCs w:val="24"/>
        </w:rPr>
        <w:t xml:space="preserve">, </w:t>
      </w:r>
      <w:r w:rsidRPr="001B7C71">
        <w:rPr>
          <w:i/>
          <w:iCs/>
          <w:noProof/>
          <w:szCs w:val="24"/>
        </w:rPr>
        <w:t>7</w:t>
      </w:r>
      <w:r w:rsidRPr="001B7C71">
        <w:rPr>
          <w:noProof/>
          <w:szCs w:val="24"/>
        </w:rPr>
        <w:t>(1), 117–127. Retrieved from http://rcetj.org/index.php/rcetj/article/viewFile/151/241</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Sutherland, I. E. (1968). A head-mounted three dimensional display. In </w:t>
      </w:r>
      <w:r w:rsidRPr="001B7C71">
        <w:rPr>
          <w:i/>
          <w:iCs/>
          <w:noProof/>
          <w:szCs w:val="24"/>
        </w:rPr>
        <w:t>Proceedings of the December 9-11, 1968, fall joint computer conference, part I</w:t>
      </w:r>
      <w:r w:rsidRPr="001B7C71">
        <w:rPr>
          <w:noProof/>
          <w:szCs w:val="24"/>
        </w:rPr>
        <w:t xml:space="preserve"> (pp. 757–764). https://doi.org/10.1145/1476589.1476686</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Ternier, S., De Vries, F., Börner, D., &amp; Specht, M. (2012). Mobile augmented reality with audio, supporting fieldwork of Cultural Sciences students in Florence. In G. Eleftherakis, M. Hinchey, &amp; M. Holcombe (Eds.), </w:t>
      </w:r>
      <w:r w:rsidRPr="001B7C71">
        <w:rPr>
          <w:i/>
          <w:iCs/>
          <w:noProof/>
          <w:szCs w:val="24"/>
        </w:rPr>
        <w:t>Software Engineering and Formal Methods - Proceedings of 10th International Conference, SEFM 2012</w:t>
      </w:r>
      <w:r w:rsidRPr="001B7C71">
        <w:rPr>
          <w:noProof/>
          <w:szCs w:val="24"/>
        </w:rPr>
        <w:t xml:space="preserve"> (pp. 367–379). Springer. Retrieved from http://dspace.ou.nl/handle/1820/5034</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Ternier, S., Klemke, R., Kalz, M., van Ulzen, P., &amp; Specht, M. (2012). ARLearn: Augmented reality meets augmented virtuality. </w:t>
      </w:r>
      <w:r w:rsidRPr="001B7C71">
        <w:rPr>
          <w:i/>
          <w:iCs/>
          <w:noProof/>
          <w:szCs w:val="24"/>
        </w:rPr>
        <w:t>Journal of Universal Computer Science</w:t>
      </w:r>
      <w:r w:rsidRPr="001B7C71">
        <w:rPr>
          <w:noProof/>
          <w:szCs w:val="24"/>
        </w:rPr>
        <w:t xml:space="preserve">, </w:t>
      </w:r>
      <w:r w:rsidRPr="001B7C71">
        <w:rPr>
          <w:i/>
          <w:iCs/>
          <w:noProof/>
          <w:szCs w:val="24"/>
        </w:rPr>
        <w:t>18</w:t>
      </w:r>
      <w:r w:rsidRPr="001B7C71">
        <w:rPr>
          <w:noProof/>
          <w:szCs w:val="24"/>
        </w:rPr>
        <w:t>(15), 2143–2164. https://doi.org/10.3217/jucs-018-15-2143</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VR Intelligence. (2015). </w:t>
      </w:r>
      <w:r w:rsidRPr="001B7C71">
        <w:rPr>
          <w:i/>
          <w:iCs/>
          <w:noProof/>
          <w:szCs w:val="24"/>
        </w:rPr>
        <w:t>Schell Games CEO, Jesse Schell talks VR and AR in 2016, 2020 and 2025</w:t>
      </w:r>
      <w:r w:rsidRPr="001B7C71">
        <w:rPr>
          <w:noProof/>
          <w:szCs w:val="24"/>
        </w:rPr>
        <w:t>. [Video file]. Retrieved from https://www.youtube.com/watch?v=wD0bp0r-EpI</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Wetzel, R. (2013). A Case for Design Patterns supporting the Development of Mobile Mixed Reality Games. </w:t>
      </w:r>
      <w:r w:rsidRPr="001B7C71">
        <w:rPr>
          <w:i/>
          <w:iCs/>
          <w:noProof/>
          <w:szCs w:val="24"/>
        </w:rPr>
        <w:t>Foundations of Digital Games</w:t>
      </w:r>
      <w:r w:rsidRPr="001B7C71">
        <w:rPr>
          <w:noProof/>
          <w:szCs w:val="24"/>
        </w:rPr>
        <w:t>. Retrieved from http://www.fdg2013.org/program/workshops/papers/DPG2013/b6-wetzel.pdf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lastRenderedPageBreak/>
        <w:t xml:space="preserve">Wetzel, R., McCall, R., Braun, A.-K., &amp; Broll, W. (2008). Guidelines for Designing Augmented Reality Games. In </w:t>
      </w:r>
      <w:r w:rsidRPr="001B7C71">
        <w:rPr>
          <w:i/>
          <w:iCs/>
          <w:noProof/>
          <w:szCs w:val="24"/>
        </w:rPr>
        <w:t>Proceedings of the 2008 Conference on Future Play: Research, Play, Share</w:t>
      </w:r>
      <w:r w:rsidRPr="001B7C71">
        <w:rPr>
          <w:noProof/>
          <w:szCs w:val="24"/>
        </w:rPr>
        <w:t xml:space="preserve"> (pp. 173–180). Retrieved from http://eprints.lincoln.ac.uk/24599/1/Wetzel et al. - 2008 - Guidelines for designing augmented reality games.pdf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What is WEKIT? (n.d.). Retrieved January 2, 2017, from http://wekit.eu/</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White, R. M. (1987). A Sensor Classification Scheme. </w:t>
      </w:r>
      <w:r w:rsidRPr="001B7C71">
        <w:rPr>
          <w:i/>
          <w:iCs/>
          <w:noProof/>
          <w:szCs w:val="24"/>
        </w:rPr>
        <w:t>IEEE Transactions on Ultrasonics, Ferroelectrics, and Frequency Control</w:t>
      </w:r>
      <w:r w:rsidRPr="001B7C71">
        <w:rPr>
          <w:noProof/>
          <w:szCs w:val="24"/>
        </w:rPr>
        <w:t xml:space="preserve">, </w:t>
      </w:r>
      <w:r w:rsidRPr="001B7C71">
        <w:rPr>
          <w:i/>
          <w:iCs/>
          <w:noProof/>
          <w:szCs w:val="24"/>
        </w:rPr>
        <w:t>34</w:t>
      </w:r>
      <w:r w:rsidRPr="001B7C71">
        <w:rPr>
          <w:noProof/>
          <w:szCs w:val="24"/>
        </w:rPr>
        <w:t>(2), 124–126. Retrieved from http://ijlalhaider.pbworks.com/w/file/fetch/64130986/A Sensor Classification Scheme.pdf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Wild, F. (2016). </w:t>
      </w:r>
      <w:r w:rsidRPr="001B7C71">
        <w:rPr>
          <w:i/>
          <w:iCs/>
          <w:noProof/>
          <w:szCs w:val="24"/>
        </w:rPr>
        <w:t>User Interaction Design</w:t>
      </w:r>
      <w:r w:rsidRPr="001B7C71">
        <w:rPr>
          <w:noProof/>
          <w:szCs w:val="24"/>
        </w:rPr>
        <w:t>. Internal WEKIT project document, London.</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Xu, Z., Xiang, C., Wen-Hui, W., Ji-Hai, Y., Lantz, V., &amp; Kong-Qiao, W. (2009). Hand Gesture Recognition and Virtual Game Control Based on 3D Accelerometer and EMG Sensors. In </w:t>
      </w:r>
      <w:r w:rsidRPr="001B7C71">
        <w:rPr>
          <w:i/>
          <w:iCs/>
          <w:noProof/>
          <w:szCs w:val="24"/>
        </w:rPr>
        <w:t>Proceedings of the 14th international conference on Intelligent user interfaces</w:t>
      </w:r>
      <w:r w:rsidRPr="001B7C71">
        <w:rPr>
          <w:noProof/>
          <w:szCs w:val="24"/>
        </w:rPr>
        <w:t xml:space="preserve"> (pp. 401–406). ACM. Retrieved from https://pdfs.semanticscholar.org/6878/79899cb5c520970fd76eaca8b79e4aee820d.pdf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Yamabe, T., &amp; Nakajima, T. (2013). Playful training with augmented reality games: Case studies towards reality-oriented system design. </w:t>
      </w:r>
      <w:r w:rsidRPr="001B7C71">
        <w:rPr>
          <w:i/>
          <w:iCs/>
          <w:noProof/>
          <w:szCs w:val="24"/>
        </w:rPr>
        <w:t>Multimedia Tools and Applications</w:t>
      </w:r>
      <w:r w:rsidRPr="001B7C71">
        <w:rPr>
          <w:noProof/>
          <w:szCs w:val="24"/>
        </w:rPr>
        <w:t xml:space="preserve">, </w:t>
      </w:r>
      <w:r w:rsidRPr="001B7C71">
        <w:rPr>
          <w:i/>
          <w:iCs/>
          <w:noProof/>
          <w:szCs w:val="24"/>
        </w:rPr>
        <w:t>62</w:t>
      </w:r>
      <w:r w:rsidRPr="001B7C71">
        <w:rPr>
          <w:noProof/>
          <w:szCs w:val="24"/>
        </w:rPr>
        <w:t>(1), 259–286. https://doi.org/10.1007/s11042-011-0979-7</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You, S., &amp; Neumann, U. (2001). </w:t>
      </w:r>
      <w:r w:rsidRPr="001B7C71">
        <w:rPr>
          <w:i/>
          <w:iCs/>
          <w:noProof/>
          <w:szCs w:val="24"/>
        </w:rPr>
        <w:t>Fusion of Vision and Gyro Tracking for Robust Augmented Reality Registration</w:t>
      </w:r>
      <w:r w:rsidRPr="001B7C71">
        <w:rPr>
          <w:noProof/>
          <w:szCs w:val="24"/>
        </w:rPr>
        <w:t>. Retrieved from https://trac.v2.nl/export/5432/andres/Documentation/INS Kalman/fusion of vision and gyro tracking for AR.pdf</w:t>
      </w:r>
    </w:p>
    <w:p w:rsidR="001B7C71" w:rsidRPr="001B7C71" w:rsidRDefault="001B7C71" w:rsidP="001B7C71">
      <w:pPr>
        <w:widowControl w:val="0"/>
        <w:autoSpaceDE w:val="0"/>
        <w:autoSpaceDN w:val="0"/>
        <w:adjustRightInd w:val="0"/>
        <w:ind w:left="480" w:hanging="480"/>
        <w:rPr>
          <w:noProof/>
          <w:szCs w:val="24"/>
        </w:rPr>
      </w:pPr>
      <w:r w:rsidRPr="001B7C71">
        <w:rPr>
          <w:noProof/>
          <w:szCs w:val="24"/>
        </w:rPr>
        <w:t xml:space="preserve">Zagal, J. P., Mateas, M., Fernández-Vara, C., Hochhalter, B., &amp; Lichti, N. (2005). Towards an Ontological Language for Game Analysis. In </w:t>
      </w:r>
      <w:r w:rsidRPr="001B7C71">
        <w:rPr>
          <w:i/>
          <w:iCs/>
          <w:noProof/>
          <w:szCs w:val="24"/>
        </w:rPr>
        <w:t>Proceedings of DiGRA 2005 Conference</w:t>
      </w:r>
      <w:r w:rsidRPr="001B7C71">
        <w:rPr>
          <w:noProof/>
          <w:szCs w:val="24"/>
        </w:rPr>
        <w:t xml:space="preserve"> (pp. 3–14). Retrieved from https://users.soe.ucsc.edu/~michaelm/publications/zagal-worlds-in-play-2007.pdf</w:t>
      </w:r>
    </w:p>
    <w:p w:rsidR="001B7C71" w:rsidRPr="001B7C71" w:rsidRDefault="001B7C71" w:rsidP="001B7C71">
      <w:pPr>
        <w:widowControl w:val="0"/>
        <w:autoSpaceDE w:val="0"/>
        <w:autoSpaceDN w:val="0"/>
        <w:adjustRightInd w:val="0"/>
        <w:ind w:left="480" w:hanging="480"/>
        <w:rPr>
          <w:noProof/>
        </w:rPr>
      </w:pPr>
      <w:r w:rsidRPr="001B7C71">
        <w:rPr>
          <w:noProof/>
          <w:szCs w:val="24"/>
        </w:rPr>
        <w:t xml:space="preserve">Zhang, Z. (2012). Microsoft Kinect Sensor and Its Effect. </w:t>
      </w:r>
      <w:r w:rsidRPr="001B7C71">
        <w:rPr>
          <w:i/>
          <w:iCs/>
          <w:noProof/>
          <w:szCs w:val="24"/>
        </w:rPr>
        <w:t>IEEE Multimedia</w:t>
      </w:r>
      <w:r w:rsidRPr="001B7C71">
        <w:rPr>
          <w:noProof/>
          <w:szCs w:val="24"/>
        </w:rPr>
        <w:t xml:space="preserve">, </w:t>
      </w:r>
      <w:r w:rsidRPr="001B7C71">
        <w:rPr>
          <w:i/>
          <w:iCs/>
          <w:noProof/>
          <w:szCs w:val="24"/>
        </w:rPr>
        <w:t>19</w:t>
      </w:r>
      <w:r w:rsidRPr="001B7C71">
        <w:rPr>
          <w:noProof/>
          <w:szCs w:val="24"/>
        </w:rPr>
        <w:t>(2), 4–10. Retrieved from https://www.researchgate.net/profile/Zhengyou_Zhang/publication/254058710_Microsoft_Kinect_Sensor_and_Its_Effect/links/00b7d53ab783285cdb000000.pdf</w:t>
      </w:r>
    </w:p>
    <w:p w:rsidR="00EF395D" w:rsidRDefault="006B7192" w:rsidP="001B7C71">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9" w:name="_Toc473744148"/>
      <w:bookmarkStart w:id="50" w:name="_Ref473744487"/>
      <w:r w:rsidRPr="00FE4109">
        <w:lastRenderedPageBreak/>
        <w:t>Appendix</w:t>
      </w:r>
      <w:bookmarkEnd w:id="49"/>
      <w:bookmarkEnd w:id="50"/>
    </w:p>
    <w:p w:rsidR="00EF395D" w:rsidRPr="009B2422" w:rsidRDefault="009B2422" w:rsidP="009B2422">
      <w:pPr>
        <w:rPr>
          <w:vanish/>
          <w:specVanish/>
        </w:rPr>
      </w:pPr>
      <w:r>
        <w:rPr>
          <w:vanish/>
        </w:rPr>
        <w:t xml:space="preserve"> </w:t>
      </w:r>
      <w:r w:rsidR="009E436D">
        <w:t xml:space="preserve"> </w:t>
      </w:r>
      <w:r w:rsidR="00BF40E7">
        <w:br/>
      </w:r>
      <w:r w:rsidR="00BF40E7">
        <w:br/>
      </w:r>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926" w:rsidRDefault="001D6926">
      <w:r>
        <w:separator/>
      </w:r>
    </w:p>
  </w:endnote>
  <w:endnote w:type="continuationSeparator" w:id="0">
    <w:p w:rsidR="001D6926" w:rsidRDefault="001D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D201E6" w:rsidRPr="00F51235" w:rsidRDefault="00D201E6">
        <w:pPr>
          <w:pStyle w:val="Fuzeile"/>
          <w:jc w:val="center"/>
        </w:pPr>
        <w:r w:rsidRPr="00F51235">
          <w:fldChar w:fldCharType="begin"/>
        </w:r>
        <w:r w:rsidRPr="00F51235">
          <w:instrText>PAGE   \* MERGEFORMAT</w:instrText>
        </w:r>
        <w:r w:rsidRPr="00F51235">
          <w:fldChar w:fldCharType="separate"/>
        </w:r>
        <w:r w:rsidR="00F7097E">
          <w:rPr>
            <w:noProof/>
          </w:rPr>
          <w:t>22</w:t>
        </w:r>
        <w:r w:rsidRPr="00F51235">
          <w:fldChar w:fldCharType="end"/>
        </w:r>
      </w:p>
    </w:sdtContent>
  </w:sdt>
  <w:p w:rsidR="00D201E6" w:rsidRDefault="00D201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926" w:rsidRDefault="001D6926">
      <w:r>
        <w:separator/>
      </w:r>
    </w:p>
  </w:footnote>
  <w:footnote w:type="continuationSeparator" w:id="0">
    <w:p w:rsidR="001D6926" w:rsidRDefault="001D6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1E6" w:rsidRDefault="00D201E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D201E6" w:rsidRDefault="00D201E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1618"/>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3745"/>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6F5"/>
    <w:rsid w:val="00065D89"/>
    <w:rsid w:val="00066427"/>
    <w:rsid w:val="00066653"/>
    <w:rsid w:val="00066D98"/>
    <w:rsid w:val="00071167"/>
    <w:rsid w:val="0007220E"/>
    <w:rsid w:val="0007225C"/>
    <w:rsid w:val="00072499"/>
    <w:rsid w:val="0007556B"/>
    <w:rsid w:val="0007725F"/>
    <w:rsid w:val="00083360"/>
    <w:rsid w:val="00083A61"/>
    <w:rsid w:val="0008628C"/>
    <w:rsid w:val="000907D7"/>
    <w:rsid w:val="00091BB9"/>
    <w:rsid w:val="00094D31"/>
    <w:rsid w:val="000952FC"/>
    <w:rsid w:val="0009532E"/>
    <w:rsid w:val="00095995"/>
    <w:rsid w:val="000964AB"/>
    <w:rsid w:val="00096FBA"/>
    <w:rsid w:val="00097B83"/>
    <w:rsid w:val="000A0992"/>
    <w:rsid w:val="000A24AB"/>
    <w:rsid w:val="000A255A"/>
    <w:rsid w:val="000A2FC5"/>
    <w:rsid w:val="000A33F9"/>
    <w:rsid w:val="000A4275"/>
    <w:rsid w:val="000A5B8C"/>
    <w:rsid w:val="000A6530"/>
    <w:rsid w:val="000A6775"/>
    <w:rsid w:val="000A7144"/>
    <w:rsid w:val="000A7304"/>
    <w:rsid w:val="000A79BE"/>
    <w:rsid w:val="000B174E"/>
    <w:rsid w:val="000B2D2A"/>
    <w:rsid w:val="000B3665"/>
    <w:rsid w:val="000B3A17"/>
    <w:rsid w:val="000B508F"/>
    <w:rsid w:val="000B5484"/>
    <w:rsid w:val="000B5FF7"/>
    <w:rsid w:val="000B604D"/>
    <w:rsid w:val="000C2881"/>
    <w:rsid w:val="000C3723"/>
    <w:rsid w:val="000C3B05"/>
    <w:rsid w:val="000C600D"/>
    <w:rsid w:val="000C64CC"/>
    <w:rsid w:val="000C68FB"/>
    <w:rsid w:val="000D118B"/>
    <w:rsid w:val="000D20DD"/>
    <w:rsid w:val="000D2AD1"/>
    <w:rsid w:val="000D2B62"/>
    <w:rsid w:val="000D30F5"/>
    <w:rsid w:val="000D35EE"/>
    <w:rsid w:val="000D4BBE"/>
    <w:rsid w:val="000D4F46"/>
    <w:rsid w:val="000D54F0"/>
    <w:rsid w:val="000D65C8"/>
    <w:rsid w:val="000D68A4"/>
    <w:rsid w:val="000D79A2"/>
    <w:rsid w:val="000D7D7F"/>
    <w:rsid w:val="000D7F7C"/>
    <w:rsid w:val="000E1B8D"/>
    <w:rsid w:val="000E2B4E"/>
    <w:rsid w:val="000E37A6"/>
    <w:rsid w:val="000E6263"/>
    <w:rsid w:val="000E66BC"/>
    <w:rsid w:val="000E720A"/>
    <w:rsid w:val="000F1325"/>
    <w:rsid w:val="000F419C"/>
    <w:rsid w:val="000F6C54"/>
    <w:rsid w:val="00100009"/>
    <w:rsid w:val="00101592"/>
    <w:rsid w:val="00102062"/>
    <w:rsid w:val="0010236A"/>
    <w:rsid w:val="00102438"/>
    <w:rsid w:val="00102F43"/>
    <w:rsid w:val="00103D56"/>
    <w:rsid w:val="00103FBA"/>
    <w:rsid w:val="00105473"/>
    <w:rsid w:val="00105D92"/>
    <w:rsid w:val="001070E4"/>
    <w:rsid w:val="001074FB"/>
    <w:rsid w:val="00107889"/>
    <w:rsid w:val="001100CD"/>
    <w:rsid w:val="001102FA"/>
    <w:rsid w:val="0011078D"/>
    <w:rsid w:val="001109EC"/>
    <w:rsid w:val="00110DF4"/>
    <w:rsid w:val="00113550"/>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41D0"/>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2166"/>
    <w:rsid w:val="0019360B"/>
    <w:rsid w:val="0019484D"/>
    <w:rsid w:val="00195BB1"/>
    <w:rsid w:val="00197CBA"/>
    <w:rsid w:val="00197F70"/>
    <w:rsid w:val="001A2A8D"/>
    <w:rsid w:val="001A31D6"/>
    <w:rsid w:val="001A40F3"/>
    <w:rsid w:val="001A4861"/>
    <w:rsid w:val="001A5C60"/>
    <w:rsid w:val="001A5FE9"/>
    <w:rsid w:val="001A67A4"/>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B7C71"/>
    <w:rsid w:val="001C1075"/>
    <w:rsid w:val="001C3EAD"/>
    <w:rsid w:val="001C7016"/>
    <w:rsid w:val="001C7376"/>
    <w:rsid w:val="001C76ED"/>
    <w:rsid w:val="001D3529"/>
    <w:rsid w:val="001D3CE4"/>
    <w:rsid w:val="001D5F2A"/>
    <w:rsid w:val="001D6926"/>
    <w:rsid w:val="001D7DF5"/>
    <w:rsid w:val="001E02DF"/>
    <w:rsid w:val="001E0AB9"/>
    <w:rsid w:val="001E0B5C"/>
    <w:rsid w:val="001E0D0E"/>
    <w:rsid w:val="001E0FE3"/>
    <w:rsid w:val="001E3953"/>
    <w:rsid w:val="001E3DD0"/>
    <w:rsid w:val="001E4A43"/>
    <w:rsid w:val="001E5A5B"/>
    <w:rsid w:val="001E7F26"/>
    <w:rsid w:val="001E7F85"/>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AF6"/>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13B9"/>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E52"/>
    <w:rsid w:val="00265F65"/>
    <w:rsid w:val="002668FD"/>
    <w:rsid w:val="00266F0F"/>
    <w:rsid w:val="00271359"/>
    <w:rsid w:val="0027215C"/>
    <w:rsid w:val="00272CDD"/>
    <w:rsid w:val="002731B5"/>
    <w:rsid w:val="0027486F"/>
    <w:rsid w:val="002750F5"/>
    <w:rsid w:val="002756D2"/>
    <w:rsid w:val="002760E0"/>
    <w:rsid w:val="002811C6"/>
    <w:rsid w:val="002823E1"/>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467"/>
    <w:rsid w:val="002A266D"/>
    <w:rsid w:val="002A3865"/>
    <w:rsid w:val="002A3DD5"/>
    <w:rsid w:val="002A410A"/>
    <w:rsid w:val="002A494A"/>
    <w:rsid w:val="002A532D"/>
    <w:rsid w:val="002A5F0C"/>
    <w:rsid w:val="002A6024"/>
    <w:rsid w:val="002A6F92"/>
    <w:rsid w:val="002B234A"/>
    <w:rsid w:val="002B2D27"/>
    <w:rsid w:val="002B386F"/>
    <w:rsid w:val="002B3884"/>
    <w:rsid w:val="002B4685"/>
    <w:rsid w:val="002B5C4D"/>
    <w:rsid w:val="002B5F24"/>
    <w:rsid w:val="002C0339"/>
    <w:rsid w:val="002C0519"/>
    <w:rsid w:val="002C07ED"/>
    <w:rsid w:val="002C0D74"/>
    <w:rsid w:val="002C1F0A"/>
    <w:rsid w:val="002C2349"/>
    <w:rsid w:val="002C24FC"/>
    <w:rsid w:val="002C2AC0"/>
    <w:rsid w:val="002C5C78"/>
    <w:rsid w:val="002C7EB9"/>
    <w:rsid w:val="002D1BF8"/>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095E"/>
    <w:rsid w:val="00321BD2"/>
    <w:rsid w:val="00324D74"/>
    <w:rsid w:val="00326E04"/>
    <w:rsid w:val="00327817"/>
    <w:rsid w:val="00327C3B"/>
    <w:rsid w:val="00330C15"/>
    <w:rsid w:val="00331912"/>
    <w:rsid w:val="0033222C"/>
    <w:rsid w:val="0033405F"/>
    <w:rsid w:val="00334512"/>
    <w:rsid w:val="00334E63"/>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D61A2"/>
    <w:rsid w:val="003E14C7"/>
    <w:rsid w:val="003E1ADB"/>
    <w:rsid w:val="003E1D17"/>
    <w:rsid w:val="003E244C"/>
    <w:rsid w:val="003E24FF"/>
    <w:rsid w:val="003E2F43"/>
    <w:rsid w:val="003E4F25"/>
    <w:rsid w:val="003E63F8"/>
    <w:rsid w:val="003E6507"/>
    <w:rsid w:val="003E6666"/>
    <w:rsid w:val="003F1B3D"/>
    <w:rsid w:val="003F213B"/>
    <w:rsid w:val="003F31C6"/>
    <w:rsid w:val="003F3FD4"/>
    <w:rsid w:val="003F44D6"/>
    <w:rsid w:val="003F4EBB"/>
    <w:rsid w:val="003F60FB"/>
    <w:rsid w:val="003F6830"/>
    <w:rsid w:val="003F698F"/>
    <w:rsid w:val="003F7038"/>
    <w:rsid w:val="00401094"/>
    <w:rsid w:val="00401242"/>
    <w:rsid w:val="00402950"/>
    <w:rsid w:val="004031CC"/>
    <w:rsid w:val="00404C82"/>
    <w:rsid w:val="00406703"/>
    <w:rsid w:val="00407BC0"/>
    <w:rsid w:val="004105BC"/>
    <w:rsid w:val="004107DA"/>
    <w:rsid w:val="00411704"/>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508D"/>
    <w:rsid w:val="00455F9D"/>
    <w:rsid w:val="0045779C"/>
    <w:rsid w:val="00460A8A"/>
    <w:rsid w:val="00460D4C"/>
    <w:rsid w:val="00463244"/>
    <w:rsid w:val="00463CA2"/>
    <w:rsid w:val="00465359"/>
    <w:rsid w:val="00465FD4"/>
    <w:rsid w:val="004674F2"/>
    <w:rsid w:val="004724A9"/>
    <w:rsid w:val="00474330"/>
    <w:rsid w:val="0047487C"/>
    <w:rsid w:val="00475F9E"/>
    <w:rsid w:val="004761C4"/>
    <w:rsid w:val="00477763"/>
    <w:rsid w:val="00480487"/>
    <w:rsid w:val="00480CEE"/>
    <w:rsid w:val="004841E4"/>
    <w:rsid w:val="00484AF9"/>
    <w:rsid w:val="0048624F"/>
    <w:rsid w:val="00486FC1"/>
    <w:rsid w:val="00490589"/>
    <w:rsid w:val="00492C4A"/>
    <w:rsid w:val="0049398E"/>
    <w:rsid w:val="00494EEF"/>
    <w:rsid w:val="004959D8"/>
    <w:rsid w:val="00497094"/>
    <w:rsid w:val="004A0BD1"/>
    <w:rsid w:val="004A44C9"/>
    <w:rsid w:val="004B0C58"/>
    <w:rsid w:val="004B1B0B"/>
    <w:rsid w:val="004B2174"/>
    <w:rsid w:val="004B4216"/>
    <w:rsid w:val="004B5020"/>
    <w:rsid w:val="004B5551"/>
    <w:rsid w:val="004B5BEA"/>
    <w:rsid w:val="004C2C65"/>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2FAA"/>
    <w:rsid w:val="00504473"/>
    <w:rsid w:val="0050586B"/>
    <w:rsid w:val="00505FFD"/>
    <w:rsid w:val="00506C8C"/>
    <w:rsid w:val="00506D33"/>
    <w:rsid w:val="00507541"/>
    <w:rsid w:val="005075BE"/>
    <w:rsid w:val="00510130"/>
    <w:rsid w:val="0051022F"/>
    <w:rsid w:val="00510E32"/>
    <w:rsid w:val="00510F8A"/>
    <w:rsid w:val="0051144F"/>
    <w:rsid w:val="00512076"/>
    <w:rsid w:val="00513009"/>
    <w:rsid w:val="00513909"/>
    <w:rsid w:val="00514B29"/>
    <w:rsid w:val="00515230"/>
    <w:rsid w:val="00515478"/>
    <w:rsid w:val="00515BB7"/>
    <w:rsid w:val="00515F69"/>
    <w:rsid w:val="00516330"/>
    <w:rsid w:val="00517DCC"/>
    <w:rsid w:val="0052007D"/>
    <w:rsid w:val="00520DBE"/>
    <w:rsid w:val="005248B8"/>
    <w:rsid w:val="00524AD2"/>
    <w:rsid w:val="00524F37"/>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068"/>
    <w:rsid w:val="00567F9E"/>
    <w:rsid w:val="00570DC7"/>
    <w:rsid w:val="00571B54"/>
    <w:rsid w:val="00573617"/>
    <w:rsid w:val="005747BE"/>
    <w:rsid w:val="00576202"/>
    <w:rsid w:val="00577017"/>
    <w:rsid w:val="00577421"/>
    <w:rsid w:val="005808D7"/>
    <w:rsid w:val="00582CC7"/>
    <w:rsid w:val="00582DDB"/>
    <w:rsid w:val="005879C0"/>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27F9"/>
    <w:rsid w:val="005D3920"/>
    <w:rsid w:val="005D5448"/>
    <w:rsid w:val="005D56C6"/>
    <w:rsid w:val="005D73E6"/>
    <w:rsid w:val="005D7C17"/>
    <w:rsid w:val="005E00E0"/>
    <w:rsid w:val="005E0866"/>
    <w:rsid w:val="005E14FD"/>
    <w:rsid w:val="005E430F"/>
    <w:rsid w:val="005E4D1F"/>
    <w:rsid w:val="005E5E2F"/>
    <w:rsid w:val="005E73F4"/>
    <w:rsid w:val="005E7664"/>
    <w:rsid w:val="005F05C4"/>
    <w:rsid w:val="005F37A8"/>
    <w:rsid w:val="005F6A3D"/>
    <w:rsid w:val="0060479C"/>
    <w:rsid w:val="006057F9"/>
    <w:rsid w:val="00605967"/>
    <w:rsid w:val="0060705F"/>
    <w:rsid w:val="00610E54"/>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03B2"/>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0E81"/>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461E"/>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179C2"/>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39B4"/>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424C"/>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546"/>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24A2"/>
    <w:rsid w:val="008734F6"/>
    <w:rsid w:val="00873C1B"/>
    <w:rsid w:val="008745AC"/>
    <w:rsid w:val="00877967"/>
    <w:rsid w:val="00882F85"/>
    <w:rsid w:val="00883828"/>
    <w:rsid w:val="00883C13"/>
    <w:rsid w:val="00883D76"/>
    <w:rsid w:val="008845E4"/>
    <w:rsid w:val="00884F4E"/>
    <w:rsid w:val="00885F91"/>
    <w:rsid w:val="00886AD5"/>
    <w:rsid w:val="00886C08"/>
    <w:rsid w:val="0088735E"/>
    <w:rsid w:val="0088760D"/>
    <w:rsid w:val="0089155E"/>
    <w:rsid w:val="008918EA"/>
    <w:rsid w:val="008919F6"/>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0F30"/>
    <w:rsid w:val="008D3921"/>
    <w:rsid w:val="008D40A6"/>
    <w:rsid w:val="008D4AFA"/>
    <w:rsid w:val="008D4F8D"/>
    <w:rsid w:val="008D553C"/>
    <w:rsid w:val="008D6E60"/>
    <w:rsid w:val="008E0655"/>
    <w:rsid w:val="008E0D8C"/>
    <w:rsid w:val="008E3038"/>
    <w:rsid w:val="008E435B"/>
    <w:rsid w:val="008E4E58"/>
    <w:rsid w:val="008E77C4"/>
    <w:rsid w:val="008E7BAD"/>
    <w:rsid w:val="008E7BBA"/>
    <w:rsid w:val="008E7C14"/>
    <w:rsid w:val="008F016A"/>
    <w:rsid w:val="008F127E"/>
    <w:rsid w:val="008F2D0E"/>
    <w:rsid w:val="008F3202"/>
    <w:rsid w:val="008F3C94"/>
    <w:rsid w:val="008F428D"/>
    <w:rsid w:val="008F4591"/>
    <w:rsid w:val="008F60CE"/>
    <w:rsid w:val="008F62DF"/>
    <w:rsid w:val="008F7517"/>
    <w:rsid w:val="00900408"/>
    <w:rsid w:val="00902C9B"/>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C6"/>
    <w:rsid w:val="009659D9"/>
    <w:rsid w:val="00966620"/>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2E47"/>
    <w:rsid w:val="009A30E2"/>
    <w:rsid w:val="009A5CDD"/>
    <w:rsid w:val="009A6414"/>
    <w:rsid w:val="009B04D3"/>
    <w:rsid w:val="009B121A"/>
    <w:rsid w:val="009B12B4"/>
    <w:rsid w:val="009B2422"/>
    <w:rsid w:val="009B3642"/>
    <w:rsid w:val="009B41E3"/>
    <w:rsid w:val="009B6C99"/>
    <w:rsid w:val="009B7426"/>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5AF2"/>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1843"/>
    <w:rsid w:val="00A3235E"/>
    <w:rsid w:val="00A328D8"/>
    <w:rsid w:val="00A34510"/>
    <w:rsid w:val="00A360DE"/>
    <w:rsid w:val="00A40465"/>
    <w:rsid w:val="00A407A8"/>
    <w:rsid w:val="00A409E4"/>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07E"/>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4C1"/>
    <w:rsid w:val="00A848B8"/>
    <w:rsid w:val="00A8510E"/>
    <w:rsid w:val="00A85AD2"/>
    <w:rsid w:val="00A86050"/>
    <w:rsid w:val="00A86186"/>
    <w:rsid w:val="00A8764B"/>
    <w:rsid w:val="00A87C36"/>
    <w:rsid w:val="00A87E73"/>
    <w:rsid w:val="00A905AA"/>
    <w:rsid w:val="00A90636"/>
    <w:rsid w:val="00A90F55"/>
    <w:rsid w:val="00A9107F"/>
    <w:rsid w:val="00A9115C"/>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055"/>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36A8D"/>
    <w:rsid w:val="00B40D8B"/>
    <w:rsid w:val="00B40FF7"/>
    <w:rsid w:val="00B41305"/>
    <w:rsid w:val="00B417C8"/>
    <w:rsid w:val="00B41BCB"/>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63C3"/>
    <w:rsid w:val="00BB7785"/>
    <w:rsid w:val="00BB7C4A"/>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4130"/>
    <w:rsid w:val="00BE5B07"/>
    <w:rsid w:val="00BE5FB3"/>
    <w:rsid w:val="00BE6C90"/>
    <w:rsid w:val="00BE75BD"/>
    <w:rsid w:val="00BF14EB"/>
    <w:rsid w:val="00BF155C"/>
    <w:rsid w:val="00BF1A1D"/>
    <w:rsid w:val="00BF2DDA"/>
    <w:rsid w:val="00BF3301"/>
    <w:rsid w:val="00BF40E7"/>
    <w:rsid w:val="00BF4AF8"/>
    <w:rsid w:val="00BF55B2"/>
    <w:rsid w:val="00BF5B4F"/>
    <w:rsid w:val="00BF5D45"/>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66B36"/>
    <w:rsid w:val="00C6734C"/>
    <w:rsid w:val="00C709C1"/>
    <w:rsid w:val="00C712DB"/>
    <w:rsid w:val="00C71708"/>
    <w:rsid w:val="00C71A78"/>
    <w:rsid w:val="00C71EF8"/>
    <w:rsid w:val="00C732DA"/>
    <w:rsid w:val="00C75C83"/>
    <w:rsid w:val="00C763F5"/>
    <w:rsid w:val="00C7689C"/>
    <w:rsid w:val="00C76F34"/>
    <w:rsid w:val="00C8011A"/>
    <w:rsid w:val="00C80979"/>
    <w:rsid w:val="00C84A0F"/>
    <w:rsid w:val="00C84FEB"/>
    <w:rsid w:val="00C859C5"/>
    <w:rsid w:val="00C90B0A"/>
    <w:rsid w:val="00C90BB2"/>
    <w:rsid w:val="00C93D94"/>
    <w:rsid w:val="00C96511"/>
    <w:rsid w:val="00C97316"/>
    <w:rsid w:val="00C97591"/>
    <w:rsid w:val="00CA0EB4"/>
    <w:rsid w:val="00CA1381"/>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1E6"/>
    <w:rsid w:val="00D20726"/>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17ED"/>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925"/>
    <w:rsid w:val="00D77F82"/>
    <w:rsid w:val="00D814BC"/>
    <w:rsid w:val="00D81C7C"/>
    <w:rsid w:val="00D83568"/>
    <w:rsid w:val="00D837CE"/>
    <w:rsid w:val="00D838DE"/>
    <w:rsid w:val="00D84CE7"/>
    <w:rsid w:val="00D8731E"/>
    <w:rsid w:val="00D939CF"/>
    <w:rsid w:val="00D939F0"/>
    <w:rsid w:val="00D948C3"/>
    <w:rsid w:val="00D95DEB"/>
    <w:rsid w:val="00D9797D"/>
    <w:rsid w:val="00D979CA"/>
    <w:rsid w:val="00DA0C1C"/>
    <w:rsid w:val="00DA5151"/>
    <w:rsid w:val="00DA5154"/>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05ED"/>
    <w:rsid w:val="00DD1992"/>
    <w:rsid w:val="00DD1BFE"/>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0ACA"/>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1207"/>
    <w:rsid w:val="00E920D1"/>
    <w:rsid w:val="00E920FC"/>
    <w:rsid w:val="00E928B5"/>
    <w:rsid w:val="00E93474"/>
    <w:rsid w:val="00E93955"/>
    <w:rsid w:val="00E96BF6"/>
    <w:rsid w:val="00E9720E"/>
    <w:rsid w:val="00EA35CC"/>
    <w:rsid w:val="00EA40DD"/>
    <w:rsid w:val="00EA437A"/>
    <w:rsid w:val="00EA4859"/>
    <w:rsid w:val="00EA4EBF"/>
    <w:rsid w:val="00EA669A"/>
    <w:rsid w:val="00EA7CCC"/>
    <w:rsid w:val="00EA7F92"/>
    <w:rsid w:val="00EA7FE8"/>
    <w:rsid w:val="00EB014C"/>
    <w:rsid w:val="00EB04C1"/>
    <w:rsid w:val="00EB09FA"/>
    <w:rsid w:val="00EB124B"/>
    <w:rsid w:val="00EB1491"/>
    <w:rsid w:val="00EB1AA0"/>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A64"/>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98"/>
    <w:rsid w:val="00F108F0"/>
    <w:rsid w:val="00F123A7"/>
    <w:rsid w:val="00F125FF"/>
    <w:rsid w:val="00F13627"/>
    <w:rsid w:val="00F14F9C"/>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1B7A"/>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97E"/>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C7196"/>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D1633-538D-42E5-8DD4-59B757D9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52</Pages>
  <Words>62254</Words>
  <Characters>359831</Characters>
  <Application>Microsoft Office Word</Application>
  <DocSecurity>0</DocSecurity>
  <Lines>6203</Lines>
  <Paragraphs>2164</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196</cp:revision>
  <cp:lastPrinted>2017-02-03T20:45:00Z</cp:lastPrinted>
  <dcterms:created xsi:type="dcterms:W3CDTF">2017-01-30T21:17:00Z</dcterms:created>
  <dcterms:modified xsi:type="dcterms:W3CDTF">2017-02-05T22:18:00Z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