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1FD6D126" w14:textId="07016961" w:rsidR="009F7FCE" w:rsidRPr="00EE426C" w:rsidRDefault="00A32825" w:rsidP="00FF24CF">
      <w:pPr>
        <w:pStyle w:val="papertitle"/>
        <w:jc w:val="both"/>
      </w:pPr>
      <w:r>
        <w:t>Explainability of the predictions of Machine and Deep learning models for the Heart health</w:t>
      </w:r>
    </w:p>
    <w:p w14:paraId="0F22610B" w14:textId="735B87EB" w:rsidR="00600493" w:rsidRPr="00EE426C" w:rsidRDefault="00A32825" w:rsidP="00EE426C">
      <w:pPr>
        <w:pStyle w:val="author"/>
      </w:pPr>
      <w:r>
        <w:t xml:space="preserve">Dr. B Bharghavi </w:t>
      </w:r>
      <w:r>
        <w:rPr>
          <w:vertAlign w:val="superscript"/>
        </w:rPr>
        <w:t xml:space="preserve">1 </w:t>
      </w:r>
      <w:r w:rsidR="009B2539" w:rsidRPr="00EE426C">
        <w:t xml:space="preserve">and </w:t>
      </w:r>
      <w:r>
        <w:t xml:space="preserve"> M.V. Sri Lasya </w:t>
      </w:r>
      <w:r w:rsidR="009B2539" w:rsidRPr="00EE426C">
        <w:rPr>
          <w:vertAlign w:val="superscript"/>
        </w:rPr>
        <w:t>2</w:t>
      </w:r>
    </w:p>
    <w:p w14:paraId="34F1AC5A" w14:textId="29A7738B" w:rsidR="00600493" w:rsidRPr="00EE426C" w:rsidRDefault="009B2539" w:rsidP="00EE426C">
      <w:pPr>
        <w:pStyle w:val="address"/>
      </w:pPr>
      <w:r w:rsidRPr="00EE426C">
        <w:rPr>
          <w:vertAlign w:val="superscript"/>
        </w:rPr>
        <w:t>1</w:t>
      </w:r>
      <w:r w:rsidRPr="00EE426C">
        <w:t xml:space="preserve"> </w:t>
      </w:r>
      <w:r w:rsidR="00A32825">
        <w:t>Gitam Deemed University, Hyderabad</w:t>
      </w:r>
    </w:p>
    <w:p w14:paraId="366DCBDE" w14:textId="3893DF7B" w:rsidR="00600493" w:rsidRPr="006809AE" w:rsidRDefault="009B2539" w:rsidP="006809AE">
      <w:pPr>
        <w:pStyle w:val="address"/>
      </w:pPr>
      <w:r w:rsidRPr="006809AE">
        <w:rPr>
          <w:vertAlign w:val="superscript"/>
        </w:rPr>
        <w:t>2</w:t>
      </w:r>
      <w:r w:rsidRPr="006809AE">
        <w:t xml:space="preserve"> </w:t>
      </w:r>
      <w:r w:rsidR="00A32825">
        <w:t>Gitam Deemed University, Hyderabad</w:t>
      </w:r>
      <w:r w:rsidRPr="006809AE">
        <w:br/>
      </w:r>
    </w:p>
    <w:p w14:paraId="2CB0E8B9" w14:textId="77777777" w:rsidR="00D57963" w:rsidRDefault="003604EB" w:rsidP="003604EB">
      <w:pPr>
        <w:pStyle w:val="keywords"/>
        <w:rPr>
          <w:b/>
        </w:rPr>
      </w:pPr>
      <w:r>
        <w:rPr>
          <w:b/>
        </w:rPr>
        <w:t xml:space="preserve">Abstarct: </w:t>
      </w:r>
    </w:p>
    <w:p w14:paraId="4B1FA56E" w14:textId="31EB588D" w:rsidR="003604EB" w:rsidRDefault="003604EB" w:rsidP="003604EB">
      <w:pPr>
        <w:pStyle w:val="keywords"/>
        <w:rPr>
          <w:b/>
        </w:rPr>
      </w:pPr>
      <w:r w:rsidRPr="00D57963">
        <w:rPr>
          <w:bCs/>
          <w:sz w:val="20"/>
          <w:szCs w:val="22"/>
        </w:rPr>
        <w:t>Machine learning and deep learning models have become increasingly prevalent in the field of healthcare, particularly in the prediction of heart health outcomes. However, the inherent complexity of these models can make them difficult to interpret and explain to end-users, such as clinicians. This research paper explores the importance of model explainability in the context of heart health prediction, examines the current state of explainable artificial intelligence (XAI) techniques, and discusses the challenges and potential solutions for improving the transparency and interpret-ability of these models.</w:t>
      </w:r>
    </w:p>
    <w:p w14:paraId="7AB5CB9F" w14:textId="77777777" w:rsidR="003B6B0E" w:rsidRDefault="009B2539" w:rsidP="003B6B0E">
      <w:pPr>
        <w:pStyle w:val="keywords"/>
      </w:pPr>
      <w:r w:rsidRPr="00EE426C">
        <w:rPr>
          <w:b/>
          <w:bCs/>
        </w:rPr>
        <w:t>Keywords:</w:t>
      </w:r>
      <w:r w:rsidRPr="00EE426C">
        <w:t xml:space="preserve"> </w:t>
      </w:r>
      <w:r w:rsidR="0079249F">
        <w:t>Machine learning, Deep Learning,Explainability</w:t>
      </w:r>
      <w:r>
        <w:t>.</w:t>
      </w:r>
    </w:p>
    <w:p w14:paraId="65BB6C60" w14:textId="77777777" w:rsidR="003B6B0E" w:rsidRDefault="003B6B0E" w:rsidP="003B6B0E">
      <w:pPr>
        <w:pStyle w:val="heading1"/>
      </w:pPr>
      <w:r>
        <w:t xml:space="preserve">Introduction : </w:t>
      </w:r>
    </w:p>
    <w:p w14:paraId="4DE631D8" w14:textId="53698035" w:rsidR="00C0041F" w:rsidRDefault="003B6B0E" w:rsidP="007D2095">
      <w:pPr>
        <w:pStyle w:val="heading1"/>
        <w:numPr>
          <w:ilvl w:val="0"/>
          <w:numId w:val="0"/>
        </w:numPr>
        <w:ind w:left="567"/>
        <w:rPr>
          <w:b w:val="0"/>
          <w:bCs/>
          <w:sz w:val="20"/>
          <w:szCs w:val="16"/>
        </w:rPr>
      </w:pPr>
      <w:r w:rsidRPr="00D57963">
        <w:rPr>
          <w:b w:val="0"/>
          <w:bCs/>
          <w:sz w:val="20"/>
          <w:szCs w:val="16"/>
        </w:rPr>
        <w:t>The use of machine learning and deep learning algorithms in the healthcare industry has grown exponentially in recent years, driven by the availability of large datasets and the potential to improve diagnostic accuracy, clinical decision-making, and patient outcomes. One area where these models have shown particular promise is in the prediction of heart health, where they can be used to identify individuals at risk of developing cardiovascular diseases, such as coronary artery disease, heart failure, and arrhythmias</w:t>
      </w:r>
      <w:r w:rsidR="009F5A3E">
        <w:rPr>
          <w:b w:val="0"/>
          <w:bCs/>
          <w:sz w:val="20"/>
          <w:szCs w:val="16"/>
        </w:rPr>
        <w:t>[2,4]</w:t>
      </w:r>
      <w:r w:rsidR="00C0041F">
        <w:rPr>
          <w:b w:val="0"/>
          <w:bCs/>
          <w:sz w:val="20"/>
          <w:szCs w:val="16"/>
        </w:rPr>
        <w:t>.</w:t>
      </w:r>
    </w:p>
    <w:p w14:paraId="13E2253E" w14:textId="6745EC91" w:rsidR="003B6B0E" w:rsidRDefault="007D2095" w:rsidP="001D4B73">
      <w:pPr>
        <w:pStyle w:val="p1a"/>
        <w:ind w:left="567"/>
      </w:pPr>
      <w:r>
        <w:t>But it is quite important and imperitive to understand and interpret the resultrs of the  machine learning and deep learing models for better understanding and interpreting the models and thereby draw necessary insights so that the diagnosis improves</w:t>
      </w:r>
      <w:r w:rsidR="009F5A3E">
        <w:t>[3,9]</w:t>
      </w:r>
      <w:r>
        <w:t>.</w:t>
      </w:r>
    </w:p>
    <w:p w14:paraId="0D362683" w14:textId="26644055" w:rsidR="00EE4C05" w:rsidRPr="009F5A3E" w:rsidRDefault="009F5A3E" w:rsidP="00EE4C05">
      <w:pPr>
        <w:ind w:left="557" w:firstLine="0"/>
      </w:pPr>
      <w:r>
        <w:t xml:space="preserve">The explainability of the models was done using model agnostic methods like SHapley Additive </w:t>
      </w:r>
      <w:r w:rsidR="00A47065">
        <w:t xml:space="preserve">exPlanations (SHAP) and Diverse Counteractual </w:t>
      </w:r>
      <w:r w:rsidR="00A47065">
        <w:lastRenderedPageBreak/>
        <w:t>Explanations (DiCE)[9,7,10].</w:t>
      </w:r>
      <w:r w:rsidR="0017433C">
        <w:t xml:space="preserve"> </w:t>
      </w:r>
      <w:r w:rsidR="00EE4C05">
        <w:t xml:space="preserve">For this study, we used two datasets available from kaggle. They </w:t>
      </w:r>
      <w:r w:rsidR="0017433C">
        <w:t>can be found in [1] of the reference section.</w:t>
      </w:r>
    </w:p>
    <w:p w14:paraId="2F724069" w14:textId="72146C6C" w:rsidR="001D4B73" w:rsidRPr="001D4B73" w:rsidRDefault="001D4B73" w:rsidP="001D4B73">
      <w:pPr>
        <w:pStyle w:val="referenceitem"/>
        <w:numPr>
          <w:ilvl w:val="0"/>
          <w:numId w:val="0"/>
        </w:numPr>
        <w:ind w:left="341"/>
      </w:pPr>
      <w:r>
        <w:tab/>
      </w:r>
    </w:p>
    <w:p w14:paraId="73DBDB56" w14:textId="77777777" w:rsidR="003B6B0E" w:rsidRDefault="003B6B0E" w:rsidP="003B6B0E">
      <w:pPr>
        <w:pStyle w:val="keywords"/>
      </w:pPr>
    </w:p>
    <w:p w14:paraId="0AD784FD" w14:textId="1F93D64E" w:rsidR="001F4430" w:rsidRDefault="003B6B0E" w:rsidP="001F4430">
      <w:pPr>
        <w:pStyle w:val="heading1"/>
      </w:pPr>
      <w:r>
        <w:t>L</w:t>
      </w:r>
      <w:r w:rsidR="00D474A9">
        <w:t>iterature Survey :</w:t>
      </w:r>
    </w:p>
    <w:p w14:paraId="7D18BE33" w14:textId="77777777" w:rsidR="001F4430" w:rsidRPr="007D2095" w:rsidRDefault="001F4430" w:rsidP="003B6B0E">
      <w:pPr>
        <w:pStyle w:val="heading1"/>
        <w:numPr>
          <w:ilvl w:val="0"/>
          <w:numId w:val="0"/>
        </w:numPr>
        <w:rPr>
          <w:b w:val="0"/>
          <w:bCs/>
          <w:sz w:val="20"/>
          <w:szCs w:val="16"/>
        </w:rPr>
      </w:pPr>
      <w:r w:rsidRPr="007D2095">
        <w:rPr>
          <w:b w:val="0"/>
          <w:bCs/>
          <w:sz w:val="20"/>
          <w:szCs w:val="16"/>
        </w:rPr>
        <w:t>In the recent years, the application of machine learning and deep learning in health care has seen significant advancements. These modes have been utilized to predict various health outcomes, including cardiovascular diseases,due to their ability to handle and analyze large and complex datasets. However, the black-box nature of these models can pose a challenge for the interpretability and trust, especially in the critical fields like healthcare.</w:t>
      </w:r>
    </w:p>
    <w:p w14:paraId="27A28D85" w14:textId="70621050" w:rsidR="001F4430" w:rsidRPr="001F4430" w:rsidRDefault="001F4430" w:rsidP="001F4430">
      <w:pPr>
        <w:pStyle w:val="heading1"/>
        <w:numPr>
          <w:ilvl w:val="0"/>
          <w:numId w:val="0"/>
        </w:numPr>
        <w:rPr>
          <w:sz w:val="20"/>
          <w:szCs w:val="16"/>
        </w:rPr>
      </w:pPr>
      <w:r w:rsidRPr="001F4430">
        <w:rPr>
          <w:rStyle w:val="heading30"/>
        </w:rPr>
        <w:t>Explainable AI (XAI) Techniques</w:t>
      </w:r>
      <w:r>
        <w:rPr>
          <w:rStyle w:val="heading30"/>
        </w:rPr>
        <w:t xml:space="preserve">: </w:t>
      </w:r>
    </w:p>
    <w:p w14:paraId="052F459D" w14:textId="77777777" w:rsidR="001F4430" w:rsidRDefault="001F4430" w:rsidP="001F4430">
      <w:pPr>
        <w:pStyle w:val="p1a"/>
      </w:pPr>
      <w:r>
        <w:t>Explainable AI aims to make the decisions of ML and DL models understandable to humans. Various XAI techniques have been proposed, which can be broadly categorized into model-specific and model-agnostic methods:</w:t>
      </w:r>
    </w:p>
    <w:p w14:paraId="08FAF007" w14:textId="77777777" w:rsidR="001F4430" w:rsidRPr="001F4430" w:rsidRDefault="001F4430" w:rsidP="001F4430"/>
    <w:p w14:paraId="16300070" w14:textId="6CA24C99" w:rsidR="001F4430" w:rsidRDefault="001F4430" w:rsidP="001F4430">
      <w:pPr>
        <w:pStyle w:val="p1a"/>
      </w:pPr>
      <w:r>
        <w:t>1. Model-Specific Methods: These methods are tailored for specific types of models. For example:</w:t>
      </w:r>
    </w:p>
    <w:p w14:paraId="4A8D9603" w14:textId="1E6C7ED1" w:rsidR="001F4430" w:rsidRDefault="001F4430" w:rsidP="001D4B73">
      <w:pPr>
        <w:pStyle w:val="bulletitem"/>
        <w:numPr>
          <w:ilvl w:val="0"/>
          <w:numId w:val="0"/>
        </w:numPr>
      </w:pPr>
      <w:r>
        <w:t>Decision Trees: Inherently interpretable as they provide a clear decision path.</w:t>
      </w:r>
    </w:p>
    <w:p w14:paraId="34C0DC50" w14:textId="5F93FCCB" w:rsidR="001F4430" w:rsidRDefault="001F4430" w:rsidP="001D4B73">
      <w:pPr>
        <w:pStyle w:val="bulletitem"/>
        <w:numPr>
          <w:ilvl w:val="0"/>
          <w:numId w:val="0"/>
        </w:numPr>
      </w:pPr>
      <w:r>
        <w:t>Rule-Based Models: Provide human-readable rules derived from data.</w:t>
      </w:r>
    </w:p>
    <w:p w14:paraId="25233B74" w14:textId="77777777" w:rsidR="001F4430" w:rsidRDefault="001F4430" w:rsidP="001D4B73">
      <w:pPr>
        <w:pStyle w:val="bulletitem"/>
        <w:numPr>
          <w:ilvl w:val="0"/>
          <w:numId w:val="0"/>
        </w:numPr>
      </w:pPr>
      <w:r>
        <w:t>Attention Mechanisms in Neural Networks: Highlight important features or inputs that influence the model's decisions.</w:t>
      </w:r>
    </w:p>
    <w:p w14:paraId="7A59FCE9" w14:textId="03498093" w:rsidR="00DD0115" w:rsidRDefault="00DD0115" w:rsidP="001D4B73">
      <w:pPr>
        <w:pStyle w:val="bulletitem"/>
        <w:numPr>
          <w:ilvl w:val="0"/>
          <w:numId w:val="0"/>
        </w:numPr>
      </w:pPr>
      <w:r>
        <w:t>LayerWise Relevance Propagation (LRP)[8] :  It is a very neural network specific method for explaining how the weights are updated with respective to each layer.</w:t>
      </w:r>
    </w:p>
    <w:p w14:paraId="55AFC125" w14:textId="77777777" w:rsidR="003B6B0E" w:rsidRDefault="003B6B0E" w:rsidP="003B6B0E">
      <w:pPr>
        <w:pStyle w:val="bulletitem"/>
        <w:numPr>
          <w:ilvl w:val="0"/>
          <w:numId w:val="0"/>
        </w:numPr>
        <w:ind w:left="227" w:hanging="227"/>
      </w:pPr>
    </w:p>
    <w:p w14:paraId="74B62C74" w14:textId="5291899F" w:rsidR="003B6B0E" w:rsidRPr="003B6B0E" w:rsidRDefault="001F4430" w:rsidP="003B6B0E">
      <w:pPr>
        <w:pStyle w:val="p1a"/>
      </w:pPr>
      <w:r>
        <w:t>2. Model-Agnostic Methods: These methods can be applied to any model, such as:</w:t>
      </w:r>
    </w:p>
    <w:p w14:paraId="767AFCA0" w14:textId="69796BD1" w:rsidR="00D57963" w:rsidRDefault="001F4430" w:rsidP="003D232F">
      <w:pPr>
        <w:pStyle w:val="bulletitem"/>
        <w:numPr>
          <w:ilvl w:val="0"/>
          <w:numId w:val="0"/>
        </w:numPr>
      </w:pPr>
      <w:r>
        <w:t xml:space="preserve"> LIME (Local Interpretable Model-agnostic Explanations): Generates local approximations of the model to explain individual predictions. SHAP (SHapley Additive exPlanations): Uses game theory to attribute the contribution of each feature to the model's prediction. Feature Importance Analysis: Measures the impact of each feature on the model's output</w:t>
      </w:r>
      <w:r w:rsidR="003B6B0E">
        <w:t>.</w:t>
      </w:r>
      <w:r w:rsidR="003D232F">
        <w:t>DiCE (Diverse Counterfactual Explanations): Gives the ‘what-if’ predictions of the model’s by tweaking the feature values to a certain extent to get the expected outcome.</w:t>
      </w:r>
      <w:r w:rsidR="00DD0115">
        <w:t xml:space="preserve"> S</w:t>
      </w:r>
      <w:r>
        <w:t>everal machine learning techniques have been explored for predicting heart health, each with varying degrees of success and interpretability:</w:t>
      </w:r>
    </w:p>
    <w:p w14:paraId="39717533" w14:textId="5441AC47" w:rsidR="001F4430" w:rsidRPr="00D57963" w:rsidRDefault="001F4430" w:rsidP="00D57963">
      <w:pPr>
        <w:pStyle w:val="Heading3"/>
      </w:pPr>
      <w:r>
        <w:lastRenderedPageBreak/>
        <w:t xml:space="preserve"> </w:t>
      </w:r>
      <w:r w:rsidRPr="00D57963">
        <w:rPr>
          <w:rStyle w:val="heading30"/>
        </w:rPr>
        <w:t>1. Traditional Machine Learning Models:</w:t>
      </w:r>
      <w:r w:rsidR="00D57963">
        <w:rPr>
          <w:rStyle w:val="heading30"/>
        </w:rPr>
        <w:t>.</w:t>
      </w:r>
      <w:r w:rsidR="00D57963">
        <w:t xml:space="preserve"> </w:t>
      </w:r>
    </w:p>
    <w:p w14:paraId="50AA092E" w14:textId="64982E72" w:rsidR="001F4430" w:rsidRDefault="001F4430" w:rsidP="001D4B73">
      <w:pPr>
        <w:pStyle w:val="bulletitem"/>
        <w:numPr>
          <w:ilvl w:val="0"/>
          <w:numId w:val="0"/>
        </w:numPr>
      </w:pPr>
      <w:r>
        <w:t xml:space="preserve"> Logistic Regression: Commonly used for binary classification problems, offering a balance between performance and interpretability</w:t>
      </w:r>
    </w:p>
    <w:p w14:paraId="4946B5CF" w14:textId="1F273025" w:rsidR="003B6B0E" w:rsidRDefault="001F4430" w:rsidP="001D4B73">
      <w:pPr>
        <w:pStyle w:val="bulletitem"/>
        <w:numPr>
          <w:ilvl w:val="0"/>
          <w:numId w:val="0"/>
        </w:numPr>
      </w:pPr>
      <w:r>
        <w:t xml:space="preserve"> Decision Trees: Provide a visual representation of decision rules, making them easy to interpret</w:t>
      </w:r>
      <w:r w:rsidR="003B6B0E">
        <w:t>.</w:t>
      </w:r>
    </w:p>
    <w:p w14:paraId="3D017422" w14:textId="77777777" w:rsidR="00D57963" w:rsidRDefault="001F4430" w:rsidP="001D4B73">
      <w:pPr>
        <w:pStyle w:val="bulletitem"/>
        <w:numPr>
          <w:ilvl w:val="0"/>
          <w:numId w:val="0"/>
        </w:numPr>
        <w:rPr>
          <w:b/>
        </w:rPr>
      </w:pPr>
      <w:r>
        <w:t xml:space="preserve"> Support Vector Machines (SVMs): Effective for high-dimensional data but less interpretable.</w:t>
      </w:r>
    </w:p>
    <w:p w14:paraId="4B87B300" w14:textId="05943EF9" w:rsidR="001F4430" w:rsidRDefault="001F4430" w:rsidP="00D57963">
      <w:pPr>
        <w:pStyle w:val="bulletitem"/>
        <w:numPr>
          <w:ilvl w:val="0"/>
          <w:numId w:val="0"/>
        </w:numPr>
        <w:rPr>
          <w:rStyle w:val="heading30"/>
        </w:rPr>
      </w:pPr>
      <w:r w:rsidRPr="003B6B0E">
        <w:rPr>
          <w:rStyle w:val="heading30"/>
        </w:rPr>
        <w:t xml:space="preserve">2. Ensemble </w:t>
      </w:r>
      <w:r w:rsidR="003B6B0E" w:rsidRPr="003B6B0E">
        <w:rPr>
          <w:rStyle w:val="heading30"/>
        </w:rPr>
        <w:t>m</w:t>
      </w:r>
      <w:r w:rsidRPr="003B6B0E">
        <w:rPr>
          <w:rStyle w:val="heading30"/>
        </w:rPr>
        <w:t>ethods:</w:t>
      </w:r>
    </w:p>
    <w:p w14:paraId="01E6702B" w14:textId="77777777" w:rsidR="009C1B24" w:rsidRPr="003B6B0E" w:rsidRDefault="009C1B24" w:rsidP="00D57963">
      <w:pPr>
        <w:pStyle w:val="bulletitem"/>
        <w:numPr>
          <w:ilvl w:val="0"/>
          <w:numId w:val="0"/>
        </w:numPr>
        <w:rPr>
          <w:rStyle w:val="heading30"/>
        </w:rPr>
      </w:pPr>
    </w:p>
    <w:p w14:paraId="2FEAD1DB" w14:textId="788C69D4" w:rsidR="001F4430" w:rsidRDefault="001F4430" w:rsidP="001D4B73">
      <w:pPr>
        <w:pStyle w:val="bulletitem"/>
        <w:numPr>
          <w:ilvl w:val="0"/>
          <w:numId w:val="0"/>
        </w:numPr>
      </w:pPr>
      <w:r>
        <w:t>Random Forests: Combine multiple decision trees to improve accuracy and robustness but can be harder to interpret.</w:t>
      </w:r>
    </w:p>
    <w:p w14:paraId="5E8183A4" w14:textId="55F13392" w:rsidR="001F4430" w:rsidRDefault="001F4430" w:rsidP="001D4B73">
      <w:pPr>
        <w:pStyle w:val="bulletitem"/>
        <w:numPr>
          <w:ilvl w:val="0"/>
          <w:numId w:val="0"/>
        </w:numPr>
      </w:pPr>
      <w:r>
        <w:t xml:space="preserve"> AdaBoost: Enhances the performance of weak learners but increases complexity.</w:t>
      </w:r>
    </w:p>
    <w:p w14:paraId="030AD46E" w14:textId="77777777" w:rsidR="009C1B24" w:rsidRDefault="001F4430" w:rsidP="001D4B73">
      <w:pPr>
        <w:pStyle w:val="bulletitem"/>
        <w:numPr>
          <w:ilvl w:val="0"/>
          <w:numId w:val="0"/>
        </w:numPr>
      </w:pPr>
      <w:r>
        <w:t xml:space="preserve"> Gradient Boosting Machines (GBMs): Powerful predictors but often considered black-box models.</w:t>
      </w:r>
    </w:p>
    <w:p w14:paraId="3DF71AE1" w14:textId="3CE41510" w:rsidR="00F5060F" w:rsidRDefault="00F5060F" w:rsidP="001D4B73">
      <w:pPr>
        <w:pStyle w:val="bulletitem"/>
        <w:numPr>
          <w:ilvl w:val="0"/>
          <w:numId w:val="0"/>
        </w:numPr>
      </w:pPr>
      <w:r>
        <w:t>Histogram Gradient Boosting Machines : It is more faster edition of the Gradient Boosting machines but can be considered as a black box model.</w:t>
      </w:r>
    </w:p>
    <w:p w14:paraId="54C7E31D" w14:textId="77777777" w:rsidR="009C1B24" w:rsidRDefault="009C1B24" w:rsidP="009C1B24">
      <w:pPr>
        <w:pStyle w:val="bulletitem"/>
        <w:numPr>
          <w:ilvl w:val="0"/>
          <w:numId w:val="0"/>
        </w:numPr>
      </w:pPr>
    </w:p>
    <w:p w14:paraId="1701EF40" w14:textId="51841FE1" w:rsidR="001F4430" w:rsidRPr="009C1B24" w:rsidRDefault="001F4430" w:rsidP="009C1B24">
      <w:pPr>
        <w:pStyle w:val="bulletitem"/>
        <w:numPr>
          <w:ilvl w:val="0"/>
          <w:numId w:val="0"/>
        </w:numPr>
        <w:rPr>
          <w:rStyle w:val="heading30"/>
          <w:b w:val="0"/>
        </w:rPr>
      </w:pPr>
      <w:r w:rsidRPr="003B6B0E">
        <w:rPr>
          <w:rStyle w:val="heading30"/>
        </w:rPr>
        <w:t>3. Deep Learning Models:</w:t>
      </w:r>
    </w:p>
    <w:p w14:paraId="33676FA1" w14:textId="77777777" w:rsidR="00D57963" w:rsidRDefault="001F4430" w:rsidP="00D57963">
      <w:pPr>
        <w:pStyle w:val="p1a"/>
      </w:pPr>
      <w:r>
        <w:t>Multilayer Perceptrons (MLPs): Used for their ability to capture complex patterns in data, though they are less interpretable.</w:t>
      </w:r>
    </w:p>
    <w:p w14:paraId="7F3A9C45" w14:textId="77777777" w:rsidR="00D57963" w:rsidRPr="00D57963" w:rsidRDefault="00D57963" w:rsidP="00D57963"/>
    <w:p w14:paraId="2BEE8E5A" w14:textId="57A0158C" w:rsidR="001F4430" w:rsidRPr="0017433C" w:rsidRDefault="001F4430" w:rsidP="00D57963">
      <w:pPr>
        <w:pStyle w:val="p1a"/>
        <w:rPr>
          <w:sz w:val="32"/>
          <w:szCs w:val="32"/>
        </w:rPr>
      </w:pPr>
      <w:r w:rsidRPr="0017433C">
        <w:rPr>
          <w:rStyle w:val="heading30"/>
          <w:sz w:val="32"/>
          <w:szCs w:val="32"/>
        </w:rPr>
        <w:t>Challenges and Potential Solutions</w:t>
      </w:r>
      <w:r w:rsidR="00D57963" w:rsidRPr="0017433C">
        <w:rPr>
          <w:rStyle w:val="heading30"/>
          <w:sz w:val="32"/>
          <w:szCs w:val="32"/>
        </w:rPr>
        <w:t>.</w:t>
      </w:r>
      <w:r w:rsidR="00D57963" w:rsidRPr="0017433C">
        <w:rPr>
          <w:sz w:val="32"/>
          <w:szCs w:val="32"/>
        </w:rPr>
        <w:t xml:space="preserve"> </w:t>
      </w:r>
    </w:p>
    <w:p w14:paraId="286723D3" w14:textId="77777777" w:rsidR="00DD0115" w:rsidRDefault="001F4430" w:rsidP="00DD0115">
      <w:pPr>
        <w:pStyle w:val="p1a"/>
      </w:pPr>
      <w:r>
        <w:t xml:space="preserve">    The main challenges in implementing XAI techniques for heart health prediction includeTrade-off Between Accuracy and Interpretability: More complex models often provide better performance but at the cost of interpretability. Data Quality and Representation: Ensuring the data used is representative and of high quality is crucial for both model accuracy and interpretability. Integration with Clinical Workflow: XAI tools must be seamlessly integrated into clinical workflows to be useful to practitioners Potential solutions to these challenges involve developing hybrid models that balance performance and interpretability, improving data preprocessing techniques,and creating user-friendly interfaces for XAI tools.</w:t>
      </w:r>
    </w:p>
    <w:p w14:paraId="39519D92" w14:textId="35DCD925" w:rsidR="00FC75C9" w:rsidRPr="00DD0115" w:rsidRDefault="00DD0115" w:rsidP="00DD0115">
      <w:pPr>
        <w:pStyle w:val="Heading3"/>
        <w:rPr>
          <w:rStyle w:val="heading30"/>
        </w:rPr>
      </w:pPr>
      <w:r>
        <w:rPr>
          <w:rStyle w:val="heading30"/>
        </w:rPr>
        <w:t xml:space="preserve">2. </w:t>
      </w:r>
      <w:r w:rsidR="00FC75C9" w:rsidRPr="00DD0115">
        <w:rPr>
          <w:rStyle w:val="heading30"/>
        </w:rPr>
        <w:t xml:space="preserve">Methodology: </w:t>
      </w:r>
    </w:p>
    <w:p w14:paraId="5759826B" w14:textId="3CAF15EA" w:rsidR="00FC75C9" w:rsidRDefault="00FC75C9" w:rsidP="00FC75C9">
      <w:pPr>
        <w:pStyle w:val="p1a"/>
      </w:pPr>
      <w:r>
        <w:t>The data is collected from kaggle, one of the best sources of  datasets for machine learning and deep learning tasks were collected. For the link to the dataset, kindly refer</w:t>
      </w:r>
      <w:r w:rsidR="00DF3F3E">
        <w:t xml:space="preserve"> </w:t>
      </w:r>
      <w:r w:rsidR="00DF3F3E">
        <w:rPr>
          <w:vertAlign w:val="superscript"/>
        </w:rPr>
        <w:t xml:space="preserve">1 </w:t>
      </w:r>
      <w:r w:rsidR="00DF3F3E">
        <w:t>in the References</w:t>
      </w:r>
      <w:r>
        <w:t>.</w:t>
      </w:r>
    </w:p>
    <w:p w14:paraId="6AD1A656" w14:textId="77777777" w:rsidR="00DF3F3E" w:rsidRPr="00DF3F3E" w:rsidRDefault="00DF3F3E" w:rsidP="00DF3F3E"/>
    <w:p w14:paraId="5F676FB4" w14:textId="7096A634" w:rsidR="00600493" w:rsidRPr="006809AE" w:rsidRDefault="0079249F" w:rsidP="00FC75C9">
      <w:pPr>
        <w:pStyle w:val="heading2"/>
        <w:spacing w:before="0"/>
      </w:pPr>
      <w:r>
        <w:t>Data</w:t>
      </w:r>
      <w:r w:rsidR="00E2160F">
        <w:t xml:space="preserve"> Acquisition</w:t>
      </w:r>
      <w:r w:rsidR="002128CE">
        <w:t xml:space="preserve"> and Preprocessing</w:t>
      </w:r>
    </w:p>
    <w:p w14:paraId="2268871C" w14:textId="2EB09C05" w:rsidR="00F5060F" w:rsidRDefault="00FC75C9" w:rsidP="00F5060F">
      <w:r>
        <w:t xml:space="preserve">The </w:t>
      </w:r>
      <w:r w:rsidR="00E2160F">
        <w:t>dataset of dimensions 70</w:t>
      </w:r>
      <w:r w:rsidR="002128CE">
        <w:t>,</w:t>
      </w:r>
      <w:r w:rsidR="00E2160F">
        <w:t>000 rows and 12 columns</w:t>
      </w:r>
      <w:r w:rsidR="009B2539">
        <w:t>.</w:t>
      </w:r>
      <w:r w:rsidR="00E2160F">
        <w:t xml:space="preserve"> The features were all numeric in nature and the data is encoded. The target feature ‘cardio’ is in the binary format where ‘1’ indicates that there is a heart related condition and ‘0’ otherwise. </w:t>
      </w:r>
      <w:r w:rsidR="00DF3F3E">
        <w:t>S</w:t>
      </w:r>
      <w:r w:rsidR="00E2160F">
        <w:t xml:space="preserve">ome </w:t>
      </w:r>
      <w:r w:rsidR="00E2160F">
        <w:lastRenderedPageBreak/>
        <w:t>features like systolic pressure and diastolic pressure, smoke and alcohol were also considered.</w:t>
      </w:r>
      <w:r w:rsidR="0017433C">
        <w:t xml:space="preserve"> Another dataset used is </w:t>
      </w:r>
    </w:p>
    <w:p w14:paraId="63C87986" w14:textId="77777777" w:rsidR="0017433C" w:rsidRDefault="0017433C" w:rsidP="00F5060F"/>
    <w:p w14:paraId="53CDBCCE" w14:textId="77777777" w:rsidR="00F5060F" w:rsidRPr="001D4B73" w:rsidRDefault="00E2160F" w:rsidP="00F5060F">
      <w:pPr>
        <w:ind w:firstLine="0"/>
        <w:rPr>
          <w:rStyle w:val="heading30"/>
          <w:b w:val="0"/>
          <w:bCs/>
        </w:rPr>
      </w:pPr>
      <w:r w:rsidRPr="002128CE">
        <w:rPr>
          <w:rStyle w:val="heading30"/>
        </w:rPr>
        <w:t xml:space="preserve">Data preprocessing: </w:t>
      </w:r>
      <w:r w:rsidRPr="001D4B73">
        <w:rPr>
          <w:rStyle w:val="heading30"/>
          <w:b w:val="0"/>
          <w:bCs/>
        </w:rPr>
        <w:t>The initial phase of Exploratory Data Analysis has shown that the data is having some missing value</w:t>
      </w:r>
      <w:r w:rsidR="002128CE" w:rsidRPr="001D4B73">
        <w:rPr>
          <w:rStyle w:val="heading30"/>
          <w:b w:val="0"/>
          <w:bCs/>
        </w:rPr>
        <w:t>s</w:t>
      </w:r>
      <w:r w:rsidRPr="001D4B73">
        <w:rPr>
          <w:rStyle w:val="heading30"/>
          <w:b w:val="0"/>
          <w:bCs/>
        </w:rPr>
        <w:t xml:space="preserve"> and outliers were present in two records. The missing values were dropped and the outliers were imputed using the </w:t>
      </w:r>
      <w:r w:rsidR="002128CE" w:rsidRPr="001D4B73">
        <w:rPr>
          <w:rStyle w:val="heading30"/>
          <w:b w:val="0"/>
          <w:bCs/>
        </w:rPr>
        <w:t>quartiles of the individual records.</w:t>
      </w:r>
    </w:p>
    <w:p w14:paraId="5E86228D" w14:textId="77777777" w:rsidR="00F5060F" w:rsidRPr="001D4B73" w:rsidRDefault="002128CE" w:rsidP="00F5060F">
      <w:pPr>
        <w:ind w:firstLine="0"/>
        <w:rPr>
          <w:rStyle w:val="heading40"/>
          <w:bCs/>
          <w:i w:val="0"/>
          <w:iCs/>
        </w:rPr>
      </w:pPr>
      <w:r w:rsidRPr="001D4B73">
        <w:rPr>
          <w:rStyle w:val="heading30"/>
          <w:b w:val="0"/>
          <w:bCs/>
        </w:rPr>
        <w:t xml:space="preserve"> The size of the dataset came down to 64,502 records.</w:t>
      </w:r>
      <w:r w:rsidR="00F5060F" w:rsidRPr="001D4B73">
        <w:rPr>
          <w:rStyle w:val="heading40"/>
          <w:bCs/>
          <w:i w:val="0"/>
          <w:iCs/>
        </w:rPr>
        <w:t>The data has been scaled using the MinMaxScaler as we do not want our models to give us skewed results towards the values having high numerica value. So all the features are brought to the same scale.</w:t>
      </w:r>
    </w:p>
    <w:p w14:paraId="5DE76783" w14:textId="77777777" w:rsidR="00F5060F" w:rsidRDefault="002128CE" w:rsidP="00F5060F">
      <w:pPr>
        <w:ind w:firstLine="0"/>
        <w:rPr>
          <w:rStyle w:val="heading40"/>
          <w:b/>
          <w:bCs/>
          <w:i w:val="0"/>
          <w:iCs/>
        </w:rPr>
      </w:pPr>
      <w:r w:rsidRPr="001D4B73">
        <w:rPr>
          <w:rStyle w:val="heading40"/>
          <w:bCs/>
          <w:i w:val="0"/>
          <w:iCs/>
        </w:rPr>
        <w:t>We tried to improve the model’s performance by employing one of the most important feature transformation techniques : Principal Component Analysis. The untransformed and the transformed data were ke</w:t>
      </w:r>
      <w:r w:rsidR="00A13108" w:rsidRPr="001D4B73">
        <w:rPr>
          <w:rStyle w:val="heading40"/>
          <w:bCs/>
          <w:i w:val="0"/>
          <w:iCs/>
        </w:rPr>
        <w:t>pt in separate variables to understand and pick up the better performing mode</w:t>
      </w:r>
      <w:r w:rsidR="00F5060F" w:rsidRPr="001D4B73">
        <w:rPr>
          <w:rStyle w:val="heading40"/>
          <w:bCs/>
          <w:i w:val="0"/>
          <w:iCs/>
        </w:rPr>
        <w:t>l</w:t>
      </w:r>
      <w:r w:rsidR="00F5060F">
        <w:rPr>
          <w:rStyle w:val="heading40"/>
          <w:b/>
          <w:bCs/>
          <w:i w:val="0"/>
          <w:iCs/>
        </w:rPr>
        <w:t xml:space="preserve">. </w:t>
      </w:r>
    </w:p>
    <w:p w14:paraId="44A7FA02" w14:textId="77777777" w:rsidR="001E7EE2" w:rsidRDefault="001E7EE2" w:rsidP="00F5060F">
      <w:pPr>
        <w:ind w:firstLine="0"/>
        <w:rPr>
          <w:b/>
          <w:bCs/>
        </w:rPr>
      </w:pPr>
    </w:p>
    <w:p w14:paraId="33FF7F83" w14:textId="3EF47E8F" w:rsidR="00F5060F" w:rsidRDefault="00DF3F3E" w:rsidP="00F5060F">
      <w:pPr>
        <w:ind w:firstLine="0"/>
        <w:rPr>
          <w:bCs/>
        </w:rPr>
      </w:pPr>
      <w:r w:rsidRPr="00D57963">
        <w:rPr>
          <w:b/>
          <w:bCs/>
        </w:rPr>
        <w:t xml:space="preserve">Model Construction : </w:t>
      </w:r>
      <w:r w:rsidR="00A13108" w:rsidRPr="00D57963">
        <w:rPr>
          <w:bCs/>
        </w:rPr>
        <w:t>The task was the supervised machine learning one which is classification. The classifiers considered are Decision Tree, Logistic Regression and Support Vector Machine.</w:t>
      </w:r>
    </w:p>
    <w:p w14:paraId="55B41665" w14:textId="77777777" w:rsidR="001E7EE2" w:rsidRDefault="001E7EE2" w:rsidP="001D7C7F">
      <w:pPr>
        <w:ind w:firstLine="0"/>
        <w:rPr>
          <w:bCs/>
        </w:rPr>
      </w:pPr>
    </w:p>
    <w:p w14:paraId="32061E1B" w14:textId="5664022B" w:rsidR="00F5060F" w:rsidRDefault="00A13108" w:rsidP="001D7C7F">
      <w:pPr>
        <w:ind w:firstLine="0"/>
        <w:rPr>
          <w:bCs/>
        </w:rPr>
      </w:pPr>
      <w:r w:rsidRPr="00D57963">
        <w:rPr>
          <w:bCs/>
        </w:rPr>
        <w:t>The ensembling models like Random Forest, AdaBoost and Histogram- Gradient Boosting trees were also considered. A</w:t>
      </w:r>
      <w:r w:rsidR="00FC75C9" w:rsidRPr="00D57963">
        <w:rPr>
          <w:b/>
          <w:bCs/>
        </w:rPr>
        <w:t xml:space="preserve"> </w:t>
      </w:r>
      <w:r w:rsidR="004E4914">
        <w:rPr>
          <w:bCs/>
        </w:rPr>
        <w:t>m</w:t>
      </w:r>
      <w:r w:rsidR="00FC75C9" w:rsidRPr="004E4914">
        <w:rPr>
          <w:bCs/>
        </w:rPr>
        <w:t xml:space="preserve">ulitlayer perceptron is also constructed for this dataset as it is more complicated compared to the </w:t>
      </w:r>
      <w:r w:rsidR="00DF3F3E" w:rsidRPr="004E4914">
        <w:rPr>
          <w:bCs/>
        </w:rPr>
        <w:t>machine learning models and explainability will make more sense for such black box model</w:t>
      </w:r>
      <w:r w:rsidR="001D7C7F">
        <w:rPr>
          <w:bCs/>
        </w:rPr>
        <w:t>s.</w:t>
      </w:r>
    </w:p>
    <w:p w14:paraId="39F0651E" w14:textId="77777777" w:rsidR="001E7EE2" w:rsidRDefault="001E7EE2" w:rsidP="001D7C7F">
      <w:pPr>
        <w:ind w:firstLine="0"/>
        <w:rPr>
          <w:bCs/>
        </w:rPr>
      </w:pPr>
    </w:p>
    <w:p w14:paraId="6CA05708" w14:textId="06B71D6C" w:rsidR="001D7C7F" w:rsidRDefault="001E7EE2" w:rsidP="001D7C7F">
      <w:pPr>
        <w:ind w:firstLine="0"/>
        <w:rPr>
          <w:bCs/>
        </w:rPr>
      </w:pPr>
      <w:r>
        <w:rPr>
          <w:bCs/>
        </w:rPr>
        <w:t>The simpler models tend to overfit to the training data and  their results can sometimes be unreliable as they do not have greater level of accuracy. The complex models , often have greater level of generalization and  produce  greater level of accuracy but they are quite difficult to understand and interpret.</w:t>
      </w:r>
    </w:p>
    <w:p w14:paraId="5DFE0C66" w14:textId="10C3DD69" w:rsidR="00B8615F" w:rsidRDefault="00B8615F" w:rsidP="00B8615F">
      <w:pPr>
        <w:pStyle w:val="tablecaption"/>
        <w:ind w:left="908" w:firstLine="227"/>
        <w:jc w:val="both"/>
      </w:pPr>
      <w:r>
        <w:rPr>
          <w:b/>
        </w:rPr>
        <w:t xml:space="preserve">Table </w:t>
      </w:r>
      <w:r>
        <w:rPr>
          <w:b/>
        </w:rPr>
        <w:fldChar w:fldCharType="begin"/>
      </w:r>
      <w:r>
        <w:rPr>
          <w:b/>
        </w:rPr>
        <w:instrText xml:space="preserve"> SEQ "Table" \* MERGEFORMAT </w:instrText>
      </w:r>
      <w:r>
        <w:rPr>
          <w:b/>
        </w:rPr>
        <w:fldChar w:fldCharType="separate"/>
      </w:r>
      <w:r w:rsidR="00FF24CF">
        <w:rPr>
          <w:b/>
          <w:noProof/>
        </w:rPr>
        <w:t>1</w:t>
      </w:r>
      <w:r>
        <w:rPr>
          <w:b/>
        </w:rPr>
        <w:fldChar w:fldCharType="end"/>
      </w:r>
      <w:r>
        <w:rPr>
          <w:b/>
        </w:rPr>
        <w:t>.</w:t>
      </w:r>
      <w:r>
        <w:t xml:space="preserve"> </w:t>
      </w:r>
      <w:r w:rsidRPr="00B8615F">
        <w:rPr>
          <w:b/>
          <w:bCs/>
        </w:rPr>
        <w:t xml:space="preserve">The </w:t>
      </w:r>
      <w:r w:rsidR="00054DA9">
        <w:rPr>
          <w:b/>
          <w:bCs/>
        </w:rPr>
        <w:t>results</w:t>
      </w:r>
      <w:r w:rsidRPr="00B8615F">
        <w:rPr>
          <w:b/>
          <w:bCs/>
        </w:rPr>
        <w:t xml:space="preserve"> of the training of</w:t>
      </w:r>
      <w:r w:rsidR="00054DA9">
        <w:rPr>
          <w:b/>
          <w:bCs/>
        </w:rPr>
        <w:t xml:space="preserve"> models on </w:t>
      </w:r>
      <w:r w:rsidRPr="00B8615F">
        <w:rPr>
          <w:b/>
          <w:bCs/>
        </w:rPr>
        <w:t xml:space="preserve"> 713 records dataset</w:t>
      </w:r>
    </w:p>
    <w:tbl>
      <w:tblPr>
        <w:tblStyle w:val="TableGrid"/>
        <w:tblW w:w="0" w:type="auto"/>
        <w:tblLook w:val="04A0" w:firstRow="1" w:lastRow="0" w:firstColumn="1" w:lastColumn="0" w:noHBand="0" w:noVBand="1"/>
      </w:tblPr>
      <w:tblGrid>
        <w:gridCol w:w="1875"/>
        <w:gridCol w:w="1831"/>
        <w:gridCol w:w="1831"/>
        <w:gridCol w:w="1371"/>
      </w:tblGrid>
      <w:tr w:rsidR="00B8615F" w14:paraId="5CFF0970" w14:textId="5FFB10E7" w:rsidTr="00B8615F">
        <w:tc>
          <w:tcPr>
            <w:tcW w:w="1875" w:type="dxa"/>
          </w:tcPr>
          <w:p w14:paraId="45DCEE07" w14:textId="0B11BA5B" w:rsidR="00B8615F" w:rsidRPr="00236E40" w:rsidRDefault="00B8615F" w:rsidP="00DD0115">
            <w:pPr>
              <w:pStyle w:val="Title"/>
              <w:rPr>
                <w:rFonts w:ascii="Times New Roman" w:hAnsi="Times New Roman" w:cs="Times New Roman"/>
                <w:sz w:val="28"/>
                <w:szCs w:val="28"/>
                <w:lang w:val="en-US"/>
              </w:rPr>
            </w:pPr>
            <w:r w:rsidRPr="00236E40">
              <w:rPr>
                <w:rFonts w:ascii="Times New Roman" w:hAnsi="Times New Roman" w:cs="Times New Roman"/>
                <w:sz w:val="20"/>
                <w:szCs w:val="20"/>
                <w:lang w:val="en-US"/>
              </w:rPr>
              <w:t>MODEL</w:t>
            </w:r>
          </w:p>
        </w:tc>
        <w:tc>
          <w:tcPr>
            <w:tcW w:w="1831" w:type="dxa"/>
          </w:tcPr>
          <w:p w14:paraId="47A455CA" w14:textId="5DF83CCA" w:rsidR="00B8615F" w:rsidRPr="00236E40" w:rsidRDefault="00B8615F" w:rsidP="00DD0115">
            <w:pPr>
              <w:pStyle w:val="Title"/>
              <w:rPr>
                <w:rFonts w:ascii="Times New Roman" w:hAnsi="Times New Roman" w:cs="Times New Roman"/>
                <w:sz w:val="28"/>
                <w:szCs w:val="28"/>
                <w:lang w:val="en-US"/>
              </w:rPr>
            </w:pPr>
            <w:r w:rsidRPr="00236E40">
              <w:rPr>
                <w:rFonts w:ascii="Times New Roman" w:hAnsi="Times New Roman" w:cs="Times New Roman"/>
                <w:sz w:val="20"/>
                <w:szCs w:val="20"/>
                <w:lang w:val="en-US"/>
              </w:rPr>
              <w:t>TRAINING ACCURACY</w:t>
            </w:r>
          </w:p>
        </w:tc>
        <w:tc>
          <w:tcPr>
            <w:tcW w:w="1831" w:type="dxa"/>
          </w:tcPr>
          <w:p w14:paraId="067BF8A8" w14:textId="354CA4AD" w:rsidR="00B8615F" w:rsidRPr="00236E40" w:rsidRDefault="00B8615F" w:rsidP="00DD0115">
            <w:pPr>
              <w:pStyle w:val="Title"/>
              <w:rPr>
                <w:rFonts w:ascii="Times New Roman" w:hAnsi="Times New Roman" w:cs="Times New Roman"/>
                <w:sz w:val="28"/>
                <w:szCs w:val="28"/>
                <w:lang w:val="en-US"/>
              </w:rPr>
            </w:pPr>
            <w:r w:rsidRPr="00236E40">
              <w:rPr>
                <w:rFonts w:ascii="Times New Roman" w:hAnsi="Times New Roman" w:cs="Times New Roman"/>
                <w:sz w:val="20"/>
                <w:szCs w:val="20"/>
                <w:lang w:val="en-US"/>
              </w:rPr>
              <w:t>TESTING ACCURACY</w:t>
            </w:r>
          </w:p>
        </w:tc>
        <w:tc>
          <w:tcPr>
            <w:tcW w:w="1371" w:type="dxa"/>
          </w:tcPr>
          <w:p w14:paraId="3DC44BCE" w14:textId="1C97F932" w:rsidR="00B8615F" w:rsidRPr="00236E40" w:rsidRDefault="00B8615F" w:rsidP="00DD0115">
            <w:pPr>
              <w:pStyle w:val="Title"/>
              <w:rPr>
                <w:rFonts w:ascii="Times New Roman" w:hAnsi="Times New Roman" w:cs="Times New Roman"/>
                <w:sz w:val="20"/>
                <w:szCs w:val="20"/>
                <w:lang w:val="en-US"/>
              </w:rPr>
            </w:pPr>
            <w:r>
              <w:rPr>
                <w:rFonts w:ascii="Times New Roman" w:hAnsi="Times New Roman" w:cs="Times New Roman"/>
                <w:sz w:val="20"/>
                <w:szCs w:val="20"/>
                <w:lang w:val="en-US"/>
              </w:rPr>
              <w:t>F2 SCORE</w:t>
            </w:r>
          </w:p>
        </w:tc>
      </w:tr>
      <w:tr w:rsidR="00B8615F" w14:paraId="7DB7A038" w14:textId="2E9CE82B" w:rsidTr="00B8615F">
        <w:tc>
          <w:tcPr>
            <w:tcW w:w="1875" w:type="dxa"/>
          </w:tcPr>
          <w:p w14:paraId="3F1A07AC" w14:textId="01EEBD3B" w:rsidR="00B8615F" w:rsidRPr="00236E40" w:rsidRDefault="00B8615F" w:rsidP="00DD0115">
            <w:pPr>
              <w:pStyle w:val="Title"/>
              <w:rPr>
                <w:rFonts w:ascii="Times New Roman" w:hAnsi="Times New Roman" w:cs="Times New Roman"/>
                <w:sz w:val="20"/>
                <w:szCs w:val="20"/>
                <w:lang w:val="en-US"/>
              </w:rPr>
            </w:pPr>
            <w:r w:rsidRPr="00236E40">
              <w:rPr>
                <w:rFonts w:ascii="Times New Roman" w:hAnsi="Times New Roman" w:cs="Times New Roman"/>
                <w:sz w:val="20"/>
                <w:szCs w:val="20"/>
                <w:lang w:val="en-US"/>
              </w:rPr>
              <w:t>DECISION TREE</w:t>
            </w:r>
          </w:p>
        </w:tc>
        <w:tc>
          <w:tcPr>
            <w:tcW w:w="1831" w:type="dxa"/>
          </w:tcPr>
          <w:p w14:paraId="64A5203B" w14:textId="57258BEE" w:rsidR="00B8615F" w:rsidRPr="00236E40" w:rsidRDefault="00B8615F" w:rsidP="00DD0115">
            <w:pPr>
              <w:pStyle w:val="Title"/>
              <w:rPr>
                <w:rFonts w:ascii="Times New Roman" w:hAnsi="Times New Roman" w:cs="Times New Roman"/>
                <w:sz w:val="20"/>
                <w:szCs w:val="20"/>
                <w:lang w:val="en-US"/>
              </w:rPr>
            </w:pPr>
            <w:r w:rsidRPr="00236E40">
              <w:rPr>
                <w:rFonts w:ascii="Times New Roman" w:hAnsi="Times New Roman" w:cs="Times New Roman"/>
                <w:sz w:val="20"/>
                <w:szCs w:val="20"/>
                <w:lang w:val="en-US"/>
              </w:rPr>
              <w:t>100</w:t>
            </w:r>
          </w:p>
        </w:tc>
        <w:tc>
          <w:tcPr>
            <w:tcW w:w="1831" w:type="dxa"/>
          </w:tcPr>
          <w:p w14:paraId="2DD273F7" w14:textId="6930103F" w:rsidR="00B8615F" w:rsidRPr="00236E40" w:rsidRDefault="00B8615F" w:rsidP="00DD0115">
            <w:pPr>
              <w:pStyle w:val="Title"/>
              <w:rPr>
                <w:rFonts w:ascii="Times New Roman" w:hAnsi="Times New Roman" w:cs="Times New Roman"/>
                <w:sz w:val="20"/>
                <w:szCs w:val="20"/>
                <w:lang w:val="en-US"/>
              </w:rPr>
            </w:pPr>
            <w:r w:rsidRPr="00236E40">
              <w:rPr>
                <w:rFonts w:ascii="Times New Roman" w:hAnsi="Times New Roman" w:cs="Times New Roman"/>
                <w:sz w:val="20"/>
                <w:szCs w:val="20"/>
                <w:lang w:val="en-US"/>
              </w:rPr>
              <w:t>98.59</w:t>
            </w:r>
          </w:p>
        </w:tc>
        <w:tc>
          <w:tcPr>
            <w:tcW w:w="1371" w:type="dxa"/>
          </w:tcPr>
          <w:p w14:paraId="5483744A" w14:textId="70F8FF72" w:rsidR="00B8615F" w:rsidRPr="00236E40" w:rsidRDefault="00B8615F" w:rsidP="00DD0115">
            <w:pPr>
              <w:pStyle w:val="Title"/>
              <w:rPr>
                <w:rFonts w:ascii="Times New Roman" w:hAnsi="Times New Roman" w:cs="Times New Roman"/>
                <w:sz w:val="20"/>
                <w:szCs w:val="20"/>
                <w:lang w:val="en-US"/>
              </w:rPr>
            </w:pPr>
            <w:r>
              <w:rPr>
                <w:rFonts w:ascii="Times New Roman" w:hAnsi="Times New Roman" w:cs="Times New Roman"/>
                <w:sz w:val="20"/>
                <w:szCs w:val="20"/>
                <w:lang w:val="en-US"/>
              </w:rPr>
              <w:t>0.97</w:t>
            </w:r>
          </w:p>
        </w:tc>
      </w:tr>
      <w:tr w:rsidR="00B8615F" w14:paraId="31479C7E" w14:textId="52111D56" w:rsidTr="00B8615F">
        <w:tc>
          <w:tcPr>
            <w:tcW w:w="1875" w:type="dxa"/>
          </w:tcPr>
          <w:p w14:paraId="088A8E37" w14:textId="6B2A1DF5" w:rsidR="00B8615F" w:rsidRPr="00236E40" w:rsidRDefault="00B8615F" w:rsidP="00DD0115">
            <w:pPr>
              <w:pStyle w:val="Title"/>
              <w:rPr>
                <w:rFonts w:ascii="Times New Roman" w:hAnsi="Times New Roman" w:cs="Times New Roman"/>
                <w:sz w:val="28"/>
                <w:szCs w:val="28"/>
                <w:lang w:val="en-US"/>
              </w:rPr>
            </w:pPr>
            <w:r w:rsidRPr="00236E40">
              <w:rPr>
                <w:rFonts w:ascii="Times New Roman" w:hAnsi="Times New Roman" w:cs="Times New Roman"/>
                <w:sz w:val="20"/>
                <w:szCs w:val="20"/>
                <w:lang w:val="en-US"/>
              </w:rPr>
              <w:t>RANDOM FOREST</w:t>
            </w:r>
          </w:p>
        </w:tc>
        <w:tc>
          <w:tcPr>
            <w:tcW w:w="1831" w:type="dxa"/>
          </w:tcPr>
          <w:p w14:paraId="467E8FD9" w14:textId="67E4B491" w:rsidR="00B8615F" w:rsidRPr="00236E40" w:rsidRDefault="00B8615F" w:rsidP="00DD0115">
            <w:pPr>
              <w:pStyle w:val="Title"/>
              <w:rPr>
                <w:rFonts w:ascii="Times New Roman" w:hAnsi="Times New Roman" w:cs="Times New Roman"/>
                <w:sz w:val="20"/>
                <w:szCs w:val="20"/>
                <w:lang w:val="en-US"/>
              </w:rPr>
            </w:pPr>
            <w:r w:rsidRPr="00236E40">
              <w:rPr>
                <w:rFonts w:ascii="Times New Roman" w:hAnsi="Times New Roman" w:cs="Times New Roman"/>
                <w:sz w:val="20"/>
                <w:szCs w:val="20"/>
                <w:lang w:val="en-US"/>
              </w:rPr>
              <w:t>100</w:t>
            </w:r>
          </w:p>
        </w:tc>
        <w:tc>
          <w:tcPr>
            <w:tcW w:w="1831" w:type="dxa"/>
          </w:tcPr>
          <w:p w14:paraId="006156B2" w14:textId="410BBB33" w:rsidR="00B8615F" w:rsidRPr="00236E40" w:rsidRDefault="00B8615F" w:rsidP="00DD0115">
            <w:pPr>
              <w:pStyle w:val="Title"/>
              <w:rPr>
                <w:rFonts w:ascii="Times New Roman" w:hAnsi="Times New Roman" w:cs="Times New Roman"/>
                <w:sz w:val="20"/>
                <w:szCs w:val="20"/>
                <w:lang w:val="en-US"/>
              </w:rPr>
            </w:pPr>
            <w:r w:rsidRPr="00236E40">
              <w:rPr>
                <w:rFonts w:ascii="Times New Roman" w:hAnsi="Times New Roman" w:cs="Times New Roman"/>
                <w:sz w:val="20"/>
                <w:szCs w:val="20"/>
                <w:lang w:val="en-US"/>
              </w:rPr>
              <w:t>100</w:t>
            </w:r>
          </w:p>
        </w:tc>
        <w:tc>
          <w:tcPr>
            <w:tcW w:w="1371" w:type="dxa"/>
          </w:tcPr>
          <w:p w14:paraId="759F6001" w14:textId="027F0DCC" w:rsidR="00B8615F" w:rsidRPr="00236E40" w:rsidRDefault="00B8615F" w:rsidP="00DD0115">
            <w:pPr>
              <w:pStyle w:val="Title"/>
              <w:rPr>
                <w:rFonts w:ascii="Times New Roman" w:hAnsi="Times New Roman" w:cs="Times New Roman"/>
                <w:sz w:val="20"/>
                <w:szCs w:val="20"/>
                <w:lang w:val="en-US"/>
              </w:rPr>
            </w:pPr>
            <w:r>
              <w:rPr>
                <w:rFonts w:ascii="Times New Roman" w:hAnsi="Times New Roman" w:cs="Times New Roman"/>
                <w:sz w:val="20"/>
                <w:szCs w:val="20"/>
                <w:lang w:val="en-US"/>
              </w:rPr>
              <w:t>1.0</w:t>
            </w:r>
          </w:p>
        </w:tc>
      </w:tr>
      <w:tr w:rsidR="00B8615F" w14:paraId="05E9CEFB" w14:textId="7E32F88D" w:rsidTr="00B8615F">
        <w:tc>
          <w:tcPr>
            <w:tcW w:w="1875" w:type="dxa"/>
          </w:tcPr>
          <w:p w14:paraId="234B5F99" w14:textId="3A2735D4" w:rsidR="00B8615F" w:rsidRPr="00236E40" w:rsidRDefault="00B8615F" w:rsidP="00236E40">
            <w:pPr>
              <w:pStyle w:val="Title"/>
              <w:rPr>
                <w:rFonts w:ascii="Times New Roman" w:hAnsi="Times New Roman" w:cs="Times New Roman"/>
                <w:sz w:val="28"/>
                <w:szCs w:val="28"/>
                <w:lang w:val="en-US"/>
              </w:rPr>
            </w:pPr>
            <w:r w:rsidRPr="00236E40">
              <w:rPr>
                <w:rFonts w:ascii="Times New Roman" w:hAnsi="Times New Roman" w:cs="Times New Roman"/>
                <w:sz w:val="20"/>
                <w:szCs w:val="20"/>
                <w:lang w:val="en-US"/>
              </w:rPr>
              <w:t>LOGISTIC REGRESSION</w:t>
            </w:r>
          </w:p>
        </w:tc>
        <w:tc>
          <w:tcPr>
            <w:tcW w:w="1831" w:type="dxa"/>
          </w:tcPr>
          <w:p w14:paraId="1D9F3FEF" w14:textId="4E93245D" w:rsidR="00B8615F" w:rsidRPr="00236E40" w:rsidRDefault="00B8615F" w:rsidP="00DD0115">
            <w:pPr>
              <w:pStyle w:val="Title"/>
              <w:rPr>
                <w:rFonts w:ascii="Times New Roman" w:hAnsi="Times New Roman" w:cs="Times New Roman"/>
                <w:sz w:val="20"/>
                <w:szCs w:val="20"/>
                <w:lang w:val="en-US"/>
              </w:rPr>
            </w:pPr>
            <w:r w:rsidRPr="00236E40">
              <w:rPr>
                <w:rFonts w:ascii="Times New Roman" w:hAnsi="Times New Roman" w:cs="Times New Roman"/>
                <w:sz w:val="20"/>
                <w:szCs w:val="20"/>
                <w:lang w:val="en-US"/>
              </w:rPr>
              <w:t>81.96</w:t>
            </w:r>
          </w:p>
        </w:tc>
        <w:tc>
          <w:tcPr>
            <w:tcW w:w="1831" w:type="dxa"/>
          </w:tcPr>
          <w:p w14:paraId="01647504" w14:textId="73FAECC8" w:rsidR="00B8615F" w:rsidRPr="00236E40" w:rsidRDefault="00B8615F" w:rsidP="00DD0115">
            <w:pPr>
              <w:pStyle w:val="Title"/>
              <w:rPr>
                <w:rFonts w:ascii="Times New Roman" w:hAnsi="Times New Roman" w:cs="Times New Roman"/>
                <w:sz w:val="20"/>
                <w:szCs w:val="20"/>
                <w:lang w:val="en-US"/>
              </w:rPr>
            </w:pPr>
            <w:r w:rsidRPr="00236E40">
              <w:rPr>
                <w:rFonts w:ascii="Times New Roman" w:hAnsi="Times New Roman" w:cs="Times New Roman"/>
                <w:sz w:val="20"/>
                <w:szCs w:val="20"/>
                <w:lang w:val="en-US"/>
              </w:rPr>
              <w:t>82.24</w:t>
            </w:r>
          </w:p>
        </w:tc>
        <w:tc>
          <w:tcPr>
            <w:tcW w:w="1371" w:type="dxa"/>
          </w:tcPr>
          <w:p w14:paraId="04763289" w14:textId="4FE6B44F" w:rsidR="00B8615F" w:rsidRPr="00236E40" w:rsidRDefault="00B8615F" w:rsidP="00DD0115">
            <w:pPr>
              <w:pStyle w:val="Title"/>
              <w:rPr>
                <w:rFonts w:ascii="Times New Roman" w:hAnsi="Times New Roman" w:cs="Times New Roman"/>
                <w:sz w:val="20"/>
                <w:szCs w:val="20"/>
                <w:lang w:val="en-US"/>
              </w:rPr>
            </w:pPr>
            <w:r>
              <w:rPr>
                <w:rFonts w:ascii="Times New Roman" w:hAnsi="Times New Roman" w:cs="Times New Roman"/>
                <w:sz w:val="20"/>
                <w:szCs w:val="20"/>
                <w:lang w:val="en-US"/>
              </w:rPr>
              <w:t>0.84</w:t>
            </w:r>
          </w:p>
        </w:tc>
      </w:tr>
      <w:tr w:rsidR="00B8615F" w14:paraId="7FF3D498" w14:textId="457D683E" w:rsidTr="00B8615F">
        <w:tc>
          <w:tcPr>
            <w:tcW w:w="1875" w:type="dxa"/>
          </w:tcPr>
          <w:p w14:paraId="75B63352" w14:textId="3F564B04" w:rsidR="00B8615F" w:rsidRPr="00236E40" w:rsidRDefault="00B8615F" w:rsidP="00DD0115">
            <w:pPr>
              <w:pStyle w:val="Title"/>
              <w:rPr>
                <w:rFonts w:ascii="Times New Roman" w:hAnsi="Times New Roman" w:cs="Times New Roman"/>
                <w:sz w:val="28"/>
                <w:szCs w:val="28"/>
                <w:lang w:val="en-US"/>
              </w:rPr>
            </w:pPr>
            <w:r w:rsidRPr="00236E40">
              <w:rPr>
                <w:rFonts w:ascii="Times New Roman" w:hAnsi="Times New Roman" w:cs="Times New Roman"/>
                <w:sz w:val="20"/>
                <w:szCs w:val="20"/>
                <w:lang w:val="en-US"/>
              </w:rPr>
              <w:t>SUPPORT VECTOR MACHINE</w:t>
            </w:r>
          </w:p>
        </w:tc>
        <w:tc>
          <w:tcPr>
            <w:tcW w:w="1831" w:type="dxa"/>
          </w:tcPr>
          <w:p w14:paraId="69DBC8B4" w14:textId="209E2227" w:rsidR="00B8615F" w:rsidRPr="00236E40" w:rsidRDefault="00B8615F" w:rsidP="00DD0115">
            <w:pPr>
              <w:pStyle w:val="Title"/>
              <w:rPr>
                <w:rFonts w:ascii="Times New Roman" w:hAnsi="Times New Roman" w:cs="Times New Roman"/>
                <w:sz w:val="20"/>
                <w:szCs w:val="20"/>
                <w:lang w:val="en-US"/>
              </w:rPr>
            </w:pPr>
            <w:r w:rsidRPr="00236E40">
              <w:rPr>
                <w:rFonts w:ascii="Times New Roman" w:hAnsi="Times New Roman" w:cs="Times New Roman"/>
                <w:sz w:val="20"/>
                <w:szCs w:val="20"/>
                <w:lang w:val="en-US"/>
              </w:rPr>
              <w:t>88.97</w:t>
            </w:r>
          </w:p>
        </w:tc>
        <w:tc>
          <w:tcPr>
            <w:tcW w:w="1831" w:type="dxa"/>
          </w:tcPr>
          <w:p w14:paraId="2FAFA258" w14:textId="389072FB" w:rsidR="00B8615F" w:rsidRPr="00236E40" w:rsidRDefault="00B8615F" w:rsidP="00DD0115">
            <w:pPr>
              <w:pStyle w:val="Title"/>
              <w:rPr>
                <w:rFonts w:ascii="Times New Roman" w:hAnsi="Times New Roman" w:cs="Times New Roman"/>
                <w:sz w:val="20"/>
                <w:szCs w:val="20"/>
                <w:lang w:val="en-US"/>
              </w:rPr>
            </w:pPr>
            <w:r w:rsidRPr="00236E40">
              <w:rPr>
                <w:rFonts w:ascii="Times New Roman" w:hAnsi="Times New Roman" w:cs="Times New Roman"/>
                <w:sz w:val="20"/>
                <w:szCs w:val="20"/>
                <w:lang w:val="en-US"/>
              </w:rPr>
              <w:t>87.85</w:t>
            </w:r>
          </w:p>
        </w:tc>
        <w:tc>
          <w:tcPr>
            <w:tcW w:w="1371" w:type="dxa"/>
          </w:tcPr>
          <w:p w14:paraId="7714EE62" w14:textId="6EB2965B" w:rsidR="00B8615F" w:rsidRPr="00236E40" w:rsidRDefault="00B8615F" w:rsidP="00DD0115">
            <w:pPr>
              <w:pStyle w:val="Title"/>
              <w:rPr>
                <w:rFonts w:ascii="Times New Roman" w:hAnsi="Times New Roman" w:cs="Times New Roman"/>
                <w:sz w:val="20"/>
                <w:szCs w:val="20"/>
                <w:lang w:val="en-US"/>
              </w:rPr>
            </w:pPr>
            <w:r>
              <w:rPr>
                <w:rFonts w:ascii="Times New Roman" w:hAnsi="Times New Roman" w:cs="Times New Roman"/>
                <w:sz w:val="20"/>
                <w:szCs w:val="20"/>
                <w:lang w:val="en-US"/>
              </w:rPr>
              <w:t>0.89</w:t>
            </w:r>
          </w:p>
        </w:tc>
      </w:tr>
      <w:tr w:rsidR="00B8615F" w14:paraId="2D3535D4" w14:textId="790A19F6" w:rsidTr="00B8615F">
        <w:tc>
          <w:tcPr>
            <w:tcW w:w="1875" w:type="dxa"/>
          </w:tcPr>
          <w:p w14:paraId="482FC820" w14:textId="52F61B60" w:rsidR="00B8615F" w:rsidRPr="00236E40" w:rsidRDefault="00B8615F" w:rsidP="00DD0115">
            <w:pPr>
              <w:pStyle w:val="Title"/>
              <w:rPr>
                <w:rFonts w:ascii="Times New Roman" w:hAnsi="Times New Roman" w:cs="Times New Roman"/>
                <w:sz w:val="28"/>
                <w:szCs w:val="28"/>
                <w:lang w:val="en-US"/>
              </w:rPr>
            </w:pPr>
            <w:r w:rsidRPr="00236E40">
              <w:rPr>
                <w:rFonts w:ascii="Times New Roman" w:hAnsi="Times New Roman" w:cs="Times New Roman"/>
                <w:sz w:val="20"/>
                <w:szCs w:val="20"/>
                <w:lang w:val="en-US"/>
              </w:rPr>
              <w:t>ADABOOST</w:t>
            </w:r>
          </w:p>
        </w:tc>
        <w:tc>
          <w:tcPr>
            <w:tcW w:w="1831" w:type="dxa"/>
          </w:tcPr>
          <w:p w14:paraId="6C1D45AB" w14:textId="16CD22D1" w:rsidR="00B8615F" w:rsidRPr="00236E40" w:rsidRDefault="00B8615F" w:rsidP="00DD0115">
            <w:pPr>
              <w:pStyle w:val="Title"/>
              <w:rPr>
                <w:rFonts w:ascii="Times New Roman" w:hAnsi="Times New Roman" w:cs="Times New Roman"/>
                <w:sz w:val="20"/>
                <w:szCs w:val="20"/>
                <w:lang w:val="en-US"/>
              </w:rPr>
            </w:pPr>
            <w:r w:rsidRPr="00236E40">
              <w:rPr>
                <w:rFonts w:ascii="Times New Roman" w:hAnsi="Times New Roman" w:cs="Times New Roman"/>
                <w:sz w:val="20"/>
                <w:szCs w:val="20"/>
                <w:lang w:val="en-US"/>
              </w:rPr>
              <w:t>100</w:t>
            </w:r>
          </w:p>
        </w:tc>
        <w:tc>
          <w:tcPr>
            <w:tcW w:w="1831" w:type="dxa"/>
          </w:tcPr>
          <w:p w14:paraId="3A06AD5A" w14:textId="7782861F" w:rsidR="00B8615F" w:rsidRPr="00236E40" w:rsidRDefault="00B8615F" w:rsidP="00DD0115">
            <w:pPr>
              <w:pStyle w:val="Title"/>
              <w:rPr>
                <w:rFonts w:ascii="Times New Roman" w:hAnsi="Times New Roman" w:cs="Times New Roman"/>
                <w:sz w:val="20"/>
                <w:szCs w:val="20"/>
                <w:lang w:val="en-US"/>
              </w:rPr>
            </w:pPr>
            <w:r w:rsidRPr="00236E40">
              <w:rPr>
                <w:rFonts w:ascii="Times New Roman" w:hAnsi="Times New Roman" w:cs="Times New Roman"/>
                <w:sz w:val="20"/>
                <w:szCs w:val="20"/>
                <w:lang w:val="en-US"/>
              </w:rPr>
              <w:t>94.39</w:t>
            </w:r>
          </w:p>
        </w:tc>
        <w:tc>
          <w:tcPr>
            <w:tcW w:w="1371" w:type="dxa"/>
          </w:tcPr>
          <w:p w14:paraId="1392F605" w14:textId="0BE5375F" w:rsidR="00B8615F" w:rsidRPr="00236E40" w:rsidRDefault="00B8615F" w:rsidP="00DD0115">
            <w:pPr>
              <w:pStyle w:val="Title"/>
              <w:rPr>
                <w:rFonts w:ascii="Times New Roman" w:hAnsi="Times New Roman" w:cs="Times New Roman"/>
                <w:sz w:val="20"/>
                <w:szCs w:val="20"/>
                <w:lang w:val="en-US"/>
              </w:rPr>
            </w:pPr>
            <w:r>
              <w:rPr>
                <w:rFonts w:ascii="Times New Roman" w:hAnsi="Times New Roman" w:cs="Times New Roman"/>
                <w:sz w:val="20"/>
                <w:szCs w:val="20"/>
                <w:lang w:val="en-US"/>
              </w:rPr>
              <w:t>0.92</w:t>
            </w:r>
          </w:p>
        </w:tc>
      </w:tr>
      <w:tr w:rsidR="00B8615F" w14:paraId="2949C77D" w14:textId="07F4D6D7" w:rsidTr="00B8615F">
        <w:tc>
          <w:tcPr>
            <w:tcW w:w="1875" w:type="dxa"/>
          </w:tcPr>
          <w:p w14:paraId="6D5EE193" w14:textId="58564961" w:rsidR="00B8615F" w:rsidRPr="00236E40" w:rsidRDefault="00B8615F" w:rsidP="00DD0115">
            <w:pPr>
              <w:pStyle w:val="Title"/>
              <w:rPr>
                <w:rFonts w:ascii="Times New Roman" w:hAnsi="Times New Roman" w:cs="Times New Roman"/>
                <w:sz w:val="28"/>
                <w:szCs w:val="28"/>
                <w:lang w:val="en-US"/>
              </w:rPr>
            </w:pPr>
            <w:r w:rsidRPr="00236E40">
              <w:rPr>
                <w:rFonts w:ascii="Times New Roman" w:hAnsi="Times New Roman" w:cs="Times New Roman"/>
                <w:sz w:val="20"/>
                <w:szCs w:val="20"/>
                <w:lang w:val="en-US"/>
              </w:rPr>
              <w:t xml:space="preserve">HISTOGRAM </w:t>
            </w:r>
            <w:r>
              <w:rPr>
                <w:rFonts w:ascii="Times New Roman" w:hAnsi="Times New Roman" w:cs="Times New Roman"/>
                <w:sz w:val="20"/>
                <w:szCs w:val="20"/>
                <w:lang w:val="en-US"/>
              </w:rPr>
              <w:t xml:space="preserve"> </w:t>
            </w:r>
            <w:r w:rsidRPr="00236E40">
              <w:rPr>
                <w:rFonts w:ascii="Times New Roman" w:hAnsi="Times New Roman" w:cs="Times New Roman"/>
                <w:sz w:val="20"/>
                <w:szCs w:val="20"/>
                <w:lang w:val="en-US"/>
              </w:rPr>
              <w:t>BASED GRADIENT BOOSTING MACHINE</w:t>
            </w:r>
          </w:p>
        </w:tc>
        <w:tc>
          <w:tcPr>
            <w:tcW w:w="1831" w:type="dxa"/>
          </w:tcPr>
          <w:p w14:paraId="6C00C341" w14:textId="2F01B5E7" w:rsidR="00B8615F" w:rsidRPr="00236E40" w:rsidRDefault="00B8615F" w:rsidP="00DD0115">
            <w:pPr>
              <w:pStyle w:val="Title"/>
              <w:rPr>
                <w:rFonts w:ascii="Times New Roman" w:hAnsi="Times New Roman" w:cs="Times New Roman"/>
                <w:sz w:val="20"/>
                <w:szCs w:val="20"/>
                <w:lang w:val="en-US"/>
              </w:rPr>
            </w:pPr>
            <w:r w:rsidRPr="00236E40">
              <w:rPr>
                <w:rFonts w:ascii="Times New Roman" w:hAnsi="Times New Roman" w:cs="Times New Roman"/>
                <w:sz w:val="20"/>
                <w:szCs w:val="20"/>
                <w:lang w:val="en-US"/>
              </w:rPr>
              <w:t>100</w:t>
            </w:r>
          </w:p>
        </w:tc>
        <w:tc>
          <w:tcPr>
            <w:tcW w:w="1831" w:type="dxa"/>
          </w:tcPr>
          <w:p w14:paraId="744F8261" w14:textId="720C6779" w:rsidR="00B8615F" w:rsidRPr="00236E40" w:rsidRDefault="00B8615F" w:rsidP="00DD0115">
            <w:pPr>
              <w:pStyle w:val="Title"/>
              <w:rPr>
                <w:rFonts w:ascii="Times New Roman" w:hAnsi="Times New Roman" w:cs="Times New Roman"/>
                <w:sz w:val="20"/>
                <w:szCs w:val="20"/>
                <w:lang w:val="en-US"/>
              </w:rPr>
            </w:pPr>
            <w:r w:rsidRPr="00236E40">
              <w:rPr>
                <w:rFonts w:ascii="Times New Roman" w:hAnsi="Times New Roman" w:cs="Times New Roman"/>
                <w:sz w:val="20"/>
                <w:szCs w:val="20"/>
                <w:lang w:val="en-US"/>
              </w:rPr>
              <w:t>100</w:t>
            </w:r>
          </w:p>
        </w:tc>
        <w:tc>
          <w:tcPr>
            <w:tcW w:w="1371" w:type="dxa"/>
          </w:tcPr>
          <w:p w14:paraId="56E2B259" w14:textId="5297B284" w:rsidR="00B8615F" w:rsidRPr="00236E40" w:rsidRDefault="00B8615F" w:rsidP="00DD0115">
            <w:pPr>
              <w:pStyle w:val="Title"/>
              <w:rPr>
                <w:rFonts w:ascii="Times New Roman" w:hAnsi="Times New Roman" w:cs="Times New Roman"/>
                <w:sz w:val="20"/>
                <w:szCs w:val="20"/>
                <w:lang w:val="en-US"/>
              </w:rPr>
            </w:pPr>
            <w:r>
              <w:rPr>
                <w:rFonts w:ascii="Times New Roman" w:hAnsi="Times New Roman" w:cs="Times New Roman"/>
                <w:sz w:val="20"/>
                <w:szCs w:val="20"/>
                <w:lang w:val="en-US"/>
              </w:rPr>
              <w:t>1.0</w:t>
            </w:r>
          </w:p>
        </w:tc>
      </w:tr>
    </w:tbl>
    <w:p w14:paraId="0D0A1AC5" w14:textId="77777777" w:rsidR="006516EB" w:rsidRPr="006516EB" w:rsidRDefault="006516EB" w:rsidP="006516EB"/>
    <w:p w14:paraId="044975EA" w14:textId="77777777" w:rsidR="00236E40" w:rsidRPr="00796623" w:rsidRDefault="00236E40" w:rsidP="00236E40">
      <w:pPr>
        <w:ind w:firstLine="0"/>
        <w:rPr>
          <w:sz w:val="28"/>
          <w:szCs w:val="28"/>
        </w:rPr>
      </w:pPr>
    </w:p>
    <w:p w14:paraId="096BD1E3" w14:textId="54013C24" w:rsidR="00F5060F" w:rsidRPr="00054DA9" w:rsidRDefault="00054DA9" w:rsidP="00054DA9">
      <w:pPr>
        <w:pStyle w:val="tablecaption"/>
        <w:rPr>
          <w:b/>
          <w:bCs/>
        </w:rPr>
      </w:pPr>
      <w:r>
        <w:rPr>
          <w:b/>
        </w:rPr>
        <w:lastRenderedPageBreak/>
        <w:t xml:space="preserve">Table </w:t>
      </w:r>
      <w:r>
        <w:rPr>
          <w:b/>
        </w:rPr>
        <w:fldChar w:fldCharType="begin"/>
      </w:r>
      <w:r>
        <w:rPr>
          <w:b/>
        </w:rPr>
        <w:instrText xml:space="preserve"> SEQ "Table" \* MERGEFORMAT </w:instrText>
      </w:r>
      <w:r>
        <w:rPr>
          <w:b/>
        </w:rPr>
        <w:fldChar w:fldCharType="separate"/>
      </w:r>
      <w:r w:rsidR="00FF24CF">
        <w:rPr>
          <w:b/>
          <w:noProof/>
        </w:rPr>
        <w:t>2</w:t>
      </w:r>
      <w:r>
        <w:rPr>
          <w:b/>
        </w:rPr>
        <w:fldChar w:fldCharType="end"/>
      </w:r>
      <w:r>
        <w:rPr>
          <w:b/>
        </w:rPr>
        <w:t>.</w:t>
      </w:r>
      <w:r>
        <w:t xml:space="preserve"> </w:t>
      </w:r>
      <w:r>
        <w:rPr>
          <w:b/>
          <w:bCs/>
        </w:rPr>
        <w:t>The results of training of models on the 70,000 records dataset</w:t>
      </w:r>
    </w:p>
    <w:tbl>
      <w:tblPr>
        <w:tblStyle w:val="TableGrid"/>
        <w:tblW w:w="0" w:type="auto"/>
        <w:tblLook w:val="04A0" w:firstRow="1" w:lastRow="0" w:firstColumn="1" w:lastColumn="0" w:noHBand="0" w:noVBand="1"/>
      </w:tblPr>
      <w:tblGrid>
        <w:gridCol w:w="1926"/>
        <w:gridCol w:w="1837"/>
        <w:gridCol w:w="1837"/>
        <w:gridCol w:w="1308"/>
      </w:tblGrid>
      <w:tr w:rsidR="00B8615F" w14:paraId="68DC825C" w14:textId="4981B09B" w:rsidTr="00B8615F">
        <w:tc>
          <w:tcPr>
            <w:tcW w:w="1926" w:type="dxa"/>
          </w:tcPr>
          <w:p w14:paraId="578FD049" w14:textId="75D40722" w:rsidR="00B8615F" w:rsidRDefault="00B8615F" w:rsidP="00F5060F">
            <w:pPr>
              <w:ind w:firstLine="0"/>
            </w:pPr>
            <w:r>
              <w:t>MODEL</w:t>
            </w:r>
          </w:p>
        </w:tc>
        <w:tc>
          <w:tcPr>
            <w:tcW w:w="1837" w:type="dxa"/>
          </w:tcPr>
          <w:p w14:paraId="4336605A" w14:textId="199B105C" w:rsidR="00B8615F" w:rsidRDefault="00B8615F" w:rsidP="00F5060F">
            <w:pPr>
              <w:ind w:firstLine="0"/>
            </w:pPr>
            <w:r>
              <w:t xml:space="preserve">TRAINING ACCURACY </w:t>
            </w:r>
          </w:p>
        </w:tc>
        <w:tc>
          <w:tcPr>
            <w:tcW w:w="1837" w:type="dxa"/>
          </w:tcPr>
          <w:p w14:paraId="181B42C0" w14:textId="6F3FE0E8" w:rsidR="00B8615F" w:rsidRDefault="00B8615F" w:rsidP="00F5060F">
            <w:pPr>
              <w:ind w:firstLine="0"/>
            </w:pPr>
            <w:r>
              <w:t>TESTING ACCURACY</w:t>
            </w:r>
          </w:p>
        </w:tc>
        <w:tc>
          <w:tcPr>
            <w:tcW w:w="1308" w:type="dxa"/>
          </w:tcPr>
          <w:p w14:paraId="0F60F53D" w14:textId="241108AD" w:rsidR="00B8615F" w:rsidRDefault="00B8615F" w:rsidP="00F5060F">
            <w:pPr>
              <w:ind w:firstLine="0"/>
            </w:pPr>
            <w:r>
              <w:t>F2 SCORE</w:t>
            </w:r>
          </w:p>
        </w:tc>
      </w:tr>
      <w:tr w:rsidR="00B8615F" w14:paraId="1DD78776" w14:textId="15ACF137" w:rsidTr="00B8615F">
        <w:tc>
          <w:tcPr>
            <w:tcW w:w="1926" w:type="dxa"/>
          </w:tcPr>
          <w:p w14:paraId="6E81EF9E" w14:textId="74851D71" w:rsidR="00B8615F" w:rsidRDefault="00B8615F" w:rsidP="00F5060F">
            <w:pPr>
              <w:ind w:firstLine="0"/>
            </w:pPr>
            <w:r>
              <w:t xml:space="preserve">DECISION TREE </w:t>
            </w:r>
          </w:p>
        </w:tc>
        <w:tc>
          <w:tcPr>
            <w:tcW w:w="1837" w:type="dxa"/>
          </w:tcPr>
          <w:p w14:paraId="09D26555" w14:textId="1610AFCD" w:rsidR="00B8615F" w:rsidRDefault="00B8615F" w:rsidP="00F5060F">
            <w:pPr>
              <w:ind w:firstLine="0"/>
            </w:pPr>
            <w:r>
              <w:t>99.98</w:t>
            </w:r>
          </w:p>
        </w:tc>
        <w:tc>
          <w:tcPr>
            <w:tcW w:w="1837" w:type="dxa"/>
          </w:tcPr>
          <w:p w14:paraId="678614C4" w14:textId="060BF843" w:rsidR="00B8615F" w:rsidRDefault="00B8615F" w:rsidP="00F5060F">
            <w:pPr>
              <w:ind w:firstLine="0"/>
            </w:pPr>
            <w:r>
              <w:t>62.20</w:t>
            </w:r>
          </w:p>
        </w:tc>
        <w:tc>
          <w:tcPr>
            <w:tcW w:w="1308" w:type="dxa"/>
          </w:tcPr>
          <w:p w14:paraId="26AE8C78" w14:textId="7511FFF3" w:rsidR="00B8615F" w:rsidRDefault="00B8615F" w:rsidP="00F5060F">
            <w:pPr>
              <w:ind w:firstLine="0"/>
            </w:pPr>
            <w:r>
              <w:t>0.62</w:t>
            </w:r>
          </w:p>
        </w:tc>
      </w:tr>
      <w:tr w:rsidR="00B8615F" w14:paraId="78C5C1F7" w14:textId="114FA7FF" w:rsidTr="00B8615F">
        <w:tc>
          <w:tcPr>
            <w:tcW w:w="1926" w:type="dxa"/>
          </w:tcPr>
          <w:p w14:paraId="70746EB0" w14:textId="64E1E632" w:rsidR="00B8615F" w:rsidRDefault="00B8615F" w:rsidP="00F5060F">
            <w:pPr>
              <w:ind w:firstLine="0"/>
            </w:pPr>
            <w:r>
              <w:t>LOGISTIC REGRESSION</w:t>
            </w:r>
          </w:p>
        </w:tc>
        <w:tc>
          <w:tcPr>
            <w:tcW w:w="1837" w:type="dxa"/>
          </w:tcPr>
          <w:p w14:paraId="3DC75850" w14:textId="3C89C87C" w:rsidR="00B8615F" w:rsidRDefault="00B8615F" w:rsidP="00F5060F">
            <w:pPr>
              <w:ind w:firstLine="0"/>
            </w:pPr>
            <w:r>
              <w:t>72.52</w:t>
            </w:r>
          </w:p>
        </w:tc>
        <w:tc>
          <w:tcPr>
            <w:tcW w:w="1837" w:type="dxa"/>
          </w:tcPr>
          <w:p w14:paraId="2393D100" w14:textId="44FBE519" w:rsidR="00B8615F" w:rsidRDefault="00B8615F" w:rsidP="00F5060F">
            <w:pPr>
              <w:ind w:firstLine="0"/>
            </w:pPr>
            <w:r>
              <w:t>71.47</w:t>
            </w:r>
          </w:p>
        </w:tc>
        <w:tc>
          <w:tcPr>
            <w:tcW w:w="1308" w:type="dxa"/>
          </w:tcPr>
          <w:p w14:paraId="37EC914B" w14:textId="770BF792" w:rsidR="00B8615F" w:rsidRDefault="00B8615F" w:rsidP="00F5060F">
            <w:pPr>
              <w:ind w:firstLine="0"/>
            </w:pPr>
            <w:r>
              <w:t>0.67</w:t>
            </w:r>
          </w:p>
        </w:tc>
      </w:tr>
      <w:tr w:rsidR="00B8615F" w14:paraId="7A9BE021" w14:textId="098EB1CE" w:rsidTr="00B8615F">
        <w:tc>
          <w:tcPr>
            <w:tcW w:w="1926" w:type="dxa"/>
          </w:tcPr>
          <w:p w14:paraId="55AF202F" w14:textId="200DDA76" w:rsidR="00B8615F" w:rsidRDefault="00B8615F" w:rsidP="00F5060F">
            <w:pPr>
              <w:ind w:firstLine="0"/>
            </w:pPr>
            <w:r>
              <w:t>SUPPORT VECTOR MACHINE</w:t>
            </w:r>
          </w:p>
        </w:tc>
        <w:tc>
          <w:tcPr>
            <w:tcW w:w="1837" w:type="dxa"/>
          </w:tcPr>
          <w:p w14:paraId="3A7283DD" w14:textId="5C4D27D8" w:rsidR="00B8615F" w:rsidRDefault="00B8615F" w:rsidP="00F5060F">
            <w:pPr>
              <w:ind w:firstLine="0"/>
            </w:pPr>
            <w:r>
              <w:t>72.33</w:t>
            </w:r>
          </w:p>
        </w:tc>
        <w:tc>
          <w:tcPr>
            <w:tcW w:w="1837" w:type="dxa"/>
          </w:tcPr>
          <w:p w14:paraId="5639987D" w14:textId="587AE566" w:rsidR="00B8615F" w:rsidRDefault="00B8615F" w:rsidP="00F5060F">
            <w:pPr>
              <w:ind w:firstLine="0"/>
            </w:pPr>
            <w:r>
              <w:t>71.23</w:t>
            </w:r>
          </w:p>
        </w:tc>
        <w:tc>
          <w:tcPr>
            <w:tcW w:w="1308" w:type="dxa"/>
          </w:tcPr>
          <w:p w14:paraId="4247F138" w14:textId="4FB2D38C" w:rsidR="00B8615F" w:rsidRDefault="00B8615F" w:rsidP="00F5060F">
            <w:pPr>
              <w:ind w:firstLine="0"/>
            </w:pPr>
            <w:r>
              <w:t>0.64</w:t>
            </w:r>
          </w:p>
        </w:tc>
      </w:tr>
      <w:tr w:rsidR="00B8615F" w14:paraId="13FC74B8" w14:textId="5CFDD2D3" w:rsidTr="00B8615F">
        <w:tc>
          <w:tcPr>
            <w:tcW w:w="1926" w:type="dxa"/>
          </w:tcPr>
          <w:p w14:paraId="48F24155" w14:textId="4FE41BE1" w:rsidR="00B8615F" w:rsidRDefault="00B8615F" w:rsidP="00F5060F">
            <w:pPr>
              <w:ind w:firstLine="0"/>
            </w:pPr>
            <w:r>
              <w:t>RANDOM FOREST</w:t>
            </w:r>
          </w:p>
        </w:tc>
        <w:tc>
          <w:tcPr>
            <w:tcW w:w="1837" w:type="dxa"/>
          </w:tcPr>
          <w:p w14:paraId="10C130B9" w14:textId="3375153D" w:rsidR="00B8615F" w:rsidRDefault="00B8615F" w:rsidP="00F5060F">
            <w:pPr>
              <w:ind w:firstLine="0"/>
            </w:pPr>
            <w:r>
              <w:t>99.98</w:t>
            </w:r>
          </w:p>
        </w:tc>
        <w:tc>
          <w:tcPr>
            <w:tcW w:w="1837" w:type="dxa"/>
          </w:tcPr>
          <w:p w14:paraId="5E76F0B0" w14:textId="15254A13" w:rsidR="00B8615F" w:rsidRDefault="00B8615F" w:rsidP="00F5060F">
            <w:pPr>
              <w:ind w:firstLine="0"/>
            </w:pPr>
            <w:r>
              <w:t>69.90</w:t>
            </w:r>
          </w:p>
        </w:tc>
        <w:tc>
          <w:tcPr>
            <w:tcW w:w="1308" w:type="dxa"/>
          </w:tcPr>
          <w:p w14:paraId="108DCE8F" w14:textId="308A2294" w:rsidR="00B8615F" w:rsidRDefault="00B8615F" w:rsidP="00F5060F">
            <w:pPr>
              <w:ind w:firstLine="0"/>
            </w:pPr>
            <w:r>
              <w:t>0.68</w:t>
            </w:r>
          </w:p>
        </w:tc>
      </w:tr>
      <w:tr w:rsidR="00B8615F" w14:paraId="0C108F0A" w14:textId="2B39F8A0" w:rsidTr="00B8615F">
        <w:tc>
          <w:tcPr>
            <w:tcW w:w="1926" w:type="dxa"/>
          </w:tcPr>
          <w:p w14:paraId="57167615" w14:textId="35CCCCAE" w:rsidR="00B8615F" w:rsidRDefault="00B8615F" w:rsidP="00F5060F">
            <w:pPr>
              <w:ind w:firstLine="0"/>
            </w:pPr>
            <w:r>
              <w:t>ADAPTIVE BOOSTING</w:t>
            </w:r>
          </w:p>
        </w:tc>
        <w:tc>
          <w:tcPr>
            <w:tcW w:w="1837" w:type="dxa"/>
          </w:tcPr>
          <w:p w14:paraId="13BCE929" w14:textId="765CAC37" w:rsidR="00B8615F" w:rsidRDefault="00B8615F" w:rsidP="00F5060F">
            <w:pPr>
              <w:ind w:firstLine="0"/>
            </w:pPr>
            <w:r>
              <w:t>99.98</w:t>
            </w:r>
          </w:p>
        </w:tc>
        <w:tc>
          <w:tcPr>
            <w:tcW w:w="1837" w:type="dxa"/>
          </w:tcPr>
          <w:p w14:paraId="51498217" w14:textId="4C2BD4C6" w:rsidR="00B8615F" w:rsidRDefault="00B8615F" w:rsidP="00F5060F">
            <w:pPr>
              <w:ind w:firstLine="0"/>
            </w:pPr>
            <w:r>
              <w:t>71.92</w:t>
            </w:r>
          </w:p>
        </w:tc>
        <w:tc>
          <w:tcPr>
            <w:tcW w:w="1308" w:type="dxa"/>
          </w:tcPr>
          <w:p w14:paraId="6A03E033" w14:textId="7A44EB8C" w:rsidR="00B8615F" w:rsidRDefault="00B8615F" w:rsidP="00F5060F">
            <w:pPr>
              <w:ind w:firstLine="0"/>
            </w:pPr>
            <w:r>
              <w:t>0.67</w:t>
            </w:r>
          </w:p>
        </w:tc>
      </w:tr>
      <w:tr w:rsidR="00B8615F" w14:paraId="3D362101" w14:textId="31BCE8B5" w:rsidTr="00B8615F">
        <w:tc>
          <w:tcPr>
            <w:tcW w:w="1926" w:type="dxa"/>
          </w:tcPr>
          <w:p w14:paraId="724C2E93" w14:textId="1748ED2D" w:rsidR="00B8615F" w:rsidRDefault="00B8615F" w:rsidP="00F5060F">
            <w:pPr>
              <w:ind w:firstLine="0"/>
            </w:pPr>
            <w:r>
              <w:t>HISTOGRAM BASED GRADIENT BOOSTING MACHINE</w:t>
            </w:r>
          </w:p>
        </w:tc>
        <w:tc>
          <w:tcPr>
            <w:tcW w:w="1837" w:type="dxa"/>
          </w:tcPr>
          <w:p w14:paraId="6FA3A33A" w14:textId="710617BE" w:rsidR="00B8615F" w:rsidRDefault="00B8615F" w:rsidP="00F5060F">
            <w:pPr>
              <w:ind w:firstLine="0"/>
            </w:pPr>
            <w:r>
              <w:t>74.15</w:t>
            </w:r>
          </w:p>
        </w:tc>
        <w:tc>
          <w:tcPr>
            <w:tcW w:w="1837" w:type="dxa"/>
          </w:tcPr>
          <w:p w14:paraId="73B9E293" w14:textId="3ACF844B" w:rsidR="00B8615F" w:rsidRDefault="00B8615F" w:rsidP="00F5060F">
            <w:pPr>
              <w:ind w:firstLine="0"/>
            </w:pPr>
            <w:r>
              <w:t>72.13</w:t>
            </w:r>
          </w:p>
        </w:tc>
        <w:tc>
          <w:tcPr>
            <w:tcW w:w="1308" w:type="dxa"/>
          </w:tcPr>
          <w:p w14:paraId="37383BF9" w14:textId="74AA258F" w:rsidR="00B8615F" w:rsidRDefault="00B8615F" w:rsidP="00F5060F">
            <w:pPr>
              <w:ind w:firstLine="0"/>
            </w:pPr>
            <w:r>
              <w:t>0.69</w:t>
            </w:r>
          </w:p>
        </w:tc>
      </w:tr>
      <w:tr w:rsidR="00B8615F" w14:paraId="3830B07E" w14:textId="03619F98" w:rsidTr="00B8615F">
        <w:tc>
          <w:tcPr>
            <w:tcW w:w="1926" w:type="dxa"/>
          </w:tcPr>
          <w:p w14:paraId="609D0A17" w14:textId="0E8832B5" w:rsidR="00B8615F" w:rsidRDefault="00B8615F" w:rsidP="00F5060F">
            <w:pPr>
              <w:ind w:firstLine="0"/>
            </w:pPr>
            <w:r>
              <w:t>MUTLILAYER PERCEPTRON</w:t>
            </w:r>
          </w:p>
        </w:tc>
        <w:tc>
          <w:tcPr>
            <w:tcW w:w="1837" w:type="dxa"/>
          </w:tcPr>
          <w:p w14:paraId="0398EF53" w14:textId="422C451F" w:rsidR="00B8615F" w:rsidRDefault="00B8615F" w:rsidP="00F5060F">
            <w:pPr>
              <w:ind w:firstLine="0"/>
            </w:pPr>
            <w:r>
              <w:t>72.92</w:t>
            </w:r>
          </w:p>
        </w:tc>
        <w:tc>
          <w:tcPr>
            <w:tcW w:w="1837" w:type="dxa"/>
          </w:tcPr>
          <w:p w14:paraId="1D21E3E6" w14:textId="19027663" w:rsidR="00B8615F" w:rsidRDefault="00B8615F" w:rsidP="00F5060F">
            <w:pPr>
              <w:ind w:firstLine="0"/>
            </w:pPr>
            <w:r>
              <w:t>72.49</w:t>
            </w:r>
          </w:p>
        </w:tc>
        <w:tc>
          <w:tcPr>
            <w:tcW w:w="1308" w:type="dxa"/>
          </w:tcPr>
          <w:p w14:paraId="53343F6B" w14:textId="2BDFBA0C" w:rsidR="00B8615F" w:rsidRDefault="006E1EFE" w:rsidP="00F5060F">
            <w:pPr>
              <w:ind w:firstLine="0"/>
            </w:pPr>
            <w:r>
              <w:t>0.68</w:t>
            </w:r>
          </w:p>
        </w:tc>
      </w:tr>
    </w:tbl>
    <w:p w14:paraId="344B4635" w14:textId="418C991D" w:rsidR="00B8615F" w:rsidRDefault="00B8615F" w:rsidP="00F5060F">
      <w:pPr>
        <w:pStyle w:val="p1a"/>
        <w:rPr>
          <w:rStyle w:val="heading30"/>
          <w:b w:val="0"/>
          <w:bCs/>
        </w:rPr>
      </w:pPr>
      <w:bookmarkStart w:id="0" w:name="_Ref467511674"/>
      <w:bookmarkEnd w:id="0"/>
    </w:p>
    <w:p w14:paraId="603545AB" w14:textId="47CA30BC" w:rsidR="00B8615F" w:rsidRDefault="00054DA9" w:rsidP="00054DA9">
      <w:pPr>
        <w:pStyle w:val="figurecaption"/>
        <w:rPr>
          <w:rStyle w:val="heading30"/>
          <w:b w:val="0"/>
          <w:bCs/>
        </w:rPr>
      </w:pPr>
      <w:r>
        <w:rPr>
          <w:b/>
        </w:rPr>
        <w:t xml:space="preserve">Fig. </w:t>
      </w:r>
      <w:r>
        <w:rPr>
          <w:b/>
        </w:rPr>
        <w:fldChar w:fldCharType="begin"/>
      </w:r>
      <w:r>
        <w:rPr>
          <w:b/>
        </w:rPr>
        <w:instrText xml:space="preserve"> SEQ "Figure" \* MERGEFORMAT </w:instrText>
      </w:r>
      <w:r>
        <w:rPr>
          <w:b/>
        </w:rPr>
        <w:fldChar w:fldCharType="separate"/>
      </w:r>
      <w:r w:rsidR="00FF24CF">
        <w:rPr>
          <w:b/>
          <w:noProof/>
        </w:rPr>
        <w:t>1</w:t>
      </w:r>
      <w:r>
        <w:rPr>
          <w:b/>
        </w:rPr>
        <w:fldChar w:fldCharType="end"/>
      </w:r>
      <w:r>
        <w:rPr>
          <w:b/>
        </w:rPr>
        <w:t>.</w:t>
      </w:r>
      <w:r>
        <w:t xml:space="preserve"> The Feature importance calculated using  the AdaBoost on 70,000 records dataset.</w:t>
      </w:r>
    </w:p>
    <w:p w14:paraId="7E25AE9B" w14:textId="46D122EA" w:rsidR="00F5060F" w:rsidRDefault="009C1B24" w:rsidP="00F5060F">
      <w:pPr>
        <w:pStyle w:val="p1a"/>
        <w:rPr>
          <w:rStyle w:val="heading30"/>
          <w:b w:val="0"/>
          <w:bCs/>
        </w:rPr>
      </w:pPr>
      <w:r w:rsidRPr="009C1B24">
        <w:rPr>
          <w:noProof/>
        </w:rPr>
        <w:drawing>
          <wp:inline distT="0" distB="0" distL="0" distR="0" wp14:anchorId="6139E62E" wp14:editId="65E8CC5D">
            <wp:extent cx="3427012" cy="2582396"/>
            <wp:effectExtent l="0" t="0" r="2540" b="8890"/>
            <wp:docPr id="115236760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52367607" name=""/>
                    <pic:cNvPicPr/>
                  </pic:nvPicPr>
                  <pic:blipFill>
                    <a:blip r:embed="rId9"/>
                    <a:stretch>
                      <a:fillRect/>
                    </a:stretch>
                  </pic:blipFill>
                  <pic:spPr>
                    <a:xfrm>
                      <a:off x="0" y="0"/>
                      <a:ext cx="3431359" cy="2585672"/>
                    </a:xfrm>
                    <a:prstGeom prst="rect">
                      <a:avLst/>
                    </a:prstGeom>
                  </pic:spPr>
                </pic:pic>
              </a:graphicData>
            </a:graphic>
          </wp:inline>
        </w:drawing>
      </w:r>
    </w:p>
    <w:p w14:paraId="2F4E6328" w14:textId="77777777" w:rsidR="00054DA9" w:rsidRDefault="00054DA9" w:rsidP="00054DA9"/>
    <w:p w14:paraId="241E9802" w14:textId="77777777" w:rsidR="00AC4C31" w:rsidRDefault="00AC4C31" w:rsidP="00054DA9">
      <w:pPr>
        <w:pStyle w:val="figurecaption"/>
        <w:rPr>
          <w:b/>
        </w:rPr>
      </w:pPr>
    </w:p>
    <w:p w14:paraId="095ACEFA" w14:textId="77777777" w:rsidR="00AC4C31" w:rsidRDefault="00AC4C31" w:rsidP="00054DA9">
      <w:pPr>
        <w:pStyle w:val="figurecaption"/>
        <w:rPr>
          <w:b/>
        </w:rPr>
      </w:pPr>
    </w:p>
    <w:p w14:paraId="4189DE87" w14:textId="01694146" w:rsidR="00054DA9" w:rsidRDefault="00054DA9" w:rsidP="00054DA9">
      <w:pPr>
        <w:pStyle w:val="figurecaption"/>
      </w:pPr>
      <w:r>
        <w:rPr>
          <w:b/>
        </w:rPr>
        <w:lastRenderedPageBreak/>
        <w:t xml:space="preserve">Fig. </w:t>
      </w:r>
      <w:r>
        <w:rPr>
          <w:b/>
        </w:rPr>
        <w:fldChar w:fldCharType="begin"/>
      </w:r>
      <w:r>
        <w:rPr>
          <w:b/>
        </w:rPr>
        <w:instrText xml:space="preserve"> SEQ "Figure" \* MERGEFORMAT </w:instrText>
      </w:r>
      <w:r>
        <w:rPr>
          <w:b/>
        </w:rPr>
        <w:fldChar w:fldCharType="separate"/>
      </w:r>
      <w:r w:rsidR="00FF24CF">
        <w:rPr>
          <w:b/>
          <w:noProof/>
        </w:rPr>
        <w:t>2</w:t>
      </w:r>
      <w:r>
        <w:rPr>
          <w:b/>
        </w:rPr>
        <w:fldChar w:fldCharType="end"/>
      </w:r>
      <w:r>
        <w:rPr>
          <w:b/>
        </w:rPr>
        <w:t>.</w:t>
      </w:r>
      <w:r>
        <w:t xml:space="preserve"> Feature importance of the random forest on the 713 records dataset</w:t>
      </w:r>
    </w:p>
    <w:p w14:paraId="77E53A17" w14:textId="7504D4A5" w:rsidR="00AC4C31" w:rsidRPr="00AC4C31" w:rsidRDefault="00AC4C31" w:rsidP="00AC4C31">
      <w:r>
        <w:t xml:space="preserve">           </w:t>
      </w:r>
      <w:r w:rsidRPr="00AC4C31">
        <w:rPr>
          <w:noProof/>
        </w:rPr>
        <w:drawing>
          <wp:inline distT="0" distB="0" distL="0" distR="0" wp14:anchorId="52BB2F05" wp14:editId="2E8BC9A0">
            <wp:extent cx="3424687" cy="2561337"/>
            <wp:effectExtent l="0" t="0" r="4445" b="0"/>
            <wp:docPr id="19654499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65449900" name=""/>
                    <pic:cNvPicPr/>
                  </pic:nvPicPr>
                  <pic:blipFill>
                    <a:blip r:embed="rId10"/>
                    <a:stretch>
                      <a:fillRect/>
                    </a:stretch>
                  </pic:blipFill>
                  <pic:spPr>
                    <a:xfrm>
                      <a:off x="0" y="0"/>
                      <a:ext cx="3433843" cy="2568185"/>
                    </a:xfrm>
                    <a:prstGeom prst="rect">
                      <a:avLst/>
                    </a:prstGeom>
                  </pic:spPr>
                </pic:pic>
              </a:graphicData>
            </a:graphic>
          </wp:inline>
        </w:drawing>
      </w:r>
    </w:p>
    <w:p w14:paraId="315C4DDE" w14:textId="77777777" w:rsidR="00B8615F" w:rsidRPr="00B8615F" w:rsidRDefault="00B8615F" w:rsidP="00B8615F"/>
    <w:p w14:paraId="6BB78E81" w14:textId="6865489E" w:rsidR="004E4914" w:rsidRDefault="004E4914" w:rsidP="004E4914">
      <w:pPr>
        <w:ind w:firstLine="0"/>
      </w:pPr>
    </w:p>
    <w:p w14:paraId="5549545F" w14:textId="77777777" w:rsidR="001E7EE2" w:rsidRDefault="001E7EE2" w:rsidP="004E4914">
      <w:pPr>
        <w:ind w:firstLine="0"/>
      </w:pPr>
    </w:p>
    <w:p w14:paraId="2B19C358" w14:textId="1B768E68" w:rsidR="00C0041F" w:rsidRDefault="00C0041F" w:rsidP="004E4914">
      <w:pPr>
        <w:ind w:firstLine="0"/>
      </w:pPr>
    </w:p>
    <w:p w14:paraId="2F77BA31" w14:textId="6BC5EA82" w:rsidR="00AC4C31" w:rsidRDefault="00054DA9" w:rsidP="00054DA9">
      <w:pPr>
        <w:pStyle w:val="figurecaption"/>
      </w:pPr>
      <w:r>
        <w:rPr>
          <w:b/>
        </w:rPr>
        <w:t>Fig.3.</w:t>
      </w:r>
      <w:r>
        <w:t xml:space="preserve"> The evaluation accuracy vs  iterations on the neural network</w:t>
      </w:r>
      <w:r w:rsidR="00AC4C31">
        <w:t xml:space="preserve"> on 70,000 records dataset</w:t>
      </w:r>
    </w:p>
    <w:p w14:paraId="6DC925FE" w14:textId="555EC350" w:rsidR="001E7EE2" w:rsidRDefault="00C0041F" w:rsidP="00054DA9">
      <w:pPr>
        <w:pStyle w:val="figurecaption"/>
      </w:pPr>
      <w:r w:rsidRPr="00054DA9">
        <w:rPr>
          <w:noProof/>
        </w:rPr>
        <w:drawing>
          <wp:inline distT="0" distB="0" distL="0" distR="0" wp14:anchorId="4F80DA37" wp14:editId="230DB0A1">
            <wp:extent cx="4392930" cy="2235200"/>
            <wp:effectExtent l="0" t="0" r="7620" b="0"/>
            <wp:docPr id="139630689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6306897" name=""/>
                    <pic:cNvPicPr/>
                  </pic:nvPicPr>
                  <pic:blipFill>
                    <a:blip r:embed="rId11"/>
                    <a:stretch>
                      <a:fillRect/>
                    </a:stretch>
                  </pic:blipFill>
                  <pic:spPr>
                    <a:xfrm>
                      <a:off x="0" y="0"/>
                      <a:ext cx="4392930" cy="2235200"/>
                    </a:xfrm>
                    <a:prstGeom prst="rect">
                      <a:avLst/>
                    </a:prstGeom>
                  </pic:spPr>
                </pic:pic>
              </a:graphicData>
            </a:graphic>
          </wp:inline>
        </w:drawing>
      </w:r>
    </w:p>
    <w:p w14:paraId="54D1FBAE" w14:textId="77777777" w:rsidR="006E1EFE" w:rsidRDefault="006E1EFE" w:rsidP="006E1EFE">
      <w:pPr>
        <w:pStyle w:val="figurecaption"/>
        <w:rPr>
          <w:b/>
        </w:rPr>
      </w:pPr>
    </w:p>
    <w:p w14:paraId="258D9960" w14:textId="77777777" w:rsidR="006E1EFE" w:rsidRDefault="006E1EFE" w:rsidP="006E1EFE">
      <w:pPr>
        <w:pStyle w:val="figurecaption"/>
        <w:rPr>
          <w:b/>
        </w:rPr>
      </w:pPr>
    </w:p>
    <w:p w14:paraId="2B53B3F3" w14:textId="77777777" w:rsidR="006E1EFE" w:rsidRDefault="006E1EFE" w:rsidP="006E1EFE">
      <w:pPr>
        <w:pStyle w:val="figurecaption"/>
        <w:rPr>
          <w:b/>
        </w:rPr>
      </w:pPr>
    </w:p>
    <w:p w14:paraId="3345E121" w14:textId="452B2FFE" w:rsidR="006E1EFE" w:rsidRPr="006E1EFE" w:rsidRDefault="006E1EFE" w:rsidP="006E1EFE">
      <w:pPr>
        <w:pStyle w:val="figurecaption"/>
      </w:pPr>
      <w:r>
        <w:rPr>
          <w:b/>
        </w:rPr>
        <w:lastRenderedPageBreak/>
        <w:t>Fig. 4. The epoch loss of the neural network</w:t>
      </w:r>
      <w:r>
        <w:t xml:space="preserve"> </w:t>
      </w:r>
      <w:r w:rsidRPr="006E1EFE">
        <w:rPr>
          <w:noProof/>
        </w:rPr>
        <w:drawing>
          <wp:inline distT="0" distB="0" distL="0" distR="0" wp14:anchorId="1770A0E0" wp14:editId="048A0CCD">
            <wp:extent cx="4392930" cy="2726690"/>
            <wp:effectExtent l="0" t="0" r="7620" b="0"/>
            <wp:docPr id="67536207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75362070" name=""/>
                    <pic:cNvPicPr/>
                  </pic:nvPicPr>
                  <pic:blipFill>
                    <a:blip r:embed="rId12"/>
                    <a:stretch>
                      <a:fillRect/>
                    </a:stretch>
                  </pic:blipFill>
                  <pic:spPr>
                    <a:xfrm>
                      <a:off x="0" y="0"/>
                      <a:ext cx="4392930" cy="2726690"/>
                    </a:xfrm>
                    <a:prstGeom prst="rect">
                      <a:avLst/>
                    </a:prstGeom>
                  </pic:spPr>
                </pic:pic>
              </a:graphicData>
            </a:graphic>
          </wp:inline>
        </w:drawing>
      </w:r>
    </w:p>
    <w:p w14:paraId="2A85B9C9" w14:textId="77777777" w:rsidR="006E1EFE" w:rsidRDefault="00AC4C31" w:rsidP="006E1EFE">
      <w:pPr>
        <w:pStyle w:val="Heading3"/>
        <w:rPr>
          <w:rStyle w:val="heading30"/>
        </w:rPr>
      </w:pPr>
      <w:r>
        <w:rPr>
          <w:rStyle w:val="heading30"/>
        </w:rPr>
        <w:t xml:space="preserve">Explainable AI Techniques used : </w:t>
      </w:r>
    </w:p>
    <w:p w14:paraId="5801D817" w14:textId="77777777" w:rsidR="006E1EFE" w:rsidRDefault="001D7C7F" w:rsidP="006E1EFE">
      <w:pPr>
        <w:pStyle w:val="Heading3"/>
        <w:rPr>
          <w:rStyle w:val="heading30"/>
        </w:rPr>
      </w:pPr>
      <w:r>
        <w:rPr>
          <w:rStyle w:val="heading30"/>
          <w:bCs/>
        </w:rPr>
        <w:t>S</w:t>
      </w:r>
      <w:r w:rsidR="00D57963" w:rsidRPr="00AB3AEF">
        <w:rPr>
          <w:rStyle w:val="heading30"/>
          <w:bCs/>
        </w:rPr>
        <w:t>HAP(SHapley Additive Predictions) :</w:t>
      </w:r>
      <w:r w:rsidR="00C22504">
        <w:rPr>
          <w:rStyle w:val="heading30"/>
        </w:rPr>
        <w:t xml:space="preserve"> </w:t>
      </w:r>
      <w:r w:rsidR="00C22504" w:rsidRPr="00AB3AEF">
        <w:rPr>
          <w:rStyle w:val="heading30"/>
        </w:rPr>
        <w:t xml:space="preserve">SHAP </w:t>
      </w:r>
      <w:r w:rsidR="009C1B24" w:rsidRPr="00AB3AEF">
        <w:rPr>
          <w:rStyle w:val="heading30"/>
        </w:rPr>
        <w:t xml:space="preserve">is a model agnostic explanation technique used to understand the model’s interpretability. The model used with SHAP to interpret is the multilayer perceptron. The outputs looked as follows </w:t>
      </w:r>
    </w:p>
    <w:p w14:paraId="4C562F81" w14:textId="58DD5E42" w:rsidR="001D7C7F" w:rsidRPr="006E1EFE" w:rsidRDefault="00054DA9" w:rsidP="006E1EFE">
      <w:pPr>
        <w:pStyle w:val="Heading3"/>
        <w:rPr>
          <w:b/>
        </w:rPr>
      </w:pPr>
      <w:r>
        <w:rPr>
          <w:b/>
        </w:rPr>
        <w:lastRenderedPageBreak/>
        <w:t>Fig.</w:t>
      </w:r>
      <w:r w:rsidR="006E1EFE">
        <w:rPr>
          <w:b/>
        </w:rPr>
        <w:t>5</w:t>
      </w:r>
      <w:r>
        <w:rPr>
          <w:b/>
        </w:rPr>
        <w:t>.</w:t>
      </w:r>
      <w:r>
        <w:t xml:space="preserve"> Shap results of feature importance for the 70,000 records dataset</w:t>
      </w:r>
      <w:r w:rsidR="009C1B24" w:rsidRPr="009C1B24">
        <w:rPr>
          <w:noProof/>
        </w:rPr>
        <w:drawing>
          <wp:inline distT="0" distB="0" distL="0" distR="0" wp14:anchorId="5BF049F1" wp14:editId="2FA9B6C9">
            <wp:extent cx="3588589" cy="2747205"/>
            <wp:effectExtent l="0" t="0" r="0" b="0"/>
            <wp:docPr id="13326059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3260593" name=""/>
                    <pic:cNvPicPr/>
                  </pic:nvPicPr>
                  <pic:blipFill>
                    <a:blip r:embed="rId13"/>
                    <a:stretch>
                      <a:fillRect/>
                    </a:stretch>
                  </pic:blipFill>
                  <pic:spPr>
                    <a:xfrm>
                      <a:off x="0" y="0"/>
                      <a:ext cx="3601284" cy="2756924"/>
                    </a:xfrm>
                    <a:prstGeom prst="rect">
                      <a:avLst/>
                    </a:prstGeom>
                  </pic:spPr>
                </pic:pic>
              </a:graphicData>
            </a:graphic>
          </wp:inline>
        </w:drawing>
      </w:r>
    </w:p>
    <w:p w14:paraId="32F0371D" w14:textId="0DA85C7C" w:rsidR="001D7C7F" w:rsidRDefault="001D7C7F" w:rsidP="001D7C7F">
      <w:pPr>
        <w:rPr>
          <w:rStyle w:val="heading30"/>
          <w:b w:val="0"/>
          <w:bCs/>
        </w:rPr>
      </w:pPr>
    </w:p>
    <w:p w14:paraId="5A3998DF" w14:textId="77777777" w:rsidR="001D7C7F" w:rsidRDefault="001D7C7F" w:rsidP="001D7C7F">
      <w:pPr>
        <w:rPr>
          <w:rStyle w:val="heading30"/>
          <w:b w:val="0"/>
          <w:bCs/>
        </w:rPr>
      </w:pPr>
    </w:p>
    <w:p w14:paraId="06A238CE" w14:textId="447F1446" w:rsidR="00D57963" w:rsidRDefault="00D57963" w:rsidP="001D7C7F">
      <w:pPr>
        <w:pStyle w:val="heading2"/>
        <w:rPr>
          <w:rStyle w:val="heading30"/>
        </w:rPr>
      </w:pPr>
      <w:r w:rsidRPr="009C1B24">
        <w:rPr>
          <w:rStyle w:val="heading30"/>
          <w:b/>
          <w:bCs/>
        </w:rPr>
        <w:t xml:space="preserve">DiCE( Diverse Counterfactual Explanations) </w:t>
      </w:r>
      <w:r w:rsidR="009C1B24">
        <w:rPr>
          <w:rStyle w:val="heading30"/>
          <w:b/>
          <w:bCs/>
        </w:rPr>
        <w:t xml:space="preserve">: </w:t>
      </w:r>
      <w:r w:rsidR="009C1B24" w:rsidRPr="009C1B24">
        <w:rPr>
          <w:rStyle w:val="heading30"/>
        </w:rPr>
        <w:t xml:space="preserve">Diverse counterfactual explanations is a powerful model agnostic library which gives us </w:t>
      </w:r>
      <w:r w:rsidR="009C1B24">
        <w:rPr>
          <w:rStyle w:val="heading30"/>
        </w:rPr>
        <w:t xml:space="preserve">the posible </w:t>
      </w:r>
      <w:r w:rsidR="00495450">
        <w:rPr>
          <w:rStyle w:val="heading30"/>
        </w:rPr>
        <w:t>counterfactuals</w:t>
      </w:r>
      <w:r w:rsidR="009C1B24">
        <w:rPr>
          <w:rStyle w:val="heading30"/>
        </w:rPr>
        <w:t xml:space="preserve"> in a record to get the desired outcome. </w:t>
      </w:r>
      <w:r w:rsidR="00495450">
        <w:rPr>
          <w:rStyle w:val="heading30"/>
        </w:rPr>
        <w:t>For example: one of the records in the dataset looked as follows :</w:t>
      </w:r>
    </w:p>
    <w:p w14:paraId="279C91E0" w14:textId="77777777" w:rsidR="00495450" w:rsidRPr="00495450" w:rsidRDefault="00495450" w:rsidP="00495450">
      <w:pPr>
        <w:pStyle w:val="p1a"/>
      </w:pPr>
    </w:p>
    <w:p w14:paraId="1F039E9F" w14:textId="29A2F826" w:rsidR="00495450" w:rsidRDefault="00495450" w:rsidP="00495450">
      <w:pPr>
        <w:pStyle w:val="p1a"/>
      </w:pPr>
      <w:r w:rsidRPr="00495450">
        <w:rPr>
          <w:noProof/>
        </w:rPr>
        <w:drawing>
          <wp:inline distT="0" distB="0" distL="0" distR="0" wp14:anchorId="392A6A59" wp14:editId="17F4D73C">
            <wp:extent cx="4392930" cy="501650"/>
            <wp:effectExtent l="0" t="0" r="7620" b="0"/>
            <wp:docPr id="121119255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1192552" name=""/>
                    <pic:cNvPicPr/>
                  </pic:nvPicPr>
                  <pic:blipFill>
                    <a:blip r:embed="rId14"/>
                    <a:stretch>
                      <a:fillRect/>
                    </a:stretch>
                  </pic:blipFill>
                  <pic:spPr>
                    <a:xfrm>
                      <a:off x="0" y="0"/>
                      <a:ext cx="4392930" cy="501650"/>
                    </a:xfrm>
                    <a:prstGeom prst="rect">
                      <a:avLst/>
                    </a:prstGeom>
                  </pic:spPr>
                </pic:pic>
              </a:graphicData>
            </a:graphic>
          </wp:inline>
        </w:drawing>
      </w:r>
    </w:p>
    <w:p w14:paraId="607AB611" w14:textId="77777777" w:rsidR="00495450" w:rsidRDefault="00495450" w:rsidP="00495450"/>
    <w:p w14:paraId="5984B70A" w14:textId="77777777" w:rsidR="000C6301" w:rsidRDefault="000C6301" w:rsidP="00495450"/>
    <w:p w14:paraId="47F9AC6A" w14:textId="72A2795D" w:rsidR="00495450" w:rsidRDefault="00AC4C31" w:rsidP="00AC4C31">
      <w:pPr>
        <w:ind w:firstLine="0"/>
      </w:pPr>
      <w:r>
        <w:t>T</w:t>
      </w:r>
      <w:r w:rsidR="00495450">
        <w:t xml:space="preserve">he outcome of DICE outcome looked as follows </w:t>
      </w:r>
      <w:r w:rsidR="00495450" w:rsidRPr="00495450">
        <w:rPr>
          <w:noProof/>
        </w:rPr>
        <w:drawing>
          <wp:inline distT="0" distB="0" distL="0" distR="0" wp14:anchorId="34682DFB" wp14:editId="4CB5296E">
            <wp:extent cx="3967701" cy="1132154"/>
            <wp:effectExtent l="0" t="0" r="0" b="0"/>
            <wp:docPr id="2709993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0999300" name=""/>
                    <pic:cNvPicPr/>
                  </pic:nvPicPr>
                  <pic:blipFill>
                    <a:blip r:embed="rId15"/>
                    <a:stretch>
                      <a:fillRect/>
                    </a:stretch>
                  </pic:blipFill>
                  <pic:spPr>
                    <a:xfrm>
                      <a:off x="0" y="0"/>
                      <a:ext cx="3982975" cy="1136512"/>
                    </a:xfrm>
                    <a:prstGeom prst="rect">
                      <a:avLst/>
                    </a:prstGeom>
                  </pic:spPr>
                </pic:pic>
              </a:graphicData>
            </a:graphic>
          </wp:inline>
        </w:drawing>
      </w:r>
    </w:p>
    <w:p w14:paraId="3A98D826" w14:textId="29FB3BC4" w:rsidR="00495450" w:rsidRDefault="00495450" w:rsidP="00495450"/>
    <w:p w14:paraId="489922D5" w14:textId="0AC16848" w:rsidR="00AB3AEF" w:rsidRDefault="00495450" w:rsidP="00AB3AEF">
      <w:pPr>
        <w:ind w:left="227" w:firstLine="0"/>
      </w:pPr>
      <w:r>
        <w:lastRenderedPageBreak/>
        <w:t xml:space="preserve">DiCE </w:t>
      </w:r>
      <w:r w:rsidR="004C342F">
        <w:t xml:space="preserve">can be used to calculate the feature importance like the local and global feature importance. </w:t>
      </w:r>
      <w:r w:rsidR="00AB3AEF">
        <w:t>For a sample of 100 records, global feature importance was calculated and a bar plot is plotted. The results are turned out to be as follows :</w:t>
      </w:r>
    </w:p>
    <w:p w14:paraId="7E5F1D3F" w14:textId="2F9C1084" w:rsidR="00AB3AEF" w:rsidRDefault="00054DA9" w:rsidP="00054DA9">
      <w:pPr>
        <w:pStyle w:val="figurecaption"/>
      </w:pPr>
      <w:r>
        <w:rPr>
          <w:b/>
        </w:rPr>
        <w:t>Fig</w:t>
      </w:r>
      <w:r w:rsidR="006E1EFE">
        <w:rPr>
          <w:b/>
        </w:rPr>
        <w:t>.6</w:t>
      </w:r>
      <w:r>
        <w:rPr>
          <w:b/>
        </w:rPr>
        <w:t>.</w:t>
      </w:r>
      <w:r>
        <w:t xml:space="preserve"> Global feature importance using DiCE</w:t>
      </w:r>
      <w:r w:rsidR="006E1EFE">
        <w:t xml:space="preserve"> on 70,000 records dataset</w:t>
      </w:r>
      <w:r w:rsidR="00AB3AEF" w:rsidRPr="00AB3AEF">
        <w:rPr>
          <w:noProof/>
        </w:rPr>
        <w:drawing>
          <wp:inline distT="0" distB="0" distL="0" distR="0" wp14:anchorId="4357AAEB" wp14:editId="70FE068B">
            <wp:extent cx="4037162" cy="2414244"/>
            <wp:effectExtent l="0" t="0" r="1905" b="5715"/>
            <wp:docPr id="97711547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77115471" name=""/>
                    <pic:cNvPicPr/>
                  </pic:nvPicPr>
                  <pic:blipFill>
                    <a:blip r:embed="rId16"/>
                    <a:stretch>
                      <a:fillRect/>
                    </a:stretch>
                  </pic:blipFill>
                  <pic:spPr>
                    <a:xfrm>
                      <a:off x="0" y="0"/>
                      <a:ext cx="4044324" cy="2418527"/>
                    </a:xfrm>
                    <a:prstGeom prst="rect">
                      <a:avLst/>
                    </a:prstGeom>
                  </pic:spPr>
                </pic:pic>
              </a:graphicData>
            </a:graphic>
          </wp:inline>
        </w:drawing>
      </w:r>
      <w:r w:rsidR="006E1EFE">
        <w:t xml:space="preserve"> </w:t>
      </w:r>
    </w:p>
    <w:p w14:paraId="01C1B1A2" w14:textId="77777777" w:rsidR="006E1EFE" w:rsidRDefault="006E1EFE" w:rsidP="006E1EFE">
      <w:pPr>
        <w:pStyle w:val="figurecaption"/>
        <w:rPr>
          <w:b/>
        </w:rPr>
      </w:pPr>
    </w:p>
    <w:p w14:paraId="55C5FB9E" w14:textId="0C91022D" w:rsidR="006E1EFE" w:rsidRDefault="006E1EFE" w:rsidP="006E1EFE">
      <w:pPr>
        <w:pStyle w:val="figurecaption"/>
      </w:pPr>
      <w:r>
        <w:rPr>
          <w:b/>
        </w:rPr>
        <w:t>Fig.7.</w:t>
      </w:r>
      <w:r>
        <w:t xml:space="preserve"> Global feature importance using DiCE on the 713 records dataset</w:t>
      </w:r>
    </w:p>
    <w:p w14:paraId="1E91EAD0" w14:textId="12672A8C" w:rsidR="006E1EFE" w:rsidRDefault="006E1EFE" w:rsidP="006E1EFE">
      <w:r w:rsidRPr="006E1EFE">
        <w:rPr>
          <w:noProof/>
        </w:rPr>
        <w:drawing>
          <wp:inline distT="0" distB="0" distL="0" distR="0" wp14:anchorId="1AD7F7E8" wp14:editId="4F87172D">
            <wp:extent cx="4392930" cy="2622550"/>
            <wp:effectExtent l="0" t="0" r="7620" b="6350"/>
            <wp:docPr id="38945044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9450446" name=""/>
                    <pic:cNvPicPr/>
                  </pic:nvPicPr>
                  <pic:blipFill>
                    <a:blip r:embed="rId17"/>
                    <a:stretch>
                      <a:fillRect/>
                    </a:stretch>
                  </pic:blipFill>
                  <pic:spPr>
                    <a:xfrm>
                      <a:off x="0" y="0"/>
                      <a:ext cx="4392930" cy="2622550"/>
                    </a:xfrm>
                    <a:prstGeom prst="rect">
                      <a:avLst/>
                    </a:prstGeom>
                  </pic:spPr>
                </pic:pic>
              </a:graphicData>
            </a:graphic>
          </wp:inline>
        </w:drawing>
      </w:r>
    </w:p>
    <w:p w14:paraId="1DDD352D" w14:textId="77777777" w:rsidR="006E1EFE" w:rsidRDefault="006E1EFE" w:rsidP="006E1EFE"/>
    <w:p w14:paraId="64D5BB4F" w14:textId="7EC83FFB" w:rsidR="00AB3AEF" w:rsidRDefault="00AB3AEF" w:rsidP="006E1EFE">
      <w:pPr>
        <w:pStyle w:val="heading1"/>
      </w:pPr>
      <w:r>
        <w:lastRenderedPageBreak/>
        <w:t>Experimentation results :</w:t>
      </w:r>
    </w:p>
    <w:p w14:paraId="4BF73CCA" w14:textId="3A81EDA3" w:rsidR="00AB3AEF" w:rsidRDefault="00AB3AEF" w:rsidP="00AB3AEF">
      <w:pPr>
        <w:pStyle w:val="p1a"/>
      </w:pPr>
      <w:r>
        <w:t>The analysis of the</w:t>
      </w:r>
      <w:r w:rsidR="006E1EFE">
        <w:t xml:space="preserve"> larger </w:t>
      </w:r>
      <w:r>
        <w:t>data</w:t>
      </w:r>
      <w:r w:rsidR="006E1EFE">
        <w:t>set</w:t>
      </w:r>
      <w:r>
        <w:t xml:space="preserve"> ended up explaining the fact that there is a huge importance to the feature ‘ap_hi’ and ‘age’ in the predictions. The detailed explanation can be :</w:t>
      </w:r>
    </w:p>
    <w:p w14:paraId="29CB0427" w14:textId="46BB265C" w:rsidR="00AB3AEF" w:rsidRDefault="00AB3AEF" w:rsidP="0017433C">
      <w:pPr>
        <w:pStyle w:val="bulletitem"/>
        <w:numPr>
          <w:ilvl w:val="0"/>
          <w:numId w:val="0"/>
        </w:numPr>
      </w:pPr>
      <w:r>
        <w:t>‘ap_hi’ is the feature which stands for the systolic blood pressure. This is a feature of high importance and it could be one of the main reasons for having a heart related issue.</w:t>
      </w:r>
    </w:p>
    <w:p w14:paraId="754B50A4" w14:textId="55B592E2" w:rsidR="00AB3AEF" w:rsidRDefault="00AB3AEF" w:rsidP="0017433C">
      <w:pPr>
        <w:pStyle w:val="bulletitem"/>
        <w:numPr>
          <w:ilvl w:val="0"/>
          <w:numId w:val="0"/>
        </w:numPr>
      </w:pPr>
      <w:r>
        <w:t>‘age’ can be an influential factor in having heart related issues and the risk of having a cardiac issue is high when you are older.</w:t>
      </w:r>
    </w:p>
    <w:p w14:paraId="0882B62F" w14:textId="1B0FD543" w:rsidR="000C6301" w:rsidRDefault="00AB3AEF" w:rsidP="0017433C">
      <w:pPr>
        <w:pStyle w:val="bulletitem"/>
        <w:numPr>
          <w:ilvl w:val="0"/>
          <w:numId w:val="0"/>
        </w:numPr>
      </w:pPr>
      <w:r>
        <w:t>‘Cholest</w:t>
      </w:r>
      <w:r w:rsidR="000C6301">
        <w:t>e</w:t>
      </w:r>
      <w:r>
        <w:t>rol’ and ‘weight’ are two features with almost equal importance and if not taken care properly can be detrimental for the heart</w:t>
      </w:r>
      <w:r w:rsidR="000C6301">
        <w:t>.</w:t>
      </w:r>
    </w:p>
    <w:p w14:paraId="11BCCA8D" w14:textId="77777777" w:rsidR="006E1EFE" w:rsidRDefault="006E1EFE" w:rsidP="0017433C">
      <w:pPr>
        <w:pStyle w:val="bulletitem"/>
        <w:numPr>
          <w:ilvl w:val="0"/>
          <w:numId w:val="0"/>
        </w:numPr>
      </w:pPr>
    </w:p>
    <w:p w14:paraId="2F08CBCB" w14:textId="369FF374" w:rsidR="006E1EFE" w:rsidRDefault="006E1EFE" w:rsidP="0017433C">
      <w:pPr>
        <w:pStyle w:val="bulletitem"/>
        <w:numPr>
          <w:ilvl w:val="0"/>
          <w:numId w:val="0"/>
        </w:numPr>
      </w:pPr>
      <w:r>
        <w:t xml:space="preserve">The analysis of the smaller dataset ended up explaining the fact that there is a huge impact of the </w:t>
      </w:r>
      <w:r w:rsidR="009833CD">
        <w:t>features  like : ‘cp’, ‘ca’, ‘thalach’</w:t>
      </w:r>
    </w:p>
    <w:p w14:paraId="3D078DCC" w14:textId="77777777" w:rsidR="009833CD" w:rsidRDefault="009833CD" w:rsidP="0017433C">
      <w:pPr>
        <w:pStyle w:val="bulletitem"/>
        <w:numPr>
          <w:ilvl w:val="0"/>
          <w:numId w:val="0"/>
        </w:numPr>
      </w:pPr>
      <w:r>
        <w:t xml:space="preserve">‘cp’ stands  for the chest pain type which is of the greater importance and is one of the most  important  features  in the existence of the heart disease. </w:t>
      </w:r>
    </w:p>
    <w:p w14:paraId="48470B47" w14:textId="77777777" w:rsidR="009833CD" w:rsidRDefault="009833CD" w:rsidP="0017433C">
      <w:pPr>
        <w:pStyle w:val="bulletitem"/>
        <w:numPr>
          <w:ilvl w:val="0"/>
          <w:numId w:val="0"/>
        </w:numPr>
      </w:pPr>
      <w:r>
        <w:t>‘ca’ is another  important  feature which stands for the number of major vessels coloured by fluoroscopy.</w:t>
      </w:r>
    </w:p>
    <w:p w14:paraId="76F219AD" w14:textId="02DE1D14" w:rsidR="006E1EFE" w:rsidRDefault="009833CD" w:rsidP="0017433C">
      <w:pPr>
        <w:pStyle w:val="bulletitem"/>
        <w:numPr>
          <w:ilvl w:val="0"/>
          <w:numId w:val="0"/>
        </w:numPr>
      </w:pPr>
      <w:r>
        <w:t>‘thalach’ stands  for  the maximum heart rate which can be an indicator of an underlying  heart conditions like ‘heart arrhythmia’  .</w:t>
      </w:r>
    </w:p>
    <w:p w14:paraId="23479780" w14:textId="77777777" w:rsidR="009833CD" w:rsidRDefault="009833CD" w:rsidP="0017433C">
      <w:pPr>
        <w:pStyle w:val="bulletitem"/>
        <w:numPr>
          <w:ilvl w:val="0"/>
          <w:numId w:val="0"/>
        </w:numPr>
      </w:pPr>
    </w:p>
    <w:p w14:paraId="01C9592A" w14:textId="77777777" w:rsidR="0017433C" w:rsidRDefault="0017433C" w:rsidP="0017433C">
      <w:pPr>
        <w:pStyle w:val="bulletitem"/>
        <w:numPr>
          <w:ilvl w:val="0"/>
          <w:numId w:val="0"/>
        </w:numPr>
      </w:pPr>
    </w:p>
    <w:p w14:paraId="19C00627" w14:textId="76B8B9CA" w:rsidR="007D2095" w:rsidRPr="0017433C" w:rsidRDefault="007D2095" w:rsidP="000C6301">
      <w:pPr>
        <w:pStyle w:val="bulletitem"/>
        <w:numPr>
          <w:ilvl w:val="0"/>
          <w:numId w:val="0"/>
        </w:numPr>
        <w:rPr>
          <w:b/>
          <w:bCs/>
          <w:sz w:val="32"/>
          <w:szCs w:val="32"/>
        </w:rPr>
      </w:pPr>
      <w:r w:rsidRPr="0017433C">
        <w:rPr>
          <w:b/>
          <w:bCs/>
          <w:sz w:val="32"/>
          <w:szCs w:val="32"/>
        </w:rPr>
        <w:t>Conclusion :</w:t>
      </w:r>
    </w:p>
    <w:p w14:paraId="666D1473" w14:textId="77777777" w:rsidR="006D5177" w:rsidRPr="006D5177" w:rsidRDefault="006D5177" w:rsidP="006D5177">
      <w:pPr>
        <w:pStyle w:val="bulletitem"/>
        <w:numPr>
          <w:ilvl w:val="0"/>
          <w:numId w:val="0"/>
        </w:numPr>
        <w:ind w:left="227" w:firstLine="227"/>
        <w:rPr>
          <w:lang w:val="en-IN"/>
        </w:rPr>
      </w:pPr>
      <w:r w:rsidRPr="006D5177">
        <w:rPr>
          <w:lang w:val="en-IN"/>
        </w:rPr>
        <w:t>The results and the model’s predictions clearly indicate that maintaining a healthy lifestyle significantly reduces the likelihood of developing cardiac issues. This finding underscores the critical role of preventive measures in cardiovascular health. However, the explainability of black-box models remains a crucial challenge. As these models become increasingly complex and powerful, understanding their decision-making processes becomes more difficult.</w:t>
      </w:r>
    </w:p>
    <w:p w14:paraId="01B67891" w14:textId="77777777" w:rsidR="006D5177" w:rsidRPr="006D5177" w:rsidRDefault="006D5177" w:rsidP="006D5177">
      <w:pPr>
        <w:pStyle w:val="bulletitem"/>
        <w:numPr>
          <w:ilvl w:val="0"/>
          <w:numId w:val="0"/>
        </w:numPr>
        <w:ind w:left="227" w:firstLine="227"/>
        <w:rPr>
          <w:lang w:val="en-IN"/>
        </w:rPr>
      </w:pPr>
      <w:r w:rsidRPr="006D5177">
        <w:rPr>
          <w:lang w:val="en-IN"/>
        </w:rPr>
        <w:t>Explainability is essential not only for gaining the trust of healthcare professionals and patients but also for ensuring that the models’ predictions are reliable and actionable. Therefore, it is imperative to advance the concept of explainability by developing better tools and techniques. These advancements should aim to minimize the tradeoff between performance and interpretability, allowing us to harness the full potential of machine learning models while maintaining transparency and accountability.</w:t>
      </w:r>
    </w:p>
    <w:p w14:paraId="503C0D0B" w14:textId="77777777" w:rsidR="006D5177" w:rsidRPr="006D5177" w:rsidRDefault="006D5177" w:rsidP="006D5177">
      <w:pPr>
        <w:pStyle w:val="bulletitem"/>
        <w:numPr>
          <w:ilvl w:val="0"/>
          <w:numId w:val="0"/>
        </w:numPr>
        <w:ind w:left="227" w:firstLine="227"/>
        <w:rPr>
          <w:lang w:val="en-IN"/>
        </w:rPr>
      </w:pPr>
      <w:r w:rsidRPr="006D5177">
        <w:rPr>
          <w:lang w:val="en-IN"/>
        </w:rPr>
        <w:t>Future research should focus on creating explainable AI frameworks that can provide clear, understandable insights into model behavior. This will involve integrating explainability methods, such as LIME, SHAP, and counterfactual explanations, into the model development process. By doing so, we can ensure that the models not only perform well but also offer valuable explanations that can guide clinical decision-making and improve patient outcomes.</w:t>
      </w:r>
    </w:p>
    <w:p w14:paraId="11288D3F" w14:textId="77777777" w:rsidR="001D7C7F" w:rsidRDefault="001D7C7F" w:rsidP="000C6301">
      <w:pPr>
        <w:pStyle w:val="bulletitem"/>
        <w:numPr>
          <w:ilvl w:val="0"/>
          <w:numId w:val="0"/>
        </w:numPr>
      </w:pPr>
    </w:p>
    <w:p w14:paraId="5A0E2C32" w14:textId="77777777" w:rsidR="001D7C7F" w:rsidRDefault="001D7C7F" w:rsidP="000C6301">
      <w:pPr>
        <w:pStyle w:val="bulletitem"/>
        <w:numPr>
          <w:ilvl w:val="0"/>
          <w:numId w:val="0"/>
        </w:numPr>
      </w:pPr>
    </w:p>
    <w:p w14:paraId="754305DC" w14:textId="77777777" w:rsidR="001D7C7F" w:rsidRDefault="001D7C7F" w:rsidP="000C6301">
      <w:pPr>
        <w:pStyle w:val="bulletitem"/>
        <w:numPr>
          <w:ilvl w:val="0"/>
          <w:numId w:val="0"/>
        </w:numPr>
      </w:pPr>
    </w:p>
    <w:p w14:paraId="36072725" w14:textId="6CC24E4E" w:rsidR="003D232F" w:rsidRDefault="003D232F" w:rsidP="000C6301">
      <w:pPr>
        <w:pStyle w:val="bulletitem"/>
        <w:numPr>
          <w:ilvl w:val="0"/>
          <w:numId w:val="0"/>
        </w:numPr>
      </w:pPr>
      <w:r>
        <w:t>References :</w:t>
      </w:r>
    </w:p>
    <w:p w14:paraId="0336AA31" w14:textId="77777777" w:rsidR="007B686F" w:rsidRDefault="007B686F" w:rsidP="000C6301">
      <w:pPr>
        <w:pStyle w:val="bulletitem"/>
        <w:numPr>
          <w:ilvl w:val="0"/>
          <w:numId w:val="0"/>
        </w:numPr>
      </w:pPr>
    </w:p>
    <w:p w14:paraId="6D209503" w14:textId="2DD4F331" w:rsidR="000C6301" w:rsidRPr="00E55EC5" w:rsidRDefault="003D232F" w:rsidP="000C6301">
      <w:pPr>
        <w:pStyle w:val="bulletitem"/>
        <w:numPr>
          <w:ilvl w:val="0"/>
          <w:numId w:val="0"/>
        </w:numPr>
        <w:rPr>
          <w:color w:val="EEECE1" w:themeColor="background2"/>
        </w:rPr>
      </w:pPr>
      <w:r>
        <w:t xml:space="preserve">1. </w:t>
      </w:r>
      <w:r w:rsidR="00E55EC5">
        <w:t xml:space="preserve"> Link to the dataset</w:t>
      </w:r>
      <w:r w:rsidR="00EE4C05">
        <w:t>s</w:t>
      </w:r>
      <w:r w:rsidR="00E55EC5">
        <w:t xml:space="preserve"> :</w:t>
      </w:r>
    </w:p>
    <w:p w14:paraId="507D85E9" w14:textId="416FD3A7" w:rsidR="00E55EC5" w:rsidRDefault="00000000" w:rsidP="000C6301">
      <w:pPr>
        <w:pStyle w:val="bulletitem"/>
        <w:numPr>
          <w:ilvl w:val="0"/>
          <w:numId w:val="0"/>
        </w:numPr>
        <w:rPr>
          <w:rStyle w:val="Hyperlink"/>
          <w:color w:val="1F497D" w:themeColor="text2"/>
        </w:rPr>
      </w:pPr>
      <w:hyperlink r:id="rId18" w:history="1">
        <w:r w:rsidR="00E55EC5" w:rsidRPr="00E55EC5">
          <w:rPr>
            <w:rStyle w:val="Hyperlink"/>
            <w:color w:val="1F497D" w:themeColor="text2"/>
          </w:rPr>
          <w:t>https://www.kaggle.com/datasets/sulianova/cardiovascular-disease-dataset</w:t>
        </w:r>
      </w:hyperlink>
    </w:p>
    <w:p w14:paraId="0A59CC11" w14:textId="55155118" w:rsidR="00EE4C05" w:rsidRDefault="00EE4C05" w:rsidP="000C6301">
      <w:pPr>
        <w:pStyle w:val="bulletitem"/>
        <w:numPr>
          <w:ilvl w:val="0"/>
          <w:numId w:val="0"/>
        </w:numPr>
        <w:rPr>
          <w:color w:val="1F497D" w:themeColor="text2"/>
        </w:rPr>
      </w:pPr>
      <w:r w:rsidRPr="00EE4C05">
        <w:rPr>
          <w:color w:val="1F497D" w:themeColor="text2"/>
        </w:rPr>
        <w:t>https://www.kaggle.com/datasets/yasserh/heart-disease-dataset</w:t>
      </w:r>
    </w:p>
    <w:p w14:paraId="229CEC66" w14:textId="77777777" w:rsidR="007B686F" w:rsidRPr="00E55EC5" w:rsidRDefault="007B686F" w:rsidP="000C6301">
      <w:pPr>
        <w:pStyle w:val="bulletitem"/>
        <w:numPr>
          <w:ilvl w:val="0"/>
          <w:numId w:val="0"/>
        </w:numPr>
        <w:rPr>
          <w:color w:val="1F497D" w:themeColor="text2"/>
        </w:rPr>
      </w:pPr>
    </w:p>
    <w:p w14:paraId="5B12FD85" w14:textId="42F56850" w:rsidR="00130F76" w:rsidRPr="00130F76" w:rsidRDefault="00E55EC5" w:rsidP="00130F76">
      <w:pPr>
        <w:pStyle w:val="bulletitem"/>
        <w:numPr>
          <w:ilvl w:val="0"/>
          <w:numId w:val="0"/>
        </w:numPr>
        <w:ind w:left="227" w:hanging="227"/>
        <w:rPr>
          <w:lang w:val="en-IN"/>
        </w:rPr>
      </w:pPr>
      <w:r>
        <w:t xml:space="preserve">2. </w:t>
      </w:r>
      <w:r w:rsidR="00130F76" w:rsidRPr="00130F76">
        <w:rPr>
          <w:lang w:val="en-IN"/>
        </w:rPr>
        <w:t>C. M. Bhatt, P. Patel, T. Ghetia, and P. L. Mazzeo, “Effective Heart health prediction using Machine Learning techniques,” </w:t>
      </w:r>
      <w:r w:rsidR="00FF24CF">
        <w:rPr>
          <w:lang w:val="en-IN"/>
        </w:rPr>
        <w:t>Artificial Intelligence Algorithms for healthcare ,</w:t>
      </w:r>
      <w:r w:rsidR="00FF24CF">
        <w:rPr>
          <w:i/>
          <w:iCs/>
          <w:lang w:val="en-IN"/>
        </w:rPr>
        <w:t>2020</w:t>
      </w:r>
      <w:r w:rsidR="00130F76" w:rsidRPr="00130F76">
        <w:rPr>
          <w:lang w:val="en-IN"/>
        </w:rPr>
        <w:t>.</w:t>
      </w:r>
    </w:p>
    <w:p w14:paraId="43ACDDAD" w14:textId="0294B32F" w:rsidR="00E55EC5" w:rsidRDefault="00E55EC5" w:rsidP="000C6301">
      <w:pPr>
        <w:pStyle w:val="bulletitem"/>
        <w:numPr>
          <w:ilvl w:val="0"/>
          <w:numId w:val="0"/>
        </w:numPr>
      </w:pPr>
    </w:p>
    <w:p w14:paraId="3C243187" w14:textId="77777777" w:rsidR="007B686F" w:rsidRDefault="007B686F" w:rsidP="000C6301">
      <w:pPr>
        <w:pStyle w:val="bulletitem"/>
        <w:numPr>
          <w:ilvl w:val="0"/>
          <w:numId w:val="0"/>
        </w:numPr>
      </w:pPr>
    </w:p>
    <w:p w14:paraId="32972EF0" w14:textId="30DFDA53" w:rsidR="00130F76" w:rsidRPr="00130F76" w:rsidRDefault="00130F76" w:rsidP="00130F76">
      <w:pPr>
        <w:pStyle w:val="bulletitem"/>
        <w:numPr>
          <w:ilvl w:val="0"/>
          <w:numId w:val="0"/>
        </w:numPr>
        <w:ind w:left="227" w:hanging="227"/>
        <w:rPr>
          <w:lang w:val="en-IN"/>
        </w:rPr>
      </w:pPr>
      <w:r>
        <w:rPr>
          <w:lang w:val="en-IN"/>
        </w:rPr>
        <w:t xml:space="preserve">3. </w:t>
      </w:r>
      <w:r w:rsidRPr="00130F76">
        <w:rPr>
          <w:lang w:val="en-IN"/>
        </w:rPr>
        <w:t>F. Gabbay, S. Bar-Lev, O. Montano, and N. Hadad, “A LIME-Based Explainable Machine Learning Model for predicting the severity level of COVID-19,” </w:t>
      </w:r>
      <w:r w:rsidR="00FF24CF">
        <w:rPr>
          <w:i/>
          <w:iCs/>
          <w:lang w:val="en-IN"/>
        </w:rPr>
        <w:t>Applied Sciences</w:t>
      </w:r>
      <w:r w:rsidRPr="00130F76">
        <w:rPr>
          <w:lang w:val="en-IN"/>
        </w:rPr>
        <w:t>,</w:t>
      </w:r>
      <w:r w:rsidR="00FF24CF">
        <w:rPr>
          <w:lang w:val="en-IN"/>
        </w:rPr>
        <w:t>2021</w:t>
      </w:r>
      <w:r w:rsidRPr="00130F76">
        <w:rPr>
          <w:lang w:val="en-IN"/>
        </w:rPr>
        <w:t>.</w:t>
      </w:r>
    </w:p>
    <w:p w14:paraId="5FD6605B" w14:textId="77777777" w:rsidR="007B686F" w:rsidRDefault="007B686F" w:rsidP="000C6301">
      <w:pPr>
        <w:pStyle w:val="bulletitem"/>
        <w:numPr>
          <w:ilvl w:val="0"/>
          <w:numId w:val="0"/>
        </w:numPr>
      </w:pPr>
    </w:p>
    <w:p w14:paraId="0A4A487C" w14:textId="77777777" w:rsidR="007B686F" w:rsidRDefault="007B686F" w:rsidP="000C6301">
      <w:pPr>
        <w:pStyle w:val="bulletitem"/>
        <w:numPr>
          <w:ilvl w:val="0"/>
          <w:numId w:val="0"/>
        </w:numPr>
      </w:pPr>
    </w:p>
    <w:p w14:paraId="386FF6D9" w14:textId="727ECF65" w:rsidR="00130F76" w:rsidRPr="00130F76" w:rsidRDefault="00130F76" w:rsidP="00130F76">
      <w:pPr>
        <w:pStyle w:val="bulletitem"/>
        <w:numPr>
          <w:ilvl w:val="0"/>
          <w:numId w:val="0"/>
        </w:numPr>
        <w:ind w:left="227" w:hanging="227"/>
        <w:rPr>
          <w:lang w:val="en-IN"/>
        </w:rPr>
      </w:pPr>
      <w:r>
        <w:rPr>
          <w:lang w:val="en-IN"/>
        </w:rPr>
        <w:t xml:space="preserve">4. </w:t>
      </w:r>
      <w:r w:rsidRPr="00130F76">
        <w:rPr>
          <w:lang w:val="en-IN"/>
        </w:rPr>
        <w:t>M. Llugiqi, F. J. Ekaputra, and M. Sabou, “Leveraging Knowledge Graphs for Enhancing Machine Learning based Heart Health Prediction,” </w:t>
      </w:r>
      <w:r w:rsidR="00FF24CF">
        <w:rPr>
          <w:i/>
          <w:iCs/>
          <w:lang w:val="en-IN"/>
        </w:rPr>
        <w:t>w3id.org,</w:t>
      </w:r>
      <w:r w:rsidRPr="00130F76">
        <w:rPr>
          <w:lang w:val="en-IN"/>
        </w:rPr>
        <w:t xml:space="preserve">, </w:t>
      </w:r>
      <w:r w:rsidR="00FF24CF">
        <w:rPr>
          <w:lang w:val="en-IN"/>
        </w:rPr>
        <w:t>2024</w:t>
      </w:r>
      <w:r w:rsidRPr="00130F76">
        <w:rPr>
          <w:lang w:val="en-IN"/>
        </w:rPr>
        <w:t>.</w:t>
      </w:r>
    </w:p>
    <w:p w14:paraId="77144B8F" w14:textId="77777777" w:rsidR="007B686F" w:rsidRDefault="007B686F" w:rsidP="000C6301">
      <w:pPr>
        <w:pStyle w:val="bulletitem"/>
        <w:numPr>
          <w:ilvl w:val="0"/>
          <w:numId w:val="0"/>
        </w:numPr>
      </w:pPr>
    </w:p>
    <w:p w14:paraId="5C977E15" w14:textId="352F2CC3" w:rsidR="00130F76" w:rsidRPr="00130F76" w:rsidRDefault="00130F76" w:rsidP="00130F76">
      <w:pPr>
        <w:pStyle w:val="bulletitem"/>
        <w:numPr>
          <w:ilvl w:val="0"/>
          <w:numId w:val="0"/>
        </w:numPr>
        <w:ind w:left="227" w:hanging="227"/>
        <w:rPr>
          <w:lang w:val="en-IN"/>
        </w:rPr>
      </w:pPr>
      <w:r>
        <w:rPr>
          <w:lang w:val="en-IN"/>
        </w:rPr>
        <w:t xml:space="preserve">5. </w:t>
      </w:r>
      <w:r w:rsidRPr="00130F76">
        <w:rPr>
          <w:lang w:val="en-IN"/>
        </w:rPr>
        <w:t>C. Zhang, S. Bengio, M. Hardt, B. Recht, and O. Vinyals, “Understanding Deep Learning (Still) Requires Rethinking Generalization,” </w:t>
      </w:r>
      <w:r w:rsidR="00FF24CF">
        <w:rPr>
          <w:i/>
          <w:iCs/>
          <w:lang w:val="en-IN"/>
        </w:rPr>
        <w:t>dl.acm.org</w:t>
      </w:r>
      <w:r w:rsidRPr="00130F76">
        <w:rPr>
          <w:lang w:val="en-IN"/>
        </w:rPr>
        <w:t xml:space="preserve">, </w:t>
      </w:r>
      <w:r w:rsidR="00FF24CF">
        <w:rPr>
          <w:lang w:val="en-IN"/>
        </w:rPr>
        <w:t>2021</w:t>
      </w:r>
      <w:r w:rsidRPr="00130F76">
        <w:rPr>
          <w:lang w:val="en-IN"/>
        </w:rPr>
        <w:t>.</w:t>
      </w:r>
    </w:p>
    <w:p w14:paraId="02A97DBF" w14:textId="77777777" w:rsidR="007B686F" w:rsidRDefault="007B686F" w:rsidP="00C8037E">
      <w:pPr>
        <w:pStyle w:val="bulletitem"/>
        <w:numPr>
          <w:ilvl w:val="0"/>
          <w:numId w:val="0"/>
        </w:numPr>
      </w:pPr>
    </w:p>
    <w:p w14:paraId="6F783F6B" w14:textId="471A2034" w:rsidR="00130F76" w:rsidRPr="00130F76" w:rsidRDefault="00130F76" w:rsidP="00130F76">
      <w:pPr>
        <w:pStyle w:val="bulletitem"/>
        <w:numPr>
          <w:ilvl w:val="0"/>
          <w:numId w:val="0"/>
        </w:numPr>
        <w:ind w:left="227" w:hanging="227"/>
        <w:rPr>
          <w:lang w:val="en-IN"/>
        </w:rPr>
      </w:pPr>
      <w:r>
        <w:rPr>
          <w:lang w:val="en-IN"/>
        </w:rPr>
        <w:t xml:space="preserve">6. </w:t>
      </w:r>
      <w:r w:rsidRPr="00130F76">
        <w:rPr>
          <w:lang w:val="en-IN"/>
        </w:rPr>
        <w:t>N. Burkart and M. F. Huber, “A Survey on the Explainability of the supervised machine learning,”</w:t>
      </w:r>
      <w:r w:rsidR="00FF24CF">
        <w:rPr>
          <w:lang w:val="en-IN"/>
        </w:rPr>
        <w:t>, jair.org,</w:t>
      </w:r>
      <w:r w:rsidRPr="00130F76">
        <w:rPr>
          <w:lang w:val="en-IN"/>
        </w:rPr>
        <w:t xml:space="preserve"> </w:t>
      </w:r>
      <w:r w:rsidR="00FF24CF">
        <w:rPr>
          <w:lang w:val="en-IN"/>
        </w:rPr>
        <w:t>2021</w:t>
      </w:r>
      <w:r w:rsidRPr="00130F76">
        <w:rPr>
          <w:lang w:val="en-IN"/>
        </w:rPr>
        <w:t>.</w:t>
      </w:r>
    </w:p>
    <w:p w14:paraId="0D400463" w14:textId="432AD91C" w:rsidR="00C8037E" w:rsidRDefault="00C8037E" w:rsidP="00C8037E">
      <w:pPr>
        <w:pStyle w:val="bulletitem"/>
        <w:numPr>
          <w:ilvl w:val="0"/>
          <w:numId w:val="0"/>
        </w:numPr>
      </w:pPr>
    </w:p>
    <w:p w14:paraId="15FE075E" w14:textId="77777777" w:rsidR="007B686F" w:rsidRDefault="007B686F" w:rsidP="00C8037E">
      <w:pPr>
        <w:pStyle w:val="bulletitem"/>
        <w:numPr>
          <w:ilvl w:val="0"/>
          <w:numId w:val="0"/>
        </w:numPr>
      </w:pPr>
    </w:p>
    <w:p w14:paraId="195F1720" w14:textId="036AD121" w:rsidR="00130F76" w:rsidRPr="00FF24CF" w:rsidRDefault="00130F76" w:rsidP="00FF24CF">
      <w:pPr>
        <w:pStyle w:val="bulletitem"/>
        <w:numPr>
          <w:ilvl w:val="0"/>
          <w:numId w:val="0"/>
        </w:numPr>
        <w:ind w:left="227" w:hanging="227"/>
        <w:rPr>
          <w:i/>
          <w:iCs/>
          <w:lang w:val="en-IN"/>
        </w:rPr>
      </w:pPr>
      <w:r>
        <w:rPr>
          <w:lang w:val="en-IN"/>
        </w:rPr>
        <w:t xml:space="preserve">7.  </w:t>
      </w:r>
      <w:r w:rsidRPr="00130F76">
        <w:rPr>
          <w:lang w:val="en-IN"/>
        </w:rPr>
        <w:t>I. Meyuhas, A. B. Arie, Y. Horesh, and D. Deutch, “CFDB: Machine Learning model analysis via Databases of Counterfactuals,” </w:t>
      </w:r>
      <w:r w:rsidR="00FF24CF">
        <w:rPr>
          <w:i/>
          <w:iCs/>
          <w:lang w:val="en-IN"/>
        </w:rPr>
        <w:t>dl.acm.org</w:t>
      </w:r>
      <w:r w:rsidRPr="00130F76">
        <w:rPr>
          <w:lang w:val="en-IN"/>
        </w:rPr>
        <w:t xml:space="preserve">, </w:t>
      </w:r>
      <w:r w:rsidR="00FF24CF">
        <w:rPr>
          <w:lang w:val="en-IN"/>
        </w:rPr>
        <w:t>2022</w:t>
      </w:r>
      <w:r w:rsidRPr="00130F76">
        <w:rPr>
          <w:lang w:val="en-IN"/>
        </w:rPr>
        <w:t>.</w:t>
      </w:r>
    </w:p>
    <w:p w14:paraId="799BAA08" w14:textId="77777777" w:rsidR="007B686F" w:rsidRDefault="007B686F" w:rsidP="00C8037E">
      <w:pPr>
        <w:pStyle w:val="bulletitem"/>
        <w:numPr>
          <w:ilvl w:val="0"/>
          <w:numId w:val="0"/>
        </w:numPr>
      </w:pPr>
    </w:p>
    <w:p w14:paraId="22E5C8DF" w14:textId="0ACEFC21" w:rsidR="00130F76" w:rsidRDefault="00130F76" w:rsidP="00130F76">
      <w:pPr>
        <w:pStyle w:val="bulletitem"/>
        <w:numPr>
          <w:ilvl w:val="0"/>
          <w:numId w:val="0"/>
        </w:numPr>
        <w:ind w:left="227" w:hanging="227"/>
        <w:rPr>
          <w:lang w:val="en-IN"/>
        </w:rPr>
      </w:pPr>
      <w:r>
        <w:rPr>
          <w:lang w:val="en-IN"/>
        </w:rPr>
        <w:t xml:space="preserve">8. </w:t>
      </w:r>
      <w:r w:rsidRPr="00130F76">
        <w:rPr>
          <w:lang w:val="en-IN"/>
        </w:rPr>
        <w:t>S. Bach, G. Montavon, K. R. Muller, and W. Samek, “Layer-wise relevance propagation for deep neural network architectures,” </w:t>
      </w:r>
      <w:r w:rsidR="00FF24CF">
        <w:rPr>
          <w:i/>
          <w:iCs/>
          <w:lang w:val="en-IN"/>
        </w:rPr>
        <w:t>researchgate.net</w:t>
      </w:r>
      <w:r w:rsidRPr="00130F76">
        <w:rPr>
          <w:lang w:val="en-IN"/>
        </w:rPr>
        <w:t xml:space="preserve">, </w:t>
      </w:r>
      <w:r w:rsidR="00FF24CF">
        <w:rPr>
          <w:lang w:val="en-IN"/>
        </w:rPr>
        <w:t>2016</w:t>
      </w:r>
      <w:r w:rsidRPr="00130F76">
        <w:rPr>
          <w:lang w:val="en-IN"/>
        </w:rPr>
        <w:t>.</w:t>
      </w:r>
    </w:p>
    <w:p w14:paraId="09A3ABBC" w14:textId="77777777" w:rsidR="00FF24CF" w:rsidRDefault="00FF24CF" w:rsidP="00130F76">
      <w:pPr>
        <w:pStyle w:val="bulletitem"/>
        <w:numPr>
          <w:ilvl w:val="0"/>
          <w:numId w:val="0"/>
        </w:numPr>
        <w:ind w:left="227" w:hanging="227"/>
        <w:rPr>
          <w:lang w:val="en-IN"/>
        </w:rPr>
      </w:pPr>
    </w:p>
    <w:p w14:paraId="3F94BF2F" w14:textId="4CDCB08B" w:rsidR="00130F76" w:rsidRPr="00130F76" w:rsidRDefault="00130F76" w:rsidP="00130F76">
      <w:pPr>
        <w:pStyle w:val="bulletitem"/>
        <w:numPr>
          <w:ilvl w:val="0"/>
          <w:numId w:val="0"/>
        </w:numPr>
        <w:ind w:left="227" w:hanging="227"/>
        <w:rPr>
          <w:lang w:val="en-IN"/>
        </w:rPr>
      </w:pPr>
      <w:r>
        <w:rPr>
          <w:lang w:val="en-IN"/>
        </w:rPr>
        <w:t xml:space="preserve">9. </w:t>
      </w:r>
      <w:r w:rsidRPr="00130F76">
        <w:rPr>
          <w:lang w:val="en-IN"/>
        </w:rPr>
        <w:t>P. Linardatos, V. Papastefanopoulos, and S. Kotsaintis, “Explainable AI: A review of Machine Learning Interpretability Methods,” </w:t>
      </w:r>
      <w:r w:rsidR="00FF24CF">
        <w:rPr>
          <w:i/>
          <w:iCs/>
          <w:lang w:val="en-IN"/>
        </w:rPr>
        <w:t xml:space="preserve">mdpi.com </w:t>
      </w:r>
      <w:r w:rsidRPr="00130F76">
        <w:rPr>
          <w:lang w:val="en-IN"/>
        </w:rPr>
        <w:t>,</w:t>
      </w:r>
      <w:r w:rsidR="00FF24CF">
        <w:rPr>
          <w:lang w:val="en-IN"/>
        </w:rPr>
        <w:t>2020</w:t>
      </w:r>
      <w:r w:rsidRPr="00130F76">
        <w:rPr>
          <w:lang w:val="en-IN"/>
        </w:rPr>
        <w:t>.</w:t>
      </w:r>
    </w:p>
    <w:p w14:paraId="7B4F1D79" w14:textId="77777777" w:rsidR="007B686F" w:rsidRDefault="007B686F" w:rsidP="00C8037E">
      <w:pPr>
        <w:pStyle w:val="bulletitem"/>
        <w:numPr>
          <w:ilvl w:val="0"/>
          <w:numId w:val="0"/>
        </w:numPr>
      </w:pPr>
    </w:p>
    <w:p w14:paraId="28BE36D8" w14:textId="21BF1767" w:rsidR="00130F76" w:rsidRPr="00130F76" w:rsidRDefault="00130F76" w:rsidP="00130F76">
      <w:pPr>
        <w:pStyle w:val="bulletitem"/>
        <w:numPr>
          <w:ilvl w:val="0"/>
          <w:numId w:val="0"/>
        </w:numPr>
        <w:ind w:left="227" w:hanging="227"/>
        <w:rPr>
          <w:lang w:val="en-IN"/>
        </w:rPr>
      </w:pPr>
      <w:r>
        <w:rPr>
          <w:lang w:val="en-IN"/>
        </w:rPr>
        <w:t xml:space="preserve">10. </w:t>
      </w:r>
      <w:r w:rsidRPr="00130F76">
        <w:rPr>
          <w:lang w:val="en-IN"/>
        </w:rPr>
        <w:t xml:space="preserve">R. K. Mothilal, A. Sharma, and C. Tan, “Explaining machine learning classifiers </w:t>
      </w:r>
      <w:r>
        <w:rPr>
          <w:lang w:val="en-IN"/>
        </w:rPr>
        <w:t xml:space="preserve"> </w:t>
      </w:r>
      <w:r w:rsidRPr="00130F76">
        <w:rPr>
          <w:lang w:val="en-IN"/>
        </w:rPr>
        <w:t>through diverse counterfactual explanations,”</w:t>
      </w:r>
      <w:r w:rsidR="00FF24CF">
        <w:rPr>
          <w:lang w:val="en-IN"/>
        </w:rPr>
        <w:t xml:space="preserve">dl.acm.org </w:t>
      </w:r>
      <w:r w:rsidRPr="00130F76">
        <w:rPr>
          <w:lang w:val="en-IN"/>
        </w:rPr>
        <w:t xml:space="preserve">, </w:t>
      </w:r>
      <w:r w:rsidR="00FF24CF">
        <w:rPr>
          <w:lang w:val="en-IN"/>
        </w:rPr>
        <w:t>2020</w:t>
      </w:r>
      <w:r w:rsidRPr="00130F76">
        <w:rPr>
          <w:lang w:val="en-IN"/>
        </w:rPr>
        <w:t>.</w:t>
      </w:r>
    </w:p>
    <w:p w14:paraId="1B5A2A33" w14:textId="2A56F6D5" w:rsidR="007B686F" w:rsidRPr="00495450" w:rsidRDefault="007B686F" w:rsidP="00C8037E">
      <w:pPr>
        <w:pStyle w:val="bulletitem"/>
        <w:numPr>
          <w:ilvl w:val="0"/>
          <w:numId w:val="0"/>
        </w:numPr>
      </w:pPr>
    </w:p>
    <w:sectPr w:rsidR="007B686F" w:rsidRPr="00495450" w:rsidSect="009F7FCE">
      <w:headerReference w:type="even" r:id="rId19"/>
      <w:headerReference w:type="default" r:id="rId2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6D7139F" w14:textId="77777777" w:rsidR="00286885" w:rsidRDefault="00286885">
      <w:r>
        <w:separator/>
      </w:r>
    </w:p>
  </w:endnote>
  <w:endnote w:type="continuationSeparator" w:id="0">
    <w:p w14:paraId="362AA447" w14:textId="77777777" w:rsidR="00286885" w:rsidRDefault="0028688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7150559" w14:textId="77777777" w:rsidR="00286885" w:rsidRDefault="00286885" w:rsidP="009F7FCE">
      <w:pPr>
        <w:ind w:firstLine="0"/>
      </w:pPr>
      <w:r>
        <w:separator/>
      </w:r>
    </w:p>
  </w:footnote>
  <w:footnote w:type="continuationSeparator" w:id="0">
    <w:p w14:paraId="227C0E1A" w14:textId="77777777" w:rsidR="00286885" w:rsidRDefault="00286885"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4D82A6"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EC588D0"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4AF56B9"/>
    <w:multiLevelType w:val="multilevel"/>
    <w:tmpl w:val="92FEC44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89918AF"/>
    <w:multiLevelType w:val="multilevel"/>
    <w:tmpl w:val="4A8C2FA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10DB52AA"/>
    <w:multiLevelType w:val="multilevel"/>
    <w:tmpl w:val="1AF21F5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120747B1"/>
    <w:multiLevelType w:val="multilevel"/>
    <w:tmpl w:val="4A68F8A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1B606DB9"/>
    <w:multiLevelType w:val="multilevel"/>
    <w:tmpl w:val="3E50EBE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6" w15:restartNumberingAfterBreak="0">
    <w:nsid w:val="34D04EB1"/>
    <w:multiLevelType w:val="multilevel"/>
    <w:tmpl w:val="57FE33F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3C566548"/>
    <w:multiLevelType w:val="multilevel"/>
    <w:tmpl w:val="8886ED6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3E9357E3"/>
    <w:multiLevelType w:val="multilevel"/>
    <w:tmpl w:val="F46A084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3F850A8A"/>
    <w:multiLevelType w:val="multilevel"/>
    <w:tmpl w:val="EFD680A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1"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3" w15:restartNumberingAfterBreak="0">
    <w:nsid w:val="7D9521C8"/>
    <w:multiLevelType w:val="multilevel"/>
    <w:tmpl w:val="6F02377C"/>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16cid:durableId="1242060618">
    <w:abstractNumId w:val="5"/>
  </w:num>
  <w:num w:numId="2" w16cid:durableId="1435437051">
    <w:abstractNumId w:val="5"/>
  </w:num>
  <w:num w:numId="3" w16cid:durableId="348529466">
    <w:abstractNumId w:val="10"/>
  </w:num>
  <w:num w:numId="4" w16cid:durableId="148904499">
    <w:abstractNumId w:val="10"/>
  </w:num>
  <w:num w:numId="5" w16cid:durableId="1947274499">
    <w:abstractNumId w:val="12"/>
  </w:num>
  <w:num w:numId="6" w16cid:durableId="657342326">
    <w:abstractNumId w:val="12"/>
  </w:num>
  <w:num w:numId="7" w16cid:durableId="1846820486">
    <w:abstractNumId w:val="11"/>
  </w:num>
  <w:num w:numId="8" w16cid:durableId="1313094651">
    <w:abstractNumId w:val="13"/>
  </w:num>
  <w:num w:numId="9" w16cid:durableId="1440173899">
    <w:abstractNumId w:val="13"/>
  </w:num>
  <w:num w:numId="10" w16cid:durableId="1788742267">
    <w:abstractNumId w:val="6"/>
  </w:num>
  <w:num w:numId="11" w16cid:durableId="1598753652">
    <w:abstractNumId w:val="4"/>
  </w:num>
  <w:num w:numId="12" w16cid:durableId="257449299">
    <w:abstractNumId w:val="3"/>
  </w:num>
  <w:num w:numId="13" w16cid:durableId="1633628953">
    <w:abstractNumId w:val="9"/>
  </w:num>
  <w:num w:numId="14" w16cid:durableId="546375573">
    <w:abstractNumId w:val="0"/>
  </w:num>
  <w:num w:numId="15" w16cid:durableId="778372941">
    <w:abstractNumId w:val="8"/>
  </w:num>
  <w:num w:numId="16" w16cid:durableId="110781658">
    <w:abstractNumId w:val="2"/>
  </w:num>
  <w:num w:numId="17" w16cid:durableId="387268157">
    <w:abstractNumId w:val="1"/>
  </w:num>
  <w:num w:numId="18" w16cid:durableId="1958100825">
    <w:abstractNumId w:val="7"/>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30E0"/>
    <w:rsid w:val="00051BC9"/>
    <w:rsid w:val="00054DA9"/>
    <w:rsid w:val="000C6301"/>
    <w:rsid w:val="000C7F6D"/>
    <w:rsid w:val="000D7F88"/>
    <w:rsid w:val="00130F76"/>
    <w:rsid w:val="0017433C"/>
    <w:rsid w:val="001A02F0"/>
    <w:rsid w:val="001D4B73"/>
    <w:rsid w:val="001D7C7F"/>
    <w:rsid w:val="001E3E56"/>
    <w:rsid w:val="001E7EE2"/>
    <w:rsid w:val="001F4430"/>
    <w:rsid w:val="002128CE"/>
    <w:rsid w:val="00236E40"/>
    <w:rsid w:val="0024648C"/>
    <w:rsid w:val="00286885"/>
    <w:rsid w:val="002A12B5"/>
    <w:rsid w:val="002A6D76"/>
    <w:rsid w:val="002D48C5"/>
    <w:rsid w:val="003604EB"/>
    <w:rsid w:val="00381885"/>
    <w:rsid w:val="003B6B0E"/>
    <w:rsid w:val="003D232F"/>
    <w:rsid w:val="00495450"/>
    <w:rsid w:val="004C342F"/>
    <w:rsid w:val="004E4914"/>
    <w:rsid w:val="00554200"/>
    <w:rsid w:val="005B1CA8"/>
    <w:rsid w:val="00600493"/>
    <w:rsid w:val="006516EB"/>
    <w:rsid w:val="006B55DB"/>
    <w:rsid w:val="006D5177"/>
    <w:rsid w:val="006E1EFE"/>
    <w:rsid w:val="0079249F"/>
    <w:rsid w:val="007B686F"/>
    <w:rsid w:val="007D2095"/>
    <w:rsid w:val="008C28E3"/>
    <w:rsid w:val="008F2D4C"/>
    <w:rsid w:val="009833CD"/>
    <w:rsid w:val="009930E4"/>
    <w:rsid w:val="009B2539"/>
    <w:rsid w:val="009C1B24"/>
    <w:rsid w:val="009E751A"/>
    <w:rsid w:val="009F4203"/>
    <w:rsid w:val="009F4E76"/>
    <w:rsid w:val="009F5A3E"/>
    <w:rsid w:val="009F7FCE"/>
    <w:rsid w:val="00A13108"/>
    <w:rsid w:val="00A16DE4"/>
    <w:rsid w:val="00A32825"/>
    <w:rsid w:val="00A47065"/>
    <w:rsid w:val="00AB3AEF"/>
    <w:rsid w:val="00AC4C31"/>
    <w:rsid w:val="00B1189B"/>
    <w:rsid w:val="00B23481"/>
    <w:rsid w:val="00B8615F"/>
    <w:rsid w:val="00C0041F"/>
    <w:rsid w:val="00C22504"/>
    <w:rsid w:val="00C8037E"/>
    <w:rsid w:val="00D474A9"/>
    <w:rsid w:val="00D57963"/>
    <w:rsid w:val="00DC2CA9"/>
    <w:rsid w:val="00DD0115"/>
    <w:rsid w:val="00DF3F3E"/>
    <w:rsid w:val="00DF6614"/>
    <w:rsid w:val="00E2160F"/>
    <w:rsid w:val="00E55EC5"/>
    <w:rsid w:val="00E603C7"/>
    <w:rsid w:val="00EA183A"/>
    <w:rsid w:val="00EE4C05"/>
    <w:rsid w:val="00EF2EAA"/>
    <w:rsid w:val="00F321B4"/>
    <w:rsid w:val="00F5060F"/>
    <w:rsid w:val="00FC75C9"/>
    <w:rsid w:val="00FD765D"/>
    <w:rsid w:val="00FF24CF"/>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06F8ABD"/>
  <w15:docId w15:val="{3E937C05-4505-4C12-A378-04B1C2FF170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uiPriority="99"/>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uiPriority="60"/>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uiPriority="64"/>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uiPriority="19" w:qFormat="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1D4B73"/>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link w:val="FootnoteTextChar"/>
    <w:uiPriority w:val="99"/>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DecimalAligned">
    <w:name w:val="Decimal Aligned"/>
    <w:basedOn w:val="Normal"/>
    <w:uiPriority w:val="40"/>
    <w:qFormat/>
    <w:rsid w:val="00051BC9"/>
    <w:pPr>
      <w:tabs>
        <w:tab w:val="decimal" w:pos="360"/>
      </w:tabs>
      <w:overflowPunct/>
      <w:autoSpaceDE/>
      <w:autoSpaceDN/>
      <w:adjustRightInd/>
      <w:spacing w:after="200" w:line="276" w:lineRule="auto"/>
      <w:ind w:firstLine="0"/>
      <w:jc w:val="left"/>
      <w:textAlignment w:val="auto"/>
    </w:pPr>
    <w:rPr>
      <w:rFonts w:asciiTheme="minorHAnsi" w:eastAsiaTheme="minorEastAsia" w:hAnsiTheme="minorHAnsi"/>
      <w:sz w:val="22"/>
      <w:szCs w:val="22"/>
    </w:rPr>
  </w:style>
  <w:style w:type="character" w:customStyle="1" w:styleId="FootnoteTextChar">
    <w:name w:val="Footnote Text Char"/>
    <w:basedOn w:val="DefaultParagraphFont"/>
    <w:link w:val="FootnoteText"/>
    <w:uiPriority w:val="99"/>
    <w:rsid w:val="00051BC9"/>
    <w:rPr>
      <w:sz w:val="18"/>
    </w:rPr>
  </w:style>
  <w:style w:type="character" w:styleId="SubtleEmphasis">
    <w:name w:val="Subtle Emphasis"/>
    <w:basedOn w:val="DefaultParagraphFont"/>
    <w:uiPriority w:val="19"/>
    <w:qFormat/>
    <w:rsid w:val="00051BC9"/>
    <w:rPr>
      <w:i/>
      <w:iCs/>
    </w:rPr>
  </w:style>
  <w:style w:type="table" w:styleId="MediumShading2-Accent5">
    <w:name w:val="Medium Shading 2 Accent 5"/>
    <w:basedOn w:val="TableNormal"/>
    <w:uiPriority w:val="64"/>
    <w:rsid w:val="00051BC9"/>
    <w:pPr>
      <w:spacing w:line="240" w:lineRule="auto"/>
    </w:pPr>
    <w:rPr>
      <w:rFonts w:asciiTheme="minorHAnsi" w:eastAsiaTheme="minorEastAsia" w:hAnsiTheme="minorHAnsi" w:cstheme="minorBidi"/>
      <w:sz w:val="22"/>
      <w:szCs w:val="22"/>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LightShading-Accent1">
    <w:name w:val="Light Shading Accent 1"/>
    <w:basedOn w:val="TableNormal"/>
    <w:uiPriority w:val="60"/>
    <w:rsid w:val="00051BC9"/>
    <w:pPr>
      <w:spacing w:line="240" w:lineRule="auto"/>
    </w:pPr>
    <w:rPr>
      <w:rFonts w:asciiTheme="minorHAnsi" w:eastAsiaTheme="minorEastAsia" w:hAnsiTheme="minorHAnsi" w:cstheme="minorBidi"/>
      <w:color w:val="365F91" w:themeColor="accent1" w:themeShade="BF"/>
      <w:sz w:val="22"/>
      <w:szCs w:val="22"/>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TableGrid">
    <w:name w:val="Table Grid"/>
    <w:basedOn w:val="TableNormal"/>
    <w:uiPriority w:val="39"/>
    <w:rsid w:val="001D7C7F"/>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UnresolvedMention">
    <w:name w:val="Unresolved Mention"/>
    <w:basedOn w:val="DefaultParagraphFont"/>
    <w:uiPriority w:val="99"/>
    <w:semiHidden/>
    <w:unhideWhenUsed/>
    <w:rsid w:val="00E55EC5"/>
    <w:rPr>
      <w:color w:val="605E5C"/>
      <w:shd w:val="clear" w:color="auto" w:fill="E1DFDD"/>
    </w:rPr>
  </w:style>
  <w:style w:type="paragraph" w:styleId="Title">
    <w:name w:val="Title"/>
    <w:basedOn w:val="Normal"/>
    <w:next w:val="Normal"/>
    <w:link w:val="TitleChar"/>
    <w:uiPriority w:val="10"/>
    <w:qFormat/>
    <w:rsid w:val="00DD0115"/>
    <w:pPr>
      <w:overflowPunct/>
      <w:autoSpaceDE/>
      <w:autoSpaceDN/>
      <w:adjustRightInd/>
      <w:spacing w:line="240" w:lineRule="auto"/>
      <w:ind w:firstLine="0"/>
      <w:contextualSpacing/>
      <w:jc w:val="left"/>
      <w:textAlignment w:val="auto"/>
    </w:pPr>
    <w:rPr>
      <w:rFonts w:asciiTheme="majorHAnsi" w:eastAsiaTheme="majorEastAsia" w:hAnsiTheme="majorHAnsi" w:cstheme="majorBidi"/>
      <w:spacing w:val="-10"/>
      <w:kern w:val="28"/>
      <w:sz w:val="56"/>
      <w:szCs w:val="56"/>
      <w:lang w:val="en-IN"/>
      <w14:ligatures w14:val="standardContextual"/>
    </w:rPr>
  </w:style>
  <w:style w:type="character" w:customStyle="1" w:styleId="TitleChar">
    <w:name w:val="Title Char"/>
    <w:basedOn w:val="DefaultParagraphFont"/>
    <w:link w:val="Title"/>
    <w:uiPriority w:val="10"/>
    <w:rsid w:val="00DD0115"/>
    <w:rPr>
      <w:rFonts w:asciiTheme="majorHAnsi" w:eastAsiaTheme="majorEastAsia" w:hAnsiTheme="majorHAnsi" w:cstheme="majorBidi"/>
      <w:spacing w:val="-10"/>
      <w:kern w:val="28"/>
      <w:sz w:val="56"/>
      <w:szCs w:val="56"/>
      <w:lang w:val="en-IN"/>
      <w14:ligatures w14:val="standardContextual"/>
    </w:rPr>
  </w:style>
  <w:style w:type="paragraph" w:styleId="NormalWeb">
    <w:name w:val="Normal (Web)"/>
    <w:basedOn w:val="Normal"/>
    <w:semiHidden/>
    <w:rsid w:val="00130F76"/>
    <w:rPr>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35542801">
      <w:bodyDiv w:val="1"/>
      <w:marLeft w:val="0"/>
      <w:marRight w:val="0"/>
      <w:marTop w:val="0"/>
      <w:marBottom w:val="0"/>
      <w:divBdr>
        <w:top w:val="none" w:sz="0" w:space="0" w:color="auto"/>
        <w:left w:val="none" w:sz="0" w:space="0" w:color="auto"/>
        <w:bottom w:val="none" w:sz="0" w:space="0" w:color="auto"/>
        <w:right w:val="none" w:sz="0" w:space="0" w:color="auto"/>
      </w:divBdr>
    </w:div>
    <w:div w:id="153767421">
      <w:bodyDiv w:val="1"/>
      <w:marLeft w:val="0"/>
      <w:marRight w:val="0"/>
      <w:marTop w:val="0"/>
      <w:marBottom w:val="0"/>
      <w:divBdr>
        <w:top w:val="none" w:sz="0" w:space="0" w:color="auto"/>
        <w:left w:val="none" w:sz="0" w:space="0" w:color="auto"/>
        <w:bottom w:val="none" w:sz="0" w:space="0" w:color="auto"/>
        <w:right w:val="none" w:sz="0" w:space="0" w:color="auto"/>
      </w:divBdr>
      <w:divsChild>
        <w:div w:id="258948517">
          <w:marLeft w:val="0"/>
          <w:marRight w:val="0"/>
          <w:marTop w:val="0"/>
          <w:marBottom w:val="0"/>
          <w:divBdr>
            <w:top w:val="none" w:sz="0" w:space="0" w:color="auto"/>
            <w:left w:val="none" w:sz="0" w:space="0" w:color="auto"/>
            <w:bottom w:val="none" w:sz="0" w:space="0" w:color="auto"/>
            <w:right w:val="none" w:sz="0" w:space="0" w:color="auto"/>
          </w:divBdr>
          <w:divsChild>
            <w:div w:id="44792328">
              <w:marLeft w:val="0"/>
              <w:marRight w:val="0"/>
              <w:marTop w:val="0"/>
              <w:marBottom w:val="0"/>
              <w:divBdr>
                <w:top w:val="none" w:sz="0" w:space="0" w:color="auto"/>
                <w:left w:val="none" w:sz="0" w:space="0" w:color="auto"/>
                <w:bottom w:val="none" w:sz="0" w:space="0" w:color="auto"/>
                <w:right w:val="none" w:sz="0" w:space="0" w:color="auto"/>
              </w:divBdr>
            </w:div>
            <w:div w:id="978607362">
              <w:marLeft w:val="0"/>
              <w:marRight w:val="0"/>
              <w:marTop w:val="0"/>
              <w:marBottom w:val="0"/>
              <w:divBdr>
                <w:top w:val="none" w:sz="0" w:space="0" w:color="auto"/>
                <w:left w:val="none" w:sz="0" w:space="0" w:color="auto"/>
                <w:bottom w:val="none" w:sz="0" w:space="0" w:color="auto"/>
                <w:right w:val="none" w:sz="0" w:space="0" w:color="auto"/>
              </w:divBdr>
            </w:div>
            <w:div w:id="730620565">
              <w:marLeft w:val="0"/>
              <w:marRight w:val="0"/>
              <w:marTop w:val="0"/>
              <w:marBottom w:val="0"/>
              <w:divBdr>
                <w:top w:val="none" w:sz="0" w:space="0" w:color="auto"/>
                <w:left w:val="none" w:sz="0" w:space="0" w:color="auto"/>
                <w:bottom w:val="none" w:sz="0" w:space="0" w:color="auto"/>
                <w:right w:val="none" w:sz="0" w:space="0" w:color="auto"/>
              </w:divBdr>
            </w:div>
            <w:div w:id="180244769">
              <w:marLeft w:val="0"/>
              <w:marRight w:val="0"/>
              <w:marTop w:val="0"/>
              <w:marBottom w:val="0"/>
              <w:divBdr>
                <w:top w:val="none" w:sz="0" w:space="0" w:color="auto"/>
                <w:left w:val="none" w:sz="0" w:space="0" w:color="auto"/>
                <w:bottom w:val="none" w:sz="0" w:space="0" w:color="auto"/>
                <w:right w:val="none" w:sz="0" w:space="0" w:color="auto"/>
              </w:divBdr>
            </w:div>
            <w:div w:id="2126267227">
              <w:marLeft w:val="0"/>
              <w:marRight w:val="0"/>
              <w:marTop w:val="0"/>
              <w:marBottom w:val="0"/>
              <w:divBdr>
                <w:top w:val="none" w:sz="0" w:space="0" w:color="auto"/>
                <w:left w:val="none" w:sz="0" w:space="0" w:color="auto"/>
                <w:bottom w:val="none" w:sz="0" w:space="0" w:color="auto"/>
                <w:right w:val="none" w:sz="0" w:space="0" w:color="auto"/>
              </w:divBdr>
            </w:div>
            <w:div w:id="619065802">
              <w:marLeft w:val="0"/>
              <w:marRight w:val="0"/>
              <w:marTop w:val="0"/>
              <w:marBottom w:val="0"/>
              <w:divBdr>
                <w:top w:val="none" w:sz="0" w:space="0" w:color="auto"/>
                <w:left w:val="none" w:sz="0" w:space="0" w:color="auto"/>
                <w:bottom w:val="none" w:sz="0" w:space="0" w:color="auto"/>
                <w:right w:val="none" w:sz="0" w:space="0" w:color="auto"/>
              </w:divBdr>
            </w:div>
            <w:div w:id="850145545">
              <w:marLeft w:val="0"/>
              <w:marRight w:val="0"/>
              <w:marTop w:val="0"/>
              <w:marBottom w:val="0"/>
              <w:divBdr>
                <w:top w:val="none" w:sz="0" w:space="0" w:color="auto"/>
                <w:left w:val="none" w:sz="0" w:space="0" w:color="auto"/>
                <w:bottom w:val="none" w:sz="0" w:space="0" w:color="auto"/>
                <w:right w:val="none" w:sz="0" w:space="0" w:color="auto"/>
              </w:divBdr>
            </w:div>
            <w:div w:id="848788672">
              <w:marLeft w:val="0"/>
              <w:marRight w:val="0"/>
              <w:marTop w:val="0"/>
              <w:marBottom w:val="0"/>
              <w:divBdr>
                <w:top w:val="none" w:sz="0" w:space="0" w:color="auto"/>
                <w:left w:val="none" w:sz="0" w:space="0" w:color="auto"/>
                <w:bottom w:val="none" w:sz="0" w:space="0" w:color="auto"/>
                <w:right w:val="none" w:sz="0" w:space="0" w:color="auto"/>
              </w:divBdr>
            </w:div>
            <w:div w:id="2027050145">
              <w:marLeft w:val="0"/>
              <w:marRight w:val="0"/>
              <w:marTop w:val="0"/>
              <w:marBottom w:val="0"/>
              <w:divBdr>
                <w:top w:val="none" w:sz="0" w:space="0" w:color="auto"/>
                <w:left w:val="none" w:sz="0" w:space="0" w:color="auto"/>
                <w:bottom w:val="none" w:sz="0" w:space="0" w:color="auto"/>
                <w:right w:val="none" w:sz="0" w:space="0" w:color="auto"/>
              </w:divBdr>
            </w:div>
            <w:div w:id="1463615893">
              <w:marLeft w:val="0"/>
              <w:marRight w:val="0"/>
              <w:marTop w:val="0"/>
              <w:marBottom w:val="0"/>
              <w:divBdr>
                <w:top w:val="none" w:sz="0" w:space="0" w:color="auto"/>
                <w:left w:val="none" w:sz="0" w:space="0" w:color="auto"/>
                <w:bottom w:val="none" w:sz="0" w:space="0" w:color="auto"/>
                <w:right w:val="none" w:sz="0" w:space="0" w:color="auto"/>
              </w:divBdr>
            </w:div>
            <w:div w:id="1263874693">
              <w:marLeft w:val="0"/>
              <w:marRight w:val="0"/>
              <w:marTop w:val="0"/>
              <w:marBottom w:val="0"/>
              <w:divBdr>
                <w:top w:val="none" w:sz="0" w:space="0" w:color="auto"/>
                <w:left w:val="none" w:sz="0" w:space="0" w:color="auto"/>
                <w:bottom w:val="none" w:sz="0" w:space="0" w:color="auto"/>
                <w:right w:val="none" w:sz="0" w:space="0" w:color="auto"/>
              </w:divBdr>
            </w:div>
            <w:div w:id="483744845">
              <w:marLeft w:val="0"/>
              <w:marRight w:val="0"/>
              <w:marTop w:val="0"/>
              <w:marBottom w:val="0"/>
              <w:divBdr>
                <w:top w:val="none" w:sz="0" w:space="0" w:color="auto"/>
                <w:left w:val="none" w:sz="0" w:space="0" w:color="auto"/>
                <w:bottom w:val="none" w:sz="0" w:space="0" w:color="auto"/>
                <w:right w:val="none" w:sz="0" w:space="0" w:color="auto"/>
              </w:divBdr>
            </w:div>
            <w:div w:id="363483406">
              <w:marLeft w:val="0"/>
              <w:marRight w:val="0"/>
              <w:marTop w:val="0"/>
              <w:marBottom w:val="0"/>
              <w:divBdr>
                <w:top w:val="none" w:sz="0" w:space="0" w:color="auto"/>
                <w:left w:val="none" w:sz="0" w:space="0" w:color="auto"/>
                <w:bottom w:val="none" w:sz="0" w:space="0" w:color="auto"/>
                <w:right w:val="none" w:sz="0" w:space="0" w:color="auto"/>
              </w:divBdr>
            </w:div>
            <w:div w:id="414061407">
              <w:marLeft w:val="0"/>
              <w:marRight w:val="0"/>
              <w:marTop w:val="0"/>
              <w:marBottom w:val="0"/>
              <w:divBdr>
                <w:top w:val="none" w:sz="0" w:space="0" w:color="auto"/>
                <w:left w:val="none" w:sz="0" w:space="0" w:color="auto"/>
                <w:bottom w:val="none" w:sz="0" w:space="0" w:color="auto"/>
                <w:right w:val="none" w:sz="0" w:space="0" w:color="auto"/>
              </w:divBdr>
            </w:div>
            <w:div w:id="1042049492">
              <w:marLeft w:val="0"/>
              <w:marRight w:val="0"/>
              <w:marTop w:val="0"/>
              <w:marBottom w:val="0"/>
              <w:divBdr>
                <w:top w:val="none" w:sz="0" w:space="0" w:color="auto"/>
                <w:left w:val="none" w:sz="0" w:space="0" w:color="auto"/>
                <w:bottom w:val="none" w:sz="0" w:space="0" w:color="auto"/>
                <w:right w:val="none" w:sz="0" w:space="0" w:color="auto"/>
              </w:divBdr>
            </w:div>
            <w:div w:id="204873774">
              <w:marLeft w:val="0"/>
              <w:marRight w:val="0"/>
              <w:marTop w:val="0"/>
              <w:marBottom w:val="0"/>
              <w:divBdr>
                <w:top w:val="none" w:sz="0" w:space="0" w:color="auto"/>
                <w:left w:val="none" w:sz="0" w:space="0" w:color="auto"/>
                <w:bottom w:val="none" w:sz="0" w:space="0" w:color="auto"/>
                <w:right w:val="none" w:sz="0" w:space="0" w:color="auto"/>
              </w:divBdr>
            </w:div>
            <w:div w:id="600145848">
              <w:marLeft w:val="0"/>
              <w:marRight w:val="0"/>
              <w:marTop w:val="0"/>
              <w:marBottom w:val="0"/>
              <w:divBdr>
                <w:top w:val="none" w:sz="0" w:space="0" w:color="auto"/>
                <w:left w:val="none" w:sz="0" w:space="0" w:color="auto"/>
                <w:bottom w:val="none" w:sz="0" w:space="0" w:color="auto"/>
                <w:right w:val="none" w:sz="0" w:space="0" w:color="auto"/>
              </w:divBdr>
            </w:div>
            <w:div w:id="1879969787">
              <w:marLeft w:val="0"/>
              <w:marRight w:val="0"/>
              <w:marTop w:val="0"/>
              <w:marBottom w:val="0"/>
              <w:divBdr>
                <w:top w:val="none" w:sz="0" w:space="0" w:color="auto"/>
                <w:left w:val="none" w:sz="0" w:space="0" w:color="auto"/>
                <w:bottom w:val="none" w:sz="0" w:space="0" w:color="auto"/>
                <w:right w:val="none" w:sz="0" w:space="0" w:color="auto"/>
              </w:divBdr>
            </w:div>
            <w:div w:id="726145256">
              <w:marLeft w:val="0"/>
              <w:marRight w:val="0"/>
              <w:marTop w:val="0"/>
              <w:marBottom w:val="0"/>
              <w:divBdr>
                <w:top w:val="none" w:sz="0" w:space="0" w:color="auto"/>
                <w:left w:val="none" w:sz="0" w:space="0" w:color="auto"/>
                <w:bottom w:val="none" w:sz="0" w:space="0" w:color="auto"/>
                <w:right w:val="none" w:sz="0" w:space="0" w:color="auto"/>
              </w:divBdr>
            </w:div>
            <w:div w:id="371921900">
              <w:marLeft w:val="0"/>
              <w:marRight w:val="0"/>
              <w:marTop w:val="0"/>
              <w:marBottom w:val="0"/>
              <w:divBdr>
                <w:top w:val="none" w:sz="0" w:space="0" w:color="auto"/>
                <w:left w:val="none" w:sz="0" w:space="0" w:color="auto"/>
                <w:bottom w:val="none" w:sz="0" w:space="0" w:color="auto"/>
                <w:right w:val="none" w:sz="0" w:space="0" w:color="auto"/>
              </w:divBdr>
            </w:div>
            <w:div w:id="1152214066">
              <w:marLeft w:val="0"/>
              <w:marRight w:val="0"/>
              <w:marTop w:val="0"/>
              <w:marBottom w:val="0"/>
              <w:divBdr>
                <w:top w:val="none" w:sz="0" w:space="0" w:color="auto"/>
                <w:left w:val="none" w:sz="0" w:space="0" w:color="auto"/>
                <w:bottom w:val="none" w:sz="0" w:space="0" w:color="auto"/>
                <w:right w:val="none" w:sz="0" w:space="0" w:color="auto"/>
              </w:divBdr>
            </w:div>
            <w:div w:id="140074782">
              <w:marLeft w:val="0"/>
              <w:marRight w:val="0"/>
              <w:marTop w:val="0"/>
              <w:marBottom w:val="0"/>
              <w:divBdr>
                <w:top w:val="none" w:sz="0" w:space="0" w:color="auto"/>
                <w:left w:val="none" w:sz="0" w:space="0" w:color="auto"/>
                <w:bottom w:val="none" w:sz="0" w:space="0" w:color="auto"/>
                <w:right w:val="none" w:sz="0" w:space="0" w:color="auto"/>
              </w:divBdr>
            </w:div>
            <w:div w:id="383606199">
              <w:marLeft w:val="0"/>
              <w:marRight w:val="0"/>
              <w:marTop w:val="0"/>
              <w:marBottom w:val="0"/>
              <w:divBdr>
                <w:top w:val="none" w:sz="0" w:space="0" w:color="auto"/>
                <w:left w:val="none" w:sz="0" w:space="0" w:color="auto"/>
                <w:bottom w:val="none" w:sz="0" w:space="0" w:color="auto"/>
                <w:right w:val="none" w:sz="0" w:space="0" w:color="auto"/>
              </w:divBdr>
            </w:div>
            <w:div w:id="1342588229">
              <w:marLeft w:val="0"/>
              <w:marRight w:val="0"/>
              <w:marTop w:val="0"/>
              <w:marBottom w:val="0"/>
              <w:divBdr>
                <w:top w:val="none" w:sz="0" w:space="0" w:color="auto"/>
                <w:left w:val="none" w:sz="0" w:space="0" w:color="auto"/>
                <w:bottom w:val="none" w:sz="0" w:space="0" w:color="auto"/>
                <w:right w:val="none" w:sz="0" w:space="0" w:color="auto"/>
              </w:divBdr>
            </w:div>
            <w:div w:id="310330286">
              <w:marLeft w:val="0"/>
              <w:marRight w:val="0"/>
              <w:marTop w:val="0"/>
              <w:marBottom w:val="0"/>
              <w:divBdr>
                <w:top w:val="none" w:sz="0" w:space="0" w:color="auto"/>
                <w:left w:val="none" w:sz="0" w:space="0" w:color="auto"/>
                <w:bottom w:val="none" w:sz="0" w:space="0" w:color="auto"/>
                <w:right w:val="none" w:sz="0" w:space="0" w:color="auto"/>
              </w:divBdr>
            </w:div>
            <w:div w:id="2143886951">
              <w:marLeft w:val="0"/>
              <w:marRight w:val="0"/>
              <w:marTop w:val="0"/>
              <w:marBottom w:val="0"/>
              <w:divBdr>
                <w:top w:val="none" w:sz="0" w:space="0" w:color="auto"/>
                <w:left w:val="none" w:sz="0" w:space="0" w:color="auto"/>
                <w:bottom w:val="none" w:sz="0" w:space="0" w:color="auto"/>
                <w:right w:val="none" w:sz="0" w:space="0" w:color="auto"/>
              </w:divBdr>
            </w:div>
            <w:div w:id="1738168307">
              <w:marLeft w:val="0"/>
              <w:marRight w:val="0"/>
              <w:marTop w:val="0"/>
              <w:marBottom w:val="0"/>
              <w:divBdr>
                <w:top w:val="none" w:sz="0" w:space="0" w:color="auto"/>
                <w:left w:val="none" w:sz="0" w:space="0" w:color="auto"/>
                <w:bottom w:val="none" w:sz="0" w:space="0" w:color="auto"/>
                <w:right w:val="none" w:sz="0" w:space="0" w:color="auto"/>
              </w:divBdr>
            </w:div>
            <w:div w:id="436170695">
              <w:marLeft w:val="0"/>
              <w:marRight w:val="0"/>
              <w:marTop w:val="0"/>
              <w:marBottom w:val="0"/>
              <w:divBdr>
                <w:top w:val="none" w:sz="0" w:space="0" w:color="auto"/>
                <w:left w:val="none" w:sz="0" w:space="0" w:color="auto"/>
                <w:bottom w:val="none" w:sz="0" w:space="0" w:color="auto"/>
                <w:right w:val="none" w:sz="0" w:space="0" w:color="auto"/>
              </w:divBdr>
            </w:div>
            <w:div w:id="1589343782">
              <w:marLeft w:val="0"/>
              <w:marRight w:val="0"/>
              <w:marTop w:val="0"/>
              <w:marBottom w:val="0"/>
              <w:divBdr>
                <w:top w:val="none" w:sz="0" w:space="0" w:color="auto"/>
                <w:left w:val="none" w:sz="0" w:space="0" w:color="auto"/>
                <w:bottom w:val="none" w:sz="0" w:space="0" w:color="auto"/>
                <w:right w:val="none" w:sz="0" w:space="0" w:color="auto"/>
              </w:divBdr>
            </w:div>
            <w:div w:id="1023749925">
              <w:marLeft w:val="0"/>
              <w:marRight w:val="0"/>
              <w:marTop w:val="0"/>
              <w:marBottom w:val="0"/>
              <w:divBdr>
                <w:top w:val="none" w:sz="0" w:space="0" w:color="auto"/>
                <w:left w:val="none" w:sz="0" w:space="0" w:color="auto"/>
                <w:bottom w:val="none" w:sz="0" w:space="0" w:color="auto"/>
                <w:right w:val="none" w:sz="0" w:space="0" w:color="auto"/>
              </w:divBdr>
            </w:div>
            <w:div w:id="5868876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6649150">
      <w:bodyDiv w:val="1"/>
      <w:marLeft w:val="0"/>
      <w:marRight w:val="0"/>
      <w:marTop w:val="0"/>
      <w:marBottom w:val="0"/>
      <w:divBdr>
        <w:top w:val="none" w:sz="0" w:space="0" w:color="auto"/>
        <w:left w:val="none" w:sz="0" w:space="0" w:color="auto"/>
        <w:bottom w:val="none" w:sz="0" w:space="0" w:color="auto"/>
        <w:right w:val="none" w:sz="0" w:space="0" w:color="auto"/>
      </w:divBdr>
    </w:div>
    <w:div w:id="221215992">
      <w:bodyDiv w:val="1"/>
      <w:marLeft w:val="0"/>
      <w:marRight w:val="0"/>
      <w:marTop w:val="0"/>
      <w:marBottom w:val="0"/>
      <w:divBdr>
        <w:top w:val="none" w:sz="0" w:space="0" w:color="auto"/>
        <w:left w:val="none" w:sz="0" w:space="0" w:color="auto"/>
        <w:bottom w:val="none" w:sz="0" w:space="0" w:color="auto"/>
        <w:right w:val="none" w:sz="0" w:space="0" w:color="auto"/>
      </w:divBdr>
    </w:div>
    <w:div w:id="326253559">
      <w:bodyDiv w:val="1"/>
      <w:marLeft w:val="0"/>
      <w:marRight w:val="0"/>
      <w:marTop w:val="0"/>
      <w:marBottom w:val="0"/>
      <w:divBdr>
        <w:top w:val="none" w:sz="0" w:space="0" w:color="auto"/>
        <w:left w:val="none" w:sz="0" w:space="0" w:color="auto"/>
        <w:bottom w:val="none" w:sz="0" w:space="0" w:color="auto"/>
        <w:right w:val="none" w:sz="0" w:space="0" w:color="auto"/>
      </w:divBdr>
    </w:div>
    <w:div w:id="331688253">
      <w:bodyDiv w:val="1"/>
      <w:marLeft w:val="0"/>
      <w:marRight w:val="0"/>
      <w:marTop w:val="0"/>
      <w:marBottom w:val="0"/>
      <w:divBdr>
        <w:top w:val="none" w:sz="0" w:space="0" w:color="auto"/>
        <w:left w:val="none" w:sz="0" w:space="0" w:color="auto"/>
        <w:bottom w:val="none" w:sz="0" w:space="0" w:color="auto"/>
        <w:right w:val="none" w:sz="0" w:space="0" w:color="auto"/>
      </w:divBdr>
    </w:div>
    <w:div w:id="355547426">
      <w:bodyDiv w:val="1"/>
      <w:marLeft w:val="0"/>
      <w:marRight w:val="0"/>
      <w:marTop w:val="0"/>
      <w:marBottom w:val="0"/>
      <w:divBdr>
        <w:top w:val="none" w:sz="0" w:space="0" w:color="auto"/>
        <w:left w:val="none" w:sz="0" w:space="0" w:color="auto"/>
        <w:bottom w:val="none" w:sz="0" w:space="0" w:color="auto"/>
        <w:right w:val="none" w:sz="0" w:space="0" w:color="auto"/>
      </w:divBdr>
    </w:div>
    <w:div w:id="477696946">
      <w:bodyDiv w:val="1"/>
      <w:marLeft w:val="0"/>
      <w:marRight w:val="0"/>
      <w:marTop w:val="0"/>
      <w:marBottom w:val="0"/>
      <w:divBdr>
        <w:top w:val="none" w:sz="0" w:space="0" w:color="auto"/>
        <w:left w:val="none" w:sz="0" w:space="0" w:color="auto"/>
        <w:bottom w:val="none" w:sz="0" w:space="0" w:color="auto"/>
        <w:right w:val="none" w:sz="0" w:space="0" w:color="auto"/>
      </w:divBdr>
    </w:div>
    <w:div w:id="522059923">
      <w:bodyDiv w:val="1"/>
      <w:marLeft w:val="0"/>
      <w:marRight w:val="0"/>
      <w:marTop w:val="0"/>
      <w:marBottom w:val="0"/>
      <w:divBdr>
        <w:top w:val="none" w:sz="0" w:space="0" w:color="auto"/>
        <w:left w:val="none" w:sz="0" w:space="0" w:color="auto"/>
        <w:bottom w:val="none" w:sz="0" w:space="0" w:color="auto"/>
        <w:right w:val="none" w:sz="0" w:space="0" w:color="auto"/>
      </w:divBdr>
    </w:div>
    <w:div w:id="578171847">
      <w:bodyDiv w:val="1"/>
      <w:marLeft w:val="0"/>
      <w:marRight w:val="0"/>
      <w:marTop w:val="0"/>
      <w:marBottom w:val="0"/>
      <w:divBdr>
        <w:top w:val="none" w:sz="0" w:space="0" w:color="auto"/>
        <w:left w:val="none" w:sz="0" w:space="0" w:color="auto"/>
        <w:bottom w:val="none" w:sz="0" w:space="0" w:color="auto"/>
        <w:right w:val="none" w:sz="0" w:space="0" w:color="auto"/>
      </w:divBdr>
    </w:div>
    <w:div w:id="728041222">
      <w:bodyDiv w:val="1"/>
      <w:marLeft w:val="0"/>
      <w:marRight w:val="0"/>
      <w:marTop w:val="0"/>
      <w:marBottom w:val="0"/>
      <w:divBdr>
        <w:top w:val="none" w:sz="0" w:space="0" w:color="auto"/>
        <w:left w:val="none" w:sz="0" w:space="0" w:color="auto"/>
        <w:bottom w:val="none" w:sz="0" w:space="0" w:color="auto"/>
        <w:right w:val="none" w:sz="0" w:space="0" w:color="auto"/>
      </w:divBdr>
    </w:div>
    <w:div w:id="838429874">
      <w:bodyDiv w:val="1"/>
      <w:marLeft w:val="0"/>
      <w:marRight w:val="0"/>
      <w:marTop w:val="0"/>
      <w:marBottom w:val="0"/>
      <w:divBdr>
        <w:top w:val="none" w:sz="0" w:space="0" w:color="auto"/>
        <w:left w:val="none" w:sz="0" w:space="0" w:color="auto"/>
        <w:bottom w:val="none" w:sz="0" w:space="0" w:color="auto"/>
        <w:right w:val="none" w:sz="0" w:space="0" w:color="auto"/>
      </w:divBdr>
    </w:div>
    <w:div w:id="1096093155">
      <w:bodyDiv w:val="1"/>
      <w:marLeft w:val="0"/>
      <w:marRight w:val="0"/>
      <w:marTop w:val="0"/>
      <w:marBottom w:val="0"/>
      <w:divBdr>
        <w:top w:val="none" w:sz="0" w:space="0" w:color="auto"/>
        <w:left w:val="none" w:sz="0" w:space="0" w:color="auto"/>
        <w:bottom w:val="none" w:sz="0" w:space="0" w:color="auto"/>
        <w:right w:val="none" w:sz="0" w:space="0" w:color="auto"/>
      </w:divBdr>
    </w:div>
    <w:div w:id="1245458086">
      <w:bodyDiv w:val="1"/>
      <w:marLeft w:val="0"/>
      <w:marRight w:val="0"/>
      <w:marTop w:val="0"/>
      <w:marBottom w:val="0"/>
      <w:divBdr>
        <w:top w:val="none" w:sz="0" w:space="0" w:color="auto"/>
        <w:left w:val="none" w:sz="0" w:space="0" w:color="auto"/>
        <w:bottom w:val="none" w:sz="0" w:space="0" w:color="auto"/>
        <w:right w:val="none" w:sz="0" w:space="0" w:color="auto"/>
      </w:divBdr>
    </w:div>
    <w:div w:id="1300108887">
      <w:bodyDiv w:val="1"/>
      <w:marLeft w:val="0"/>
      <w:marRight w:val="0"/>
      <w:marTop w:val="0"/>
      <w:marBottom w:val="0"/>
      <w:divBdr>
        <w:top w:val="none" w:sz="0" w:space="0" w:color="auto"/>
        <w:left w:val="none" w:sz="0" w:space="0" w:color="auto"/>
        <w:bottom w:val="none" w:sz="0" w:space="0" w:color="auto"/>
        <w:right w:val="none" w:sz="0" w:space="0" w:color="auto"/>
      </w:divBdr>
    </w:div>
    <w:div w:id="1464737912">
      <w:bodyDiv w:val="1"/>
      <w:marLeft w:val="0"/>
      <w:marRight w:val="0"/>
      <w:marTop w:val="0"/>
      <w:marBottom w:val="0"/>
      <w:divBdr>
        <w:top w:val="none" w:sz="0" w:space="0" w:color="auto"/>
        <w:left w:val="none" w:sz="0" w:space="0" w:color="auto"/>
        <w:bottom w:val="none" w:sz="0" w:space="0" w:color="auto"/>
        <w:right w:val="none" w:sz="0" w:space="0" w:color="auto"/>
      </w:divBdr>
    </w:div>
    <w:div w:id="1478455383">
      <w:bodyDiv w:val="1"/>
      <w:marLeft w:val="0"/>
      <w:marRight w:val="0"/>
      <w:marTop w:val="0"/>
      <w:marBottom w:val="0"/>
      <w:divBdr>
        <w:top w:val="none" w:sz="0" w:space="0" w:color="auto"/>
        <w:left w:val="none" w:sz="0" w:space="0" w:color="auto"/>
        <w:bottom w:val="none" w:sz="0" w:space="0" w:color="auto"/>
        <w:right w:val="none" w:sz="0" w:space="0" w:color="auto"/>
      </w:divBdr>
    </w:div>
    <w:div w:id="1677150595">
      <w:bodyDiv w:val="1"/>
      <w:marLeft w:val="0"/>
      <w:marRight w:val="0"/>
      <w:marTop w:val="0"/>
      <w:marBottom w:val="0"/>
      <w:divBdr>
        <w:top w:val="none" w:sz="0" w:space="0" w:color="auto"/>
        <w:left w:val="none" w:sz="0" w:space="0" w:color="auto"/>
        <w:bottom w:val="none" w:sz="0" w:space="0" w:color="auto"/>
        <w:right w:val="none" w:sz="0" w:space="0" w:color="auto"/>
      </w:divBdr>
    </w:div>
    <w:div w:id="1806696778">
      <w:bodyDiv w:val="1"/>
      <w:marLeft w:val="0"/>
      <w:marRight w:val="0"/>
      <w:marTop w:val="0"/>
      <w:marBottom w:val="0"/>
      <w:divBdr>
        <w:top w:val="none" w:sz="0" w:space="0" w:color="auto"/>
        <w:left w:val="none" w:sz="0" w:space="0" w:color="auto"/>
        <w:bottom w:val="none" w:sz="0" w:space="0" w:color="auto"/>
        <w:right w:val="none" w:sz="0" w:space="0" w:color="auto"/>
      </w:divBdr>
    </w:div>
    <w:div w:id="1851751122">
      <w:bodyDiv w:val="1"/>
      <w:marLeft w:val="0"/>
      <w:marRight w:val="0"/>
      <w:marTop w:val="0"/>
      <w:marBottom w:val="0"/>
      <w:divBdr>
        <w:top w:val="none" w:sz="0" w:space="0" w:color="auto"/>
        <w:left w:val="none" w:sz="0" w:space="0" w:color="auto"/>
        <w:bottom w:val="none" w:sz="0" w:space="0" w:color="auto"/>
        <w:right w:val="none" w:sz="0" w:space="0" w:color="auto"/>
      </w:divBdr>
    </w:div>
    <w:div w:id="1988782192">
      <w:bodyDiv w:val="1"/>
      <w:marLeft w:val="0"/>
      <w:marRight w:val="0"/>
      <w:marTop w:val="0"/>
      <w:marBottom w:val="0"/>
      <w:divBdr>
        <w:top w:val="none" w:sz="0" w:space="0" w:color="auto"/>
        <w:left w:val="none" w:sz="0" w:space="0" w:color="auto"/>
        <w:bottom w:val="none" w:sz="0" w:space="0" w:color="auto"/>
        <w:right w:val="none" w:sz="0" w:space="0" w:color="auto"/>
      </w:divBdr>
    </w:div>
    <w:div w:id="2090076782">
      <w:bodyDiv w:val="1"/>
      <w:marLeft w:val="0"/>
      <w:marRight w:val="0"/>
      <w:marTop w:val="0"/>
      <w:marBottom w:val="0"/>
      <w:divBdr>
        <w:top w:val="none" w:sz="0" w:space="0" w:color="auto"/>
        <w:left w:val="none" w:sz="0" w:space="0" w:color="auto"/>
        <w:bottom w:val="none" w:sz="0" w:space="0" w:color="auto"/>
        <w:right w:val="none" w:sz="0" w:space="0" w:color="auto"/>
      </w:divBdr>
    </w:div>
    <w:div w:id="2093163481">
      <w:bodyDiv w:val="1"/>
      <w:marLeft w:val="0"/>
      <w:marRight w:val="0"/>
      <w:marTop w:val="0"/>
      <w:marBottom w:val="0"/>
      <w:divBdr>
        <w:top w:val="none" w:sz="0" w:space="0" w:color="auto"/>
        <w:left w:val="none" w:sz="0" w:space="0" w:color="auto"/>
        <w:bottom w:val="none" w:sz="0" w:space="0" w:color="auto"/>
        <w:right w:val="none" w:sz="0" w:space="0" w:color="auto"/>
      </w:divBdr>
    </w:div>
    <w:div w:id="213027360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yperlink" Target="https://www.kaggle.com/datasets/sulianova/cardiovascular-disease-dataset" TargetMode="External"/><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png"/><Relationship Id="rId19"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C665F39-C10A-426D-B6C8-677B38A42F9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392</TotalTime>
  <Pages>11</Pages>
  <Words>2160</Words>
  <Characters>12314</Characters>
  <Application>Microsoft Office Word</Application>
  <DocSecurity>0</DocSecurity>
  <Lines>102</Lines>
  <Paragraphs>28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14446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Sri Lasya Muppirala</cp:lastModifiedBy>
  <cp:revision>8</cp:revision>
  <dcterms:created xsi:type="dcterms:W3CDTF">2024-07-14T14:05:00Z</dcterms:created>
  <dcterms:modified xsi:type="dcterms:W3CDTF">2024-07-29T08:17:00Z</dcterms:modified>
</cp:coreProperties>
</file>