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FD6D126" w14:textId="591612D8" w:rsidR="009F7FCE" w:rsidRPr="00EE426C" w:rsidRDefault="00A32825" w:rsidP="00363859">
      <w:pPr>
        <w:pStyle w:val="papertitle"/>
      </w:pPr>
      <w:r>
        <w:t xml:space="preserve">Explainability of the </w:t>
      </w:r>
      <w:r w:rsidR="000826D1">
        <w:t>P</w:t>
      </w:r>
      <w:r>
        <w:t xml:space="preserve">redictions of Machine </w:t>
      </w:r>
      <w:r w:rsidR="00355DF1">
        <w:t xml:space="preserve">Learning </w:t>
      </w:r>
      <w:r>
        <w:t xml:space="preserve">and Deep </w:t>
      </w:r>
      <w:r w:rsidR="00177EDE">
        <w:t>L</w:t>
      </w:r>
      <w:r>
        <w:t xml:space="preserve">earning </w:t>
      </w:r>
      <w:r w:rsidR="00177EDE">
        <w:t>M</w:t>
      </w:r>
      <w:r>
        <w:t xml:space="preserve">odels for the Heart </w:t>
      </w:r>
      <w:r w:rsidR="000826D1">
        <w:t>H</w:t>
      </w:r>
      <w:r>
        <w:t>ealth</w:t>
      </w:r>
    </w:p>
    <w:p w14:paraId="0F22610B" w14:textId="505D4412" w:rsidR="00600493" w:rsidRDefault="00A32825">
      <w:pPr>
        <w:pStyle w:val="author"/>
        <w:rPr>
          <w:vertAlign w:val="superscript"/>
        </w:rPr>
      </w:pPr>
      <w:r>
        <w:t xml:space="preserve">Bhargavi </w:t>
      </w:r>
      <w:r w:rsidR="000826D1">
        <w:t>B</w:t>
      </w:r>
      <w:r>
        <w:rPr>
          <w:vertAlign w:val="superscript"/>
        </w:rPr>
        <w:t xml:space="preserve">1 </w:t>
      </w:r>
      <w:r w:rsidR="009B2539" w:rsidRPr="00EE426C">
        <w:t xml:space="preserve">and </w:t>
      </w:r>
      <w:r>
        <w:t xml:space="preserve"> M.</w:t>
      </w:r>
      <w:r w:rsidR="00785C41">
        <w:t xml:space="preserve"> </w:t>
      </w:r>
      <w:r>
        <w:t xml:space="preserve">V. Sri Lasya </w:t>
      </w:r>
      <w:r w:rsidR="009B2539" w:rsidRPr="00EE426C">
        <w:rPr>
          <w:vertAlign w:val="superscript"/>
        </w:rPr>
        <w:t>2</w:t>
      </w:r>
    </w:p>
    <w:p w14:paraId="04AFA7AF" w14:textId="1F5632FC" w:rsidR="00C33204" w:rsidRPr="00C33204" w:rsidRDefault="00000000" w:rsidP="00C33204">
      <w:pPr>
        <w:pStyle w:val="address"/>
        <w:rPr>
          <w:vertAlign w:val="superscript"/>
        </w:rPr>
      </w:pPr>
      <w:hyperlink r:id="rId9" w:history="1">
        <w:r w:rsidR="00C33204" w:rsidRPr="008A58B1">
          <w:rPr>
            <w:rStyle w:val="Hyperlink"/>
          </w:rPr>
          <w:t>bballa@gitam.edu</w:t>
        </w:r>
      </w:hyperlink>
      <w:r w:rsidR="00C33204">
        <w:rPr>
          <w:vertAlign w:val="superscript"/>
        </w:rPr>
        <w:t>1</w:t>
      </w:r>
      <w:r w:rsidR="00C33204">
        <w:t>, vmuppira@gitam.in</w:t>
      </w:r>
      <w:r w:rsidR="00C33204">
        <w:rPr>
          <w:vertAlign w:val="superscript"/>
        </w:rPr>
        <w:t>2</w:t>
      </w:r>
    </w:p>
    <w:p w14:paraId="34F1AC5A" w14:textId="154B2F03" w:rsidR="00600493" w:rsidRPr="00EE426C" w:rsidRDefault="000826D1">
      <w:pPr>
        <w:pStyle w:val="address"/>
      </w:pPr>
      <w:r>
        <w:rPr>
          <w:vertAlign w:val="superscript"/>
        </w:rPr>
        <w:t>1,2</w:t>
      </w:r>
      <w:r w:rsidR="00A32825">
        <w:t>Gitam Deemed University, Hyderabad</w:t>
      </w:r>
    </w:p>
    <w:p w14:paraId="366DCBDE" w14:textId="005735E6" w:rsidR="00600493" w:rsidRPr="006809AE" w:rsidRDefault="009B2539">
      <w:pPr>
        <w:pStyle w:val="address"/>
      </w:pPr>
      <w:r w:rsidRPr="006809AE">
        <w:br/>
      </w:r>
    </w:p>
    <w:p w14:paraId="2CB0E8B9" w14:textId="2C858815" w:rsidR="00D57963" w:rsidRDefault="003604EB" w:rsidP="003604EB">
      <w:pPr>
        <w:pStyle w:val="keywords"/>
        <w:rPr>
          <w:b/>
        </w:rPr>
      </w:pPr>
      <w:r>
        <w:rPr>
          <w:b/>
        </w:rPr>
        <w:t>Abstr</w:t>
      </w:r>
      <w:r w:rsidR="000826D1">
        <w:rPr>
          <w:b/>
        </w:rPr>
        <w:t>a</w:t>
      </w:r>
      <w:r>
        <w:rPr>
          <w:b/>
        </w:rPr>
        <w:t xml:space="preserve">ct: </w:t>
      </w:r>
    </w:p>
    <w:p w14:paraId="4B1FA56E" w14:textId="23A40184" w:rsidR="003604EB" w:rsidRDefault="003604EB" w:rsidP="00C47D35">
      <w:pPr>
        <w:pStyle w:val="keywords"/>
        <w:spacing w:line="360" w:lineRule="auto"/>
        <w:jc w:val="both"/>
        <w:rPr>
          <w:b/>
        </w:rPr>
      </w:pPr>
      <w:r w:rsidRPr="00D57963">
        <w:rPr>
          <w:bCs/>
          <w:sz w:val="20"/>
          <w:szCs w:val="22"/>
        </w:rPr>
        <w:t>Machine learning and deep learning models have become increasingly prevalent in the field of healthcare, particularly in the prediction of heart health outcomes. However, the inherent complexity of these models can make them difficult to interpret and explain to end-users, such as clinicians. This research paper explores the importance of model explainability in the context of heart health prediction, examines the current state of explainable artificial intelligence (XAI) techniques</w:t>
      </w:r>
      <w:r w:rsidR="00785C41">
        <w:rPr>
          <w:bCs/>
          <w:sz w:val="20"/>
          <w:szCs w:val="22"/>
        </w:rPr>
        <w:t xml:space="preserve"> </w:t>
      </w:r>
      <w:r w:rsidRPr="00D57963">
        <w:rPr>
          <w:bCs/>
          <w:sz w:val="20"/>
          <w:szCs w:val="22"/>
        </w:rPr>
        <w:t>and discusses the challenges and potential solutions for improving the transparency and interpretability of these models.</w:t>
      </w:r>
    </w:p>
    <w:p w14:paraId="7AB5CB9F" w14:textId="612A70E3" w:rsidR="003B6B0E" w:rsidRDefault="009B2539" w:rsidP="003B6B0E">
      <w:pPr>
        <w:pStyle w:val="keywords"/>
      </w:pPr>
      <w:r w:rsidRPr="00EE426C">
        <w:rPr>
          <w:b/>
          <w:bCs/>
        </w:rPr>
        <w:t>Keywords:</w:t>
      </w:r>
      <w:r w:rsidRPr="00EE426C">
        <w:t xml:space="preserve"> </w:t>
      </w:r>
      <w:r w:rsidR="0079249F">
        <w:t>Machine learning, Deep Learning,</w:t>
      </w:r>
      <w:r w:rsidR="000826D1">
        <w:t xml:space="preserve"> </w:t>
      </w:r>
      <w:r w:rsidR="0079249F">
        <w:t>Explainability</w:t>
      </w:r>
      <w:r>
        <w:t>.</w:t>
      </w:r>
    </w:p>
    <w:p w14:paraId="65BB6C60" w14:textId="1F6F33E5" w:rsidR="003B6B0E" w:rsidRDefault="000826D1" w:rsidP="00BE009D">
      <w:pPr>
        <w:pStyle w:val="heading1"/>
        <w:numPr>
          <w:ilvl w:val="0"/>
          <w:numId w:val="0"/>
        </w:numPr>
      </w:pPr>
      <w:r>
        <w:t>1</w:t>
      </w:r>
      <w:r w:rsidR="00BE009D">
        <w:t xml:space="preserve"> </w:t>
      </w:r>
      <w:r w:rsidR="003B6B0E">
        <w:t xml:space="preserve">Introduction </w:t>
      </w:r>
    </w:p>
    <w:p w14:paraId="4DE631D8" w14:textId="19ADCCEB" w:rsidR="00C0041F" w:rsidRDefault="003B6B0E" w:rsidP="00C33204">
      <w:pPr>
        <w:pStyle w:val="heading1"/>
        <w:numPr>
          <w:ilvl w:val="0"/>
          <w:numId w:val="0"/>
        </w:numPr>
        <w:spacing w:before="0" w:after="0" w:line="360" w:lineRule="auto"/>
        <w:jc w:val="both"/>
        <w:rPr>
          <w:b w:val="0"/>
          <w:bCs/>
          <w:sz w:val="20"/>
          <w:szCs w:val="16"/>
        </w:rPr>
      </w:pPr>
      <w:r w:rsidRPr="00D57963">
        <w:rPr>
          <w:b w:val="0"/>
          <w:bCs/>
          <w:sz w:val="20"/>
          <w:szCs w:val="16"/>
        </w:rPr>
        <w:t>The use of machine learning and deep learning algorithms in the healthcare industry</w:t>
      </w:r>
      <w:r w:rsidR="00C33204">
        <w:rPr>
          <w:b w:val="0"/>
          <w:bCs/>
          <w:sz w:val="20"/>
          <w:szCs w:val="16"/>
        </w:rPr>
        <w:t xml:space="preserve"> </w:t>
      </w:r>
      <w:r w:rsidRPr="00D57963">
        <w:rPr>
          <w:b w:val="0"/>
          <w:bCs/>
          <w:sz w:val="20"/>
          <w:szCs w:val="16"/>
        </w:rPr>
        <w:t>has grown exponentially in recent years, driven by the availability of large datasets and the potential to improve diagnostic accuracy, clinical decision-making and patient outcomes. One area where these models have shown particular promise is in the prediction of heart health, where they can be used to identify individuals at risk of developing cardiovascular diseases, such as coronary artery disease, heart failure, and arrhythmias</w:t>
      </w:r>
      <w:r w:rsidR="000826D1">
        <w:rPr>
          <w:b w:val="0"/>
          <w:bCs/>
          <w:sz w:val="20"/>
          <w:szCs w:val="16"/>
        </w:rPr>
        <w:t xml:space="preserve"> </w:t>
      </w:r>
      <w:r w:rsidR="009F5A3E">
        <w:rPr>
          <w:b w:val="0"/>
          <w:bCs/>
          <w:sz w:val="20"/>
          <w:szCs w:val="16"/>
        </w:rPr>
        <w:t>[2,</w:t>
      </w:r>
      <w:r w:rsidR="000826D1">
        <w:rPr>
          <w:b w:val="0"/>
          <w:bCs/>
          <w:sz w:val="20"/>
          <w:szCs w:val="16"/>
        </w:rPr>
        <w:t xml:space="preserve"> </w:t>
      </w:r>
      <w:r w:rsidR="009F5A3E">
        <w:rPr>
          <w:b w:val="0"/>
          <w:bCs/>
          <w:sz w:val="20"/>
          <w:szCs w:val="16"/>
        </w:rPr>
        <w:t>4]</w:t>
      </w:r>
      <w:r w:rsidR="00C0041F">
        <w:rPr>
          <w:b w:val="0"/>
          <w:bCs/>
          <w:sz w:val="20"/>
          <w:szCs w:val="16"/>
        </w:rPr>
        <w:t>.</w:t>
      </w:r>
    </w:p>
    <w:p w14:paraId="0D362683" w14:textId="2CB9B8CB" w:rsidR="00EE4C05" w:rsidRDefault="007D2095" w:rsidP="00C47D35">
      <w:pPr>
        <w:pStyle w:val="p1a"/>
        <w:spacing w:line="360" w:lineRule="auto"/>
        <w:ind w:firstLine="227"/>
      </w:pPr>
      <w:r>
        <w:t>But</w:t>
      </w:r>
      <w:r w:rsidR="000826D1">
        <w:t>,</w:t>
      </w:r>
      <w:r>
        <w:t xml:space="preserve"> it is quite important and imper</w:t>
      </w:r>
      <w:r w:rsidR="000826D1">
        <w:t>a</w:t>
      </w:r>
      <w:r>
        <w:t>tive to interpret the result</w:t>
      </w:r>
      <w:r w:rsidR="000826D1">
        <w:t xml:space="preserve">s </w:t>
      </w:r>
      <w:r>
        <w:t>of the  machine learning and deep lear</w:t>
      </w:r>
      <w:r w:rsidR="000826D1">
        <w:t>n</w:t>
      </w:r>
      <w:r>
        <w:t>ing models</w:t>
      </w:r>
      <w:r w:rsidR="000826D1">
        <w:t>.</w:t>
      </w:r>
      <w:r>
        <w:t xml:space="preserve"> </w:t>
      </w:r>
      <w:r w:rsidR="000826D1">
        <w:t>By</w:t>
      </w:r>
      <w:r>
        <w:t xml:space="preserve"> interpreting the models</w:t>
      </w:r>
      <w:r w:rsidR="000826D1">
        <w:t>, we can</w:t>
      </w:r>
      <w:r>
        <w:t xml:space="preserve"> draw necessary </w:t>
      </w:r>
      <w:r>
        <w:lastRenderedPageBreak/>
        <w:t>insights so that the</w:t>
      </w:r>
      <w:r w:rsidR="000826D1">
        <w:t>re is improvement in</w:t>
      </w:r>
      <w:r>
        <w:t xml:space="preserve"> diagnosis</w:t>
      </w:r>
      <w:r w:rsidR="009F5A3E">
        <w:t>[3,</w:t>
      </w:r>
      <w:r w:rsidR="000826D1">
        <w:t xml:space="preserve"> </w:t>
      </w:r>
      <w:r w:rsidR="009F5A3E">
        <w:t>9]</w:t>
      </w:r>
      <w:r>
        <w:t>.</w:t>
      </w:r>
      <w:r w:rsidR="000826D1">
        <w:t xml:space="preserve"> </w:t>
      </w:r>
      <w:r w:rsidR="00797FA5">
        <w:t xml:space="preserve">We used </w:t>
      </w:r>
      <w:r w:rsidR="009F5A3E">
        <w:t xml:space="preserve">model agnostic methods like SHapley Additive </w:t>
      </w:r>
      <w:r w:rsidR="00A47065">
        <w:t>exPlanations (SHAP) and Diverse Counteractual Explanations (DiCE)</w:t>
      </w:r>
      <w:r w:rsidR="000826D1">
        <w:t xml:space="preserve"> </w:t>
      </w:r>
      <w:r w:rsidR="00A47065">
        <w:t>[9,</w:t>
      </w:r>
      <w:r w:rsidR="000826D1">
        <w:t xml:space="preserve"> </w:t>
      </w:r>
      <w:r w:rsidR="00A47065">
        <w:t>7,</w:t>
      </w:r>
      <w:r w:rsidR="000826D1">
        <w:t xml:space="preserve"> </w:t>
      </w:r>
      <w:r w:rsidR="00A47065">
        <w:t>10]</w:t>
      </w:r>
      <w:r w:rsidR="00797FA5">
        <w:t xml:space="preserve"> to interpret the models on heart health datasets</w:t>
      </w:r>
      <w:r w:rsidR="00A47065">
        <w:t>.</w:t>
      </w:r>
      <w:r w:rsidR="0017433C">
        <w:t xml:space="preserve"> </w:t>
      </w:r>
    </w:p>
    <w:p w14:paraId="5F5F4D2C" w14:textId="21AD0CEA" w:rsidR="000826D1" w:rsidRPr="000826D1" w:rsidRDefault="000826D1" w:rsidP="00EE4C05">
      <w:pPr>
        <w:ind w:left="557" w:firstLine="0"/>
        <w:rPr>
          <w:color w:val="FF0000"/>
        </w:rPr>
      </w:pPr>
    </w:p>
    <w:p w14:paraId="2F724069" w14:textId="72146C6C" w:rsidR="001D4B73" w:rsidRPr="001D4B73" w:rsidRDefault="001D4B73" w:rsidP="001D4B73">
      <w:pPr>
        <w:pStyle w:val="referenceitem"/>
        <w:numPr>
          <w:ilvl w:val="0"/>
          <w:numId w:val="0"/>
        </w:numPr>
        <w:ind w:left="341"/>
      </w:pPr>
      <w:r>
        <w:tab/>
      </w:r>
    </w:p>
    <w:p w14:paraId="0AD784FD" w14:textId="55E90F6F" w:rsidR="001F4430" w:rsidRDefault="000826D1" w:rsidP="00785C41">
      <w:pPr>
        <w:pStyle w:val="heading1"/>
        <w:numPr>
          <w:ilvl w:val="0"/>
          <w:numId w:val="0"/>
        </w:numPr>
        <w:spacing w:before="100" w:beforeAutospacing="1" w:after="100" w:afterAutospacing="1"/>
      </w:pPr>
      <w:r>
        <w:t xml:space="preserve">2 </w:t>
      </w:r>
      <w:r w:rsidR="003B6B0E">
        <w:t>L</w:t>
      </w:r>
      <w:r w:rsidR="00D474A9">
        <w:t xml:space="preserve">iterature Survey </w:t>
      </w:r>
    </w:p>
    <w:p w14:paraId="1B1A8F20" w14:textId="77777777" w:rsidR="00007DEE" w:rsidRPr="00007DEE" w:rsidRDefault="00007DEE" w:rsidP="00007DEE">
      <w:pPr>
        <w:pStyle w:val="p1a"/>
        <w:rPr>
          <w:lang w:val="en-IN"/>
        </w:rPr>
      </w:pPr>
      <w:r w:rsidRPr="00007DEE">
        <w:rPr>
          <w:lang w:val="en-IN"/>
        </w:rPr>
        <w:t>The field of machine learning (ML) has seen significant advancements, particularly in applications like heart disease prediction and the development of explainable models. This literature survey summarizes recent research contributions in these areas.</w:t>
      </w:r>
    </w:p>
    <w:p w14:paraId="18144DF1" w14:textId="77777777" w:rsidR="00007DEE" w:rsidRDefault="00007DEE" w:rsidP="00007DEE">
      <w:pPr>
        <w:pStyle w:val="p1a"/>
        <w:rPr>
          <w:b/>
          <w:bCs/>
          <w:lang w:val="en-IN"/>
        </w:rPr>
      </w:pPr>
    </w:p>
    <w:p w14:paraId="64F19072" w14:textId="1E7F6361" w:rsidR="00007DEE" w:rsidRPr="00007DEE" w:rsidRDefault="00007DEE" w:rsidP="00007DEE">
      <w:pPr>
        <w:pStyle w:val="p1a"/>
        <w:rPr>
          <w:b/>
          <w:bCs/>
          <w:lang w:val="en-IN"/>
        </w:rPr>
      </w:pPr>
      <w:r w:rsidRPr="00007DEE">
        <w:rPr>
          <w:b/>
          <w:bCs/>
          <w:lang w:val="en-IN"/>
        </w:rPr>
        <w:t>Machine Learning for Heart Disease Prediction</w:t>
      </w:r>
    </w:p>
    <w:p w14:paraId="223F4CBE" w14:textId="521FB3D9" w:rsidR="00007DEE" w:rsidRPr="00007DEE" w:rsidRDefault="00007DEE" w:rsidP="00007DEE">
      <w:pPr>
        <w:pStyle w:val="p1a"/>
        <w:rPr>
          <w:lang w:val="en-IN"/>
        </w:rPr>
      </w:pPr>
      <w:r>
        <w:rPr>
          <w:lang w:val="en-IN"/>
        </w:rPr>
        <w:t xml:space="preserve">Rsearchers have </w:t>
      </w:r>
      <w:r w:rsidRPr="00007DEE">
        <w:rPr>
          <w:lang w:val="en-IN"/>
        </w:rPr>
        <w:t xml:space="preserve">explored effective heart disease prediction using various machine learning techniques. Their study compared multiple algorithms to identify the most effective methods for predicting heart disease, emphasizing the need for high accuracy and reliability in medical diagnoses </w:t>
      </w:r>
      <w:r>
        <w:rPr>
          <w:lang w:val="en-IN"/>
        </w:rPr>
        <w:t>[2]</w:t>
      </w:r>
      <w:r w:rsidRPr="00007DEE">
        <w:rPr>
          <w:lang w:val="en-IN"/>
        </w:rPr>
        <w:t>. Similarly</w:t>
      </w:r>
      <w:r>
        <w:rPr>
          <w:lang w:val="en-IN"/>
        </w:rPr>
        <w:t xml:space="preserve"> it was </w:t>
      </w:r>
      <w:r w:rsidRPr="00007DEE">
        <w:rPr>
          <w:lang w:val="en-IN"/>
        </w:rPr>
        <w:t>discussed</w:t>
      </w:r>
      <w:r>
        <w:rPr>
          <w:lang w:val="en-IN"/>
        </w:rPr>
        <w:t xml:space="preserve"> in [3]</w:t>
      </w:r>
      <w:r w:rsidRPr="00007DEE">
        <w:rPr>
          <w:lang w:val="en-IN"/>
        </w:rPr>
        <w:t xml:space="preserve"> leveraging knowledge graphs to enhance machine learning-based heart disease prediction. Their approach integrates structured medical knowledge with patient data, aiming to improve predictive accuracy and provide more interpretable results .</w:t>
      </w:r>
    </w:p>
    <w:p w14:paraId="14AD084B" w14:textId="77777777" w:rsidR="00007DEE" w:rsidRDefault="00007DEE" w:rsidP="00007DEE">
      <w:pPr>
        <w:pStyle w:val="p1a"/>
        <w:rPr>
          <w:b/>
          <w:bCs/>
          <w:lang w:val="en-IN"/>
        </w:rPr>
      </w:pPr>
    </w:p>
    <w:p w14:paraId="0C56BB5D" w14:textId="691955F1" w:rsidR="00007DEE" w:rsidRPr="00007DEE" w:rsidRDefault="00007DEE" w:rsidP="00007DEE">
      <w:pPr>
        <w:pStyle w:val="p1a"/>
        <w:rPr>
          <w:lang w:val="en-IN"/>
        </w:rPr>
      </w:pPr>
      <w:r>
        <w:rPr>
          <w:lang w:val="en-IN"/>
        </w:rPr>
        <w:t>The reference [4]</w:t>
      </w:r>
      <w:r w:rsidRPr="00007DEE">
        <w:rPr>
          <w:lang w:val="en-IN"/>
        </w:rPr>
        <w:t xml:space="preserve"> provided a review of various machine learning interpretability methods, discussing the strengths and weaknesses of each approach. Their work offers a comprehensive overview of current techniques and their applicability in different contexts . Additionally, </w:t>
      </w:r>
      <w:r>
        <w:rPr>
          <w:lang w:val="en-IN"/>
        </w:rPr>
        <w:t>[9]</w:t>
      </w:r>
      <w:r w:rsidRPr="00007DEE">
        <w:rPr>
          <w:lang w:val="en-IN"/>
        </w:rPr>
        <w:t xml:space="preserve"> focused on explaining machine learning classifiers through diverse counterfactual explanations. This method helps in understanding how slight changes to input features can alter the model's output, thereby providing insights into the model's decision-making process .</w:t>
      </w:r>
    </w:p>
    <w:p w14:paraId="4D34A610" w14:textId="77777777" w:rsidR="00007DEE" w:rsidRPr="00007DEE" w:rsidRDefault="00007DEE" w:rsidP="00007DEE">
      <w:pPr>
        <w:pStyle w:val="p1a"/>
      </w:pPr>
    </w:p>
    <w:p w14:paraId="27A28D85" w14:textId="5F629E47" w:rsidR="001F4430" w:rsidRPr="00785C41" w:rsidRDefault="00785C41" w:rsidP="00C47D35">
      <w:pPr>
        <w:pStyle w:val="heading1"/>
        <w:numPr>
          <w:ilvl w:val="0"/>
          <w:numId w:val="0"/>
        </w:numPr>
        <w:spacing w:line="360" w:lineRule="auto"/>
        <w:jc w:val="both"/>
        <w:rPr>
          <w:b w:val="0"/>
          <w:bCs/>
          <w:sz w:val="20"/>
          <w:szCs w:val="16"/>
        </w:rPr>
      </w:pPr>
      <w:r w:rsidRPr="00785C41">
        <w:rPr>
          <w:rStyle w:val="heading30"/>
          <w:b/>
          <w:bCs/>
        </w:rPr>
        <w:t xml:space="preserve">2.1 </w:t>
      </w:r>
      <w:r w:rsidR="001F4430" w:rsidRPr="00785C41">
        <w:rPr>
          <w:rStyle w:val="heading30"/>
          <w:b/>
          <w:bCs/>
        </w:rPr>
        <w:t>Explainable AI (XAI) Techniques</w:t>
      </w:r>
    </w:p>
    <w:p w14:paraId="052F459D" w14:textId="151FE84E" w:rsidR="001F4430" w:rsidRDefault="001F4430" w:rsidP="00C47D35">
      <w:pPr>
        <w:pStyle w:val="p1a"/>
        <w:spacing w:line="360" w:lineRule="auto"/>
      </w:pPr>
      <w:r>
        <w:t xml:space="preserve">Explainable AI aims </w:t>
      </w:r>
      <w:r w:rsidR="00007DEE">
        <w:t xml:space="preserve"> </w:t>
      </w:r>
      <w:r>
        <w:t xml:space="preserve">to make the decisions of ML and DL models understandable to </w:t>
      </w:r>
      <w:r w:rsidR="00785C41">
        <w:t>us</w:t>
      </w:r>
      <w:r>
        <w:t>. Various XAI techniques have been proposed, which can be broadly categorized into model-specific and model-agnostic methods</w:t>
      </w:r>
      <w:r w:rsidR="00785C41">
        <w:t>.</w:t>
      </w:r>
    </w:p>
    <w:p w14:paraId="08FAF007" w14:textId="77777777" w:rsidR="001F4430" w:rsidRPr="001F4430" w:rsidRDefault="001F4430" w:rsidP="00C47D35">
      <w:pPr>
        <w:spacing w:line="360" w:lineRule="auto"/>
      </w:pPr>
    </w:p>
    <w:p w14:paraId="7A59FCE9" w14:textId="6BF2FE6A" w:rsidR="00DD0115" w:rsidRDefault="001F4430" w:rsidP="00785C41">
      <w:pPr>
        <w:pStyle w:val="p1a"/>
        <w:spacing w:line="360" w:lineRule="auto"/>
      </w:pPr>
      <w:r w:rsidRPr="00785C41">
        <w:rPr>
          <w:b/>
          <w:bCs/>
        </w:rPr>
        <w:t>Model-Specific Method</w:t>
      </w:r>
      <w:r w:rsidR="00785C41">
        <w:rPr>
          <w:b/>
          <w:bCs/>
        </w:rPr>
        <w:t xml:space="preserve">s. </w:t>
      </w:r>
      <w:r>
        <w:t xml:space="preserve">These methods are tailored for specific types of models. </w:t>
      </w:r>
      <w:r w:rsidR="00785C41">
        <w:t>For</w:t>
      </w:r>
      <w:r>
        <w:t xml:space="preserve"> example</w:t>
      </w:r>
      <w:r w:rsidR="00785C41">
        <w:t>, d</w:t>
      </w:r>
      <w:r>
        <w:t xml:space="preserve">ecision </w:t>
      </w:r>
      <w:r w:rsidR="00785C41">
        <w:t>t</w:t>
      </w:r>
      <w:r>
        <w:t>rees</w:t>
      </w:r>
      <w:r w:rsidR="00785C41">
        <w:t xml:space="preserve"> are i</w:t>
      </w:r>
      <w:r>
        <w:t>nherently interpretable as they provide a clear decision path.</w:t>
      </w:r>
      <w:r w:rsidR="00785C41">
        <w:t xml:space="preserve"> The r</w:t>
      </w:r>
      <w:r>
        <w:t>ule-</w:t>
      </w:r>
      <w:r w:rsidR="00785C41">
        <w:t>b</w:t>
      </w:r>
      <w:r>
        <w:t xml:space="preserve">ased </w:t>
      </w:r>
      <w:r w:rsidR="00785C41">
        <w:t>m</w:t>
      </w:r>
      <w:r>
        <w:t>odels</w:t>
      </w:r>
      <w:r w:rsidR="00785C41">
        <w:t xml:space="preserve"> p</w:t>
      </w:r>
      <w:r>
        <w:t>rovide human-readable rules derived from data.</w:t>
      </w:r>
      <w:r w:rsidR="00785C41">
        <w:t xml:space="preserve"> The </w:t>
      </w:r>
      <w:r w:rsidR="00785C41">
        <w:lastRenderedPageBreak/>
        <w:t>a</w:t>
      </w:r>
      <w:r>
        <w:t xml:space="preserve">ttention </w:t>
      </w:r>
      <w:r w:rsidR="00785C41">
        <w:t>m</w:t>
      </w:r>
      <w:r>
        <w:t xml:space="preserve">echanisms in </w:t>
      </w:r>
      <w:r w:rsidR="00785C41">
        <w:t>n</w:t>
      </w:r>
      <w:r>
        <w:t xml:space="preserve">eural </w:t>
      </w:r>
      <w:r w:rsidR="00785C41">
        <w:t>n</w:t>
      </w:r>
      <w:r>
        <w:t>etworks</w:t>
      </w:r>
      <w:r w:rsidR="00785C41">
        <w:t xml:space="preserve"> h</w:t>
      </w:r>
      <w:r>
        <w:t>ighlight</w:t>
      </w:r>
      <w:r w:rsidR="00785C41">
        <w:t xml:space="preserve"> the</w:t>
      </w:r>
      <w:r>
        <w:t xml:space="preserve"> important features or inputs that influence the model's decisions.</w:t>
      </w:r>
      <w:r w:rsidR="00785C41">
        <w:t xml:space="preserve"> </w:t>
      </w:r>
      <w:r w:rsidR="00DD0115">
        <w:t>Layer</w:t>
      </w:r>
      <w:r w:rsidR="00785C41">
        <w:t>-w</w:t>
      </w:r>
      <w:r w:rsidR="00DD0115">
        <w:t>ise Relevance Propagation (LRP)</w:t>
      </w:r>
      <w:r w:rsidR="00797FA5">
        <w:t xml:space="preserve"> </w:t>
      </w:r>
      <w:r w:rsidR="00DD0115">
        <w:t>[8]  is a neural network specific method for explaining how the weights are updated with respective to each layer.</w:t>
      </w:r>
    </w:p>
    <w:p w14:paraId="767AFCA0" w14:textId="0CCEE9E4" w:rsidR="00D57963" w:rsidRDefault="001F4430" w:rsidP="00785C41">
      <w:pPr>
        <w:pStyle w:val="p1a"/>
        <w:spacing w:line="360" w:lineRule="auto"/>
      </w:pPr>
      <w:r w:rsidRPr="00785C41">
        <w:rPr>
          <w:b/>
          <w:bCs/>
        </w:rPr>
        <w:t>Model-Agnostic Methods</w:t>
      </w:r>
      <w:r w:rsidR="00785C41">
        <w:rPr>
          <w:b/>
          <w:bCs/>
        </w:rPr>
        <w:t>.</w:t>
      </w:r>
      <w:r>
        <w:t xml:space="preserve"> These methods can be applied to any model</w:t>
      </w:r>
      <w:r w:rsidR="00785C41">
        <w:t xml:space="preserve">. For instance, </w:t>
      </w:r>
      <w:r>
        <w:t xml:space="preserve"> LIME (Local Interpretable Model-agnostic Explanations)</w:t>
      </w:r>
      <w:r w:rsidR="00785C41">
        <w:t xml:space="preserve"> g</w:t>
      </w:r>
      <w:r>
        <w:t>enerates local approximations of the model to explain individual predictions. SHAP (SHapley Additive exPlanations)</w:t>
      </w:r>
      <w:r w:rsidR="00785C41">
        <w:t xml:space="preserve"> u</w:t>
      </w:r>
      <w:r>
        <w:t>ses game theory to attribute the contribution of each feature to the model's prediction.</w:t>
      </w:r>
      <w:r w:rsidR="00785C41">
        <w:t xml:space="preserve"> </w:t>
      </w:r>
      <w:r>
        <w:t>Feature Importance Analysis</w:t>
      </w:r>
      <w:r w:rsidR="00785C41">
        <w:t xml:space="preserve"> m</w:t>
      </w:r>
      <w:r>
        <w:t>asures the impact of each feature on the model's output</w:t>
      </w:r>
      <w:r w:rsidR="003B6B0E">
        <w:t>.</w:t>
      </w:r>
      <w:r w:rsidR="00785C41">
        <w:t xml:space="preserve"> </w:t>
      </w:r>
      <w:r w:rsidR="003D232F">
        <w:t>DiCE (Diverse Counterfactual Explanations)</w:t>
      </w:r>
      <w:r w:rsidR="00785C41">
        <w:t xml:space="preserve"> g</w:t>
      </w:r>
      <w:r w:rsidR="003D232F">
        <w:t>ives the ‘what-if’ predictions of the model by tweaking the feature values to a certain extent to get the expected outcome.</w:t>
      </w:r>
      <w:r w:rsidR="00DD0115">
        <w:t xml:space="preserve"> S</w:t>
      </w:r>
      <w:r>
        <w:t>everal machine learning techniques have been explored for predicting heart health, each with varying degrees of success and interpretability</w:t>
      </w:r>
      <w:r w:rsidR="00785C41">
        <w:t>.</w:t>
      </w:r>
    </w:p>
    <w:p w14:paraId="3D017422" w14:textId="4FBCE77D" w:rsidR="00D57963" w:rsidRDefault="001F4430" w:rsidP="001F2C81">
      <w:pPr>
        <w:pStyle w:val="Heading3"/>
        <w:spacing w:line="360" w:lineRule="auto"/>
        <w:rPr>
          <w:b/>
        </w:rPr>
      </w:pPr>
      <w:r>
        <w:t xml:space="preserve"> </w:t>
      </w:r>
      <w:r w:rsidRPr="00D57963">
        <w:rPr>
          <w:rStyle w:val="heading30"/>
        </w:rPr>
        <w:t>Traditional Machine Learning Models</w:t>
      </w:r>
      <w:r w:rsidR="00785C41">
        <w:rPr>
          <w:rStyle w:val="heading30"/>
        </w:rPr>
        <w:t xml:space="preserve">.  </w:t>
      </w:r>
      <w:r>
        <w:t xml:space="preserve"> Logistic Regression</w:t>
      </w:r>
      <w:r w:rsidR="00785C41">
        <w:t xml:space="preserve"> is c</w:t>
      </w:r>
      <w:r>
        <w:t>ommonly used for binary classification problems, offering a balance between performance and interpretability</w:t>
      </w:r>
      <w:r w:rsidR="001F2C81">
        <w:t xml:space="preserve">. </w:t>
      </w:r>
      <w:r>
        <w:t xml:space="preserve"> Decision Trees</w:t>
      </w:r>
      <w:r w:rsidR="001F2C81">
        <w:t xml:space="preserve"> p</w:t>
      </w:r>
      <w:r>
        <w:t>rovide a visual representation of decision rules, making them easy to interpret</w:t>
      </w:r>
      <w:r w:rsidR="003B6B0E">
        <w:t>.</w:t>
      </w:r>
      <w:r w:rsidR="001F2C81">
        <w:t xml:space="preserve"> </w:t>
      </w:r>
      <w:r>
        <w:t>Support Vector Machines (SVMs)</w:t>
      </w:r>
      <w:r w:rsidR="001F2C81">
        <w:t xml:space="preserve"> are e</w:t>
      </w:r>
      <w:r>
        <w:t>ffective for high-dimensional data but less interpretable.</w:t>
      </w:r>
    </w:p>
    <w:p w14:paraId="54C7E31D" w14:textId="4E88623A" w:rsidR="009C1B24" w:rsidRDefault="001F4430" w:rsidP="00C47D35">
      <w:pPr>
        <w:pStyle w:val="bulletitem"/>
        <w:numPr>
          <w:ilvl w:val="0"/>
          <w:numId w:val="0"/>
        </w:numPr>
        <w:spacing w:line="360" w:lineRule="auto"/>
      </w:pPr>
      <w:r w:rsidRPr="003B6B0E">
        <w:rPr>
          <w:rStyle w:val="heading30"/>
        </w:rPr>
        <w:t xml:space="preserve">Ensemble </w:t>
      </w:r>
      <w:r w:rsidR="003B6B0E" w:rsidRPr="003B6B0E">
        <w:rPr>
          <w:rStyle w:val="heading30"/>
        </w:rPr>
        <w:t>m</w:t>
      </w:r>
      <w:r w:rsidRPr="003B6B0E">
        <w:rPr>
          <w:rStyle w:val="heading30"/>
        </w:rPr>
        <w:t>ethods</w:t>
      </w:r>
      <w:r w:rsidR="001F2C81">
        <w:rPr>
          <w:rStyle w:val="heading30"/>
        </w:rPr>
        <w:t xml:space="preserve">. </w:t>
      </w:r>
      <w:r>
        <w:t>Random Forests</w:t>
      </w:r>
      <w:r w:rsidR="001F2C81">
        <w:t xml:space="preserve"> c</w:t>
      </w:r>
      <w:r>
        <w:t>ombine multiple decision trees to improve accuracy and robustness but can be harder to interpret. AdaBoost</w:t>
      </w:r>
      <w:r w:rsidR="001F2C81">
        <w:t xml:space="preserve"> e</w:t>
      </w:r>
      <w:r>
        <w:t>nhances the performance of weak learners but increases complexity.</w:t>
      </w:r>
      <w:r w:rsidR="001F2C81">
        <w:t xml:space="preserve"> </w:t>
      </w:r>
      <w:r>
        <w:t>Gradient Boosting Machines (GBMs)</w:t>
      </w:r>
      <w:r w:rsidR="001F2C81">
        <w:t xml:space="preserve"> are p</w:t>
      </w:r>
      <w:r>
        <w:t>owerful predictors but often considered black-box models.</w:t>
      </w:r>
      <w:r w:rsidR="001F2C81">
        <w:t xml:space="preserve"> </w:t>
      </w:r>
      <w:r w:rsidR="00F5060F">
        <w:t>Histogram Gradient Boosting Machine</w:t>
      </w:r>
      <w:r w:rsidR="001F2C81">
        <w:t xml:space="preserve"> </w:t>
      </w:r>
      <w:r w:rsidR="00F5060F">
        <w:t xml:space="preserve"> is more faster </w:t>
      </w:r>
      <w:r w:rsidR="001F2C81">
        <w:t>versi</w:t>
      </w:r>
      <w:r w:rsidR="00F5060F">
        <w:t>on of the Gradient Boosting machines but can be considered as a black box model.</w:t>
      </w:r>
    </w:p>
    <w:p w14:paraId="1A6F8185" w14:textId="77777777" w:rsidR="001F2C81" w:rsidRDefault="001F2C81" w:rsidP="00C47D35">
      <w:pPr>
        <w:pStyle w:val="bulletitem"/>
        <w:numPr>
          <w:ilvl w:val="0"/>
          <w:numId w:val="0"/>
        </w:numPr>
        <w:spacing w:line="360" w:lineRule="auto"/>
      </w:pPr>
    </w:p>
    <w:p w14:paraId="33676FA1" w14:textId="5EA6CBE6" w:rsidR="00D57963" w:rsidRDefault="001F4430" w:rsidP="001F2C81">
      <w:pPr>
        <w:pStyle w:val="bulletitem"/>
        <w:numPr>
          <w:ilvl w:val="0"/>
          <w:numId w:val="0"/>
        </w:numPr>
        <w:spacing w:line="360" w:lineRule="auto"/>
      </w:pPr>
      <w:r w:rsidRPr="003B6B0E">
        <w:rPr>
          <w:rStyle w:val="heading30"/>
        </w:rPr>
        <w:t>Deep Learning Models</w:t>
      </w:r>
      <w:r w:rsidR="001F2C81">
        <w:rPr>
          <w:rStyle w:val="heading30"/>
        </w:rPr>
        <w:t xml:space="preserve">. </w:t>
      </w:r>
      <w:r>
        <w:t>Multilayer Perceptrons (MLPs)</w:t>
      </w:r>
      <w:r w:rsidR="001F2C81">
        <w:t xml:space="preserve"> with many hidden layers can be used</w:t>
      </w:r>
      <w:r>
        <w:t xml:space="preserve"> for their ability to capture complex patterns in data, though they are less interpretable.</w:t>
      </w:r>
    </w:p>
    <w:p w14:paraId="7F3A9C45" w14:textId="77777777" w:rsidR="00D57963" w:rsidRPr="00D57963" w:rsidRDefault="00D57963" w:rsidP="00C47D35">
      <w:pPr>
        <w:spacing w:line="360" w:lineRule="auto"/>
      </w:pPr>
    </w:p>
    <w:p w14:paraId="286723D3" w14:textId="19ECCA43" w:rsidR="00DD0115" w:rsidRDefault="001F2C81" w:rsidP="00C47D35">
      <w:pPr>
        <w:pStyle w:val="p1a"/>
        <w:spacing w:line="360" w:lineRule="auto"/>
      </w:pPr>
      <w:r w:rsidRPr="001F2C81">
        <w:rPr>
          <w:rStyle w:val="heading30"/>
        </w:rPr>
        <w:lastRenderedPageBreak/>
        <w:t xml:space="preserve">2.2 </w:t>
      </w:r>
      <w:r w:rsidR="001F4430" w:rsidRPr="00007DEE">
        <w:rPr>
          <w:rStyle w:val="heading30"/>
          <w:sz w:val="24"/>
          <w:szCs w:val="24"/>
        </w:rPr>
        <w:t>Challenges and Potential Solutions</w:t>
      </w:r>
      <w:r w:rsidR="00D57963" w:rsidRPr="00007DEE">
        <w:rPr>
          <w:rStyle w:val="heading30"/>
          <w:sz w:val="24"/>
          <w:szCs w:val="24"/>
        </w:rPr>
        <w:t>.</w:t>
      </w:r>
      <w:r w:rsidR="00D57963" w:rsidRPr="00007DEE">
        <w:rPr>
          <w:sz w:val="24"/>
          <w:szCs w:val="24"/>
        </w:rPr>
        <w:t xml:space="preserve"> </w:t>
      </w:r>
      <w:r w:rsidR="001F4430">
        <w:t>The</w:t>
      </w:r>
      <w:r>
        <w:t xml:space="preserve"> significant</w:t>
      </w:r>
      <w:r w:rsidR="001F4430">
        <w:t xml:space="preserve"> challenges in implementing XAI techniques for heart health prediction include</w:t>
      </w:r>
      <w:r>
        <w:t xml:space="preserve"> t</w:t>
      </w:r>
      <w:r w:rsidR="001F4430">
        <w:t xml:space="preserve">rade-off </w:t>
      </w:r>
      <w:r>
        <w:t>b</w:t>
      </w:r>
      <w:r w:rsidR="001F4430">
        <w:t xml:space="preserve">etween </w:t>
      </w:r>
      <w:r>
        <w:t>a</w:t>
      </w:r>
      <w:r w:rsidR="001F4430">
        <w:t xml:space="preserve">ccuracy and </w:t>
      </w:r>
      <w:r>
        <w:t>i</w:t>
      </w:r>
      <w:r w:rsidR="001F4430">
        <w:t>nterpretability</w:t>
      </w:r>
      <w:r>
        <w:t xml:space="preserve">. </w:t>
      </w:r>
      <w:r w:rsidR="001F4430">
        <w:t xml:space="preserve">More complex models often provide better performance but at the cost of interpretability. </w:t>
      </w:r>
      <w:r>
        <w:t>Another challenge is d</w:t>
      </w:r>
      <w:r w:rsidR="001F4430">
        <w:t xml:space="preserve">ata </w:t>
      </w:r>
      <w:r>
        <w:t>q</w:t>
      </w:r>
      <w:r w:rsidR="001F4430">
        <w:t xml:space="preserve">uality and </w:t>
      </w:r>
      <w:r>
        <w:t>r</w:t>
      </w:r>
      <w:r w:rsidR="001F4430">
        <w:t>epresentation</w:t>
      </w:r>
      <w:r>
        <w:t>.</w:t>
      </w:r>
      <w:r w:rsidR="001F4430">
        <w:t xml:space="preserve"> Ensuring the data used is representative and of high quality is crucial for both model accuracy and interpretability. </w:t>
      </w:r>
      <w:r>
        <w:t>It is also challenging to i</w:t>
      </w:r>
      <w:r w:rsidR="001F4430">
        <w:t>ntegrat</w:t>
      </w:r>
      <w:r>
        <w:t>e</w:t>
      </w:r>
      <w:r w:rsidR="001F4430">
        <w:t xml:space="preserve"> with </w:t>
      </w:r>
      <w:r>
        <w:t>c</w:t>
      </w:r>
      <w:r w:rsidR="001F4430">
        <w:t xml:space="preserve">linical </w:t>
      </w:r>
      <w:r>
        <w:t>w</w:t>
      </w:r>
      <w:r w:rsidR="001F4430">
        <w:t>orkflow</w:t>
      </w:r>
      <w:r>
        <w:t xml:space="preserve">. </w:t>
      </w:r>
      <w:r w:rsidR="001F4430">
        <w:t>XAI tools must be seamlessly integrated into clinical workflows to be useful to practitioners</w:t>
      </w:r>
      <w:r>
        <w:t xml:space="preserve">. </w:t>
      </w:r>
      <w:r w:rsidR="001F4430">
        <w:t xml:space="preserve"> Potential solutions to these challenges involve developing hybrid models that balance performance and interpretability, improving data preprocessing techniques</w:t>
      </w:r>
      <w:r>
        <w:t xml:space="preserve"> </w:t>
      </w:r>
      <w:r w:rsidR="001F4430">
        <w:t>and creating user-friendly interfaces for XAI tools.</w:t>
      </w:r>
    </w:p>
    <w:p w14:paraId="39519D92" w14:textId="0C200B3E" w:rsidR="00FC75C9" w:rsidRPr="0096497C" w:rsidRDefault="0096497C" w:rsidP="00C47D35">
      <w:pPr>
        <w:pStyle w:val="Heading3"/>
        <w:spacing w:line="360" w:lineRule="auto"/>
        <w:rPr>
          <w:rStyle w:val="heading30"/>
          <w:sz w:val="24"/>
          <w:szCs w:val="24"/>
        </w:rPr>
      </w:pPr>
      <w:r>
        <w:rPr>
          <w:rStyle w:val="heading30"/>
          <w:sz w:val="24"/>
          <w:szCs w:val="24"/>
        </w:rPr>
        <w:t>3</w:t>
      </w:r>
      <w:r w:rsidR="00BE009D">
        <w:rPr>
          <w:rStyle w:val="heading30"/>
          <w:sz w:val="24"/>
          <w:szCs w:val="24"/>
        </w:rPr>
        <w:t xml:space="preserve"> </w:t>
      </w:r>
      <w:r w:rsidR="00FC75C9" w:rsidRPr="0096497C">
        <w:rPr>
          <w:rStyle w:val="heading30"/>
          <w:sz w:val="24"/>
          <w:szCs w:val="24"/>
        </w:rPr>
        <w:t>Methodology</w:t>
      </w:r>
    </w:p>
    <w:p w14:paraId="6AD1A656" w14:textId="77777777" w:rsidR="00DF3F3E" w:rsidRPr="00DF3F3E" w:rsidRDefault="00DF3F3E" w:rsidP="00C47D35">
      <w:pPr>
        <w:spacing w:line="360" w:lineRule="auto"/>
      </w:pPr>
    </w:p>
    <w:p w14:paraId="2268871C" w14:textId="5B71A881" w:rsidR="00F5060F" w:rsidRPr="0096497C" w:rsidRDefault="0096497C" w:rsidP="0096497C">
      <w:pPr>
        <w:pStyle w:val="heading2"/>
        <w:numPr>
          <w:ilvl w:val="0"/>
          <w:numId w:val="0"/>
        </w:numPr>
        <w:spacing w:before="0" w:line="360" w:lineRule="auto"/>
        <w:jc w:val="both"/>
        <w:rPr>
          <w:b w:val="0"/>
          <w:bCs/>
        </w:rPr>
      </w:pPr>
      <w:r>
        <w:t xml:space="preserve">3.1 </w:t>
      </w:r>
      <w:r w:rsidR="0079249F">
        <w:t>Data</w:t>
      </w:r>
      <w:r w:rsidR="00E2160F">
        <w:t xml:space="preserve"> Acquisition</w:t>
      </w:r>
      <w:r w:rsidR="002128CE">
        <w:t xml:space="preserve"> and Preprocessing</w:t>
      </w:r>
      <w:r w:rsidRPr="0096497C">
        <w:rPr>
          <w:b w:val="0"/>
          <w:bCs/>
        </w:rPr>
        <w:t xml:space="preserve">.  </w:t>
      </w:r>
      <w:r w:rsidR="00FC75C9" w:rsidRPr="0096497C">
        <w:rPr>
          <w:b w:val="0"/>
          <w:bCs/>
        </w:rPr>
        <w:t xml:space="preserve">The </w:t>
      </w:r>
      <w:r w:rsidR="001F2C81" w:rsidRPr="0096497C">
        <w:rPr>
          <w:b w:val="0"/>
          <w:bCs/>
        </w:rPr>
        <w:t xml:space="preserve">heart health </w:t>
      </w:r>
      <w:r w:rsidR="00E2160F" w:rsidRPr="0096497C">
        <w:rPr>
          <w:b w:val="0"/>
          <w:bCs/>
        </w:rPr>
        <w:t>dataset</w:t>
      </w:r>
      <w:r w:rsidR="001F2C81" w:rsidRPr="0096497C">
        <w:rPr>
          <w:b w:val="0"/>
          <w:bCs/>
        </w:rPr>
        <w:t xml:space="preserve"> [1] has</w:t>
      </w:r>
      <w:r w:rsidR="00BE009D">
        <w:rPr>
          <w:b w:val="0"/>
          <w:bCs/>
        </w:rPr>
        <w:t xml:space="preserve"> </w:t>
      </w:r>
      <w:r w:rsidR="00E2160F" w:rsidRPr="0096497C">
        <w:rPr>
          <w:b w:val="0"/>
          <w:bCs/>
        </w:rPr>
        <w:t>70</w:t>
      </w:r>
      <w:r w:rsidR="002128CE" w:rsidRPr="0096497C">
        <w:rPr>
          <w:b w:val="0"/>
          <w:bCs/>
        </w:rPr>
        <w:t>,</w:t>
      </w:r>
      <w:r w:rsidR="00E2160F" w:rsidRPr="0096497C">
        <w:rPr>
          <w:b w:val="0"/>
          <w:bCs/>
        </w:rPr>
        <w:t xml:space="preserve">000 </w:t>
      </w:r>
      <w:r w:rsidRPr="0096497C">
        <w:rPr>
          <w:b w:val="0"/>
          <w:bCs/>
        </w:rPr>
        <w:t>instances with</w:t>
      </w:r>
      <w:r w:rsidR="00E2160F" w:rsidRPr="0096497C">
        <w:rPr>
          <w:b w:val="0"/>
          <w:bCs/>
        </w:rPr>
        <w:t xml:space="preserve"> 12 </w:t>
      </w:r>
      <w:r w:rsidRPr="0096497C">
        <w:rPr>
          <w:b w:val="0"/>
          <w:bCs/>
        </w:rPr>
        <w:t>features</w:t>
      </w:r>
      <w:r w:rsidR="009B2539" w:rsidRPr="0096497C">
        <w:rPr>
          <w:b w:val="0"/>
          <w:bCs/>
        </w:rPr>
        <w:t>.</w:t>
      </w:r>
      <w:r w:rsidR="00E2160F" w:rsidRPr="0096497C">
        <w:rPr>
          <w:b w:val="0"/>
          <w:bCs/>
        </w:rPr>
        <w:t xml:space="preserve"> The features were all numeric in nature and the data is encoded. The target feature ‘cardio’ is in the binary format where ‘1’ indicates that there is a heart related condition and ‘0’ otherwise. </w:t>
      </w:r>
      <w:r w:rsidR="00DF3F3E" w:rsidRPr="0096497C">
        <w:rPr>
          <w:b w:val="0"/>
          <w:bCs/>
        </w:rPr>
        <w:t>S</w:t>
      </w:r>
      <w:r w:rsidR="00E2160F" w:rsidRPr="0096497C">
        <w:rPr>
          <w:b w:val="0"/>
          <w:bCs/>
        </w:rPr>
        <w:t>ome features like systolic pressure and diastolic pressure, smoke and alcohol were also considered.</w:t>
      </w:r>
      <w:r w:rsidR="0017433C" w:rsidRPr="0096497C">
        <w:rPr>
          <w:b w:val="0"/>
          <w:bCs/>
        </w:rPr>
        <w:t xml:space="preserve"> Another </w:t>
      </w:r>
      <w:r w:rsidR="00BE009D">
        <w:rPr>
          <w:b w:val="0"/>
          <w:bCs/>
        </w:rPr>
        <w:t xml:space="preserve">smaller </w:t>
      </w:r>
      <w:r w:rsidR="0017433C" w:rsidRPr="0096497C">
        <w:rPr>
          <w:b w:val="0"/>
          <w:bCs/>
        </w:rPr>
        <w:t>dataset</w:t>
      </w:r>
      <w:r w:rsidR="00BE009D">
        <w:rPr>
          <w:b w:val="0"/>
          <w:bCs/>
        </w:rPr>
        <w:t xml:space="preserve"> </w:t>
      </w:r>
      <w:r w:rsidR="001F2C81" w:rsidRPr="0096497C">
        <w:rPr>
          <w:b w:val="0"/>
          <w:bCs/>
        </w:rPr>
        <w:t>[2]</w:t>
      </w:r>
      <w:r w:rsidR="0017433C" w:rsidRPr="0096497C">
        <w:rPr>
          <w:b w:val="0"/>
          <w:bCs/>
        </w:rPr>
        <w:t xml:space="preserve"> used is</w:t>
      </w:r>
      <w:r w:rsidR="001F2C81" w:rsidRPr="0096497C">
        <w:rPr>
          <w:b w:val="0"/>
          <w:bCs/>
        </w:rPr>
        <w:t xml:space="preserve"> also related to heart health with similar features</w:t>
      </w:r>
      <w:r w:rsidRPr="0096497C">
        <w:rPr>
          <w:b w:val="0"/>
          <w:bCs/>
        </w:rPr>
        <w:t xml:space="preserve"> </w:t>
      </w:r>
      <w:r w:rsidR="001F2C81" w:rsidRPr="0096497C">
        <w:rPr>
          <w:b w:val="0"/>
          <w:bCs/>
        </w:rPr>
        <w:t>[1].</w:t>
      </w:r>
      <w:r w:rsidR="0017433C" w:rsidRPr="0096497C">
        <w:rPr>
          <w:b w:val="0"/>
          <w:bCs/>
        </w:rPr>
        <w:t xml:space="preserve"> </w:t>
      </w:r>
    </w:p>
    <w:p w14:paraId="63C87986" w14:textId="77777777" w:rsidR="0017433C" w:rsidRDefault="0017433C" w:rsidP="00C47D35">
      <w:pPr>
        <w:spacing w:line="360" w:lineRule="auto"/>
      </w:pPr>
    </w:p>
    <w:p w14:paraId="53CDBCCE" w14:textId="630C7348" w:rsidR="00F5060F" w:rsidRPr="001D4B73" w:rsidRDefault="00E2160F" w:rsidP="00C47D35">
      <w:pPr>
        <w:spacing w:line="360" w:lineRule="auto"/>
        <w:ind w:firstLine="0"/>
        <w:rPr>
          <w:rStyle w:val="heading30"/>
          <w:b w:val="0"/>
          <w:bCs/>
        </w:rPr>
      </w:pPr>
      <w:r w:rsidRPr="002128CE">
        <w:rPr>
          <w:rStyle w:val="heading30"/>
        </w:rPr>
        <w:t>Data preprocessing</w:t>
      </w:r>
      <w:r w:rsidR="00797FA5">
        <w:rPr>
          <w:rStyle w:val="heading30"/>
        </w:rPr>
        <w:t>.</w:t>
      </w:r>
      <w:r w:rsidRPr="002128CE">
        <w:rPr>
          <w:rStyle w:val="heading30"/>
        </w:rPr>
        <w:t xml:space="preserve"> </w:t>
      </w:r>
      <w:r w:rsidRPr="001D4B73">
        <w:rPr>
          <w:rStyle w:val="heading30"/>
          <w:b w:val="0"/>
          <w:bCs/>
        </w:rPr>
        <w:t>The initial phase of Exploratory Data Analysis has shown that the data is having some missing value</w:t>
      </w:r>
      <w:r w:rsidR="002128CE" w:rsidRPr="001D4B73">
        <w:rPr>
          <w:rStyle w:val="heading30"/>
          <w:b w:val="0"/>
          <w:bCs/>
        </w:rPr>
        <w:t>s</w:t>
      </w:r>
      <w:r w:rsidRPr="001D4B73">
        <w:rPr>
          <w:rStyle w:val="heading30"/>
          <w:b w:val="0"/>
          <w:bCs/>
        </w:rPr>
        <w:t xml:space="preserve"> and outliers were present in two records. The missing values </w:t>
      </w:r>
      <w:r w:rsidR="0096497C">
        <w:rPr>
          <w:rStyle w:val="heading30"/>
          <w:b w:val="0"/>
          <w:bCs/>
        </w:rPr>
        <w:t>are</w:t>
      </w:r>
      <w:r w:rsidRPr="001D4B73">
        <w:rPr>
          <w:rStyle w:val="heading30"/>
          <w:b w:val="0"/>
          <w:bCs/>
        </w:rPr>
        <w:t xml:space="preserve"> dropped and the outliers imputed using the </w:t>
      </w:r>
      <w:r w:rsidR="002128CE" w:rsidRPr="001D4B73">
        <w:rPr>
          <w:rStyle w:val="heading30"/>
          <w:b w:val="0"/>
          <w:bCs/>
        </w:rPr>
        <w:t>quartiles of the individual records.</w:t>
      </w:r>
    </w:p>
    <w:p w14:paraId="5DE76783" w14:textId="325A525A" w:rsidR="00F5060F" w:rsidRDefault="002128CE" w:rsidP="00C47D35">
      <w:pPr>
        <w:spacing w:line="360" w:lineRule="auto"/>
        <w:ind w:firstLine="0"/>
        <w:rPr>
          <w:rStyle w:val="heading40"/>
          <w:b/>
          <w:bCs/>
          <w:i w:val="0"/>
          <w:iCs/>
        </w:rPr>
      </w:pPr>
      <w:r w:rsidRPr="001D4B73">
        <w:rPr>
          <w:rStyle w:val="heading30"/>
          <w:b w:val="0"/>
          <w:bCs/>
        </w:rPr>
        <w:t xml:space="preserve"> </w:t>
      </w:r>
      <w:r w:rsidR="0096497C">
        <w:rPr>
          <w:rStyle w:val="heading30"/>
          <w:b w:val="0"/>
          <w:bCs/>
        </w:rPr>
        <w:tab/>
      </w:r>
      <w:r w:rsidR="0096497C">
        <w:rPr>
          <w:rStyle w:val="heading30"/>
          <w:b w:val="0"/>
          <w:bCs/>
        </w:rPr>
        <w:tab/>
      </w:r>
      <w:r w:rsidRPr="001D4B73">
        <w:rPr>
          <w:rStyle w:val="heading30"/>
          <w:b w:val="0"/>
          <w:bCs/>
        </w:rPr>
        <w:t>The size of the dataset</w:t>
      </w:r>
      <w:r w:rsidR="00BE009D">
        <w:rPr>
          <w:rStyle w:val="heading30"/>
          <w:b w:val="0"/>
          <w:bCs/>
        </w:rPr>
        <w:t xml:space="preserve"> </w:t>
      </w:r>
      <w:r w:rsidR="0096497C">
        <w:rPr>
          <w:rStyle w:val="heading30"/>
          <w:b w:val="0"/>
          <w:bCs/>
        </w:rPr>
        <w:t>[1]</w:t>
      </w:r>
      <w:r w:rsidRPr="001D4B73">
        <w:rPr>
          <w:rStyle w:val="heading30"/>
          <w:b w:val="0"/>
          <w:bCs/>
        </w:rPr>
        <w:t xml:space="preserve"> came down to 64,502 records.</w:t>
      </w:r>
      <w:r w:rsidR="0096497C">
        <w:rPr>
          <w:rStyle w:val="heading30"/>
          <w:b w:val="0"/>
          <w:bCs/>
        </w:rPr>
        <w:t xml:space="preserve"> </w:t>
      </w:r>
      <w:r w:rsidR="00F5060F" w:rsidRPr="001D4B73">
        <w:rPr>
          <w:rStyle w:val="heading40"/>
          <w:bCs/>
          <w:i w:val="0"/>
          <w:iCs/>
        </w:rPr>
        <w:t>The data has been scaled using the MinMaxScaler as we do not want our models to give us skewed results towards the values having high numerica</w:t>
      </w:r>
      <w:r w:rsidR="0096497C">
        <w:rPr>
          <w:rStyle w:val="heading40"/>
          <w:bCs/>
          <w:i w:val="0"/>
          <w:iCs/>
        </w:rPr>
        <w:t>l</w:t>
      </w:r>
      <w:r w:rsidR="00F5060F" w:rsidRPr="001D4B73">
        <w:rPr>
          <w:rStyle w:val="heading40"/>
          <w:bCs/>
          <w:i w:val="0"/>
          <w:iCs/>
        </w:rPr>
        <w:t xml:space="preserve"> value</w:t>
      </w:r>
      <w:r w:rsidR="0096497C">
        <w:rPr>
          <w:rStyle w:val="heading40"/>
          <w:bCs/>
          <w:i w:val="0"/>
          <w:iCs/>
        </w:rPr>
        <w:t>s</w:t>
      </w:r>
      <w:r w:rsidR="00F5060F" w:rsidRPr="001D4B73">
        <w:rPr>
          <w:rStyle w:val="heading40"/>
          <w:bCs/>
          <w:i w:val="0"/>
          <w:iCs/>
        </w:rPr>
        <w:t>. So</w:t>
      </w:r>
      <w:r w:rsidR="0096497C">
        <w:rPr>
          <w:rStyle w:val="heading40"/>
          <w:bCs/>
          <w:i w:val="0"/>
          <w:iCs/>
        </w:rPr>
        <w:t>,</w:t>
      </w:r>
      <w:r w:rsidR="00F5060F" w:rsidRPr="001D4B73">
        <w:rPr>
          <w:rStyle w:val="heading40"/>
          <w:bCs/>
          <w:i w:val="0"/>
          <w:iCs/>
        </w:rPr>
        <w:t xml:space="preserve"> all the features are brought to the same scale.</w:t>
      </w:r>
      <w:r w:rsidR="0096497C">
        <w:rPr>
          <w:rStyle w:val="heading40"/>
          <w:bCs/>
          <w:i w:val="0"/>
          <w:iCs/>
        </w:rPr>
        <w:t xml:space="preserve"> </w:t>
      </w:r>
      <w:r w:rsidRPr="001D4B73">
        <w:rPr>
          <w:rStyle w:val="heading40"/>
          <w:bCs/>
          <w:i w:val="0"/>
          <w:iCs/>
        </w:rPr>
        <w:t>We tried to improve the model’s performance by employing Principal Component Analysis. The untransformed and the transformed data were ke</w:t>
      </w:r>
      <w:r w:rsidR="00A13108" w:rsidRPr="001D4B73">
        <w:rPr>
          <w:rStyle w:val="heading40"/>
          <w:bCs/>
          <w:i w:val="0"/>
          <w:iCs/>
        </w:rPr>
        <w:t>pt in separate variables to understand and pick up the better performing mode</w:t>
      </w:r>
      <w:r w:rsidR="00F5060F" w:rsidRPr="001D4B73">
        <w:rPr>
          <w:rStyle w:val="heading40"/>
          <w:bCs/>
          <w:i w:val="0"/>
          <w:iCs/>
        </w:rPr>
        <w:t>l</w:t>
      </w:r>
      <w:r w:rsidR="00F5060F">
        <w:rPr>
          <w:rStyle w:val="heading40"/>
          <w:b/>
          <w:bCs/>
          <w:i w:val="0"/>
          <w:iCs/>
        </w:rPr>
        <w:t xml:space="preserve">. </w:t>
      </w:r>
    </w:p>
    <w:p w14:paraId="44A7FA02" w14:textId="77777777" w:rsidR="001E7EE2" w:rsidRDefault="001E7EE2" w:rsidP="00C47D35">
      <w:pPr>
        <w:spacing w:line="360" w:lineRule="auto"/>
        <w:ind w:firstLine="0"/>
        <w:rPr>
          <w:b/>
          <w:bCs/>
        </w:rPr>
      </w:pPr>
    </w:p>
    <w:p w14:paraId="32061E1B" w14:textId="7859AD48" w:rsidR="00F5060F" w:rsidRDefault="0096497C" w:rsidP="00C47D35">
      <w:pPr>
        <w:spacing w:line="360" w:lineRule="auto"/>
        <w:ind w:firstLine="0"/>
        <w:rPr>
          <w:bCs/>
        </w:rPr>
      </w:pPr>
      <w:r>
        <w:rPr>
          <w:b/>
          <w:bCs/>
        </w:rPr>
        <w:lastRenderedPageBreak/>
        <w:t xml:space="preserve">3.2 </w:t>
      </w:r>
      <w:r w:rsidR="00DF3F3E" w:rsidRPr="00D57963">
        <w:rPr>
          <w:b/>
          <w:bCs/>
        </w:rPr>
        <w:t>Model Construction</w:t>
      </w:r>
      <w:r>
        <w:rPr>
          <w:b/>
          <w:bCs/>
        </w:rPr>
        <w:t xml:space="preserve">. </w:t>
      </w:r>
      <w:r w:rsidR="00A13108" w:rsidRPr="00D57963">
        <w:rPr>
          <w:bCs/>
        </w:rPr>
        <w:t xml:space="preserve">The task </w:t>
      </w:r>
      <w:r w:rsidR="00BE009D">
        <w:rPr>
          <w:bCs/>
        </w:rPr>
        <w:t>involved</w:t>
      </w:r>
      <w:r w:rsidR="00A13108" w:rsidRPr="00D57963">
        <w:rPr>
          <w:bCs/>
        </w:rPr>
        <w:t xml:space="preserve"> </w:t>
      </w:r>
      <w:r w:rsidR="00BE009D">
        <w:rPr>
          <w:bCs/>
        </w:rPr>
        <w:t xml:space="preserve">classification based </w:t>
      </w:r>
      <w:r w:rsidR="00A13108" w:rsidRPr="00D57963">
        <w:rPr>
          <w:bCs/>
        </w:rPr>
        <w:t>supervised machine learning. The classifiers considered are Decision Tree, Logistic Regression and Support Vector Machine.</w:t>
      </w:r>
      <w:r w:rsidR="00BE009D">
        <w:rPr>
          <w:bCs/>
        </w:rPr>
        <w:t xml:space="preserve"> </w:t>
      </w:r>
      <w:r w:rsidR="00A13108" w:rsidRPr="00D57963">
        <w:rPr>
          <w:bCs/>
        </w:rPr>
        <w:t>The ensembl</w:t>
      </w:r>
      <w:r w:rsidR="00BE009D">
        <w:rPr>
          <w:bCs/>
        </w:rPr>
        <w:t>e</w:t>
      </w:r>
      <w:r w:rsidR="00A13108" w:rsidRPr="00D57963">
        <w:rPr>
          <w:bCs/>
        </w:rPr>
        <w:t xml:space="preserve"> models like Random Forest, AdaBoost and Histogram- Gradient Boosting trees were also considered. A</w:t>
      </w:r>
      <w:r w:rsidR="00FC75C9" w:rsidRPr="00D57963">
        <w:rPr>
          <w:b/>
          <w:bCs/>
        </w:rPr>
        <w:t xml:space="preserve"> </w:t>
      </w:r>
      <w:r w:rsidR="004E4914">
        <w:rPr>
          <w:bCs/>
        </w:rPr>
        <w:t>m</w:t>
      </w:r>
      <w:r w:rsidR="00FC75C9" w:rsidRPr="004E4914">
        <w:rPr>
          <w:bCs/>
        </w:rPr>
        <w:t>ulitlayer perceptron is also constructed for this dataset</w:t>
      </w:r>
      <w:r w:rsidR="00BE009D">
        <w:rPr>
          <w:bCs/>
        </w:rPr>
        <w:t>[1]</w:t>
      </w:r>
      <w:r w:rsidR="00FC75C9" w:rsidRPr="004E4914">
        <w:rPr>
          <w:bCs/>
        </w:rPr>
        <w:t xml:space="preserve"> as it is more complicated compared to the </w:t>
      </w:r>
      <w:r w:rsidR="00DF3F3E" w:rsidRPr="004E4914">
        <w:rPr>
          <w:bCs/>
        </w:rPr>
        <w:t>machine learning models and explainability will make more sense for such black box model</w:t>
      </w:r>
      <w:r w:rsidR="001D7C7F">
        <w:rPr>
          <w:bCs/>
        </w:rPr>
        <w:t>s.</w:t>
      </w:r>
    </w:p>
    <w:p w14:paraId="39F0651E" w14:textId="77777777" w:rsidR="001E7EE2" w:rsidRDefault="001E7EE2" w:rsidP="00C47D35">
      <w:pPr>
        <w:spacing w:line="360" w:lineRule="auto"/>
        <w:ind w:firstLine="0"/>
        <w:rPr>
          <w:bCs/>
        </w:rPr>
      </w:pPr>
    </w:p>
    <w:p w14:paraId="6CA05708" w14:textId="06B71D6C" w:rsidR="001D7C7F" w:rsidRDefault="001E7EE2" w:rsidP="00C47D35">
      <w:pPr>
        <w:spacing w:line="360" w:lineRule="auto"/>
        <w:ind w:firstLine="0"/>
        <w:rPr>
          <w:bCs/>
        </w:rPr>
      </w:pPr>
      <w:r>
        <w:rPr>
          <w:bCs/>
        </w:rPr>
        <w:t>The simpler models tend to overfit to the training data and  their results can sometimes be unreliable as they do not have greater level of accuracy. The complex models , often have greater level of generalization and  produce  greater level of accuracy but they are quite difficult to understand and interpret.</w:t>
      </w:r>
    </w:p>
    <w:p w14:paraId="6C36C560" w14:textId="77777777" w:rsidR="00E75A05" w:rsidRPr="00E75A05" w:rsidRDefault="00E75A05" w:rsidP="00C47D35">
      <w:pPr>
        <w:spacing w:line="360" w:lineRule="auto"/>
        <w:ind w:firstLine="0"/>
        <w:rPr>
          <w:b/>
          <w:sz w:val="24"/>
          <w:szCs w:val="24"/>
        </w:rPr>
      </w:pPr>
    </w:p>
    <w:p w14:paraId="65E737DB" w14:textId="407191B9" w:rsidR="00E75A05" w:rsidRPr="00E75A05" w:rsidRDefault="00E75A05" w:rsidP="00C47D35">
      <w:pPr>
        <w:spacing w:line="360" w:lineRule="auto"/>
        <w:ind w:firstLine="0"/>
        <w:rPr>
          <w:b/>
          <w:sz w:val="24"/>
          <w:szCs w:val="24"/>
        </w:rPr>
      </w:pPr>
      <w:r w:rsidRPr="00E75A05">
        <w:rPr>
          <w:b/>
          <w:sz w:val="24"/>
          <w:szCs w:val="24"/>
        </w:rPr>
        <w:t>4</w:t>
      </w:r>
      <w:r>
        <w:rPr>
          <w:b/>
          <w:sz w:val="24"/>
          <w:szCs w:val="24"/>
        </w:rPr>
        <w:t xml:space="preserve"> </w:t>
      </w:r>
      <w:r w:rsidRPr="00E75A05">
        <w:rPr>
          <w:b/>
          <w:sz w:val="24"/>
          <w:szCs w:val="24"/>
        </w:rPr>
        <w:t>Experiments and Results</w:t>
      </w:r>
    </w:p>
    <w:p w14:paraId="5DFE0C66" w14:textId="525F0E89" w:rsidR="00B8615F" w:rsidRDefault="00B8615F" w:rsidP="00E75A05">
      <w:pPr>
        <w:pStyle w:val="tablecaption"/>
        <w:ind w:left="908" w:firstLine="227"/>
      </w:pPr>
      <w:r>
        <w:rPr>
          <w:b/>
        </w:rPr>
        <w:t xml:space="preserve">Table </w:t>
      </w:r>
      <w:r>
        <w:rPr>
          <w:b/>
        </w:rPr>
        <w:fldChar w:fldCharType="begin"/>
      </w:r>
      <w:r>
        <w:rPr>
          <w:b/>
        </w:rPr>
        <w:instrText xml:space="preserve"> SEQ "Table" \* MERGEFORMAT </w:instrText>
      </w:r>
      <w:r>
        <w:rPr>
          <w:b/>
        </w:rPr>
        <w:fldChar w:fldCharType="separate"/>
      </w:r>
      <w:r w:rsidR="001409AF">
        <w:rPr>
          <w:b/>
          <w:noProof/>
        </w:rPr>
        <w:t>1</w:t>
      </w:r>
      <w:r>
        <w:rPr>
          <w:b/>
        </w:rPr>
        <w:fldChar w:fldCharType="end"/>
      </w:r>
      <w:r>
        <w:rPr>
          <w:b/>
        </w:rPr>
        <w:t>.</w:t>
      </w:r>
      <w:r>
        <w:t xml:space="preserve"> </w:t>
      </w:r>
      <w:r w:rsidRPr="00B8615F">
        <w:rPr>
          <w:b/>
          <w:bCs/>
        </w:rPr>
        <w:t xml:space="preserve">The </w:t>
      </w:r>
      <w:r w:rsidR="00054DA9">
        <w:rPr>
          <w:b/>
          <w:bCs/>
        </w:rPr>
        <w:t>results</w:t>
      </w:r>
      <w:r w:rsidRPr="00B8615F">
        <w:rPr>
          <w:b/>
          <w:bCs/>
        </w:rPr>
        <w:t xml:space="preserve"> of the training of</w:t>
      </w:r>
      <w:r w:rsidR="00054DA9">
        <w:rPr>
          <w:b/>
          <w:bCs/>
        </w:rPr>
        <w:t xml:space="preserve"> models on </w:t>
      </w:r>
      <w:r w:rsidRPr="00B8615F">
        <w:rPr>
          <w:b/>
          <w:bCs/>
        </w:rPr>
        <w:t xml:space="preserve"> 713 records dataset</w:t>
      </w:r>
    </w:p>
    <w:tbl>
      <w:tblPr>
        <w:tblStyle w:val="TableGrid"/>
        <w:tblW w:w="0" w:type="auto"/>
        <w:tblBorders>
          <w:left w:val="none" w:sz="0" w:space="0" w:color="auto"/>
          <w:right w:val="none" w:sz="0" w:space="0" w:color="auto"/>
          <w:insideV w:val="none" w:sz="0" w:space="0" w:color="auto"/>
        </w:tblBorders>
        <w:tblLook w:val="04A0" w:firstRow="1" w:lastRow="0" w:firstColumn="1" w:lastColumn="0" w:noHBand="0" w:noVBand="1"/>
      </w:tblPr>
      <w:tblGrid>
        <w:gridCol w:w="1875"/>
        <w:gridCol w:w="1831"/>
        <w:gridCol w:w="1831"/>
        <w:gridCol w:w="1371"/>
      </w:tblGrid>
      <w:tr w:rsidR="00B8615F" w:rsidRPr="00BE009D" w14:paraId="5CFF0970" w14:textId="5FFB10E7" w:rsidTr="00BE009D">
        <w:tc>
          <w:tcPr>
            <w:tcW w:w="1875" w:type="dxa"/>
            <w:tcBorders>
              <w:bottom w:val="single" w:sz="4" w:space="0" w:color="auto"/>
            </w:tcBorders>
          </w:tcPr>
          <w:p w14:paraId="45DCEE07" w14:textId="1257894A" w:rsidR="00B8615F" w:rsidRPr="00BE009D" w:rsidRDefault="00BE009D"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Model</w:t>
            </w:r>
          </w:p>
        </w:tc>
        <w:tc>
          <w:tcPr>
            <w:tcW w:w="1831" w:type="dxa"/>
            <w:tcBorders>
              <w:bottom w:val="single" w:sz="4" w:space="0" w:color="auto"/>
            </w:tcBorders>
          </w:tcPr>
          <w:p w14:paraId="47A455CA" w14:textId="36C03B67" w:rsidR="00B8615F" w:rsidRPr="00BE009D" w:rsidRDefault="00BE009D" w:rsidP="00DD0115">
            <w:pPr>
              <w:pStyle w:val="Title"/>
              <w:rPr>
                <w:rFonts w:ascii="Times New Roman" w:hAnsi="Times New Roman" w:cs="Times New Roman"/>
                <w:sz w:val="18"/>
                <w:szCs w:val="18"/>
                <w:lang w:val="en-US"/>
              </w:rPr>
            </w:pPr>
            <w:r>
              <w:rPr>
                <w:rFonts w:ascii="Times New Roman" w:hAnsi="Times New Roman" w:cs="Times New Roman"/>
                <w:sz w:val="18"/>
                <w:szCs w:val="18"/>
                <w:lang w:val="en-US"/>
              </w:rPr>
              <w:t>Training Accuracy</w:t>
            </w:r>
          </w:p>
        </w:tc>
        <w:tc>
          <w:tcPr>
            <w:tcW w:w="1831" w:type="dxa"/>
            <w:tcBorders>
              <w:bottom w:val="single" w:sz="4" w:space="0" w:color="auto"/>
            </w:tcBorders>
          </w:tcPr>
          <w:p w14:paraId="067BF8A8" w14:textId="223FB0EA"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T</w:t>
            </w:r>
            <w:r w:rsidR="00BE009D">
              <w:rPr>
                <w:rFonts w:ascii="Times New Roman" w:hAnsi="Times New Roman" w:cs="Times New Roman"/>
                <w:sz w:val="18"/>
                <w:szCs w:val="18"/>
                <w:lang w:val="en-US"/>
              </w:rPr>
              <w:t>est Accuracy</w:t>
            </w:r>
          </w:p>
        </w:tc>
        <w:tc>
          <w:tcPr>
            <w:tcW w:w="1371" w:type="dxa"/>
            <w:tcBorders>
              <w:bottom w:val="single" w:sz="4" w:space="0" w:color="auto"/>
            </w:tcBorders>
          </w:tcPr>
          <w:p w14:paraId="3DC44BCE" w14:textId="59A09618"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F</w:t>
            </w:r>
            <w:r w:rsidR="00BE009D">
              <w:rPr>
                <w:rFonts w:ascii="Times New Roman" w:hAnsi="Times New Roman" w:cs="Times New Roman"/>
                <w:sz w:val="18"/>
                <w:szCs w:val="18"/>
                <w:lang w:val="en-US"/>
              </w:rPr>
              <w:t>2 score</w:t>
            </w:r>
          </w:p>
        </w:tc>
      </w:tr>
      <w:tr w:rsidR="00B8615F" w:rsidRPr="00BE009D" w14:paraId="7DB7A038" w14:textId="2E9CE82B" w:rsidTr="00BE009D">
        <w:tc>
          <w:tcPr>
            <w:tcW w:w="1875" w:type="dxa"/>
            <w:tcBorders>
              <w:bottom w:val="nil"/>
            </w:tcBorders>
          </w:tcPr>
          <w:p w14:paraId="3F1A07AC" w14:textId="399DC7E7"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D</w:t>
            </w:r>
            <w:r w:rsidR="00BE009D">
              <w:rPr>
                <w:rFonts w:ascii="Times New Roman" w:hAnsi="Times New Roman" w:cs="Times New Roman"/>
                <w:sz w:val="18"/>
                <w:szCs w:val="18"/>
                <w:lang w:val="en-US"/>
              </w:rPr>
              <w:t>ecision Tree</w:t>
            </w:r>
          </w:p>
        </w:tc>
        <w:tc>
          <w:tcPr>
            <w:tcW w:w="1831" w:type="dxa"/>
            <w:tcBorders>
              <w:bottom w:val="nil"/>
            </w:tcBorders>
          </w:tcPr>
          <w:p w14:paraId="64A5203B" w14:textId="57258BEE"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831" w:type="dxa"/>
            <w:tcBorders>
              <w:bottom w:val="nil"/>
            </w:tcBorders>
          </w:tcPr>
          <w:p w14:paraId="2DD273F7" w14:textId="6930103F"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98.59</w:t>
            </w:r>
          </w:p>
        </w:tc>
        <w:tc>
          <w:tcPr>
            <w:tcW w:w="1371" w:type="dxa"/>
            <w:tcBorders>
              <w:bottom w:val="nil"/>
            </w:tcBorders>
          </w:tcPr>
          <w:p w14:paraId="5483744A" w14:textId="70F8FF72"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0.97</w:t>
            </w:r>
          </w:p>
        </w:tc>
      </w:tr>
      <w:tr w:rsidR="00B8615F" w:rsidRPr="00BE009D" w14:paraId="31479C7E" w14:textId="52111D56" w:rsidTr="00BE009D">
        <w:tc>
          <w:tcPr>
            <w:tcW w:w="1875" w:type="dxa"/>
            <w:tcBorders>
              <w:top w:val="nil"/>
              <w:bottom w:val="nil"/>
            </w:tcBorders>
          </w:tcPr>
          <w:p w14:paraId="088A8E37" w14:textId="1042AEFD"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R</w:t>
            </w:r>
            <w:r w:rsidR="00BE009D">
              <w:rPr>
                <w:rFonts w:ascii="Times New Roman" w:hAnsi="Times New Roman" w:cs="Times New Roman"/>
                <w:sz w:val="18"/>
                <w:szCs w:val="18"/>
                <w:lang w:val="en-US"/>
              </w:rPr>
              <w:t>andom Forest</w:t>
            </w:r>
          </w:p>
        </w:tc>
        <w:tc>
          <w:tcPr>
            <w:tcW w:w="1831" w:type="dxa"/>
            <w:tcBorders>
              <w:top w:val="nil"/>
              <w:bottom w:val="nil"/>
            </w:tcBorders>
          </w:tcPr>
          <w:p w14:paraId="467E8FD9" w14:textId="67E4B491"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831" w:type="dxa"/>
            <w:tcBorders>
              <w:top w:val="nil"/>
              <w:bottom w:val="nil"/>
            </w:tcBorders>
          </w:tcPr>
          <w:p w14:paraId="006156B2" w14:textId="410BBB33"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371" w:type="dxa"/>
            <w:tcBorders>
              <w:top w:val="nil"/>
              <w:bottom w:val="nil"/>
            </w:tcBorders>
          </w:tcPr>
          <w:p w14:paraId="759F6001" w14:textId="027F0DCC"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w:t>
            </w:r>
          </w:p>
        </w:tc>
      </w:tr>
      <w:tr w:rsidR="00B8615F" w:rsidRPr="00BE009D" w14:paraId="05E9CEFB" w14:textId="7E32F88D" w:rsidTr="00BE009D">
        <w:tc>
          <w:tcPr>
            <w:tcW w:w="1875" w:type="dxa"/>
            <w:tcBorders>
              <w:top w:val="nil"/>
              <w:bottom w:val="nil"/>
            </w:tcBorders>
          </w:tcPr>
          <w:p w14:paraId="234B5F99" w14:textId="32B6FC4B" w:rsidR="00B8615F" w:rsidRPr="00BE009D" w:rsidRDefault="00B8615F" w:rsidP="00236E40">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L</w:t>
            </w:r>
            <w:r w:rsidR="00BE009D">
              <w:rPr>
                <w:rFonts w:ascii="Times New Roman" w:hAnsi="Times New Roman" w:cs="Times New Roman"/>
                <w:sz w:val="18"/>
                <w:szCs w:val="18"/>
                <w:lang w:val="en-US"/>
              </w:rPr>
              <w:t xml:space="preserve">ogistic </w:t>
            </w:r>
            <w:r w:rsidRPr="00BE009D">
              <w:rPr>
                <w:rFonts w:ascii="Times New Roman" w:hAnsi="Times New Roman" w:cs="Times New Roman"/>
                <w:sz w:val="18"/>
                <w:szCs w:val="18"/>
                <w:lang w:val="en-US"/>
              </w:rPr>
              <w:t>R</w:t>
            </w:r>
            <w:r w:rsidR="00BE009D">
              <w:rPr>
                <w:rFonts w:ascii="Times New Roman" w:hAnsi="Times New Roman" w:cs="Times New Roman"/>
                <w:sz w:val="18"/>
                <w:szCs w:val="18"/>
                <w:lang w:val="en-US"/>
              </w:rPr>
              <w:t>egression</w:t>
            </w:r>
          </w:p>
        </w:tc>
        <w:tc>
          <w:tcPr>
            <w:tcW w:w="1831" w:type="dxa"/>
            <w:tcBorders>
              <w:top w:val="nil"/>
              <w:bottom w:val="nil"/>
            </w:tcBorders>
          </w:tcPr>
          <w:p w14:paraId="1D9F3FEF" w14:textId="4E93245D"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81.96</w:t>
            </w:r>
          </w:p>
        </w:tc>
        <w:tc>
          <w:tcPr>
            <w:tcW w:w="1831" w:type="dxa"/>
            <w:tcBorders>
              <w:top w:val="nil"/>
              <w:bottom w:val="nil"/>
            </w:tcBorders>
          </w:tcPr>
          <w:p w14:paraId="01647504" w14:textId="73FAECC8"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82.24</w:t>
            </w:r>
          </w:p>
        </w:tc>
        <w:tc>
          <w:tcPr>
            <w:tcW w:w="1371" w:type="dxa"/>
            <w:tcBorders>
              <w:top w:val="nil"/>
              <w:bottom w:val="nil"/>
            </w:tcBorders>
          </w:tcPr>
          <w:p w14:paraId="04763289" w14:textId="4FE6B44F"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0.84</w:t>
            </w:r>
          </w:p>
        </w:tc>
      </w:tr>
      <w:tr w:rsidR="00B8615F" w:rsidRPr="00BE009D" w14:paraId="7FF3D498" w14:textId="457D683E" w:rsidTr="00BE009D">
        <w:tc>
          <w:tcPr>
            <w:tcW w:w="1875" w:type="dxa"/>
            <w:tcBorders>
              <w:top w:val="nil"/>
              <w:bottom w:val="nil"/>
            </w:tcBorders>
          </w:tcPr>
          <w:p w14:paraId="75B63352" w14:textId="43206138"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SVM</w:t>
            </w:r>
          </w:p>
        </w:tc>
        <w:tc>
          <w:tcPr>
            <w:tcW w:w="1831" w:type="dxa"/>
            <w:tcBorders>
              <w:top w:val="nil"/>
              <w:bottom w:val="nil"/>
            </w:tcBorders>
          </w:tcPr>
          <w:p w14:paraId="69DBC8B4" w14:textId="209E2227"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88.97</w:t>
            </w:r>
          </w:p>
        </w:tc>
        <w:tc>
          <w:tcPr>
            <w:tcW w:w="1831" w:type="dxa"/>
            <w:tcBorders>
              <w:top w:val="nil"/>
              <w:bottom w:val="nil"/>
            </w:tcBorders>
          </w:tcPr>
          <w:p w14:paraId="2FAFA258" w14:textId="389072FB"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87.85</w:t>
            </w:r>
          </w:p>
        </w:tc>
        <w:tc>
          <w:tcPr>
            <w:tcW w:w="1371" w:type="dxa"/>
            <w:tcBorders>
              <w:top w:val="nil"/>
              <w:bottom w:val="nil"/>
            </w:tcBorders>
          </w:tcPr>
          <w:p w14:paraId="7714EE62" w14:textId="6EB2965B"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0.89</w:t>
            </w:r>
          </w:p>
        </w:tc>
      </w:tr>
      <w:tr w:rsidR="00B8615F" w:rsidRPr="00BE009D" w14:paraId="2D3535D4" w14:textId="790A19F6" w:rsidTr="00BE009D">
        <w:tc>
          <w:tcPr>
            <w:tcW w:w="1875" w:type="dxa"/>
            <w:tcBorders>
              <w:top w:val="nil"/>
              <w:bottom w:val="nil"/>
            </w:tcBorders>
          </w:tcPr>
          <w:p w14:paraId="482FC820" w14:textId="258EE8AD"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A</w:t>
            </w:r>
            <w:r w:rsidR="00BE009D">
              <w:rPr>
                <w:rFonts w:ascii="Times New Roman" w:hAnsi="Times New Roman" w:cs="Times New Roman"/>
                <w:sz w:val="18"/>
                <w:szCs w:val="18"/>
                <w:lang w:val="en-US"/>
              </w:rPr>
              <w:t>daboost</w:t>
            </w:r>
          </w:p>
        </w:tc>
        <w:tc>
          <w:tcPr>
            <w:tcW w:w="1831" w:type="dxa"/>
            <w:tcBorders>
              <w:top w:val="nil"/>
              <w:bottom w:val="nil"/>
            </w:tcBorders>
          </w:tcPr>
          <w:p w14:paraId="6C1D45AB" w14:textId="16CD22D1"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831" w:type="dxa"/>
            <w:tcBorders>
              <w:top w:val="nil"/>
              <w:bottom w:val="nil"/>
            </w:tcBorders>
          </w:tcPr>
          <w:p w14:paraId="3A06AD5A" w14:textId="7782861F"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94.39</w:t>
            </w:r>
          </w:p>
        </w:tc>
        <w:tc>
          <w:tcPr>
            <w:tcW w:w="1371" w:type="dxa"/>
            <w:tcBorders>
              <w:top w:val="nil"/>
              <w:bottom w:val="nil"/>
            </w:tcBorders>
          </w:tcPr>
          <w:p w14:paraId="1392F605" w14:textId="0BE5375F"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0.92</w:t>
            </w:r>
          </w:p>
        </w:tc>
      </w:tr>
      <w:tr w:rsidR="00B8615F" w:rsidRPr="00BE009D" w14:paraId="2949C77D" w14:textId="07F4D6D7" w:rsidTr="00BE009D">
        <w:tc>
          <w:tcPr>
            <w:tcW w:w="1875" w:type="dxa"/>
            <w:tcBorders>
              <w:top w:val="nil"/>
            </w:tcBorders>
          </w:tcPr>
          <w:p w14:paraId="6D5EE193" w14:textId="2D7412DB"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H</w:t>
            </w:r>
            <w:r w:rsidR="00BE009D">
              <w:rPr>
                <w:rFonts w:ascii="Times New Roman" w:hAnsi="Times New Roman" w:cs="Times New Roman"/>
                <w:sz w:val="18"/>
                <w:szCs w:val="18"/>
                <w:lang w:val="en-US"/>
              </w:rPr>
              <w:t>istogram Gr</w:t>
            </w:r>
            <w:r w:rsidR="00E75A05">
              <w:rPr>
                <w:rFonts w:ascii="Times New Roman" w:hAnsi="Times New Roman" w:cs="Times New Roman"/>
                <w:sz w:val="18"/>
                <w:szCs w:val="18"/>
                <w:lang w:val="en-US"/>
              </w:rPr>
              <w:t>a</w:t>
            </w:r>
            <w:r w:rsidR="00BE009D">
              <w:rPr>
                <w:rFonts w:ascii="Times New Roman" w:hAnsi="Times New Roman" w:cs="Times New Roman"/>
                <w:sz w:val="18"/>
                <w:szCs w:val="18"/>
                <w:lang w:val="en-US"/>
              </w:rPr>
              <w:t xml:space="preserve">dient </w:t>
            </w:r>
            <w:r w:rsidRPr="00BE009D">
              <w:rPr>
                <w:rFonts w:ascii="Times New Roman" w:hAnsi="Times New Roman" w:cs="Times New Roman"/>
                <w:sz w:val="18"/>
                <w:szCs w:val="18"/>
                <w:lang w:val="en-US"/>
              </w:rPr>
              <w:t>B</w:t>
            </w:r>
            <w:r w:rsidR="00BE009D">
              <w:rPr>
                <w:rFonts w:ascii="Times New Roman" w:hAnsi="Times New Roman" w:cs="Times New Roman"/>
                <w:sz w:val="18"/>
                <w:szCs w:val="18"/>
                <w:lang w:val="en-US"/>
              </w:rPr>
              <w:t xml:space="preserve">oosting </w:t>
            </w:r>
            <w:r w:rsidRPr="00BE009D">
              <w:rPr>
                <w:rFonts w:ascii="Times New Roman" w:hAnsi="Times New Roman" w:cs="Times New Roman"/>
                <w:sz w:val="18"/>
                <w:szCs w:val="18"/>
                <w:lang w:val="en-US"/>
              </w:rPr>
              <w:t>M</w:t>
            </w:r>
            <w:r w:rsidR="00BE009D">
              <w:rPr>
                <w:rFonts w:ascii="Times New Roman" w:hAnsi="Times New Roman" w:cs="Times New Roman"/>
                <w:sz w:val="18"/>
                <w:szCs w:val="18"/>
                <w:lang w:val="en-US"/>
              </w:rPr>
              <w:t>achine</w:t>
            </w:r>
          </w:p>
        </w:tc>
        <w:tc>
          <w:tcPr>
            <w:tcW w:w="1831" w:type="dxa"/>
            <w:tcBorders>
              <w:top w:val="nil"/>
            </w:tcBorders>
          </w:tcPr>
          <w:p w14:paraId="6C00C341" w14:textId="2F01B5E7"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831" w:type="dxa"/>
            <w:tcBorders>
              <w:top w:val="nil"/>
            </w:tcBorders>
          </w:tcPr>
          <w:p w14:paraId="744F8261" w14:textId="720C6779"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100</w:t>
            </w:r>
          </w:p>
        </w:tc>
        <w:tc>
          <w:tcPr>
            <w:tcW w:w="1371" w:type="dxa"/>
            <w:tcBorders>
              <w:top w:val="nil"/>
            </w:tcBorders>
          </w:tcPr>
          <w:p w14:paraId="56E2B259" w14:textId="5297B284" w:rsidR="00B8615F" w:rsidRPr="00BE009D" w:rsidRDefault="00B8615F" w:rsidP="00DD0115">
            <w:pPr>
              <w:pStyle w:val="Title"/>
              <w:rPr>
                <w:rFonts w:ascii="Times New Roman" w:hAnsi="Times New Roman" w:cs="Times New Roman"/>
                <w:sz w:val="18"/>
                <w:szCs w:val="18"/>
                <w:lang w:val="en-US"/>
              </w:rPr>
            </w:pPr>
            <w:r w:rsidRPr="00BE009D">
              <w:rPr>
                <w:rFonts w:ascii="Times New Roman" w:hAnsi="Times New Roman" w:cs="Times New Roman"/>
                <w:sz w:val="18"/>
                <w:szCs w:val="18"/>
                <w:lang w:val="en-US"/>
              </w:rPr>
              <w:t>1.0</w:t>
            </w:r>
          </w:p>
        </w:tc>
      </w:tr>
    </w:tbl>
    <w:p w14:paraId="0D0A1AC5" w14:textId="77777777" w:rsidR="006516EB" w:rsidRPr="00BE009D" w:rsidRDefault="006516EB" w:rsidP="006516EB">
      <w:pPr>
        <w:rPr>
          <w:smallCaps/>
        </w:rPr>
      </w:pPr>
    </w:p>
    <w:p w14:paraId="044975EA" w14:textId="77777777" w:rsidR="00236E40" w:rsidRPr="00796623" w:rsidRDefault="00236E40" w:rsidP="00236E40">
      <w:pPr>
        <w:ind w:firstLine="0"/>
        <w:rPr>
          <w:sz w:val="28"/>
          <w:szCs w:val="28"/>
        </w:rPr>
      </w:pPr>
    </w:p>
    <w:p w14:paraId="096BD1E3" w14:textId="370428F3" w:rsidR="00F5060F" w:rsidRPr="00054DA9" w:rsidRDefault="00054DA9" w:rsidP="00054DA9">
      <w:pPr>
        <w:pStyle w:val="tablecaption"/>
        <w:rPr>
          <w:b/>
          <w:bCs/>
        </w:rPr>
      </w:pPr>
      <w:r>
        <w:rPr>
          <w:b/>
        </w:rPr>
        <w:t xml:space="preserve">Table </w:t>
      </w:r>
      <w:r>
        <w:rPr>
          <w:b/>
        </w:rPr>
        <w:fldChar w:fldCharType="begin"/>
      </w:r>
      <w:r>
        <w:rPr>
          <w:b/>
        </w:rPr>
        <w:instrText xml:space="preserve"> SEQ "Table" \* MERGEFORMAT </w:instrText>
      </w:r>
      <w:r>
        <w:rPr>
          <w:b/>
        </w:rPr>
        <w:fldChar w:fldCharType="separate"/>
      </w:r>
      <w:r w:rsidR="001409AF">
        <w:rPr>
          <w:b/>
          <w:noProof/>
        </w:rPr>
        <w:t>2</w:t>
      </w:r>
      <w:r>
        <w:rPr>
          <w:b/>
        </w:rPr>
        <w:fldChar w:fldCharType="end"/>
      </w:r>
      <w:r>
        <w:rPr>
          <w:b/>
        </w:rPr>
        <w:t>.</w:t>
      </w:r>
      <w:r>
        <w:t xml:space="preserve"> </w:t>
      </w:r>
      <w:r>
        <w:rPr>
          <w:b/>
          <w:bCs/>
        </w:rPr>
        <w:t>The results of training of models on the 70,000 records dataset</w:t>
      </w:r>
    </w:p>
    <w:tbl>
      <w:tblPr>
        <w:tblStyle w:val="TableGrid"/>
        <w:tblW w:w="7508" w:type="dxa"/>
        <w:tblLook w:val="04A0" w:firstRow="1" w:lastRow="0" w:firstColumn="1" w:lastColumn="0" w:noHBand="0" w:noVBand="1"/>
      </w:tblPr>
      <w:tblGrid>
        <w:gridCol w:w="2263"/>
        <w:gridCol w:w="1701"/>
        <w:gridCol w:w="1636"/>
        <w:gridCol w:w="1908"/>
      </w:tblGrid>
      <w:tr w:rsidR="00BE009D" w:rsidRPr="00E75A05" w14:paraId="68DC825C" w14:textId="4981B09B" w:rsidTr="00E75A05">
        <w:tc>
          <w:tcPr>
            <w:tcW w:w="2263" w:type="dxa"/>
            <w:tcBorders>
              <w:top w:val="single" w:sz="4" w:space="0" w:color="auto"/>
              <w:left w:val="nil"/>
              <w:bottom w:val="single" w:sz="4" w:space="0" w:color="auto"/>
              <w:right w:val="nil"/>
            </w:tcBorders>
          </w:tcPr>
          <w:p w14:paraId="578FD049" w14:textId="704E46FC" w:rsidR="00BE009D" w:rsidRPr="00E75A05" w:rsidRDefault="00BE009D" w:rsidP="00BE009D">
            <w:pPr>
              <w:ind w:firstLine="0"/>
              <w:rPr>
                <w:sz w:val="18"/>
                <w:szCs w:val="18"/>
              </w:rPr>
            </w:pPr>
            <w:r w:rsidRPr="00E75A05">
              <w:rPr>
                <w:sz w:val="18"/>
                <w:szCs w:val="18"/>
              </w:rPr>
              <w:t>Model</w:t>
            </w:r>
          </w:p>
        </w:tc>
        <w:tc>
          <w:tcPr>
            <w:tcW w:w="1701" w:type="dxa"/>
            <w:tcBorders>
              <w:top w:val="single" w:sz="4" w:space="0" w:color="auto"/>
              <w:left w:val="nil"/>
              <w:bottom w:val="single" w:sz="4" w:space="0" w:color="auto"/>
              <w:right w:val="nil"/>
            </w:tcBorders>
          </w:tcPr>
          <w:p w14:paraId="4336605A" w14:textId="36256AB5" w:rsidR="00BE009D" w:rsidRPr="00E75A05" w:rsidRDefault="00BE009D" w:rsidP="00BE009D">
            <w:pPr>
              <w:ind w:firstLine="0"/>
              <w:rPr>
                <w:sz w:val="18"/>
                <w:szCs w:val="18"/>
              </w:rPr>
            </w:pPr>
            <w:r w:rsidRPr="00E75A05">
              <w:rPr>
                <w:sz w:val="18"/>
                <w:szCs w:val="18"/>
              </w:rPr>
              <w:t>Training Accuracy</w:t>
            </w:r>
          </w:p>
        </w:tc>
        <w:tc>
          <w:tcPr>
            <w:tcW w:w="1636" w:type="dxa"/>
            <w:tcBorders>
              <w:top w:val="single" w:sz="4" w:space="0" w:color="auto"/>
              <w:left w:val="nil"/>
              <w:bottom w:val="single" w:sz="4" w:space="0" w:color="auto"/>
              <w:right w:val="nil"/>
            </w:tcBorders>
          </w:tcPr>
          <w:p w14:paraId="181B42C0" w14:textId="1C619483" w:rsidR="00BE009D" w:rsidRPr="00E75A05" w:rsidRDefault="00BE009D" w:rsidP="00BE009D">
            <w:pPr>
              <w:ind w:firstLine="0"/>
              <w:rPr>
                <w:sz w:val="18"/>
                <w:szCs w:val="18"/>
              </w:rPr>
            </w:pPr>
            <w:r w:rsidRPr="00E75A05">
              <w:rPr>
                <w:sz w:val="18"/>
                <w:szCs w:val="18"/>
              </w:rPr>
              <w:t>Test Accuracy</w:t>
            </w:r>
          </w:p>
        </w:tc>
        <w:tc>
          <w:tcPr>
            <w:tcW w:w="1908" w:type="dxa"/>
            <w:tcBorders>
              <w:top w:val="single" w:sz="4" w:space="0" w:color="auto"/>
              <w:left w:val="nil"/>
              <w:bottom w:val="single" w:sz="4" w:space="0" w:color="auto"/>
              <w:right w:val="nil"/>
            </w:tcBorders>
          </w:tcPr>
          <w:p w14:paraId="0F60F53D" w14:textId="01954F9E" w:rsidR="00BE009D" w:rsidRPr="00E75A05" w:rsidRDefault="00BE009D" w:rsidP="00BE009D">
            <w:pPr>
              <w:ind w:firstLine="0"/>
              <w:rPr>
                <w:sz w:val="18"/>
                <w:szCs w:val="18"/>
              </w:rPr>
            </w:pPr>
            <w:r w:rsidRPr="00E75A05">
              <w:rPr>
                <w:sz w:val="18"/>
                <w:szCs w:val="18"/>
              </w:rPr>
              <w:t>F2 score</w:t>
            </w:r>
          </w:p>
        </w:tc>
      </w:tr>
      <w:tr w:rsidR="00BE009D" w:rsidRPr="00E75A05" w14:paraId="1DD78776" w14:textId="15ACF137" w:rsidTr="00E75A05">
        <w:tc>
          <w:tcPr>
            <w:tcW w:w="2263" w:type="dxa"/>
            <w:tcBorders>
              <w:top w:val="single" w:sz="4" w:space="0" w:color="auto"/>
              <w:left w:val="nil"/>
              <w:bottom w:val="nil"/>
              <w:right w:val="nil"/>
            </w:tcBorders>
          </w:tcPr>
          <w:p w14:paraId="6E81EF9E" w14:textId="5F7B67ED" w:rsidR="00BE009D" w:rsidRPr="00E75A05" w:rsidRDefault="00BE009D" w:rsidP="00BE009D">
            <w:pPr>
              <w:ind w:firstLine="0"/>
              <w:rPr>
                <w:sz w:val="18"/>
                <w:szCs w:val="18"/>
              </w:rPr>
            </w:pPr>
            <w:r w:rsidRPr="00E75A05">
              <w:rPr>
                <w:sz w:val="18"/>
                <w:szCs w:val="18"/>
              </w:rPr>
              <w:t>Decision Tree</w:t>
            </w:r>
          </w:p>
        </w:tc>
        <w:tc>
          <w:tcPr>
            <w:tcW w:w="1701" w:type="dxa"/>
            <w:tcBorders>
              <w:top w:val="single" w:sz="4" w:space="0" w:color="auto"/>
              <w:left w:val="nil"/>
              <w:bottom w:val="nil"/>
              <w:right w:val="nil"/>
            </w:tcBorders>
          </w:tcPr>
          <w:p w14:paraId="09D26555" w14:textId="1610AFCD" w:rsidR="00BE009D" w:rsidRPr="00E75A05" w:rsidRDefault="00BE009D" w:rsidP="00BE009D">
            <w:pPr>
              <w:ind w:firstLine="0"/>
              <w:rPr>
                <w:sz w:val="18"/>
                <w:szCs w:val="18"/>
              </w:rPr>
            </w:pPr>
            <w:r w:rsidRPr="00E75A05">
              <w:rPr>
                <w:sz w:val="18"/>
                <w:szCs w:val="18"/>
              </w:rPr>
              <w:t>99.98</w:t>
            </w:r>
          </w:p>
        </w:tc>
        <w:tc>
          <w:tcPr>
            <w:tcW w:w="1636" w:type="dxa"/>
            <w:tcBorders>
              <w:top w:val="single" w:sz="4" w:space="0" w:color="auto"/>
              <w:left w:val="nil"/>
              <w:bottom w:val="nil"/>
              <w:right w:val="nil"/>
            </w:tcBorders>
          </w:tcPr>
          <w:p w14:paraId="678614C4" w14:textId="060BF843" w:rsidR="00BE009D" w:rsidRPr="00E75A05" w:rsidRDefault="00BE009D" w:rsidP="00BE009D">
            <w:pPr>
              <w:ind w:firstLine="0"/>
              <w:rPr>
                <w:sz w:val="18"/>
                <w:szCs w:val="18"/>
              </w:rPr>
            </w:pPr>
            <w:r w:rsidRPr="00E75A05">
              <w:rPr>
                <w:sz w:val="18"/>
                <w:szCs w:val="18"/>
              </w:rPr>
              <w:t>62.20</w:t>
            </w:r>
          </w:p>
        </w:tc>
        <w:tc>
          <w:tcPr>
            <w:tcW w:w="1908" w:type="dxa"/>
            <w:tcBorders>
              <w:top w:val="single" w:sz="4" w:space="0" w:color="auto"/>
              <w:left w:val="nil"/>
              <w:bottom w:val="nil"/>
              <w:right w:val="nil"/>
            </w:tcBorders>
          </w:tcPr>
          <w:p w14:paraId="26AE8C78" w14:textId="7511FFF3" w:rsidR="00BE009D" w:rsidRPr="00E75A05" w:rsidRDefault="00BE009D" w:rsidP="00BE009D">
            <w:pPr>
              <w:ind w:firstLine="0"/>
              <w:rPr>
                <w:sz w:val="18"/>
                <w:szCs w:val="18"/>
              </w:rPr>
            </w:pPr>
            <w:r w:rsidRPr="00E75A05">
              <w:rPr>
                <w:sz w:val="18"/>
                <w:szCs w:val="18"/>
              </w:rPr>
              <w:t>0.62</w:t>
            </w:r>
          </w:p>
        </w:tc>
      </w:tr>
      <w:tr w:rsidR="00BE009D" w:rsidRPr="00E75A05" w14:paraId="78C5C1F7" w14:textId="114FA7FF" w:rsidTr="00E75A05">
        <w:tc>
          <w:tcPr>
            <w:tcW w:w="2263" w:type="dxa"/>
            <w:tcBorders>
              <w:top w:val="nil"/>
              <w:left w:val="nil"/>
              <w:bottom w:val="nil"/>
              <w:right w:val="nil"/>
            </w:tcBorders>
          </w:tcPr>
          <w:p w14:paraId="70746EB0" w14:textId="1711DEC2" w:rsidR="00BE009D" w:rsidRPr="00E75A05" w:rsidRDefault="00BE009D" w:rsidP="00BE009D">
            <w:pPr>
              <w:ind w:firstLine="0"/>
              <w:rPr>
                <w:sz w:val="18"/>
                <w:szCs w:val="18"/>
              </w:rPr>
            </w:pPr>
            <w:r w:rsidRPr="00E75A05">
              <w:rPr>
                <w:sz w:val="18"/>
                <w:szCs w:val="18"/>
              </w:rPr>
              <w:t>Random Forest</w:t>
            </w:r>
          </w:p>
        </w:tc>
        <w:tc>
          <w:tcPr>
            <w:tcW w:w="1701" w:type="dxa"/>
            <w:tcBorders>
              <w:top w:val="nil"/>
              <w:left w:val="nil"/>
              <w:bottom w:val="nil"/>
              <w:right w:val="nil"/>
            </w:tcBorders>
          </w:tcPr>
          <w:p w14:paraId="3DC75850" w14:textId="3C89C87C" w:rsidR="00BE009D" w:rsidRPr="00E75A05" w:rsidRDefault="00BE009D" w:rsidP="00BE009D">
            <w:pPr>
              <w:ind w:firstLine="0"/>
              <w:rPr>
                <w:sz w:val="18"/>
                <w:szCs w:val="18"/>
              </w:rPr>
            </w:pPr>
            <w:r w:rsidRPr="00E75A05">
              <w:rPr>
                <w:sz w:val="18"/>
                <w:szCs w:val="18"/>
              </w:rPr>
              <w:t>72.52</w:t>
            </w:r>
          </w:p>
        </w:tc>
        <w:tc>
          <w:tcPr>
            <w:tcW w:w="1636" w:type="dxa"/>
            <w:tcBorders>
              <w:top w:val="nil"/>
              <w:left w:val="nil"/>
              <w:bottom w:val="nil"/>
              <w:right w:val="nil"/>
            </w:tcBorders>
          </w:tcPr>
          <w:p w14:paraId="2393D100" w14:textId="44FBE519" w:rsidR="00BE009D" w:rsidRPr="00E75A05" w:rsidRDefault="00BE009D" w:rsidP="00BE009D">
            <w:pPr>
              <w:ind w:firstLine="0"/>
              <w:rPr>
                <w:sz w:val="18"/>
                <w:szCs w:val="18"/>
              </w:rPr>
            </w:pPr>
            <w:r w:rsidRPr="00E75A05">
              <w:rPr>
                <w:sz w:val="18"/>
                <w:szCs w:val="18"/>
              </w:rPr>
              <w:t>71.47</w:t>
            </w:r>
          </w:p>
        </w:tc>
        <w:tc>
          <w:tcPr>
            <w:tcW w:w="1908" w:type="dxa"/>
            <w:tcBorders>
              <w:top w:val="nil"/>
              <w:left w:val="nil"/>
              <w:bottom w:val="nil"/>
              <w:right w:val="nil"/>
            </w:tcBorders>
          </w:tcPr>
          <w:p w14:paraId="37EC914B" w14:textId="770BF792" w:rsidR="00BE009D" w:rsidRPr="00E75A05" w:rsidRDefault="00BE009D" w:rsidP="00BE009D">
            <w:pPr>
              <w:ind w:firstLine="0"/>
              <w:rPr>
                <w:sz w:val="18"/>
                <w:szCs w:val="18"/>
              </w:rPr>
            </w:pPr>
            <w:r w:rsidRPr="00E75A05">
              <w:rPr>
                <w:sz w:val="18"/>
                <w:szCs w:val="18"/>
              </w:rPr>
              <w:t>0.67</w:t>
            </w:r>
          </w:p>
        </w:tc>
      </w:tr>
      <w:tr w:rsidR="00BE009D" w:rsidRPr="00E75A05" w14:paraId="7A9BE021" w14:textId="098EB1CE" w:rsidTr="00E75A05">
        <w:tc>
          <w:tcPr>
            <w:tcW w:w="2263" w:type="dxa"/>
            <w:tcBorders>
              <w:top w:val="nil"/>
              <w:left w:val="nil"/>
              <w:bottom w:val="nil"/>
              <w:right w:val="nil"/>
            </w:tcBorders>
          </w:tcPr>
          <w:p w14:paraId="55AF202F" w14:textId="1C3E84AD" w:rsidR="00BE009D" w:rsidRPr="00E75A05" w:rsidRDefault="00BE009D" w:rsidP="00BE009D">
            <w:pPr>
              <w:ind w:firstLine="0"/>
              <w:rPr>
                <w:sz w:val="18"/>
                <w:szCs w:val="18"/>
              </w:rPr>
            </w:pPr>
            <w:r w:rsidRPr="00E75A05">
              <w:rPr>
                <w:sz w:val="18"/>
                <w:szCs w:val="18"/>
              </w:rPr>
              <w:t>Logistic Regression</w:t>
            </w:r>
          </w:p>
        </w:tc>
        <w:tc>
          <w:tcPr>
            <w:tcW w:w="1701" w:type="dxa"/>
            <w:tcBorders>
              <w:top w:val="nil"/>
              <w:left w:val="nil"/>
              <w:bottom w:val="nil"/>
              <w:right w:val="nil"/>
            </w:tcBorders>
          </w:tcPr>
          <w:p w14:paraId="3A7283DD" w14:textId="5C4D27D8" w:rsidR="00BE009D" w:rsidRPr="00E75A05" w:rsidRDefault="00BE009D" w:rsidP="00BE009D">
            <w:pPr>
              <w:ind w:firstLine="0"/>
              <w:rPr>
                <w:sz w:val="18"/>
                <w:szCs w:val="18"/>
              </w:rPr>
            </w:pPr>
            <w:r w:rsidRPr="00E75A05">
              <w:rPr>
                <w:sz w:val="18"/>
                <w:szCs w:val="18"/>
              </w:rPr>
              <w:t>72.33</w:t>
            </w:r>
          </w:p>
        </w:tc>
        <w:tc>
          <w:tcPr>
            <w:tcW w:w="1636" w:type="dxa"/>
            <w:tcBorders>
              <w:top w:val="nil"/>
              <w:left w:val="nil"/>
              <w:bottom w:val="nil"/>
              <w:right w:val="nil"/>
            </w:tcBorders>
          </w:tcPr>
          <w:p w14:paraId="5639987D" w14:textId="587AE566" w:rsidR="00BE009D" w:rsidRPr="00E75A05" w:rsidRDefault="00BE009D" w:rsidP="00BE009D">
            <w:pPr>
              <w:ind w:firstLine="0"/>
              <w:rPr>
                <w:sz w:val="18"/>
                <w:szCs w:val="18"/>
              </w:rPr>
            </w:pPr>
            <w:r w:rsidRPr="00E75A05">
              <w:rPr>
                <w:sz w:val="18"/>
                <w:szCs w:val="18"/>
              </w:rPr>
              <w:t>71.23</w:t>
            </w:r>
          </w:p>
        </w:tc>
        <w:tc>
          <w:tcPr>
            <w:tcW w:w="1908" w:type="dxa"/>
            <w:tcBorders>
              <w:top w:val="nil"/>
              <w:left w:val="nil"/>
              <w:bottom w:val="nil"/>
              <w:right w:val="nil"/>
            </w:tcBorders>
          </w:tcPr>
          <w:p w14:paraId="4247F138" w14:textId="4FB2D38C" w:rsidR="00BE009D" w:rsidRPr="00E75A05" w:rsidRDefault="00BE009D" w:rsidP="00BE009D">
            <w:pPr>
              <w:ind w:firstLine="0"/>
              <w:rPr>
                <w:sz w:val="18"/>
                <w:szCs w:val="18"/>
              </w:rPr>
            </w:pPr>
            <w:r w:rsidRPr="00E75A05">
              <w:rPr>
                <w:sz w:val="18"/>
                <w:szCs w:val="18"/>
              </w:rPr>
              <w:t>0.64</w:t>
            </w:r>
          </w:p>
        </w:tc>
      </w:tr>
      <w:tr w:rsidR="00BE009D" w:rsidRPr="00E75A05" w14:paraId="13FC74B8" w14:textId="5CFDD2D3" w:rsidTr="00E75A05">
        <w:tc>
          <w:tcPr>
            <w:tcW w:w="2263" w:type="dxa"/>
            <w:tcBorders>
              <w:top w:val="nil"/>
              <w:left w:val="nil"/>
              <w:bottom w:val="nil"/>
              <w:right w:val="nil"/>
            </w:tcBorders>
          </w:tcPr>
          <w:p w14:paraId="48F24155" w14:textId="08E8D219" w:rsidR="00BE009D" w:rsidRPr="00E75A05" w:rsidRDefault="00BE009D" w:rsidP="00BE009D">
            <w:pPr>
              <w:ind w:firstLine="0"/>
              <w:rPr>
                <w:sz w:val="18"/>
                <w:szCs w:val="18"/>
              </w:rPr>
            </w:pPr>
            <w:r w:rsidRPr="00E75A05">
              <w:rPr>
                <w:sz w:val="18"/>
                <w:szCs w:val="18"/>
              </w:rPr>
              <w:t>SVM</w:t>
            </w:r>
          </w:p>
        </w:tc>
        <w:tc>
          <w:tcPr>
            <w:tcW w:w="1701" w:type="dxa"/>
            <w:tcBorders>
              <w:top w:val="nil"/>
              <w:left w:val="nil"/>
              <w:bottom w:val="nil"/>
              <w:right w:val="nil"/>
            </w:tcBorders>
          </w:tcPr>
          <w:p w14:paraId="10C130B9" w14:textId="3375153D" w:rsidR="00BE009D" w:rsidRPr="00E75A05" w:rsidRDefault="00BE009D" w:rsidP="00BE009D">
            <w:pPr>
              <w:ind w:firstLine="0"/>
              <w:rPr>
                <w:sz w:val="18"/>
                <w:szCs w:val="18"/>
              </w:rPr>
            </w:pPr>
            <w:r w:rsidRPr="00E75A05">
              <w:rPr>
                <w:sz w:val="18"/>
                <w:szCs w:val="18"/>
              </w:rPr>
              <w:t>99.98</w:t>
            </w:r>
          </w:p>
        </w:tc>
        <w:tc>
          <w:tcPr>
            <w:tcW w:w="1636" w:type="dxa"/>
            <w:tcBorders>
              <w:top w:val="nil"/>
              <w:left w:val="nil"/>
              <w:bottom w:val="nil"/>
              <w:right w:val="nil"/>
            </w:tcBorders>
          </w:tcPr>
          <w:p w14:paraId="5E76F0B0" w14:textId="15254A13" w:rsidR="00BE009D" w:rsidRPr="00E75A05" w:rsidRDefault="00BE009D" w:rsidP="00BE009D">
            <w:pPr>
              <w:ind w:firstLine="0"/>
              <w:rPr>
                <w:sz w:val="18"/>
                <w:szCs w:val="18"/>
              </w:rPr>
            </w:pPr>
            <w:r w:rsidRPr="00E75A05">
              <w:rPr>
                <w:sz w:val="18"/>
                <w:szCs w:val="18"/>
              </w:rPr>
              <w:t>69.90</w:t>
            </w:r>
          </w:p>
        </w:tc>
        <w:tc>
          <w:tcPr>
            <w:tcW w:w="1908" w:type="dxa"/>
            <w:tcBorders>
              <w:top w:val="nil"/>
              <w:left w:val="nil"/>
              <w:bottom w:val="nil"/>
              <w:right w:val="nil"/>
            </w:tcBorders>
          </w:tcPr>
          <w:p w14:paraId="108DCE8F" w14:textId="308A2294" w:rsidR="00BE009D" w:rsidRPr="00E75A05" w:rsidRDefault="00BE009D" w:rsidP="00BE009D">
            <w:pPr>
              <w:ind w:firstLine="0"/>
              <w:rPr>
                <w:sz w:val="18"/>
                <w:szCs w:val="18"/>
              </w:rPr>
            </w:pPr>
            <w:r w:rsidRPr="00E75A05">
              <w:rPr>
                <w:sz w:val="18"/>
                <w:szCs w:val="18"/>
              </w:rPr>
              <w:t>0.68</w:t>
            </w:r>
          </w:p>
        </w:tc>
      </w:tr>
      <w:tr w:rsidR="00BE009D" w:rsidRPr="00E75A05" w14:paraId="0C108F0A" w14:textId="2B39F8A0" w:rsidTr="00E75A05">
        <w:tc>
          <w:tcPr>
            <w:tcW w:w="2263" w:type="dxa"/>
            <w:tcBorders>
              <w:top w:val="nil"/>
              <w:left w:val="nil"/>
              <w:bottom w:val="nil"/>
              <w:right w:val="nil"/>
            </w:tcBorders>
          </w:tcPr>
          <w:p w14:paraId="57167615" w14:textId="70FB4A53" w:rsidR="00BE009D" w:rsidRPr="00E75A05" w:rsidRDefault="00BE009D" w:rsidP="00BE009D">
            <w:pPr>
              <w:ind w:firstLine="0"/>
              <w:rPr>
                <w:sz w:val="18"/>
                <w:szCs w:val="18"/>
              </w:rPr>
            </w:pPr>
            <w:r w:rsidRPr="00E75A05">
              <w:rPr>
                <w:sz w:val="18"/>
                <w:szCs w:val="18"/>
              </w:rPr>
              <w:t>Adaboost</w:t>
            </w:r>
          </w:p>
        </w:tc>
        <w:tc>
          <w:tcPr>
            <w:tcW w:w="1701" w:type="dxa"/>
            <w:tcBorders>
              <w:top w:val="nil"/>
              <w:left w:val="nil"/>
              <w:bottom w:val="nil"/>
              <w:right w:val="nil"/>
            </w:tcBorders>
          </w:tcPr>
          <w:p w14:paraId="13BCE929" w14:textId="765CAC37" w:rsidR="00BE009D" w:rsidRPr="00E75A05" w:rsidRDefault="00BE009D" w:rsidP="00BE009D">
            <w:pPr>
              <w:ind w:firstLine="0"/>
              <w:rPr>
                <w:sz w:val="18"/>
                <w:szCs w:val="18"/>
              </w:rPr>
            </w:pPr>
            <w:r w:rsidRPr="00E75A05">
              <w:rPr>
                <w:sz w:val="18"/>
                <w:szCs w:val="18"/>
              </w:rPr>
              <w:t>99.98</w:t>
            </w:r>
          </w:p>
        </w:tc>
        <w:tc>
          <w:tcPr>
            <w:tcW w:w="1636" w:type="dxa"/>
            <w:tcBorders>
              <w:top w:val="nil"/>
              <w:left w:val="nil"/>
              <w:bottom w:val="nil"/>
              <w:right w:val="nil"/>
            </w:tcBorders>
          </w:tcPr>
          <w:p w14:paraId="51498217" w14:textId="4C2BD4C6" w:rsidR="00BE009D" w:rsidRPr="00E75A05" w:rsidRDefault="00BE009D" w:rsidP="00BE009D">
            <w:pPr>
              <w:ind w:firstLine="0"/>
              <w:rPr>
                <w:sz w:val="18"/>
                <w:szCs w:val="18"/>
              </w:rPr>
            </w:pPr>
            <w:r w:rsidRPr="00E75A05">
              <w:rPr>
                <w:sz w:val="18"/>
                <w:szCs w:val="18"/>
              </w:rPr>
              <w:t>71.92</w:t>
            </w:r>
          </w:p>
        </w:tc>
        <w:tc>
          <w:tcPr>
            <w:tcW w:w="1908" w:type="dxa"/>
            <w:tcBorders>
              <w:top w:val="nil"/>
              <w:left w:val="nil"/>
              <w:bottom w:val="nil"/>
              <w:right w:val="nil"/>
            </w:tcBorders>
          </w:tcPr>
          <w:p w14:paraId="6A03E033" w14:textId="7A44EB8C" w:rsidR="00BE009D" w:rsidRPr="00E75A05" w:rsidRDefault="00BE009D" w:rsidP="00BE009D">
            <w:pPr>
              <w:ind w:firstLine="0"/>
              <w:rPr>
                <w:sz w:val="18"/>
                <w:szCs w:val="18"/>
              </w:rPr>
            </w:pPr>
            <w:r w:rsidRPr="00E75A05">
              <w:rPr>
                <w:sz w:val="18"/>
                <w:szCs w:val="18"/>
              </w:rPr>
              <w:t>0.67</w:t>
            </w:r>
          </w:p>
        </w:tc>
      </w:tr>
      <w:tr w:rsidR="00BE009D" w:rsidRPr="00E75A05" w14:paraId="3D362101" w14:textId="31BCE8B5" w:rsidTr="00E75A05">
        <w:tc>
          <w:tcPr>
            <w:tcW w:w="2263" w:type="dxa"/>
            <w:tcBorders>
              <w:top w:val="nil"/>
              <w:left w:val="nil"/>
              <w:bottom w:val="nil"/>
              <w:right w:val="nil"/>
            </w:tcBorders>
          </w:tcPr>
          <w:p w14:paraId="724C2E93" w14:textId="59041B9F" w:rsidR="00BE009D" w:rsidRPr="00E75A05" w:rsidRDefault="00BE009D" w:rsidP="00BE009D">
            <w:pPr>
              <w:ind w:firstLine="0"/>
              <w:rPr>
                <w:sz w:val="18"/>
                <w:szCs w:val="18"/>
              </w:rPr>
            </w:pPr>
            <w:r w:rsidRPr="00E75A05">
              <w:rPr>
                <w:sz w:val="18"/>
                <w:szCs w:val="18"/>
              </w:rPr>
              <w:t>Histogram Gr</w:t>
            </w:r>
            <w:r w:rsidR="00E75A05" w:rsidRPr="00E75A05">
              <w:rPr>
                <w:sz w:val="18"/>
                <w:szCs w:val="18"/>
              </w:rPr>
              <w:t>a</w:t>
            </w:r>
            <w:r w:rsidRPr="00E75A05">
              <w:rPr>
                <w:sz w:val="18"/>
                <w:szCs w:val="18"/>
              </w:rPr>
              <w:t>dient Boosting Machine</w:t>
            </w:r>
          </w:p>
        </w:tc>
        <w:tc>
          <w:tcPr>
            <w:tcW w:w="1701" w:type="dxa"/>
            <w:tcBorders>
              <w:top w:val="nil"/>
              <w:left w:val="nil"/>
              <w:bottom w:val="nil"/>
              <w:right w:val="nil"/>
            </w:tcBorders>
          </w:tcPr>
          <w:p w14:paraId="6FA3A33A" w14:textId="710617BE" w:rsidR="00BE009D" w:rsidRPr="00E75A05" w:rsidRDefault="00BE009D" w:rsidP="00BE009D">
            <w:pPr>
              <w:ind w:firstLine="0"/>
              <w:rPr>
                <w:sz w:val="18"/>
                <w:szCs w:val="18"/>
              </w:rPr>
            </w:pPr>
            <w:r w:rsidRPr="00E75A05">
              <w:rPr>
                <w:sz w:val="18"/>
                <w:szCs w:val="18"/>
              </w:rPr>
              <w:t>74.15</w:t>
            </w:r>
          </w:p>
        </w:tc>
        <w:tc>
          <w:tcPr>
            <w:tcW w:w="1636" w:type="dxa"/>
            <w:tcBorders>
              <w:top w:val="nil"/>
              <w:left w:val="nil"/>
              <w:bottom w:val="nil"/>
              <w:right w:val="nil"/>
            </w:tcBorders>
          </w:tcPr>
          <w:p w14:paraId="73B9E293" w14:textId="3ACF844B" w:rsidR="00BE009D" w:rsidRPr="00E75A05" w:rsidRDefault="00BE009D" w:rsidP="00BE009D">
            <w:pPr>
              <w:ind w:firstLine="0"/>
              <w:rPr>
                <w:sz w:val="18"/>
                <w:szCs w:val="18"/>
              </w:rPr>
            </w:pPr>
            <w:r w:rsidRPr="00E75A05">
              <w:rPr>
                <w:sz w:val="18"/>
                <w:szCs w:val="18"/>
              </w:rPr>
              <w:t>72.13</w:t>
            </w:r>
          </w:p>
        </w:tc>
        <w:tc>
          <w:tcPr>
            <w:tcW w:w="1908" w:type="dxa"/>
            <w:tcBorders>
              <w:top w:val="nil"/>
              <w:left w:val="nil"/>
              <w:bottom w:val="nil"/>
              <w:right w:val="nil"/>
            </w:tcBorders>
          </w:tcPr>
          <w:p w14:paraId="37383BF9" w14:textId="74AA258F" w:rsidR="00BE009D" w:rsidRPr="00E75A05" w:rsidRDefault="00BE009D" w:rsidP="00BE009D">
            <w:pPr>
              <w:ind w:firstLine="0"/>
              <w:rPr>
                <w:sz w:val="18"/>
                <w:szCs w:val="18"/>
              </w:rPr>
            </w:pPr>
            <w:r w:rsidRPr="00E75A05">
              <w:rPr>
                <w:sz w:val="18"/>
                <w:szCs w:val="18"/>
              </w:rPr>
              <w:t>0.69</w:t>
            </w:r>
          </w:p>
        </w:tc>
      </w:tr>
      <w:tr w:rsidR="00B8615F" w:rsidRPr="00E75A05" w14:paraId="3830B07E" w14:textId="03619F98" w:rsidTr="00E75A05">
        <w:tc>
          <w:tcPr>
            <w:tcW w:w="2263" w:type="dxa"/>
            <w:tcBorders>
              <w:top w:val="nil"/>
              <w:left w:val="nil"/>
              <w:bottom w:val="single" w:sz="4" w:space="0" w:color="auto"/>
              <w:right w:val="nil"/>
            </w:tcBorders>
          </w:tcPr>
          <w:p w14:paraId="609D0A17" w14:textId="4BAD5CE2" w:rsidR="00B8615F" w:rsidRPr="00E75A05" w:rsidRDefault="00BE009D" w:rsidP="00F5060F">
            <w:pPr>
              <w:ind w:firstLine="0"/>
              <w:rPr>
                <w:sz w:val="18"/>
                <w:szCs w:val="18"/>
              </w:rPr>
            </w:pPr>
            <w:r w:rsidRPr="00E75A05">
              <w:rPr>
                <w:sz w:val="18"/>
                <w:szCs w:val="18"/>
              </w:rPr>
              <w:t>Multilayer Perceptron</w:t>
            </w:r>
          </w:p>
        </w:tc>
        <w:tc>
          <w:tcPr>
            <w:tcW w:w="1701" w:type="dxa"/>
            <w:tcBorders>
              <w:top w:val="nil"/>
              <w:left w:val="nil"/>
              <w:bottom w:val="single" w:sz="4" w:space="0" w:color="auto"/>
              <w:right w:val="nil"/>
            </w:tcBorders>
          </w:tcPr>
          <w:p w14:paraId="0398EF53" w14:textId="422C451F" w:rsidR="00B8615F" w:rsidRPr="00E75A05" w:rsidRDefault="00B8615F" w:rsidP="00F5060F">
            <w:pPr>
              <w:ind w:firstLine="0"/>
              <w:rPr>
                <w:sz w:val="18"/>
                <w:szCs w:val="18"/>
              </w:rPr>
            </w:pPr>
            <w:r w:rsidRPr="00E75A05">
              <w:rPr>
                <w:sz w:val="18"/>
                <w:szCs w:val="18"/>
              </w:rPr>
              <w:t>72.92</w:t>
            </w:r>
          </w:p>
        </w:tc>
        <w:tc>
          <w:tcPr>
            <w:tcW w:w="1636" w:type="dxa"/>
            <w:tcBorders>
              <w:top w:val="nil"/>
              <w:left w:val="nil"/>
              <w:bottom w:val="single" w:sz="4" w:space="0" w:color="auto"/>
              <w:right w:val="nil"/>
            </w:tcBorders>
          </w:tcPr>
          <w:p w14:paraId="1D21E3E6" w14:textId="19027663" w:rsidR="00B8615F" w:rsidRPr="00E75A05" w:rsidRDefault="00B8615F" w:rsidP="00F5060F">
            <w:pPr>
              <w:ind w:firstLine="0"/>
              <w:rPr>
                <w:sz w:val="18"/>
                <w:szCs w:val="18"/>
              </w:rPr>
            </w:pPr>
            <w:r w:rsidRPr="00E75A05">
              <w:rPr>
                <w:sz w:val="18"/>
                <w:szCs w:val="18"/>
              </w:rPr>
              <w:t>72.49</w:t>
            </w:r>
          </w:p>
        </w:tc>
        <w:tc>
          <w:tcPr>
            <w:tcW w:w="1908" w:type="dxa"/>
            <w:tcBorders>
              <w:top w:val="nil"/>
              <w:left w:val="nil"/>
              <w:bottom w:val="single" w:sz="4" w:space="0" w:color="auto"/>
              <w:right w:val="nil"/>
            </w:tcBorders>
          </w:tcPr>
          <w:p w14:paraId="53343F6B" w14:textId="2BDFBA0C" w:rsidR="00B8615F" w:rsidRPr="00E75A05" w:rsidRDefault="006E1EFE" w:rsidP="00F5060F">
            <w:pPr>
              <w:ind w:firstLine="0"/>
              <w:rPr>
                <w:sz w:val="18"/>
                <w:szCs w:val="18"/>
              </w:rPr>
            </w:pPr>
            <w:r w:rsidRPr="00E75A05">
              <w:rPr>
                <w:sz w:val="18"/>
                <w:szCs w:val="18"/>
              </w:rPr>
              <w:t>0.68</w:t>
            </w:r>
          </w:p>
        </w:tc>
      </w:tr>
    </w:tbl>
    <w:p w14:paraId="22CF65C1" w14:textId="77777777" w:rsidR="00E75A05" w:rsidRDefault="00E75A05" w:rsidP="00F5060F">
      <w:pPr>
        <w:pStyle w:val="p1a"/>
        <w:rPr>
          <w:rStyle w:val="heading30"/>
          <w:b w:val="0"/>
          <w:bCs/>
        </w:rPr>
      </w:pPr>
      <w:bookmarkStart w:id="0" w:name="_Ref467511674"/>
      <w:bookmarkEnd w:id="0"/>
    </w:p>
    <w:p w14:paraId="7817B66D" w14:textId="77777777" w:rsidR="00E75A05" w:rsidRDefault="00E75A05" w:rsidP="00F5060F">
      <w:pPr>
        <w:pStyle w:val="p1a"/>
        <w:rPr>
          <w:rStyle w:val="heading30"/>
          <w:b w:val="0"/>
          <w:bCs/>
        </w:rPr>
      </w:pPr>
    </w:p>
    <w:p w14:paraId="61BB9BD7" w14:textId="77777777" w:rsidR="00E75A05" w:rsidRDefault="00E75A05" w:rsidP="00F5060F">
      <w:pPr>
        <w:pStyle w:val="p1a"/>
        <w:rPr>
          <w:rStyle w:val="heading30"/>
          <w:b w:val="0"/>
          <w:bCs/>
        </w:rPr>
      </w:pPr>
    </w:p>
    <w:p w14:paraId="11CE67AE" w14:textId="77777777" w:rsidR="00E75A05" w:rsidRDefault="00E75A05" w:rsidP="00F5060F">
      <w:pPr>
        <w:pStyle w:val="p1a"/>
        <w:rPr>
          <w:rStyle w:val="heading30"/>
          <w:b w:val="0"/>
          <w:bCs/>
        </w:rPr>
      </w:pPr>
    </w:p>
    <w:p w14:paraId="7E25AE9B" w14:textId="26FB7431" w:rsidR="00F5060F" w:rsidRDefault="00E75A05" w:rsidP="00E75A05">
      <w:pPr>
        <w:pStyle w:val="p1a"/>
        <w:jc w:val="center"/>
        <w:rPr>
          <w:rStyle w:val="heading30"/>
          <w:b w:val="0"/>
          <w:bCs/>
        </w:rPr>
      </w:pPr>
      <w:r w:rsidRPr="00E75A05">
        <w:rPr>
          <w:rStyle w:val="heading30"/>
          <w:b w:val="0"/>
          <w:bCs/>
          <w:noProof/>
        </w:rPr>
        <w:lastRenderedPageBreak/>
        <w:drawing>
          <wp:inline distT="0" distB="0" distL="0" distR="0" wp14:anchorId="17A54648" wp14:editId="4DA3F57D">
            <wp:extent cx="4747895" cy="2500313"/>
            <wp:effectExtent l="0" t="0" r="0" b="0"/>
            <wp:docPr id="13181043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8104351" name=""/>
                    <pic:cNvPicPr/>
                  </pic:nvPicPr>
                  <pic:blipFill>
                    <a:blip r:embed="rId10"/>
                    <a:stretch>
                      <a:fillRect/>
                    </a:stretch>
                  </pic:blipFill>
                  <pic:spPr>
                    <a:xfrm>
                      <a:off x="0" y="0"/>
                      <a:ext cx="4765607" cy="2509640"/>
                    </a:xfrm>
                    <a:prstGeom prst="rect">
                      <a:avLst/>
                    </a:prstGeom>
                  </pic:spPr>
                </pic:pic>
              </a:graphicData>
            </a:graphic>
          </wp:inline>
        </w:drawing>
      </w:r>
    </w:p>
    <w:p w14:paraId="2F4E6328" w14:textId="77777777" w:rsidR="00054DA9" w:rsidRDefault="00054DA9" w:rsidP="00054DA9"/>
    <w:p w14:paraId="2060F4EB" w14:textId="6409188A" w:rsidR="00E75A05" w:rsidRDefault="00E75A05" w:rsidP="00CF39A4">
      <w:pPr>
        <w:pStyle w:val="figurecaption"/>
      </w:pPr>
      <w:r>
        <w:rPr>
          <w:b/>
        </w:rPr>
        <w:t xml:space="preserve">Fig. </w:t>
      </w:r>
      <w:r>
        <w:rPr>
          <w:b/>
        </w:rPr>
        <w:fldChar w:fldCharType="begin"/>
      </w:r>
      <w:r>
        <w:rPr>
          <w:b/>
        </w:rPr>
        <w:instrText xml:space="preserve"> SEQ "Figure" \* MERGEFORMAT </w:instrText>
      </w:r>
      <w:r>
        <w:rPr>
          <w:b/>
        </w:rPr>
        <w:fldChar w:fldCharType="separate"/>
      </w:r>
      <w:r w:rsidR="001409AF">
        <w:rPr>
          <w:b/>
          <w:noProof/>
        </w:rPr>
        <w:t>1</w:t>
      </w:r>
      <w:r>
        <w:rPr>
          <w:b/>
        </w:rPr>
        <w:fldChar w:fldCharType="end"/>
      </w:r>
      <w:r>
        <w:rPr>
          <w:b/>
        </w:rPr>
        <w:t>.</w:t>
      </w:r>
      <w:r>
        <w:t xml:space="preserve"> The Feature importance calculated using  the AdaBoost </w:t>
      </w:r>
      <w:r w:rsidR="00CF39A4">
        <w:t xml:space="preserve"> </w:t>
      </w:r>
      <w:r>
        <w:t>on  dataset</w:t>
      </w:r>
      <w:r w:rsidR="00CF39A4">
        <w:t>[1]</w:t>
      </w:r>
      <w:r>
        <w:t>.</w:t>
      </w:r>
    </w:p>
    <w:p w14:paraId="27B9C84B" w14:textId="77777777" w:rsidR="00E75A05" w:rsidRDefault="00E75A05" w:rsidP="00E75A05"/>
    <w:p w14:paraId="173C469E" w14:textId="77777777" w:rsidR="00E75A05" w:rsidRDefault="00E75A05" w:rsidP="00E75A05"/>
    <w:p w14:paraId="4189DE87" w14:textId="1D37233F" w:rsidR="00054DA9" w:rsidRPr="006E422C" w:rsidRDefault="00E75A05" w:rsidP="006E422C">
      <w:pPr>
        <w:pStyle w:val="figurecaption"/>
        <w:jc w:val="both"/>
        <w:rPr>
          <w:b/>
        </w:rPr>
      </w:pPr>
      <w:r w:rsidRPr="00E75A05">
        <w:rPr>
          <w:b/>
          <w:noProof/>
        </w:rPr>
        <w:drawing>
          <wp:inline distT="0" distB="0" distL="0" distR="0" wp14:anchorId="4CCD68A7" wp14:editId="49721372">
            <wp:extent cx="4392930" cy="3326130"/>
            <wp:effectExtent l="0" t="0" r="7620" b="7620"/>
            <wp:docPr id="6195468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9546880" name=""/>
                    <pic:cNvPicPr/>
                  </pic:nvPicPr>
                  <pic:blipFill>
                    <a:blip r:embed="rId11"/>
                    <a:stretch>
                      <a:fillRect/>
                    </a:stretch>
                  </pic:blipFill>
                  <pic:spPr>
                    <a:xfrm>
                      <a:off x="0" y="0"/>
                      <a:ext cx="4392930" cy="3326130"/>
                    </a:xfrm>
                    <a:prstGeom prst="rect">
                      <a:avLst/>
                    </a:prstGeom>
                  </pic:spPr>
                </pic:pic>
              </a:graphicData>
            </a:graphic>
          </wp:inline>
        </w:drawing>
      </w:r>
      <w:r w:rsidR="00054DA9">
        <w:rPr>
          <w:b/>
        </w:rPr>
        <w:t xml:space="preserve">Fig. </w:t>
      </w:r>
      <w:r w:rsidR="00054DA9">
        <w:rPr>
          <w:b/>
        </w:rPr>
        <w:fldChar w:fldCharType="begin"/>
      </w:r>
      <w:r w:rsidR="00054DA9">
        <w:rPr>
          <w:b/>
        </w:rPr>
        <w:instrText xml:space="preserve"> SEQ "Figure" \* MERGEFORMAT </w:instrText>
      </w:r>
      <w:r w:rsidR="00054DA9">
        <w:rPr>
          <w:b/>
        </w:rPr>
        <w:fldChar w:fldCharType="separate"/>
      </w:r>
      <w:r w:rsidR="001409AF">
        <w:rPr>
          <w:b/>
          <w:noProof/>
        </w:rPr>
        <w:t>2</w:t>
      </w:r>
      <w:r w:rsidR="00054DA9">
        <w:rPr>
          <w:b/>
        </w:rPr>
        <w:fldChar w:fldCharType="end"/>
      </w:r>
      <w:r w:rsidR="00054DA9">
        <w:rPr>
          <w:b/>
        </w:rPr>
        <w:t>.</w:t>
      </w:r>
      <w:r w:rsidR="00054DA9">
        <w:t xml:space="preserve"> Feature importance of the random forest on the  dataset</w:t>
      </w:r>
      <w:r w:rsidR="00CF39A4">
        <w:t>[11].</w:t>
      </w:r>
    </w:p>
    <w:p w14:paraId="77E53A17" w14:textId="61683227" w:rsidR="00AC4C31" w:rsidRPr="00AC4C31" w:rsidRDefault="00AC4C31" w:rsidP="00AC4C31">
      <w:r>
        <w:lastRenderedPageBreak/>
        <w:t xml:space="preserve">           </w:t>
      </w:r>
    </w:p>
    <w:p w14:paraId="315C4DDE" w14:textId="77777777" w:rsidR="00B8615F" w:rsidRDefault="00B8615F" w:rsidP="00B8615F"/>
    <w:p w14:paraId="498B29D5" w14:textId="77777777" w:rsidR="00BA3100" w:rsidRPr="00B8615F" w:rsidRDefault="00BA3100" w:rsidP="00B8615F"/>
    <w:p w14:paraId="6BB78E81" w14:textId="6865489E" w:rsidR="004E4914" w:rsidRDefault="004E4914" w:rsidP="004E4914">
      <w:pPr>
        <w:ind w:firstLine="0"/>
      </w:pPr>
    </w:p>
    <w:p w14:paraId="5549545F" w14:textId="77777777" w:rsidR="001E7EE2" w:rsidRDefault="001E7EE2" w:rsidP="004E4914">
      <w:pPr>
        <w:ind w:firstLine="0"/>
      </w:pPr>
    </w:p>
    <w:p w14:paraId="2B19C358" w14:textId="1B768E68" w:rsidR="00C0041F" w:rsidRDefault="00C0041F" w:rsidP="004E4914">
      <w:pPr>
        <w:ind w:firstLine="0"/>
      </w:pPr>
    </w:p>
    <w:p w14:paraId="6DC925FE" w14:textId="555EC350" w:rsidR="001E7EE2" w:rsidRDefault="00C0041F" w:rsidP="00054DA9">
      <w:pPr>
        <w:pStyle w:val="figurecaption"/>
      </w:pPr>
      <w:r w:rsidRPr="00054DA9">
        <w:rPr>
          <w:noProof/>
        </w:rPr>
        <w:drawing>
          <wp:inline distT="0" distB="0" distL="0" distR="0" wp14:anchorId="4F80DA37" wp14:editId="230DB0A1">
            <wp:extent cx="4392930" cy="2235200"/>
            <wp:effectExtent l="0" t="0" r="7620" b="0"/>
            <wp:docPr id="1396306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6306897" name=""/>
                    <pic:cNvPicPr/>
                  </pic:nvPicPr>
                  <pic:blipFill>
                    <a:blip r:embed="rId12"/>
                    <a:stretch>
                      <a:fillRect/>
                    </a:stretch>
                  </pic:blipFill>
                  <pic:spPr>
                    <a:xfrm>
                      <a:off x="0" y="0"/>
                      <a:ext cx="4392930" cy="2235200"/>
                    </a:xfrm>
                    <a:prstGeom prst="rect">
                      <a:avLst/>
                    </a:prstGeom>
                  </pic:spPr>
                </pic:pic>
              </a:graphicData>
            </a:graphic>
          </wp:inline>
        </w:drawing>
      </w:r>
    </w:p>
    <w:p w14:paraId="258D9960" w14:textId="05B63CA3" w:rsidR="006E1EFE" w:rsidRDefault="00E75A05" w:rsidP="006E1EFE">
      <w:pPr>
        <w:pStyle w:val="figurecaption"/>
        <w:rPr>
          <w:b/>
        </w:rPr>
      </w:pPr>
      <w:r>
        <w:rPr>
          <w:b/>
        </w:rPr>
        <w:t>Fig.</w:t>
      </w:r>
      <w:r w:rsidR="00797FA5">
        <w:rPr>
          <w:b/>
        </w:rPr>
        <w:t xml:space="preserve"> </w:t>
      </w:r>
      <w:r>
        <w:rPr>
          <w:b/>
        </w:rPr>
        <w:t>3.</w:t>
      </w:r>
      <w:r>
        <w:t xml:space="preserve"> The evaluation accuracy vs  iterations on the neural network on  dataset</w:t>
      </w:r>
      <w:r w:rsidR="00CF39A4">
        <w:t>[1]</w:t>
      </w:r>
    </w:p>
    <w:p w14:paraId="2B53B3F3" w14:textId="77777777" w:rsidR="006E1EFE" w:rsidRDefault="006E1EFE" w:rsidP="006E1EFE">
      <w:pPr>
        <w:pStyle w:val="figurecaption"/>
        <w:rPr>
          <w:b/>
        </w:rPr>
      </w:pPr>
    </w:p>
    <w:p w14:paraId="4FFD7462" w14:textId="468E1F69" w:rsidR="00E75A05" w:rsidRPr="00CF39A4" w:rsidRDefault="006E1EFE" w:rsidP="00CF39A4">
      <w:pPr>
        <w:pStyle w:val="figurecaption"/>
      </w:pPr>
      <w:r w:rsidRPr="006E1EFE">
        <w:rPr>
          <w:noProof/>
        </w:rPr>
        <w:drawing>
          <wp:inline distT="0" distB="0" distL="0" distR="0" wp14:anchorId="1770A0E0" wp14:editId="048A0CCD">
            <wp:extent cx="4392930" cy="2726690"/>
            <wp:effectExtent l="0" t="0" r="7620" b="0"/>
            <wp:docPr id="6753620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5362070" name=""/>
                    <pic:cNvPicPr/>
                  </pic:nvPicPr>
                  <pic:blipFill>
                    <a:blip r:embed="rId13"/>
                    <a:stretch>
                      <a:fillRect/>
                    </a:stretch>
                  </pic:blipFill>
                  <pic:spPr>
                    <a:xfrm>
                      <a:off x="0" y="0"/>
                      <a:ext cx="4392930" cy="2726690"/>
                    </a:xfrm>
                    <a:prstGeom prst="rect">
                      <a:avLst/>
                    </a:prstGeom>
                  </pic:spPr>
                </pic:pic>
              </a:graphicData>
            </a:graphic>
          </wp:inline>
        </w:drawing>
      </w:r>
      <w:r w:rsidR="00E75A05" w:rsidRPr="00E75A05">
        <w:rPr>
          <w:b/>
          <w:szCs w:val="18"/>
        </w:rPr>
        <w:t xml:space="preserve">Fig. 4. </w:t>
      </w:r>
      <w:r w:rsidR="00E75A05" w:rsidRPr="00E75A05">
        <w:rPr>
          <w:bCs/>
          <w:szCs w:val="18"/>
        </w:rPr>
        <w:t xml:space="preserve">The epoch </w:t>
      </w:r>
      <w:r w:rsidR="00CF39A4">
        <w:rPr>
          <w:bCs/>
          <w:szCs w:val="18"/>
        </w:rPr>
        <w:t xml:space="preserve"> </w:t>
      </w:r>
      <w:r w:rsidR="00E75A05" w:rsidRPr="00E75A05">
        <w:rPr>
          <w:bCs/>
          <w:szCs w:val="18"/>
        </w:rPr>
        <w:t>loss of the neural network</w:t>
      </w:r>
      <w:r w:rsidR="00CF39A4">
        <w:rPr>
          <w:bCs/>
          <w:szCs w:val="18"/>
        </w:rPr>
        <w:t xml:space="preserve"> </w:t>
      </w:r>
    </w:p>
    <w:p w14:paraId="1A6CD2F4" w14:textId="77777777" w:rsidR="00BA3100" w:rsidRDefault="00BA3100" w:rsidP="006E1EFE">
      <w:pPr>
        <w:pStyle w:val="Heading3"/>
        <w:rPr>
          <w:rStyle w:val="heading30"/>
        </w:rPr>
      </w:pPr>
      <w:r>
        <w:rPr>
          <w:rStyle w:val="heading30"/>
        </w:rPr>
        <w:lastRenderedPageBreak/>
        <w:t xml:space="preserve">4.1 </w:t>
      </w:r>
      <w:r w:rsidR="00AC4C31">
        <w:rPr>
          <w:rStyle w:val="heading30"/>
        </w:rPr>
        <w:t>Explainable AI Techniques</w:t>
      </w:r>
      <w:r>
        <w:rPr>
          <w:rStyle w:val="heading30"/>
        </w:rPr>
        <w:t xml:space="preserve"> </w:t>
      </w:r>
      <w:r w:rsidR="00AC4C31">
        <w:rPr>
          <w:rStyle w:val="heading30"/>
        </w:rPr>
        <w:t xml:space="preserve">: </w:t>
      </w:r>
    </w:p>
    <w:p w14:paraId="5801D817" w14:textId="4CB68A82" w:rsidR="006E1EFE" w:rsidRPr="00BA3100" w:rsidRDefault="001D7C7F" w:rsidP="006E1EFE">
      <w:pPr>
        <w:pStyle w:val="Heading3"/>
        <w:rPr>
          <w:rStyle w:val="heading30"/>
          <w:b w:val="0"/>
          <w:bCs/>
        </w:rPr>
      </w:pPr>
      <w:r w:rsidRPr="00BA3100">
        <w:rPr>
          <w:rStyle w:val="heading30"/>
          <w:b w:val="0"/>
          <w:i/>
          <w:iCs/>
        </w:rPr>
        <w:t>S</w:t>
      </w:r>
      <w:r w:rsidR="00D57963" w:rsidRPr="00BA3100">
        <w:rPr>
          <w:rStyle w:val="heading30"/>
          <w:b w:val="0"/>
          <w:i/>
          <w:iCs/>
        </w:rPr>
        <w:t>HAP(SHapley Additive Predictions)</w:t>
      </w:r>
      <w:r w:rsidR="00BA3100">
        <w:rPr>
          <w:rStyle w:val="heading30"/>
          <w:bCs/>
        </w:rPr>
        <w:t>.</w:t>
      </w:r>
      <w:r w:rsidR="00C22504">
        <w:rPr>
          <w:rStyle w:val="heading30"/>
        </w:rPr>
        <w:t xml:space="preserve"> </w:t>
      </w:r>
      <w:r w:rsidR="00C22504" w:rsidRPr="00BA3100">
        <w:rPr>
          <w:rStyle w:val="heading30"/>
          <w:b w:val="0"/>
          <w:bCs/>
        </w:rPr>
        <w:t xml:space="preserve">SHAP </w:t>
      </w:r>
      <w:r w:rsidR="009C1B24" w:rsidRPr="00BA3100">
        <w:rPr>
          <w:rStyle w:val="heading30"/>
          <w:b w:val="0"/>
          <w:bCs/>
        </w:rPr>
        <w:t xml:space="preserve">is a model agnostic explanation technique used to understand the model’s interpretability. The model used with SHAP to interpret is the multilayer perceptron. The outputs </w:t>
      </w:r>
      <w:r w:rsidR="00BA3100">
        <w:rPr>
          <w:rStyle w:val="heading30"/>
          <w:b w:val="0"/>
          <w:bCs/>
        </w:rPr>
        <w:t>are shown in Fig. 5.</w:t>
      </w:r>
      <w:r w:rsidR="009C1B24" w:rsidRPr="00BA3100">
        <w:rPr>
          <w:rStyle w:val="heading30"/>
          <w:b w:val="0"/>
          <w:bCs/>
        </w:rPr>
        <w:t xml:space="preserve"> </w:t>
      </w:r>
    </w:p>
    <w:p w14:paraId="4C562F81" w14:textId="0E2DC69E" w:rsidR="001D7C7F" w:rsidRPr="006E1EFE" w:rsidRDefault="00BA3100" w:rsidP="006E1EFE">
      <w:pPr>
        <w:pStyle w:val="Heading3"/>
        <w:rPr>
          <w:b/>
        </w:rPr>
      </w:pPr>
      <w:r w:rsidRPr="00BA3100">
        <w:rPr>
          <w:noProof/>
        </w:rPr>
        <w:drawing>
          <wp:inline distT="0" distB="0" distL="0" distR="0" wp14:anchorId="0802F168" wp14:editId="2378A96A">
            <wp:extent cx="4392930" cy="2918778"/>
            <wp:effectExtent l="0" t="0" r="7620" b="0"/>
            <wp:docPr id="40253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253400" name=""/>
                    <pic:cNvPicPr/>
                  </pic:nvPicPr>
                  <pic:blipFill>
                    <a:blip r:embed="rId14"/>
                    <a:stretch>
                      <a:fillRect/>
                    </a:stretch>
                  </pic:blipFill>
                  <pic:spPr>
                    <a:xfrm>
                      <a:off x="0" y="0"/>
                      <a:ext cx="4396183" cy="2920939"/>
                    </a:xfrm>
                    <a:prstGeom prst="rect">
                      <a:avLst/>
                    </a:prstGeom>
                  </pic:spPr>
                </pic:pic>
              </a:graphicData>
            </a:graphic>
          </wp:inline>
        </w:drawing>
      </w:r>
    </w:p>
    <w:p w14:paraId="32F0371D" w14:textId="0DA85C7C" w:rsidR="001D7C7F" w:rsidRPr="00BA3100" w:rsidRDefault="001D7C7F" w:rsidP="001D7C7F">
      <w:pPr>
        <w:rPr>
          <w:rStyle w:val="heading30"/>
          <w:b w:val="0"/>
          <w:bCs/>
          <w:sz w:val="18"/>
          <w:szCs w:val="18"/>
        </w:rPr>
      </w:pPr>
    </w:p>
    <w:p w14:paraId="5A3998DF" w14:textId="1327FF8B" w:rsidR="001D7C7F" w:rsidRDefault="00BA3100" w:rsidP="001D7C7F">
      <w:pPr>
        <w:rPr>
          <w:sz w:val="18"/>
          <w:szCs w:val="18"/>
        </w:rPr>
      </w:pPr>
      <w:r w:rsidRPr="00BA3100">
        <w:rPr>
          <w:b/>
          <w:sz w:val="18"/>
          <w:szCs w:val="18"/>
        </w:rPr>
        <w:t>Fig.</w:t>
      </w:r>
      <w:r>
        <w:rPr>
          <w:b/>
          <w:sz w:val="18"/>
          <w:szCs w:val="18"/>
        </w:rPr>
        <w:t xml:space="preserve"> </w:t>
      </w:r>
      <w:r w:rsidRPr="00BA3100">
        <w:rPr>
          <w:b/>
          <w:sz w:val="18"/>
          <w:szCs w:val="18"/>
        </w:rPr>
        <w:t>5.</w:t>
      </w:r>
      <w:r w:rsidRPr="00BA3100">
        <w:rPr>
          <w:sz w:val="18"/>
          <w:szCs w:val="18"/>
        </w:rPr>
        <w:t xml:space="preserve"> S</w:t>
      </w:r>
      <w:r>
        <w:rPr>
          <w:sz w:val="18"/>
          <w:szCs w:val="18"/>
        </w:rPr>
        <w:t>HAP</w:t>
      </w:r>
      <w:r w:rsidRPr="00BA3100">
        <w:rPr>
          <w:sz w:val="18"/>
          <w:szCs w:val="18"/>
        </w:rPr>
        <w:t xml:space="preserve"> results of feature importance for the 70,000 records dataset</w:t>
      </w:r>
    </w:p>
    <w:p w14:paraId="63D749C5" w14:textId="77777777" w:rsidR="00990AA6" w:rsidRDefault="00990AA6" w:rsidP="001D7C7F">
      <w:pPr>
        <w:rPr>
          <w:sz w:val="18"/>
          <w:szCs w:val="18"/>
        </w:rPr>
      </w:pPr>
    </w:p>
    <w:p w14:paraId="141A26D2" w14:textId="77777777" w:rsidR="00990AA6" w:rsidRDefault="00990AA6" w:rsidP="001D7C7F">
      <w:pPr>
        <w:rPr>
          <w:sz w:val="18"/>
          <w:szCs w:val="18"/>
        </w:rPr>
      </w:pPr>
    </w:p>
    <w:p w14:paraId="5D6DBA21" w14:textId="4A500408" w:rsidR="00BA3100" w:rsidRDefault="00990AA6" w:rsidP="00990AA6">
      <w:pPr>
        <w:rPr>
          <w:rStyle w:val="heading30"/>
          <w:b w:val="0"/>
          <w:bCs/>
          <w:sz w:val="18"/>
          <w:szCs w:val="18"/>
        </w:rPr>
      </w:pPr>
      <w:r w:rsidRPr="00990AA6">
        <w:rPr>
          <w:rStyle w:val="heading30"/>
          <w:b w:val="0"/>
          <w:bCs/>
          <w:sz w:val="18"/>
          <w:szCs w:val="18"/>
        </w:rPr>
        <w:drawing>
          <wp:inline distT="0" distB="0" distL="0" distR="0" wp14:anchorId="17D935D0" wp14:editId="623CF1CD">
            <wp:extent cx="4392930" cy="534035"/>
            <wp:effectExtent l="0" t="0" r="7620" b="0"/>
            <wp:docPr id="251425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142568" name=""/>
                    <pic:cNvPicPr/>
                  </pic:nvPicPr>
                  <pic:blipFill>
                    <a:blip r:embed="rId15"/>
                    <a:stretch>
                      <a:fillRect/>
                    </a:stretch>
                  </pic:blipFill>
                  <pic:spPr>
                    <a:xfrm>
                      <a:off x="0" y="0"/>
                      <a:ext cx="4392930" cy="534035"/>
                    </a:xfrm>
                    <a:prstGeom prst="rect">
                      <a:avLst/>
                    </a:prstGeom>
                  </pic:spPr>
                </pic:pic>
              </a:graphicData>
            </a:graphic>
          </wp:inline>
        </w:drawing>
      </w:r>
    </w:p>
    <w:p w14:paraId="0E9D4C87" w14:textId="77777777" w:rsidR="00990AA6" w:rsidRDefault="00990AA6" w:rsidP="00990AA6">
      <w:pPr>
        <w:rPr>
          <w:rStyle w:val="heading30"/>
          <w:b w:val="0"/>
          <w:bCs/>
          <w:sz w:val="18"/>
          <w:szCs w:val="18"/>
        </w:rPr>
      </w:pPr>
    </w:p>
    <w:p w14:paraId="0753A14C" w14:textId="711AD547" w:rsidR="00990AA6" w:rsidRDefault="00990AA6" w:rsidP="00990AA6">
      <w:pPr>
        <w:rPr>
          <w:sz w:val="18"/>
          <w:szCs w:val="18"/>
        </w:rPr>
      </w:pPr>
      <w:r w:rsidRPr="00BA3100">
        <w:rPr>
          <w:b/>
          <w:sz w:val="18"/>
          <w:szCs w:val="18"/>
        </w:rPr>
        <w:t>Fig.</w:t>
      </w:r>
      <w:r>
        <w:rPr>
          <w:b/>
          <w:sz w:val="18"/>
          <w:szCs w:val="18"/>
        </w:rPr>
        <w:t xml:space="preserve"> 6</w:t>
      </w:r>
      <w:r w:rsidRPr="00BA3100">
        <w:rPr>
          <w:b/>
          <w:sz w:val="18"/>
          <w:szCs w:val="18"/>
        </w:rPr>
        <w:t>.</w:t>
      </w:r>
      <w:r w:rsidRPr="00BA3100">
        <w:rPr>
          <w:sz w:val="18"/>
          <w:szCs w:val="18"/>
        </w:rPr>
        <w:t xml:space="preserve"> S</w:t>
      </w:r>
      <w:r>
        <w:rPr>
          <w:sz w:val="18"/>
          <w:szCs w:val="18"/>
        </w:rPr>
        <w:t>HAP</w:t>
      </w:r>
      <w:r w:rsidRPr="00BA3100">
        <w:rPr>
          <w:sz w:val="18"/>
          <w:szCs w:val="18"/>
        </w:rPr>
        <w:t xml:space="preserve"> </w:t>
      </w:r>
      <w:r>
        <w:rPr>
          <w:sz w:val="18"/>
          <w:szCs w:val="18"/>
        </w:rPr>
        <w:t xml:space="preserve">force plot </w:t>
      </w:r>
      <w:r w:rsidRPr="00BA3100">
        <w:rPr>
          <w:sz w:val="18"/>
          <w:szCs w:val="18"/>
        </w:rPr>
        <w:t>for  dataset</w:t>
      </w:r>
      <w:r>
        <w:rPr>
          <w:sz w:val="18"/>
          <w:szCs w:val="18"/>
        </w:rPr>
        <w:t>[1</w:t>
      </w:r>
      <w:r w:rsidR="00356BBB">
        <w:rPr>
          <w:sz w:val="18"/>
          <w:szCs w:val="18"/>
        </w:rPr>
        <w:t>1</w:t>
      </w:r>
      <w:r>
        <w:rPr>
          <w:sz w:val="18"/>
          <w:szCs w:val="18"/>
        </w:rPr>
        <w:t xml:space="preserve">] </w:t>
      </w:r>
      <w:r w:rsidR="00356BBB">
        <w:rPr>
          <w:sz w:val="18"/>
          <w:szCs w:val="18"/>
        </w:rPr>
        <w:t>for having the outcome as 1</w:t>
      </w:r>
    </w:p>
    <w:p w14:paraId="5423E326" w14:textId="77777777" w:rsidR="00990AA6" w:rsidRDefault="00990AA6" w:rsidP="00990AA6">
      <w:pPr>
        <w:rPr>
          <w:sz w:val="18"/>
          <w:szCs w:val="18"/>
        </w:rPr>
      </w:pPr>
    </w:p>
    <w:p w14:paraId="1E67B8AF" w14:textId="4D4D6217" w:rsidR="00990AA6" w:rsidRDefault="00990AA6" w:rsidP="00990AA6">
      <w:pPr>
        <w:rPr>
          <w:sz w:val="18"/>
          <w:szCs w:val="18"/>
        </w:rPr>
      </w:pPr>
      <w:r w:rsidRPr="00990AA6">
        <w:rPr>
          <w:sz w:val="18"/>
          <w:szCs w:val="18"/>
        </w:rPr>
        <w:drawing>
          <wp:inline distT="0" distB="0" distL="0" distR="0" wp14:anchorId="2CB8FA47" wp14:editId="0787D26A">
            <wp:extent cx="4392930" cy="570865"/>
            <wp:effectExtent l="0" t="0" r="7620" b="635"/>
            <wp:docPr id="349488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948867" name=""/>
                    <pic:cNvPicPr/>
                  </pic:nvPicPr>
                  <pic:blipFill>
                    <a:blip r:embed="rId16"/>
                    <a:stretch>
                      <a:fillRect/>
                    </a:stretch>
                  </pic:blipFill>
                  <pic:spPr>
                    <a:xfrm>
                      <a:off x="0" y="0"/>
                      <a:ext cx="4392930" cy="570865"/>
                    </a:xfrm>
                    <a:prstGeom prst="rect">
                      <a:avLst/>
                    </a:prstGeom>
                  </pic:spPr>
                </pic:pic>
              </a:graphicData>
            </a:graphic>
          </wp:inline>
        </w:drawing>
      </w:r>
    </w:p>
    <w:p w14:paraId="6AF006C8" w14:textId="45041BAD" w:rsidR="00990AA6" w:rsidRDefault="00990AA6" w:rsidP="00990AA6">
      <w:pPr>
        <w:ind w:firstLine="0"/>
        <w:rPr>
          <w:rStyle w:val="heading30"/>
          <w:b w:val="0"/>
          <w:bCs/>
          <w:sz w:val="18"/>
          <w:szCs w:val="18"/>
        </w:rPr>
      </w:pPr>
      <w:r>
        <w:rPr>
          <w:rStyle w:val="heading30"/>
          <w:b w:val="0"/>
          <w:bCs/>
          <w:sz w:val="18"/>
          <w:szCs w:val="18"/>
        </w:rPr>
        <w:tab/>
      </w:r>
    </w:p>
    <w:p w14:paraId="76655701" w14:textId="120CCCEB" w:rsidR="00990AA6" w:rsidRDefault="00990AA6" w:rsidP="00990AA6">
      <w:pPr>
        <w:rPr>
          <w:sz w:val="18"/>
          <w:szCs w:val="18"/>
        </w:rPr>
      </w:pPr>
      <w:r>
        <w:rPr>
          <w:rStyle w:val="heading30"/>
          <w:b w:val="0"/>
          <w:bCs/>
          <w:sz w:val="18"/>
          <w:szCs w:val="18"/>
        </w:rPr>
        <w:tab/>
      </w:r>
      <w:r w:rsidRPr="00BA3100">
        <w:rPr>
          <w:b/>
          <w:sz w:val="18"/>
          <w:szCs w:val="18"/>
        </w:rPr>
        <w:t>Fig.</w:t>
      </w:r>
      <w:r>
        <w:rPr>
          <w:b/>
          <w:sz w:val="18"/>
          <w:szCs w:val="18"/>
        </w:rPr>
        <w:t xml:space="preserve"> 7</w:t>
      </w:r>
      <w:r w:rsidRPr="00BA3100">
        <w:rPr>
          <w:b/>
          <w:sz w:val="18"/>
          <w:szCs w:val="18"/>
        </w:rPr>
        <w:t>.</w:t>
      </w:r>
      <w:r w:rsidRPr="00BA3100">
        <w:rPr>
          <w:sz w:val="18"/>
          <w:szCs w:val="18"/>
        </w:rPr>
        <w:t xml:space="preserve"> S</w:t>
      </w:r>
      <w:r>
        <w:rPr>
          <w:sz w:val="18"/>
          <w:szCs w:val="18"/>
        </w:rPr>
        <w:t>HAP</w:t>
      </w:r>
      <w:r w:rsidRPr="00BA3100">
        <w:rPr>
          <w:sz w:val="18"/>
          <w:szCs w:val="18"/>
        </w:rPr>
        <w:t xml:space="preserve"> </w:t>
      </w:r>
      <w:r>
        <w:rPr>
          <w:sz w:val="18"/>
          <w:szCs w:val="18"/>
        </w:rPr>
        <w:t xml:space="preserve">force plot </w:t>
      </w:r>
      <w:r w:rsidRPr="00BA3100">
        <w:rPr>
          <w:sz w:val="18"/>
          <w:szCs w:val="18"/>
        </w:rPr>
        <w:t>for  dataset</w:t>
      </w:r>
      <w:r>
        <w:rPr>
          <w:sz w:val="18"/>
          <w:szCs w:val="18"/>
        </w:rPr>
        <w:t>[</w:t>
      </w:r>
      <w:r w:rsidR="00356BBB">
        <w:rPr>
          <w:sz w:val="18"/>
          <w:szCs w:val="18"/>
        </w:rPr>
        <w:t>11</w:t>
      </w:r>
      <w:r>
        <w:rPr>
          <w:sz w:val="18"/>
          <w:szCs w:val="18"/>
        </w:rPr>
        <w:t>]</w:t>
      </w:r>
      <w:r w:rsidR="00356BBB">
        <w:rPr>
          <w:sz w:val="18"/>
          <w:szCs w:val="18"/>
        </w:rPr>
        <w:t xml:space="preserve"> for having the outcome as 0</w:t>
      </w:r>
    </w:p>
    <w:p w14:paraId="78E3CF48" w14:textId="77777777" w:rsidR="00356BBB" w:rsidRDefault="00356BBB" w:rsidP="00990AA6">
      <w:pPr>
        <w:rPr>
          <w:sz w:val="18"/>
          <w:szCs w:val="18"/>
        </w:rPr>
      </w:pPr>
    </w:p>
    <w:p w14:paraId="03F040D4" w14:textId="72BDF120" w:rsidR="00356BBB" w:rsidRDefault="00356BBB" w:rsidP="00990AA6">
      <w:pPr>
        <w:rPr>
          <w:sz w:val="18"/>
          <w:szCs w:val="18"/>
        </w:rPr>
      </w:pPr>
      <w:r w:rsidRPr="00356BBB">
        <w:rPr>
          <w:sz w:val="18"/>
          <w:szCs w:val="18"/>
        </w:rPr>
        <w:lastRenderedPageBreak/>
        <w:drawing>
          <wp:inline distT="0" distB="0" distL="0" distR="0" wp14:anchorId="7BD84C29" wp14:editId="40E2FCB6">
            <wp:extent cx="4392930" cy="3314700"/>
            <wp:effectExtent l="0" t="0" r="7620" b="0"/>
            <wp:docPr id="68991934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9919341" name=""/>
                    <pic:cNvPicPr/>
                  </pic:nvPicPr>
                  <pic:blipFill>
                    <a:blip r:embed="rId17"/>
                    <a:stretch>
                      <a:fillRect/>
                    </a:stretch>
                  </pic:blipFill>
                  <pic:spPr>
                    <a:xfrm>
                      <a:off x="0" y="0"/>
                      <a:ext cx="4392930" cy="3314700"/>
                    </a:xfrm>
                    <a:prstGeom prst="rect">
                      <a:avLst/>
                    </a:prstGeom>
                  </pic:spPr>
                </pic:pic>
              </a:graphicData>
            </a:graphic>
          </wp:inline>
        </w:drawing>
      </w:r>
    </w:p>
    <w:p w14:paraId="78FE7806" w14:textId="77777777" w:rsidR="00356BBB" w:rsidRDefault="00356BBB" w:rsidP="00990AA6">
      <w:pPr>
        <w:rPr>
          <w:sz w:val="18"/>
          <w:szCs w:val="18"/>
        </w:rPr>
      </w:pPr>
    </w:p>
    <w:p w14:paraId="2A4C8649" w14:textId="30F79AD4" w:rsidR="00356BBB" w:rsidRDefault="00356BBB" w:rsidP="00356BBB">
      <w:pPr>
        <w:rPr>
          <w:sz w:val="18"/>
          <w:szCs w:val="18"/>
        </w:rPr>
      </w:pPr>
      <w:r>
        <w:rPr>
          <w:rStyle w:val="heading30"/>
          <w:b w:val="0"/>
          <w:bCs/>
          <w:sz w:val="18"/>
          <w:szCs w:val="18"/>
        </w:rPr>
        <w:tab/>
      </w:r>
      <w:r w:rsidRPr="00BA3100">
        <w:rPr>
          <w:b/>
          <w:sz w:val="18"/>
          <w:szCs w:val="18"/>
        </w:rPr>
        <w:t>Fig.</w:t>
      </w:r>
      <w:r>
        <w:rPr>
          <w:b/>
          <w:sz w:val="18"/>
          <w:szCs w:val="18"/>
        </w:rPr>
        <w:t xml:space="preserve"> 8</w:t>
      </w:r>
      <w:r w:rsidRPr="00BA3100">
        <w:rPr>
          <w:b/>
          <w:sz w:val="18"/>
          <w:szCs w:val="18"/>
        </w:rPr>
        <w:t>.</w:t>
      </w:r>
      <w:r w:rsidRPr="00BA3100">
        <w:rPr>
          <w:sz w:val="18"/>
          <w:szCs w:val="18"/>
        </w:rPr>
        <w:t xml:space="preserve"> S</w:t>
      </w:r>
      <w:r>
        <w:rPr>
          <w:sz w:val="18"/>
          <w:szCs w:val="18"/>
        </w:rPr>
        <w:t>HAP</w:t>
      </w:r>
      <w:r w:rsidRPr="00BA3100">
        <w:rPr>
          <w:sz w:val="18"/>
          <w:szCs w:val="18"/>
        </w:rPr>
        <w:t xml:space="preserve"> </w:t>
      </w:r>
      <w:r>
        <w:rPr>
          <w:sz w:val="18"/>
          <w:szCs w:val="18"/>
        </w:rPr>
        <w:t>waterfall plot for record [0]</w:t>
      </w:r>
    </w:p>
    <w:p w14:paraId="15D7DD7A" w14:textId="54C85644" w:rsidR="00990AA6" w:rsidRPr="00990AA6" w:rsidRDefault="00990AA6" w:rsidP="00990AA6">
      <w:pPr>
        <w:ind w:firstLine="0"/>
        <w:rPr>
          <w:rStyle w:val="heading30"/>
          <w:b w:val="0"/>
          <w:bCs/>
          <w:sz w:val="18"/>
          <w:szCs w:val="18"/>
        </w:rPr>
      </w:pPr>
    </w:p>
    <w:p w14:paraId="06A238CE" w14:textId="40330FB9" w:rsidR="00D57963" w:rsidRDefault="00D57963" w:rsidP="00BA3100">
      <w:pPr>
        <w:pStyle w:val="heading2"/>
        <w:numPr>
          <w:ilvl w:val="0"/>
          <w:numId w:val="0"/>
        </w:numPr>
        <w:rPr>
          <w:rStyle w:val="heading30"/>
        </w:rPr>
      </w:pPr>
      <w:r w:rsidRPr="004512D1">
        <w:rPr>
          <w:rStyle w:val="heading30"/>
          <w:i/>
          <w:iCs/>
        </w:rPr>
        <w:t>DiCE( Diverse Counterfactual Explanations)</w:t>
      </w:r>
      <w:r w:rsidR="004512D1" w:rsidRPr="004512D1">
        <w:rPr>
          <w:rStyle w:val="heading30"/>
          <w:i/>
          <w:iCs/>
        </w:rPr>
        <w:t>.</w:t>
      </w:r>
      <w:r w:rsidR="009C1B24">
        <w:rPr>
          <w:rStyle w:val="heading30"/>
          <w:b/>
          <w:bCs/>
        </w:rPr>
        <w:t xml:space="preserve"> </w:t>
      </w:r>
      <w:r w:rsidR="009C1B24" w:rsidRPr="009C1B24">
        <w:rPr>
          <w:rStyle w:val="heading30"/>
        </w:rPr>
        <w:t xml:space="preserve">Diverse counterfactual explanations is a powerful model agnostic library which gives us </w:t>
      </w:r>
      <w:r w:rsidR="009C1B24">
        <w:rPr>
          <w:rStyle w:val="heading30"/>
        </w:rPr>
        <w:t>the pos</w:t>
      </w:r>
      <w:r w:rsidR="00BA3100">
        <w:rPr>
          <w:rStyle w:val="heading30"/>
        </w:rPr>
        <w:t>s</w:t>
      </w:r>
      <w:r w:rsidR="009C1B24">
        <w:rPr>
          <w:rStyle w:val="heading30"/>
        </w:rPr>
        <w:t xml:space="preserve">ible </w:t>
      </w:r>
      <w:r w:rsidR="00495450">
        <w:rPr>
          <w:rStyle w:val="heading30"/>
        </w:rPr>
        <w:t>counterfactuals</w:t>
      </w:r>
      <w:r w:rsidR="009C1B24">
        <w:rPr>
          <w:rStyle w:val="heading30"/>
        </w:rPr>
        <w:t xml:space="preserve"> in a record to get the desired outcome. </w:t>
      </w:r>
      <w:r w:rsidR="00495450">
        <w:rPr>
          <w:rStyle w:val="heading30"/>
        </w:rPr>
        <w:t>For exampl</w:t>
      </w:r>
      <w:r w:rsidR="00BA3100">
        <w:rPr>
          <w:rStyle w:val="heading30"/>
        </w:rPr>
        <w:t>e,</w:t>
      </w:r>
      <w:r w:rsidR="00495450">
        <w:rPr>
          <w:rStyle w:val="heading30"/>
        </w:rPr>
        <w:t xml:space="preserve"> one of the records in the dataset </w:t>
      </w:r>
      <w:r w:rsidR="00BA3100">
        <w:rPr>
          <w:rStyle w:val="heading30"/>
        </w:rPr>
        <w:t>is shown in Fig. 6.</w:t>
      </w:r>
    </w:p>
    <w:p w14:paraId="279C91E0" w14:textId="77777777" w:rsidR="00495450" w:rsidRPr="00495450" w:rsidRDefault="00495450" w:rsidP="00495450">
      <w:pPr>
        <w:pStyle w:val="p1a"/>
      </w:pPr>
    </w:p>
    <w:p w14:paraId="1F039E9F" w14:textId="29A2F826" w:rsidR="00495450" w:rsidRDefault="00495450" w:rsidP="00495450">
      <w:pPr>
        <w:pStyle w:val="p1a"/>
      </w:pPr>
      <w:r w:rsidRPr="00495450">
        <w:rPr>
          <w:noProof/>
        </w:rPr>
        <w:drawing>
          <wp:inline distT="0" distB="0" distL="0" distR="0" wp14:anchorId="392A6A59" wp14:editId="17F4D73C">
            <wp:extent cx="4392930" cy="501650"/>
            <wp:effectExtent l="0" t="0" r="7620" b="0"/>
            <wp:docPr id="121119255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1192552" name=""/>
                    <pic:cNvPicPr/>
                  </pic:nvPicPr>
                  <pic:blipFill>
                    <a:blip r:embed="rId18"/>
                    <a:stretch>
                      <a:fillRect/>
                    </a:stretch>
                  </pic:blipFill>
                  <pic:spPr>
                    <a:xfrm>
                      <a:off x="0" y="0"/>
                      <a:ext cx="4392930" cy="501650"/>
                    </a:xfrm>
                    <a:prstGeom prst="rect">
                      <a:avLst/>
                    </a:prstGeom>
                  </pic:spPr>
                </pic:pic>
              </a:graphicData>
            </a:graphic>
          </wp:inline>
        </w:drawing>
      </w:r>
    </w:p>
    <w:p w14:paraId="481E8F12" w14:textId="095E064D" w:rsidR="00E42A45" w:rsidRPr="00BA3100" w:rsidRDefault="00E42A45" w:rsidP="00E42A45">
      <w:pPr>
        <w:jc w:val="center"/>
      </w:pPr>
      <w:r>
        <w:rPr>
          <w:b/>
        </w:rPr>
        <w:t xml:space="preserve">Fig. </w:t>
      </w:r>
      <w:r w:rsidR="00DC7922">
        <w:rPr>
          <w:b/>
        </w:rPr>
        <w:t>9</w:t>
      </w:r>
      <w:r>
        <w:rPr>
          <w:b/>
        </w:rPr>
        <w:t>.</w:t>
      </w:r>
      <w:r>
        <w:t xml:space="preserve"> An example of DiCE outcome to change the value of the target.</w:t>
      </w:r>
    </w:p>
    <w:p w14:paraId="2A7BF079" w14:textId="7F5E8D85" w:rsidR="00E42A45" w:rsidRPr="00E42A45" w:rsidRDefault="00E42A45" w:rsidP="00E42A45">
      <w:pPr>
        <w:rPr>
          <w:b/>
          <w:bCs/>
        </w:rPr>
      </w:pPr>
    </w:p>
    <w:p w14:paraId="607AB611" w14:textId="79722F52" w:rsidR="00495450" w:rsidRDefault="00BA3100" w:rsidP="00495450">
      <w:r w:rsidRPr="00495450">
        <w:rPr>
          <w:noProof/>
        </w:rPr>
        <w:drawing>
          <wp:inline distT="0" distB="0" distL="0" distR="0" wp14:anchorId="2C8E58F2" wp14:editId="6BF71500">
            <wp:extent cx="3967701" cy="1132154"/>
            <wp:effectExtent l="0" t="0" r="0" b="0"/>
            <wp:docPr id="2709993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0999300" name=""/>
                    <pic:cNvPicPr/>
                  </pic:nvPicPr>
                  <pic:blipFill>
                    <a:blip r:embed="rId19"/>
                    <a:stretch>
                      <a:fillRect/>
                    </a:stretch>
                  </pic:blipFill>
                  <pic:spPr>
                    <a:xfrm>
                      <a:off x="0" y="0"/>
                      <a:ext cx="3982975" cy="1136512"/>
                    </a:xfrm>
                    <a:prstGeom prst="rect">
                      <a:avLst/>
                    </a:prstGeom>
                  </pic:spPr>
                </pic:pic>
              </a:graphicData>
            </a:graphic>
          </wp:inline>
        </w:drawing>
      </w:r>
    </w:p>
    <w:p w14:paraId="2AA1BDF1" w14:textId="3686B8D2" w:rsidR="00E42A45" w:rsidRPr="00BA3100" w:rsidRDefault="00E42A45" w:rsidP="00E42A45">
      <w:pPr>
        <w:jc w:val="center"/>
      </w:pPr>
      <w:r>
        <w:rPr>
          <w:b/>
        </w:rPr>
        <w:lastRenderedPageBreak/>
        <w:t xml:space="preserve">Fig. </w:t>
      </w:r>
      <w:r w:rsidR="00DC7922">
        <w:rPr>
          <w:b/>
        </w:rPr>
        <w:t>10</w:t>
      </w:r>
      <w:r>
        <w:rPr>
          <w:b/>
        </w:rPr>
        <w:t>. Multiple Outcomes of DiCE to change the outcome value.</w:t>
      </w:r>
      <w:r>
        <w:t xml:space="preserve"> </w:t>
      </w:r>
    </w:p>
    <w:p w14:paraId="71F3A22E" w14:textId="77777777" w:rsidR="00E42A45" w:rsidRDefault="00E42A45" w:rsidP="00495450"/>
    <w:p w14:paraId="5984B70A" w14:textId="77777777" w:rsidR="000C6301" w:rsidRDefault="000C6301" w:rsidP="00495450"/>
    <w:p w14:paraId="489922D5" w14:textId="223AAA6C" w:rsidR="00AB3AEF" w:rsidRDefault="00AC4C31" w:rsidP="00BA3100">
      <w:pPr>
        <w:ind w:firstLine="0"/>
      </w:pPr>
      <w:r>
        <w:t>T</w:t>
      </w:r>
      <w:r w:rsidR="00495450">
        <w:t xml:space="preserve">he outcome of DICE outcome </w:t>
      </w:r>
      <w:r w:rsidR="00BA3100">
        <w:t xml:space="preserve">is shown in Fig. 7. </w:t>
      </w:r>
      <w:r w:rsidR="00495450">
        <w:t xml:space="preserve">DiCE </w:t>
      </w:r>
      <w:r w:rsidR="004C342F">
        <w:t xml:space="preserve">can </w:t>
      </w:r>
      <w:r w:rsidR="00BA3100">
        <w:t>also</w:t>
      </w:r>
      <w:r w:rsidR="004C342F">
        <w:t xml:space="preserve">be used to calculate the global feature importance. </w:t>
      </w:r>
      <w:r w:rsidR="00AB3AEF">
        <w:t>For a sample of 100 records, global feature importance was calculated a</w:t>
      </w:r>
      <w:r w:rsidR="00BA3100">
        <w:t>s shown in Fig. 8 and Fig. 9</w:t>
      </w:r>
      <w:r w:rsidR="00AB3AEF">
        <w:t xml:space="preserve">. </w:t>
      </w:r>
    </w:p>
    <w:p w14:paraId="092C84CE" w14:textId="77777777" w:rsidR="00BA3100" w:rsidRDefault="00BA3100" w:rsidP="00054DA9">
      <w:pPr>
        <w:pStyle w:val="figurecaption"/>
      </w:pPr>
    </w:p>
    <w:p w14:paraId="7E5F1D3F" w14:textId="61FEDB36" w:rsidR="00AB3AEF" w:rsidRDefault="00BA3100" w:rsidP="00BA3100">
      <w:pPr>
        <w:pStyle w:val="figurecaption"/>
        <w:jc w:val="both"/>
      </w:pPr>
      <w:r w:rsidRPr="00BA3100">
        <w:rPr>
          <w:noProof/>
        </w:rPr>
        <w:drawing>
          <wp:inline distT="0" distB="0" distL="0" distR="0" wp14:anchorId="10BD2DD6" wp14:editId="3936DE52">
            <wp:extent cx="4848225" cy="2292667"/>
            <wp:effectExtent l="0" t="0" r="0" b="0"/>
            <wp:docPr id="1516758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6758000" name=""/>
                    <pic:cNvPicPr/>
                  </pic:nvPicPr>
                  <pic:blipFill>
                    <a:blip r:embed="rId20"/>
                    <a:stretch>
                      <a:fillRect/>
                    </a:stretch>
                  </pic:blipFill>
                  <pic:spPr>
                    <a:xfrm>
                      <a:off x="0" y="0"/>
                      <a:ext cx="4854280" cy="2295530"/>
                    </a:xfrm>
                    <a:prstGeom prst="rect">
                      <a:avLst/>
                    </a:prstGeom>
                  </pic:spPr>
                </pic:pic>
              </a:graphicData>
            </a:graphic>
          </wp:inline>
        </w:drawing>
      </w:r>
      <w:r w:rsidR="006E1EFE">
        <w:t xml:space="preserve"> </w:t>
      </w:r>
    </w:p>
    <w:p w14:paraId="00DAC766" w14:textId="3B12DE72" w:rsidR="00BA3100" w:rsidRPr="00BA3100" w:rsidRDefault="00BA3100" w:rsidP="00BA3100">
      <w:pPr>
        <w:jc w:val="center"/>
      </w:pPr>
      <w:r>
        <w:rPr>
          <w:b/>
        </w:rPr>
        <w:t xml:space="preserve">Fig. </w:t>
      </w:r>
      <w:r w:rsidR="00DC7922">
        <w:rPr>
          <w:b/>
        </w:rPr>
        <w:t>11</w:t>
      </w:r>
      <w:r>
        <w:rPr>
          <w:b/>
        </w:rPr>
        <w:t>.</w:t>
      </w:r>
      <w:r>
        <w:t xml:space="preserve"> Global feature importance using D</w:t>
      </w:r>
      <w:r w:rsidR="001C631F">
        <w:t>I</w:t>
      </w:r>
      <w:r>
        <w:t>CE on</w:t>
      </w:r>
      <w:r w:rsidR="00E42A45">
        <w:t xml:space="preserve"> the </w:t>
      </w:r>
      <w:r>
        <w:t xml:space="preserve"> dataset</w:t>
      </w:r>
      <w:r w:rsidR="00E42A45">
        <w:t xml:space="preserve"> [1].</w:t>
      </w:r>
    </w:p>
    <w:p w14:paraId="01C1B1A2" w14:textId="77777777" w:rsidR="006E1EFE" w:rsidRDefault="006E1EFE" w:rsidP="006E1EFE">
      <w:pPr>
        <w:pStyle w:val="figurecaption"/>
        <w:rPr>
          <w:b/>
        </w:rPr>
      </w:pPr>
    </w:p>
    <w:p w14:paraId="0E7FD97B" w14:textId="16FBB07E" w:rsidR="00BA3100" w:rsidRDefault="001C631F" w:rsidP="00DC7922">
      <w:r w:rsidRPr="001C631F">
        <w:rPr>
          <w:noProof/>
        </w:rPr>
        <w:lastRenderedPageBreak/>
        <w:drawing>
          <wp:inline distT="0" distB="0" distL="0" distR="0" wp14:anchorId="281DCC4B" wp14:editId="3A6D5FA3">
            <wp:extent cx="4392930" cy="2593975"/>
            <wp:effectExtent l="0" t="0" r="7620" b="0"/>
            <wp:docPr id="3748167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4816762" name=""/>
                    <pic:cNvPicPr/>
                  </pic:nvPicPr>
                  <pic:blipFill>
                    <a:blip r:embed="rId21"/>
                    <a:stretch>
                      <a:fillRect/>
                    </a:stretch>
                  </pic:blipFill>
                  <pic:spPr>
                    <a:xfrm>
                      <a:off x="0" y="0"/>
                      <a:ext cx="4392930" cy="2593975"/>
                    </a:xfrm>
                    <a:prstGeom prst="rect">
                      <a:avLst/>
                    </a:prstGeom>
                  </pic:spPr>
                </pic:pic>
              </a:graphicData>
            </a:graphic>
          </wp:inline>
        </w:drawing>
      </w:r>
      <w:r w:rsidR="00BA3100">
        <w:rPr>
          <w:b/>
        </w:rPr>
        <w:t xml:space="preserve">Fig. </w:t>
      </w:r>
      <w:r w:rsidR="00DC7922">
        <w:rPr>
          <w:b/>
        </w:rPr>
        <w:t>12</w:t>
      </w:r>
      <w:r w:rsidR="00BA3100">
        <w:rPr>
          <w:b/>
        </w:rPr>
        <w:t>.</w:t>
      </w:r>
      <w:r w:rsidR="00BA3100">
        <w:t xml:space="preserve"> Global feature importance using D</w:t>
      </w:r>
      <w:r>
        <w:t>I</w:t>
      </w:r>
      <w:r w:rsidR="00BA3100">
        <w:t>CE on the dataset</w:t>
      </w:r>
      <w:r w:rsidR="00E42A45">
        <w:t>[11]</w:t>
      </w:r>
    </w:p>
    <w:p w14:paraId="64D5BB4F" w14:textId="7399AF93" w:rsidR="00AB3AEF" w:rsidRDefault="00E42A45" w:rsidP="00BA3100">
      <w:pPr>
        <w:pStyle w:val="heading1"/>
        <w:numPr>
          <w:ilvl w:val="0"/>
          <w:numId w:val="0"/>
        </w:numPr>
        <w:ind w:left="567" w:hanging="567"/>
      </w:pPr>
      <w:r>
        <w:t xml:space="preserve">Experimentation And Results: </w:t>
      </w:r>
    </w:p>
    <w:p w14:paraId="02526A22" w14:textId="28A5A8CB" w:rsidR="006E422C" w:rsidRPr="006E422C" w:rsidRDefault="006E422C" w:rsidP="006E422C">
      <w:pPr>
        <w:pStyle w:val="p1a"/>
        <w:ind w:left="227" w:firstLine="4"/>
      </w:pPr>
      <w:r>
        <w:t>The results from SHAP and DiCE are quite interesting and  the analysis of the data gave the results as follows:</w:t>
      </w:r>
    </w:p>
    <w:p w14:paraId="50B220F9" w14:textId="237D1E05" w:rsidR="00E42A45" w:rsidRPr="00E42A45" w:rsidRDefault="00E42A45" w:rsidP="006E422C">
      <w:pPr>
        <w:pStyle w:val="bulletitem"/>
        <w:numPr>
          <w:ilvl w:val="0"/>
          <w:numId w:val="0"/>
        </w:numPr>
        <w:spacing w:line="360" w:lineRule="auto"/>
        <w:ind w:left="227" w:firstLine="227"/>
        <w:rPr>
          <w:lang w:val="en-IN"/>
        </w:rPr>
      </w:pPr>
      <w:r w:rsidRPr="00E42A45">
        <w:rPr>
          <w:lang w:val="en-IN"/>
        </w:rPr>
        <w:t>The analysis of the dataset</w:t>
      </w:r>
      <w:r>
        <w:rPr>
          <w:lang w:val="en-IN"/>
        </w:rPr>
        <w:t xml:space="preserve"> [1] </w:t>
      </w:r>
      <w:r w:rsidRPr="00E42A45">
        <w:rPr>
          <w:lang w:val="en-IN"/>
        </w:rPr>
        <w:t xml:space="preserve"> revealed that the features ‘ap_hi’ (systolic blood pressure) and ‘age’ are highly significant in predicting heart-related issues. Systolic blood pressure is a critical factor and could be a primary reason for heart problems. Age is also influential, as the risk of cardiac issues increases with age. Additionally, ‘cholesterol’ and ‘weight’ are important features; if not managed properly, they can be detrimental to heart health.</w:t>
      </w:r>
    </w:p>
    <w:p w14:paraId="5CA7C2CD" w14:textId="1AA09ED2" w:rsidR="00E42A45" w:rsidRDefault="00E42A45" w:rsidP="006E422C">
      <w:pPr>
        <w:pStyle w:val="bulletitem"/>
        <w:numPr>
          <w:ilvl w:val="0"/>
          <w:numId w:val="0"/>
        </w:numPr>
        <w:spacing w:line="360" w:lineRule="auto"/>
        <w:ind w:left="227" w:firstLine="227"/>
        <w:rPr>
          <w:lang w:val="en-IN"/>
        </w:rPr>
      </w:pPr>
      <w:r w:rsidRPr="00E42A45">
        <w:rPr>
          <w:lang w:val="en-IN"/>
        </w:rPr>
        <w:t>In contrast, the analysis of the</w:t>
      </w:r>
      <w:r>
        <w:rPr>
          <w:lang w:val="en-IN"/>
        </w:rPr>
        <w:t xml:space="preserve"> </w:t>
      </w:r>
      <w:r w:rsidRPr="00E42A45">
        <w:rPr>
          <w:lang w:val="en-IN"/>
        </w:rPr>
        <w:t>dataset</w:t>
      </w:r>
      <w:r>
        <w:rPr>
          <w:lang w:val="en-IN"/>
        </w:rPr>
        <w:t xml:space="preserve"> [11] </w:t>
      </w:r>
      <w:r w:rsidRPr="00E42A45">
        <w:rPr>
          <w:lang w:val="en-IN"/>
        </w:rPr>
        <w:t xml:space="preserve"> highlighted the significant impact of features such as ‘cp’, ‘ca’, and ‘thalach’. ‘cp’ (chest pain type) is one of the most important indicators of heart disease. ‘ca’ (number of major vessels colored by fluoroscopy) is another crucial feature. ‘thalach’ (maximum heart rate) can indicate underlying heart conditions like heart arrhythmia.</w:t>
      </w:r>
    </w:p>
    <w:p w14:paraId="23479780" w14:textId="77777777" w:rsidR="009833CD" w:rsidRDefault="009833CD" w:rsidP="00C47D35">
      <w:pPr>
        <w:pStyle w:val="bulletitem"/>
        <w:numPr>
          <w:ilvl w:val="0"/>
          <w:numId w:val="0"/>
        </w:numPr>
        <w:spacing w:line="360" w:lineRule="auto"/>
      </w:pPr>
    </w:p>
    <w:p w14:paraId="01C9592A" w14:textId="77777777" w:rsidR="0017433C" w:rsidRDefault="0017433C" w:rsidP="0017433C">
      <w:pPr>
        <w:pStyle w:val="bulletitem"/>
        <w:numPr>
          <w:ilvl w:val="0"/>
          <w:numId w:val="0"/>
        </w:numPr>
      </w:pPr>
    </w:p>
    <w:p w14:paraId="0A6DB8DD" w14:textId="77777777" w:rsidR="006E422C" w:rsidRDefault="006E422C" w:rsidP="00C47D35">
      <w:pPr>
        <w:pStyle w:val="bulletitem"/>
        <w:numPr>
          <w:ilvl w:val="0"/>
          <w:numId w:val="0"/>
        </w:numPr>
        <w:spacing w:line="360" w:lineRule="auto"/>
        <w:rPr>
          <w:b/>
          <w:bCs/>
          <w:sz w:val="24"/>
          <w:szCs w:val="24"/>
        </w:rPr>
      </w:pPr>
    </w:p>
    <w:p w14:paraId="37B01851" w14:textId="77777777" w:rsidR="00DC7922" w:rsidRDefault="00BA3100" w:rsidP="00DC7922">
      <w:pPr>
        <w:pStyle w:val="bulletitem"/>
        <w:numPr>
          <w:ilvl w:val="0"/>
          <w:numId w:val="0"/>
        </w:numPr>
        <w:spacing w:line="360" w:lineRule="auto"/>
        <w:rPr>
          <w:b/>
          <w:bCs/>
          <w:sz w:val="24"/>
          <w:szCs w:val="24"/>
        </w:rPr>
      </w:pPr>
      <w:r w:rsidRPr="00BA3100">
        <w:rPr>
          <w:b/>
          <w:bCs/>
          <w:sz w:val="24"/>
          <w:szCs w:val="24"/>
        </w:rPr>
        <w:t xml:space="preserve">5 </w:t>
      </w:r>
      <w:r w:rsidR="007D2095" w:rsidRPr="00BA3100">
        <w:rPr>
          <w:b/>
          <w:bCs/>
          <w:sz w:val="24"/>
          <w:szCs w:val="24"/>
        </w:rPr>
        <w:t xml:space="preserve">Conclusion </w:t>
      </w:r>
    </w:p>
    <w:p w14:paraId="666D1473" w14:textId="53712BF4" w:rsidR="006D5177" w:rsidRPr="006D5177" w:rsidRDefault="006D5177" w:rsidP="00DC7922">
      <w:pPr>
        <w:pStyle w:val="bulletitem"/>
        <w:numPr>
          <w:ilvl w:val="0"/>
          <w:numId w:val="0"/>
        </w:numPr>
        <w:spacing w:line="360" w:lineRule="auto"/>
        <w:rPr>
          <w:lang w:val="en-IN"/>
        </w:rPr>
      </w:pPr>
      <w:r w:rsidRPr="006D5177">
        <w:rPr>
          <w:lang w:val="en-IN"/>
        </w:rPr>
        <w:lastRenderedPageBreak/>
        <w:t xml:space="preserve">The results and the model’s predictions clearly indicate that maintaining a healthy lifestyle significantly reduces the likelihood of developing cardiac issues. This finding underscores the critical role of preventive measures in cardiovascular health. However, the explainability of black-box models remains a crucial challenge. As these models become increasingly complex and powerful, understanding their decision-making processes becomes </w:t>
      </w:r>
      <w:r w:rsidR="006E422C">
        <w:rPr>
          <w:lang w:val="en-IN"/>
        </w:rPr>
        <w:t xml:space="preserve"> </w:t>
      </w:r>
      <w:r w:rsidRPr="006D5177">
        <w:rPr>
          <w:lang w:val="en-IN"/>
        </w:rPr>
        <w:t>more difficult.</w:t>
      </w:r>
    </w:p>
    <w:p w14:paraId="01B67891" w14:textId="6C7B10B6" w:rsidR="006D5177" w:rsidRPr="006D5177" w:rsidRDefault="006D5177" w:rsidP="00BA3100">
      <w:pPr>
        <w:pStyle w:val="bulletitem"/>
        <w:numPr>
          <w:ilvl w:val="0"/>
          <w:numId w:val="0"/>
        </w:numPr>
        <w:spacing w:before="100" w:beforeAutospacing="1" w:after="100" w:afterAutospacing="1" w:line="360" w:lineRule="auto"/>
        <w:ind w:left="227" w:firstLine="227"/>
        <w:rPr>
          <w:lang w:val="en-IN"/>
        </w:rPr>
      </w:pPr>
      <w:r w:rsidRPr="006D5177">
        <w:rPr>
          <w:lang w:val="en-IN"/>
        </w:rPr>
        <w:t>Explainability is essential not only for gaining the trust of healthcare professionals and patients but also for ensuring that the models’ predictions are reliable and actionable. Therefore, it is imperative to advance the concept of explainability by developing better tools and techniques. These advancements should aim to minimize the trade</w:t>
      </w:r>
      <w:r w:rsidR="001C631F">
        <w:rPr>
          <w:lang w:val="en-IN"/>
        </w:rPr>
        <w:t>-</w:t>
      </w:r>
      <w:r w:rsidRPr="006D5177">
        <w:rPr>
          <w:lang w:val="en-IN"/>
        </w:rPr>
        <w:t>off between performance and interpretability, allowing us to harness the full potential of machine learning models while maintaining transparency and accountability.</w:t>
      </w:r>
    </w:p>
    <w:p w14:paraId="503C0D0B" w14:textId="1CCDAF03" w:rsidR="006D5177" w:rsidRPr="006D5177" w:rsidRDefault="006D5177" w:rsidP="00BA3100">
      <w:pPr>
        <w:pStyle w:val="bulletitem"/>
        <w:numPr>
          <w:ilvl w:val="0"/>
          <w:numId w:val="0"/>
        </w:numPr>
        <w:spacing w:before="100" w:beforeAutospacing="1" w:after="100" w:afterAutospacing="1" w:line="360" w:lineRule="auto"/>
        <w:ind w:left="227" w:firstLine="227"/>
        <w:rPr>
          <w:lang w:val="en-IN"/>
        </w:rPr>
      </w:pPr>
      <w:r w:rsidRPr="006D5177">
        <w:rPr>
          <w:lang w:val="en-IN"/>
        </w:rPr>
        <w:t xml:space="preserve">Future research should focus on creating explainable AI frameworks that can provide clear, understandable insights into model </w:t>
      </w:r>
      <w:r w:rsidR="00363859" w:rsidRPr="006D5177">
        <w:rPr>
          <w:lang w:val="en-IN"/>
        </w:rPr>
        <w:t>behaviour</w:t>
      </w:r>
      <w:r w:rsidRPr="006D5177">
        <w:rPr>
          <w:lang w:val="en-IN"/>
        </w:rPr>
        <w:t>. This will involve integrating explainability methods</w:t>
      </w:r>
      <w:r w:rsidR="0096497C">
        <w:rPr>
          <w:lang w:val="en-IN"/>
        </w:rPr>
        <w:t xml:space="preserve"> </w:t>
      </w:r>
      <w:r w:rsidRPr="006D5177">
        <w:rPr>
          <w:lang w:val="en-IN"/>
        </w:rPr>
        <w:t>such as LIME, SHAP</w:t>
      </w:r>
      <w:r w:rsidR="0096497C">
        <w:rPr>
          <w:lang w:val="en-IN"/>
        </w:rPr>
        <w:t xml:space="preserve"> </w:t>
      </w:r>
      <w:r w:rsidRPr="006D5177">
        <w:rPr>
          <w:lang w:val="en-IN"/>
        </w:rPr>
        <w:t>and counterfactual explanations, into the model development process. By doing so, we can ensure that the models not only perform well but also offer valuable explanations that can guide clinical decision-making and improve patient outcomes.</w:t>
      </w:r>
    </w:p>
    <w:p w14:paraId="11288D3F" w14:textId="77777777" w:rsidR="001D7C7F" w:rsidRDefault="001D7C7F" w:rsidP="00BA3100">
      <w:pPr>
        <w:pStyle w:val="bulletitem"/>
        <w:numPr>
          <w:ilvl w:val="0"/>
          <w:numId w:val="0"/>
        </w:numPr>
        <w:spacing w:before="100" w:beforeAutospacing="1" w:after="100" w:afterAutospacing="1" w:line="360" w:lineRule="auto"/>
      </w:pPr>
    </w:p>
    <w:p w14:paraId="36072725" w14:textId="3A1802A2" w:rsidR="003D232F" w:rsidRPr="00BA3100" w:rsidRDefault="003D232F" w:rsidP="000C6301">
      <w:pPr>
        <w:pStyle w:val="bulletitem"/>
        <w:numPr>
          <w:ilvl w:val="0"/>
          <w:numId w:val="0"/>
        </w:numPr>
        <w:rPr>
          <w:b/>
          <w:bCs/>
          <w:sz w:val="24"/>
          <w:szCs w:val="24"/>
        </w:rPr>
      </w:pPr>
      <w:r w:rsidRPr="00BA3100">
        <w:rPr>
          <w:b/>
          <w:bCs/>
          <w:sz w:val="24"/>
          <w:szCs w:val="24"/>
        </w:rPr>
        <w:t xml:space="preserve">References </w:t>
      </w:r>
    </w:p>
    <w:p w14:paraId="0336AA31" w14:textId="77777777" w:rsidR="007B686F" w:rsidRDefault="007B686F" w:rsidP="000C6301">
      <w:pPr>
        <w:pStyle w:val="bulletitem"/>
        <w:numPr>
          <w:ilvl w:val="0"/>
          <w:numId w:val="0"/>
        </w:numPr>
      </w:pPr>
    </w:p>
    <w:p w14:paraId="507D85E9" w14:textId="6A53D8A4" w:rsidR="00E55EC5" w:rsidRDefault="003D232F" w:rsidP="000C6301">
      <w:pPr>
        <w:pStyle w:val="bulletitem"/>
        <w:numPr>
          <w:ilvl w:val="0"/>
          <w:numId w:val="0"/>
        </w:numPr>
        <w:rPr>
          <w:rStyle w:val="Hyperlink"/>
          <w:color w:val="1F497D" w:themeColor="text2"/>
        </w:rPr>
      </w:pPr>
      <w:r>
        <w:t>1.</w:t>
      </w:r>
      <w:r w:rsidR="00215FF5">
        <w:t xml:space="preserve"> Cardiovascular Disease Dataset, </w:t>
      </w:r>
      <w:hyperlink r:id="rId22" w:history="1">
        <w:r w:rsidR="00E55EC5" w:rsidRPr="00E55EC5">
          <w:rPr>
            <w:rStyle w:val="Hyperlink"/>
            <w:color w:val="1F497D" w:themeColor="text2"/>
          </w:rPr>
          <w:t>https://www.kaggle.com/datasets/sulianova/cardiovascular-disease-dataset</w:t>
        </w:r>
      </w:hyperlink>
      <w:r w:rsidR="00215FF5" w:rsidRPr="00215FF5">
        <w:rPr>
          <w:rStyle w:val="Hyperlink"/>
        </w:rPr>
        <w:t>, last accessed 2024/07/30</w:t>
      </w:r>
      <w:r w:rsidR="00215FF5">
        <w:rPr>
          <w:rStyle w:val="Hyperlink"/>
        </w:rPr>
        <w:t>.</w:t>
      </w:r>
    </w:p>
    <w:p w14:paraId="229CEC66" w14:textId="77777777" w:rsidR="007B686F" w:rsidRPr="00E55EC5" w:rsidRDefault="007B686F" w:rsidP="000C6301">
      <w:pPr>
        <w:pStyle w:val="bulletitem"/>
        <w:numPr>
          <w:ilvl w:val="0"/>
          <w:numId w:val="0"/>
        </w:numPr>
        <w:rPr>
          <w:color w:val="1F497D" w:themeColor="text2"/>
        </w:rPr>
      </w:pPr>
    </w:p>
    <w:p w14:paraId="0975F000" w14:textId="46509EDF" w:rsidR="00CF39A4" w:rsidRPr="00CF39A4" w:rsidRDefault="00CF39A4" w:rsidP="00CF39A4">
      <w:pPr>
        <w:overflowPunct/>
        <w:autoSpaceDE/>
        <w:autoSpaceDN/>
        <w:adjustRightInd/>
        <w:spacing w:line="240" w:lineRule="auto"/>
        <w:ind w:firstLine="0"/>
        <w:textAlignment w:val="auto"/>
        <w:rPr>
          <w:rFonts w:ascii="Arial" w:hAnsi="Arial" w:cs="Arial"/>
          <w:lang w:val="en-IN" w:eastAsia="en-IN"/>
        </w:rPr>
      </w:pPr>
      <w:r>
        <w:rPr>
          <w:rFonts w:ascii="Arial" w:hAnsi="Arial" w:cs="Arial"/>
          <w:lang w:val="en-IN" w:eastAsia="en-IN"/>
        </w:rPr>
        <w:t xml:space="preserve">2. </w:t>
      </w:r>
      <w:r w:rsidRPr="00CF39A4">
        <w:rPr>
          <w:lang w:val="en-IN" w:eastAsia="en-IN"/>
        </w:rPr>
        <w:t>Bhatt CM, Patel P, Ghetia T, Mazzeo PL. Effective heart disease prediction using machine learning techniques. Algorithms. 2023 Feb 6;16(2):88.</w:t>
      </w:r>
    </w:p>
    <w:p w14:paraId="3C243187" w14:textId="77777777" w:rsidR="007B686F" w:rsidRDefault="007B686F" w:rsidP="000C6301">
      <w:pPr>
        <w:pStyle w:val="bulletitem"/>
        <w:numPr>
          <w:ilvl w:val="0"/>
          <w:numId w:val="0"/>
        </w:numPr>
      </w:pPr>
    </w:p>
    <w:p w14:paraId="32972EF0" w14:textId="7F5875BC" w:rsidR="00130F76" w:rsidRPr="00130F76" w:rsidRDefault="00130F76" w:rsidP="00130F76">
      <w:pPr>
        <w:pStyle w:val="bulletitem"/>
        <w:numPr>
          <w:ilvl w:val="0"/>
          <w:numId w:val="0"/>
        </w:numPr>
        <w:ind w:left="227" w:hanging="227"/>
        <w:rPr>
          <w:lang w:val="en-IN"/>
        </w:rPr>
      </w:pPr>
      <w:r>
        <w:rPr>
          <w:lang w:val="en-IN"/>
        </w:rPr>
        <w:t xml:space="preserve">3. </w:t>
      </w:r>
      <w:r w:rsidR="00CF39A4" w:rsidRPr="00CF39A4">
        <w:t>Gabbay F, Bar-Lev S, Montano O, Hadad N. A lime-based explainable machine learning model for predicting the severity level of covid-19 diagnosed patients. Applied Sciences. 2021 Nov 5;11(21):10417.</w:t>
      </w:r>
    </w:p>
    <w:p w14:paraId="5FD6605B" w14:textId="77777777" w:rsidR="007B686F" w:rsidRDefault="007B686F" w:rsidP="000C6301">
      <w:pPr>
        <w:pStyle w:val="bulletitem"/>
        <w:numPr>
          <w:ilvl w:val="0"/>
          <w:numId w:val="0"/>
        </w:numPr>
      </w:pPr>
    </w:p>
    <w:p w14:paraId="0A4A487C" w14:textId="77777777" w:rsidR="007B686F" w:rsidRDefault="007B686F" w:rsidP="000C6301">
      <w:pPr>
        <w:pStyle w:val="bulletitem"/>
        <w:numPr>
          <w:ilvl w:val="0"/>
          <w:numId w:val="0"/>
        </w:numPr>
      </w:pPr>
    </w:p>
    <w:p w14:paraId="386FF6D9" w14:textId="58E7E77A" w:rsidR="00130F76" w:rsidRPr="00130F76" w:rsidRDefault="00130F76" w:rsidP="00130F76">
      <w:pPr>
        <w:pStyle w:val="bulletitem"/>
        <w:numPr>
          <w:ilvl w:val="0"/>
          <w:numId w:val="0"/>
        </w:numPr>
        <w:ind w:left="227" w:hanging="227"/>
        <w:rPr>
          <w:lang w:val="en-IN"/>
        </w:rPr>
      </w:pPr>
      <w:r>
        <w:rPr>
          <w:lang w:val="en-IN"/>
        </w:rPr>
        <w:t xml:space="preserve">4. </w:t>
      </w:r>
      <w:r w:rsidR="00CF39A4" w:rsidRPr="00CF39A4">
        <w:t>Llugiqi M, Ekaputra FJ, Sabou M. Leveraging Knowledge Graphs for Enhancing Machine Learning-based Heart Disease Prediction</w:t>
      </w:r>
      <w:r w:rsidR="00CF39A4">
        <w:t>,2021.</w:t>
      </w:r>
    </w:p>
    <w:p w14:paraId="77144B8F" w14:textId="77777777" w:rsidR="007B686F" w:rsidRDefault="007B686F" w:rsidP="000C6301">
      <w:pPr>
        <w:pStyle w:val="bulletitem"/>
        <w:numPr>
          <w:ilvl w:val="0"/>
          <w:numId w:val="0"/>
        </w:numPr>
      </w:pPr>
    </w:p>
    <w:p w14:paraId="5C977E15" w14:textId="3C844E89" w:rsidR="00130F76" w:rsidRPr="00130F76" w:rsidRDefault="00130F76" w:rsidP="00130F76">
      <w:pPr>
        <w:pStyle w:val="bulletitem"/>
        <w:numPr>
          <w:ilvl w:val="0"/>
          <w:numId w:val="0"/>
        </w:numPr>
        <w:ind w:left="227" w:hanging="227"/>
        <w:rPr>
          <w:lang w:val="en-IN"/>
        </w:rPr>
      </w:pPr>
      <w:r>
        <w:rPr>
          <w:lang w:val="en-IN"/>
        </w:rPr>
        <w:t xml:space="preserve">5. </w:t>
      </w:r>
      <w:r w:rsidR="00CF39A4" w:rsidRPr="00CF39A4">
        <w:t>Zhang C, Bengio S, Hardt M, Recht B, Vinyals O. Understanding deep learning (still) requires rethinking generalization. Communications of the ACM. 2021 Feb 22;64(3):107-15.</w:t>
      </w:r>
    </w:p>
    <w:p w14:paraId="02A97DBF" w14:textId="77777777" w:rsidR="007B686F" w:rsidRDefault="007B686F" w:rsidP="00C8037E">
      <w:pPr>
        <w:pStyle w:val="bulletitem"/>
        <w:numPr>
          <w:ilvl w:val="0"/>
          <w:numId w:val="0"/>
        </w:numPr>
      </w:pPr>
    </w:p>
    <w:p w14:paraId="6F783F6B" w14:textId="4B44B3BE" w:rsidR="00130F76" w:rsidRPr="00130F76" w:rsidRDefault="00130F76" w:rsidP="00130F76">
      <w:pPr>
        <w:pStyle w:val="bulletitem"/>
        <w:numPr>
          <w:ilvl w:val="0"/>
          <w:numId w:val="0"/>
        </w:numPr>
        <w:ind w:left="227" w:hanging="227"/>
        <w:rPr>
          <w:lang w:val="en-IN"/>
        </w:rPr>
      </w:pPr>
      <w:r>
        <w:rPr>
          <w:lang w:val="en-IN"/>
        </w:rPr>
        <w:t>6.</w:t>
      </w:r>
      <w:r w:rsidR="00CF39A4" w:rsidRPr="00CF39A4">
        <w:rPr>
          <w:rFonts w:ascii="Arial" w:hAnsi="Arial" w:cs="Arial"/>
          <w:color w:val="222222"/>
          <w:shd w:val="clear" w:color="auto" w:fill="FFFFFF"/>
        </w:rPr>
        <w:t xml:space="preserve"> </w:t>
      </w:r>
      <w:r w:rsidR="00CF39A4" w:rsidRPr="00CF39A4">
        <w:t>Burkart N, Huber MF. A survey on the explainability of supervised machine learning. Journal of Artificial Intelligence Research. 2021 Jan 19;70:245-317</w:t>
      </w:r>
      <w:r w:rsidRPr="00130F76">
        <w:rPr>
          <w:lang w:val="en-IN"/>
        </w:rPr>
        <w:t>.</w:t>
      </w:r>
    </w:p>
    <w:p w14:paraId="0D400463" w14:textId="432AD91C" w:rsidR="00C8037E" w:rsidRDefault="00C8037E" w:rsidP="00C8037E">
      <w:pPr>
        <w:pStyle w:val="bulletitem"/>
        <w:numPr>
          <w:ilvl w:val="0"/>
          <w:numId w:val="0"/>
        </w:numPr>
      </w:pPr>
    </w:p>
    <w:p w14:paraId="15FE075E" w14:textId="77777777" w:rsidR="007B686F" w:rsidRDefault="007B686F" w:rsidP="00C8037E">
      <w:pPr>
        <w:pStyle w:val="bulletitem"/>
        <w:numPr>
          <w:ilvl w:val="0"/>
          <w:numId w:val="0"/>
        </w:numPr>
      </w:pPr>
    </w:p>
    <w:p w14:paraId="195F1720" w14:textId="5DCB9217" w:rsidR="00130F76" w:rsidRPr="00FF24CF" w:rsidRDefault="00130F76" w:rsidP="00FF24CF">
      <w:pPr>
        <w:pStyle w:val="bulletitem"/>
        <w:numPr>
          <w:ilvl w:val="0"/>
          <w:numId w:val="0"/>
        </w:numPr>
        <w:ind w:left="227" w:hanging="227"/>
        <w:rPr>
          <w:i/>
          <w:iCs/>
          <w:lang w:val="en-IN"/>
        </w:rPr>
      </w:pPr>
      <w:r>
        <w:rPr>
          <w:lang w:val="en-IN"/>
        </w:rPr>
        <w:t xml:space="preserve">7.  </w:t>
      </w:r>
      <w:r w:rsidR="00CF39A4" w:rsidRPr="00CF39A4">
        <w:t>Meyuhas I, Ben Arie A, Horesh Y, Deutch D. CFDB: Machine Learning Model Analysis via Databases of CounterFactuals. InProceedings of the 2022 International Conference on Management of Data 2022 Jun 10 (pp. 2401-2404).</w:t>
      </w:r>
    </w:p>
    <w:p w14:paraId="799BAA08" w14:textId="77777777" w:rsidR="007B686F" w:rsidRDefault="007B686F" w:rsidP="00C8037E">
      <w:pPr>
        <w:pStyle w:val="bulletitem"/>
        <w:numPr>
          <w:ilvl w:val="0"/>
          <w:numId w:val="0"/>
        </w:numPr>
      </w:pPr>
    </w:p>
    <w:p w14:paraId="22E5C8DF" w14:textId="7ACE56E1" w:rsidR="00130F76" w:rsidRDefault="00130F76" w:rsidP="00130F76">
      <w:pPr>
        <w:pStyle w:val="bulletitem"/>
        <w:numPr>
          <w:ilvl w:val="0"/>
          <w:numId w:val="0"/>
        </w:numPr>
        <w:ind w:left="227" w:hanging="227"/>
        <w:rPr>
          <w:lang w:val="en-IN"/>
        </w:rPr>
      </w:pPr>
      <w:r>
        <w:rPr>
          <w:lang w:val="en-IN"/>
        </w:rPr>
        <w:t>8.</w:t>
      </w:r>
      <w:r w:rsidR="00CF39A4" w:rsidRPr="00CF39A4">
        <w:rPr>
          <w:rFonts w:ascii="Arial" w:hAnsi="Arial" w:cs="Arial"/>
          <w:color w:val="222222"/>
          <w:shd w:val="clear" w:color="auto" w:fill="FFFFFF"/>
        </w:rPr>
        <w:t xml:space="preserve"> </w:t>
      </w:r>
      <w:r w:rsidR="00CF39A4" w:rsidRPr="00CF39A4">
        <w:t>Binder A, Bach S, Montavon G, Müller KR, Samek W. Layer-wise relevance propagation for deep neural network architectures. InInformation science and applications (ICISA) 2016 2016 (pp. 913-922). Springer Singapore.</w:t>
      </w:r>
    </w:p>
    <w:p w14:paraId="09A3ABBC" w14:textId="77777777" w:rsidR="00FF24CF" w:rsidRDefault="00FF24CF" w:rsidP="00130F76">
      <w:pPr>
        <w:pStyle w:val="bulletitem"/>
        <w:numPr>
          <w:ilvl w:val="0"/>
          <w:numId w:val="0"/>
        </w:numPr>
        <w:ind w:left="227" w:hanging="227"/>
        <w:rPr>
          <w:lang w:val="en-IN"/>
        </w:rPr>
      </w:pPr>
    </w:p>
    <w:p w14:paraId="3F94BF2F" w14:textId="1B071C1D" w:rsidR="00130F76" w:rsidRPr="00130F76" w:rsidRDefault="00130F76" w:rsidP="00130F76">
      <w:pPr>
        <w:pStyle w:val="bulletitem"/>
        <w:numPr>
          <w:ilvl w:val="0"/>
          <w:numId w:val="0"/>
        </w:numPr>
        <w:ind w:left="227" w:hanging="227"/>
        <w:rPr>
          <w:lang w:val="en-IN"/>
        </w:rPr>
      </w:pPr>
      <w:r>
        <w:rPr>
          <w:lang w:val="en-IN"/>
        </w:rPr>
        <w:t>9.</w:t>
      </w:r>
      <w:r w:rsidR="00CF39A4" w:rsidRPr="00CF39A4">
        <w:rPr>
          <w:rFonts w:ascii="Arial" w:hAnsi="Arial" w:cs="Arial"/>
          <w:color w:val="222222"/>
          <w:shd w:val="clear" w:color="auto" w:fill="FFFFFF"/>
        </w:rPr>
        <w:t xml:space="preserve"> </w:t>
      </w:r>
      <w:r w:rsidR="00CF39A4" w:rsidRPr="00CF39A4">
        <w:t>Linardatos P, Papastefanopoulos V, Kotsiantis S. Explainable ai: A review of machine learning interpretability methods. Entropy. 2020 Dec 25;23(1):18.</w:t>
      </w:r>
    </w:p>
    <w:p w14:paraId="7B4F1D79" w14:textId="77777777" w:rsidR="007B686F" w:rsidRDefault="007B686F" w:rsidP="00C8037E">
      <w:pPr>
        <w:pStyle w:val="bulletitem"/>
        <w:numPr>
          <w:ilvl w:val="0"/>
          <w:numId w:val="0"/>
        </w:numPr>
      </w:pPr>
    </w:p>
    <w:p w14:paraId="28BE36D8" w14:textId="6D637186" w:rsidR="00130F76" w:rsidRPr="00130F76" w:rsidRDefault="00130F76" w:rsidP="00130F76">
      <w:pPr>
        <w:pStyle w:val="bulletitem"/>
        <w:numPr>
          <w:ilvl w:val="0"/>
          <w:numId w:val="0"/>
        </w:numPr>
        <w:ind w:left="227" w:hanging="227"/>
        <w:rPr>
          <w:lang w:val="en-IN"/>
        </w:rPr>
      </w:pPr>
      <w:r>
        <w:rPr>
          <w:lang w:val="en-IN"/>
        </w:rPr>
        <w:t>10.</w:t>
      </w:r>
      <w:r w:rsidR="00CF39A4" w:rsidRPr="00CF39A4">
        <w:rPr>
          <w:rFonts w:ascii="Arial" w:hAnsi="Arial" w:cs="Arial"/>
          <w:color w:val="222222"/>
          <w:shd w:val="clear" w:color="auto" w:fill="FFFFFF"/>
        </w:rPr>
        <w:t xml:space="preserve"> </w:t>
      </w:r>
      <w:r w:rsidR="00CF39A4" w:rsidRPr="00CF39A4">
        <w:t>Mothilal RK, Sharma A, Tan C. Explaining machine learning classifiers through diverse counterfactual explanations. InProceedings of the 2020 conference on fairness, accountability, and transparency 2020 Jan 27 (pp. 607-617).</w:t>
      </w:r>
    </w:p>
    <w:p w14:paraId="56F88BEC" w14:textId="77777777" w:rsidR="00BA3100" w:rsidRDefault="00BA3100" w:rsidP="00C8037E">
      <w:pPr>
        <w:pStyle w:val="bulletitem"/>
        <w:numPr>
          <w:ilvl w:val="0"/>
          <w:numId w:val="0"/>
        </w:numPr>
      </w:pPr>
    </w:p>
    <w:p w14:paraId="1FB4C12A" w14:textId="680D11A0" w:rsidR="00BA3100" w:rsidRPr="0096497C" w:rsidRDefault="00BA3100" w:rsidP="00BA3100">
      <w:pPr>
        <w:pStyle w:val="bulletitem"/>
        <w:numPr>
          <w:ilvl w:val="0"/>
          <w:numId w:val="0"/>
        </w:numPr>
      </w:pPr>
      <w:r>
        <w:t>11.</w:t>
      </w:r>
      <w:r w:rsidR="001C631F">
        <w:t xml:space="preserve"> </w:t>
      </w:r>
      <w:r w:rsidRPr="0096497C">
        <w:t>Janosi,Andras, Steinbrunn,William, Pfisterer,Matthias, and Detrano,Robert. (1988). Heart Disease. UCI Machine Learning Repository. https://doi.org/10.24432/C52P4X.</w:t>
      </w:r>
    </w:p>
    <w:p w14:paraId="1B5A2A33" w14:textId="746329D1" w:rsidR="007B686F" w:rsidRPr="00495450" w:rsidRDefault="00BA3100" w:rsidP="00C8037E">
      <w:pPr>
        <w:pStyle w:val="bulletitem"/>
        <w:numPr>
          <w:ilvl w:val="0"/>
          <w:numId w:val="0"/>
        </w:numPr>
      </w:pPr>
      <w:r>
        <w:t xml:space="preserve"> </w:t>
      </w:r>
    </w:p>
    <w:sectPr w:rsidR="007B686F" w:rsidRPr="00495450"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E4D4B66" w14:textId="77777777" w:rsidR="00770812" w:rsidRDefault="00770812">
      <w:r>
        <w:separator/>
      </w:r>
    </w:p>
  </w:endnote>
  <w:endnote w:type="continuationSeparator" w:id="0">
    <w:p w14:paraId="5CAB779A" w14:textId="77777777" w:rsidR="00770812" w:rsidRDefault="007708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A396940" w14:textId="77777777" w:rsidR="00770812" w:rsidRDefault="00770812" w:rsidP="009F7FCE">
      <w:pPr>
        <w:ind w:firstLine="0"/>
      </w:pPr>
      <w:r>
        <w:separator/>
      </w:r>
    </w:p>
  </w:footnote>
  <w:footnote w:type="continuationSeparator" w:id="0">
    <w:p w14:paraId="38FD11DD" w14:textId="77777777" w:rsidR="00770812" w:rsidRDefault="0077081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4D82A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EC588D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AF56B9"/>
    <w:multiLevelType w:val="multilevel"/>
    <w:tmpl w:val="92FEC4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89918AF"/>
    <w:multiLevelType w:val="multilevel"/>
    <w:tmpl w:val="4A8C2F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0DB52AA"/>
    <w:multiLevelType w:val="multilevel"/>
    <w:tmpl w:val="1AF21F5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20747B1"/>
    <w:multiLevelType w:val="multilevel"/>
    <w:tmpl w:val="4A68F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B606DB9"/>
    <w:multiLevelType w:val="multilevel"/>
    <w:tmpl w:val="3E50EBE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34D04EB1"/>
    <w:multiLevelType w:val="multilevel"/>
    <w:tmpl w:val="57FE33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3C566548"/>
    <w:multiLevelType w:val="multilevel"/>
    <w:tmpl w:val="8886ED6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3E9357E3"/>
    <w:multiLevelType w:val="multilevel"/>
    <w:tmpl w:val="F46A08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3F850A8A"/>
    <w:multiLevelType w:val="multilevel"/>
    <w:tmpl w:val="EFD680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6F02377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242060618">
    <w:abstractNumId w:val="5"/>
  </w:num>
  <w:num w:numId="2" w16cid:durableId="1435437051">
    <w:abstractNumId w:val="5"/>
  </w:num>
  <w:num w:numId="3" w16cid:durableId="348529466">
    <w:abstractNumId w:val="10"/>
  </w:num>
  <w:num w:numId="4" w16cid:durableId="148904499">
    <w:abstractNumId w:val="10"/>
  </w:num>
  <w:num w:numId="5" w16cid:durableId="1947274499">
    <w:abstractNumId w:val="12"/>
  </w:num>
  <w:num w:numId="6" w16cid:durableId="657342326">
    <w:abstractNumId w:val="12"/>
  </w:num>
  <w:num w:numId="7" w16cid:durableId="1846820486">
    <w:abstractNumId w:val="11"/>
  </w:num>
  <w:num w:numId="8" w16cid:durableId="1313094651">
    <w:abstractNumId w:val="13"/>
  </w:num>
  <w:num w:numId="9" w16cid:durableId="1440173899">
    <w:abstractNumId w:val="13"/>
  </w:num>
  <w:num w:numId="10" w16cid:durableId="1788742267">
    <w:abstractNumId w:val="6"/>
  </w:num>
  <w:num w:numId="11" w16cid:durableId="1598753652">
    <w:abstractNumId w:val="4"/>
  </w:num>
  <w:num w:numId="12" w16cid:durableId="257449299">
    <w:abstractNumId w:val="3"/>
  </w:num>
  <w:num w:numId="13" w16cid:durableId="1633628953">
    <w:abstractNumId w:val="9"/>
  </w:num>
  <w:num w:numId="14" w16cid:durableId="546375573">
    <w:abstractNumId w:val="0"/>
  </w:num>
  <w:num w:numId="15" w16cid:durableId="778372941">
    <w:abstractNumId w:val="8"/>
  </w:num>
  <w:num w:numId="16" w16cid:durableId="110781658">
    <w:abstractNumId w:val="2"/>
  </w:num>
  <w:num w:numId="17" w16cid:durableId="387268157">
    <w:abstractNumId w:val="1"/>
  </w:num>
  <w:num w:numId="18" w16cid:durableId="1958100825">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0E0"/>
    <w:rsid w:val="00007DEE"/>
    <w:rsid w:val="00051BC9"/>
    <w:rsid w:val="00054DA9"/>
    <w:rsid w:val="000826D1"/>
    <w:rsid w:val="000C6301"/>
    <w:rsid w:val="000C7F6D"/>
    <w:rsid w:val="000D7F88"/>
    <w:rsid w:val="000E4E1A"/>
    <w:rsid w:val="00130F76"/>
    <w:rsid w:val="001409AF"/>
    <w:rsid w:val="00147D69"/>
    <w:rsid w:val="0017433C"/>
    <w:rsid w:val="00177EDE"/>
    <w:rsid w:val="001A02F0"/>
    <w:rsid w:val="001C631F"/>
    <w:rsid w:val="001D4B73"/>
    <w:rsid w:val="001D7C7F"/>
    <w:rsid w:val="001E3E56"/>
    <w:rsid w:val="001E7EE2"/>
    <w:rsid w:val="001F2C81"/>
    <w:rsid w:val="001F4430"/>
    <w:rsid w:val="002128CE"/>
    <w:rsid w:val="00215FF5"/>
    <w:rsid w:val="00236E40"/>
    <w:rsid w:val="00245DFC"/>
    <w:rsid w:val="0024648C"/>
    <w:rsid w:val="00286885"/>
    <w:rsid w:val="002A12B5"/>
    <w:rsid w:val="002A2965"/>
    <w:rsid w:val="002A6D76"/>
    <w:rsid w:val="002D48C5"/>
    <w:rsid w:val="00355DF1"/>
    <w:rsid w:val="00356BBB"/>
    <w:rsid w:val="003604EB"/>
    <w:rsid w:val="00363859"/>
    <w:rsid w:val="00381885"/>
    <w:rsid w:val="003B6B0E"/>
    <w:rsid w:val="003D232F"/>
    <w:rsid w:val="004512D1"/>
    <w:rsid w:val="00495450"/>
    <w:rsid w:val="004956B0"/>
    <w:rsid w:val="004C342F"/>
    <w:rsid w:val="004E4914"/>
    <w:rsid w:val="00554200"/>
    <w:rsid w:val="005B1CA8"/>
    <w:rsid w:val="00600493"/>
    <w:rsid w:val="006516EB"/>
    <w:rsid w:val="00692017"/>
    <w:rsid w:val="006B55DB"/>
    <w:rsid w:val="006D5177"/>
    <w:rsid w:val="006E1EFE"/>
    <w:rsid w:val="006E422C"/>
    <w:rsid w:val="00770812"/>
    <w:rsid w:val="00785C41"/>
    <w:rsid w:val="0079249F"/>
    <w:rsid w:val="00797FA5"/>
    <w:rsid w:val="007B686F"/>
    <w:rsid w:val="007D2095"/>
    <w:rsid w:val="008A08A8"/>
    <w:rsid w:val="008C28E3"/>
    <w:rsid w:val="008F2D4C"/>
    <w:rsid w:val="00904740"/>
    <w:rsid w:val="0096497C"/>
    <w:rsid w:val="009833CD"/>
    <w:rsid w:val="00990AA6"/>
    <w:rsid w:val="009930E4"/>
    <w:rsid w:val="009B2539"/>
    <w:rsid w:val="009B6BA6"/>
    <w:rsid w:val="009C1B24"/>
    <w:rsid w:val="009E751A"/>
    <w:rsid w:val="009F4203"/>
    <w:rsid w:val="009F4E76"/>
    <w:rsid w:val="009F5A3E"/>
    <w:rsid w:val="009F7FCE"/>
    <w:rsid w:val="00A13108"/>
    <w:rsid w:val="00A16DE4"/>
    <w:rsid w:val="00A32825"/>
    <w:rsid w:val="00A47065"/>
    <w:rsid w:val="00AB3AEF"/>
    <w:rsid w:val="00AC4C31"/>
    <w:rsid w:val="00B1189B"/>
    <w:rsid w:val="00B23481"/>
    <w:rsid w:val="00B8615F"/>
    <w:rsid w:val="00BA3100"/>
    <w:rsid w:val="00BE009D"/>
    <w:rsid w:val="00C0041F"/>
    <w:rsid w:val="00C22504"/>
    <w:rsid w:val="00C33204"/>
    <w:rsid w:val="00C47D35"/>
    <w:rsid w:val="00C8037E"/>
    <w:rsid w:val="00CF39A4"/>
    <w:rsid w:val="00D474A9"/>
    <w:rsid w:val="00D57963"/>
    <w:rsid w:val="00DC2CA9"/>
    <w:rsid w:val="00DC4266"/>
    <w:rsid w:val="00DC7922"/>
    <w:rsid w:val="00DD0115"/>
    <w:rsid w:val="00DF3F3E"/>
    <w:rsid w:val="00DF6614"/>
    <w:rsid w:val="00E2160F"/>
    <w:rsid w:val="00E42A45"/>
    <w:rsid w:val="00E55EC5"/>
    <w:rsid w:val="00E603C7"/>
    <w:rsid w:val="00E75A05"/>
    <w:rsid w:val="00EA183A"/>
    <w:rsid w:val="00EE4C05"/>
    <w:rsid w:val="00EF2EAA"/>
    <w:rsid w:val="00F321B4"/>
    <w:rsid w:val="00F35464"/>
    <w:rsid w:val="00F5060F"/>
    <w:rsid w:val="00FC75C9"/>
    <w:rsid w:val="00FD765D"/>
    <w:rsid w:val="00FF24C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6F8ABD"/>
  <w15:docId w15:val="{FA4C00EA-EE0B-4BD5-932D-A3E095A40D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uiPriority="99"/>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uiPriority="64"/>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uiPriority="19" w:qFormat="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1D4B73"/>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cimalAligned">
    <w:name w:val="Decimal Aligned"/>
    <w:basedOn w:val="Normal"/>
    <w:uiPriority w:val="40"/>
    <w:qFormat/>
    <w:rsid w:val="00051BC9"/>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rPr>
  </w:style>
  <w:style w:type="character" w:customStyle="1" w:styleId="FootnoteTextChar">
    <w:name w:val="Footnote Text Char"/>
    <w:basedOn w:val="DefaultParagraphFont"/>
    <w:link w:val="FootnoteText"/>
    <w:uiPriority w:val="99"/>
    <w:rsid w:val="00051BC9"/>
    <w:rPr>
      <w:sz w:val="18"/>
    </w:rPr>
  </w:style>
  <w:style w:type="character" w:styleId="SubtleEmphasis">
    <w:name w:val="Subtle Emphasis"/>
    <w:basedOn w:val="DefaultParagraphFont"/>
    <w:uiPriority w:val="19"/>
    <w:qFormat/>
    <w:rsid w:val="00051BC9"/>
    <w:rPr>
      <w:i/>
      <w:iCs/>
    </w:rPr>
  </w:style>
  <w:style w:type="table" w:styleId="MediumShading2-Accent5">
    <w:name w:val="Medium Shading 2 Accent 5"/>
    <w:basedOn w:val="TableNormal"/>
    <w:uiPriority w:val="64"/>
    <w:rsid w:val="00051BC9"/>
    <w:pPr>
      <w:spacing w:line="240" w:lineRule="auto"/>
    </w:pPr>
    <w:rPr>
      <w:rFonts w:asciiTheme="minorHAnsi" w:eastAsiaTheme="minorEastAsia" w:hAnsiTheme="minorHAnsi" w:cstheme="minorBidi"/>
      <w:sz w:val="22"/>
      <w:szCs w:val="22"/>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LightShading-Accent1">
    <w:name w:val="Light Shading Accent 1"/>
    <w:basedOn w:val="TableNormal"/>
    <w:uiPriority w:val="60"/>
    <w:rsid w:val="00051BC9"/>
    <w:pPr>
      <w:spacing w:line="240" w:lineRule="auto"/>
    </w:pPr>
    <w:rPr>
      <w:rFonts w:asciiTheme="minorHAnsi" w:eastAsiaTheme="minorEastAsia" w:hAnsiTheme="minorHAnsi" w:cstheme="minorBidi"/>
      <w:color w:val="365F91" w:themeColor="accent1" w:themeShade="BF"/>
      <w:sz w:val="22"/>
      <w:szCs w:val="22"/>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TableGrid">
    <w:name w:val="Table Grid"/>
    <w:basedOn w:val="TableNormal"/>
    <w:uiPriority w:val="39"/>
    <w:rsid w:val="001D7C7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E55EC5"/>
    <w:rPr>
      <w:color w:val="605E5C"/>
      <w:shd w:val="clear" w:color="auto" w:fill="E1DFDD"/>
    </w:rPr>
  </w:style>
  <w:style w:type="paragraph" w:styleId="Title">
    <w:name w:val="Title"/>
    <w:basedOn w:val="Normal"/>
    <w:next w:val="Normal"/>
    <w:link w:val="TitleChar"/>
    <w:uiPriority w:val="10"/>
    <w:qFormat/>
    <w:rsid w:val="00DD0115"/>
    <w:pPr>
      <w:overflowPunct/>
      <w:autoSpaceDE/>
      <w:autoSpaceDN/>
      <w:adjustRightInd/>
      <w:spacing w:line="240" w:lineRule="auto"/>
      <w:ind w:firstLine="0"/>
      <w:contextualSpacing/>
      <w:jc w:val="left"/>
      <w:textAlignment w:val="auto"/>
    </w:pPr>
    <w:rPr>
      <w:rFonts w:asciiTheme="majorHAnsi" w:eastAsiaTheme="majorEastAsia" w:hAnsiTheme="majorHAnsi" w:cstheme="majorBidi"/>
      <w:spacing w:val="-10"/>
      <w:kern w:val="28"/>
      <w:sz w:val="56"/>
      <w:szCs w:val="56"/>
      <w:lang w:val="en-IN"/>
      <w14:ligatures w14:val="standardContextual"/>
    </w:rPr>
  </w:style>
  <w:style w:type="character" w:customStyle="1" w:styleId="TitleChar">
    <w:name w:val="Title Char"/>
    <w:basedOn w:val="DefaultParagraphFont"/>
    <w:link w:val="Title"/>
    <w:uiPriority w:val="10"/>
    <w:rsid w:val="00DD0115"/>
    <w:rPr>
      <w:rFonts w:asciiTheme="majorHAnsi" w:eastAsiaTheme="majorEastAsia" w:hAnsiTheme="majorHAnsi" w:cstheme="majorBidi"/>
      <w:spacing w:val="-10"/>
      <w:kern w:val="28"/>
      <w:sz w:val="56"/>
      <w:szCs w:val="56"/>
      <w:lang w:val="en-IN"/>
      <w14:ligatures w14:val="standardContextual"/>
    </w:rPr>
  </w:style>
  <w:style w:type="paragraph" w:styleId="NormalWeb">
    <w:name w:val="Normal (Web)"/>
    <w:basedOn w:val="Normal"/>
    <w:semiHidden/>
    <w:rsid w:val="00130F76"/>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5542801">
      <w:bodyDiv w:val="1"/>
      <w:marLeft w:val="0"/>
      <w:marRight w:val="0"/>
      <w:marTop w:val="0"/>
      <w:marBottom w:val="0"/>
      <w:divBdr>
        <w:top w:val="none" w:sz="0" w:space="0" w:color="auto"/>
        <w:left w:val="none" w:sz="0" w:space="0" w:color="auto"/>
        <w:bottom w:val="none" w:sz="0" w:space="0" w:color="auto"/>
        <w:right w:val="none" w:sz="0" w:space="0" w:color="auto"/>
      </w:divBdr>
    </w:div>
    <w:div w:id="84233199">
      <w:bodyDiv w:val="1"/>
      <w:marLeft w:val="0"/>
      <w:marRight w:val="0"/>
      <w:marTop w:val="0"/>
      <w:marBottom w:val="0"/>
      <w:divBdr>
        <w:top w:val="none" w:sz="0" w:space="0" w:color="auto"/>
        <w:left w:val="none" w:sz="0" w:space="0" w:color="auto"/>
        <w:bottom w:val="none" w:sz="0" w:space="0" w:color="auto"/>
        <w:right w:val="none" w:sz="0" w:space="0" w:color="auto"/>
      </w:divBdr>
    </w:div>
    <w:div w:id="137966573">
      <w:bodyDiv w:val="1"/>
      <w:marLeft w:val="0"/>
      <w:marRight w:val="0"/>
      <w:marTop w:val="0"/>
      <w:marBottom w:val="0"/>
      <w:divBdr>
        <w:top w:val="none" w:sz="0" w:space="0" w:color="auto"/>
        <w:left w:val="none" w:sz="0" w:space="0" w:color="auto"/>
        <w:bottom w:val="none" w:sz="0" w:space="0" w:color="auto"/>
        <w:right w:val="none" w:sz="0" w:space="0" w:color="auto"/>
      </w:divBdr>
      <w:divsChild>
        <w:div w:id="726732683">
          <w:marLeft w:val="0"/>
          <w:marRight w:val="0"/>
          <w:marTop w:val="0"/>
          <w:marBottom w:val="0"/>
          <w:divBdr>
            <w:top w:val="none" w:sz="0" w:space="0" w:color="auto"/>
            <w:left w:val="none" w:sz="0" w:space="0" w:color="auto"/>
            <w:bottom w:val="none" w:sz="0" w:space="0" w:color="auto"/>
            <w:right w:val="none" w:sz="0" w:space="0" w:color="auto"/>
          </w:divBdr>
        </w:div>
      </w:divsChild>
    </w:div>
    <w:div w:id="153767421">
      <w:bodyDiv w:val="1"/>
      <w:marLeft w:val="0"/>
      <w:marRight w:val="0"/>
      <w:marTop w:val="0"/>
      <w:marBottom w:val="0"/>
      <w:divBdr>
        <w:top w:val="none" w:sz="0" w:space="0" w:color="auto"/>
        <w:left w:val="none" w:sz="0" w:space="0" w:color="auto"/>
        <w:bottom w:val="none" w:sz="0" w:space="0" w:color="auto"/>
        <w:right w:val="none" w:sz="0" w:space="0" w:color="auto"/>
      </w:divBdr>
      <w:divsChild>
        <w:div w:id="258948517">
          <w:marLeft w:val="0"/>
          <w:marRight w:val="0"/>
          <w:marTop w:val="0"/>
          <w:marBottom w:val="0"/>
          <w:divBdr>
            <w:top w:val="none" w:sz="0" w:space="0" w:color="auto"/>
            <w:left w:val="none" w:sz="0" w:space="0" w:color="auto"/>
            <w:bottom w:val="none" w:sz="0" w:space="0" w:color="auto"/>
            <w:right w:val="none" w:sz="0" w:space="0" w:color="auto"/>
          </w:divBdr>
          <w:divsChild>
            <w:div w:id="44792328">
              <w:marLeft w:val="0"/>
              <w:marRight w:val="0"/>
              <w:marTop w:val="0"/>
              <w:marBottom w:val="0"/>
              <w:divBdr>
                <w:top w:val="none" w:sz="0" w:space="0" w:color="auto"/>
                <w:left w:val="none" w:sz="0" w:space="0" w:color="auto"/>
                <w:bottom w:val="none" w:sz="0" w:space="0" w:color="auto"/>
                <w:right w:val="none" w:sz="0" w:space="0" w:color="auto"/>
              </w:divBdr>
            </w:div>
            <w:div w:id="140074782">
              <w:marLeft w:val="0"/>
              <w:marRight w:val="0"/>
              <w:marTop w:val="0"/>
              <w:marBottom w:val="0"/>
              <w:divBdr>
                <w:top w:val="none" w:sz="0" w:space="0" w:color="auto"/>
                <w:left w:val="none" w:sz="0" w:space="0" w:color="auto"/>
                <w:bottom w:val="none" w:sz="0" w:space="0" w:color="auto"/>
                <w:right w:val="none" w:sz="0" w:space="0" w:color="auto"/>
              </w:divBdr>
            </w:div>
            <w:div w:id="180244769">
              <w:marLeft w:val="0"/>
              <w:marRight w:val="0"/>
              <w:marTop w:val="0"/>
              <w:marBottom w:val="0"/>
              <w:divBdr>
                <w:top w:val="none" w:sz="0" w:space="0" w:color="auto"/>
                <w:left w:val="none" w:sz="0" w:space="0" w:color="auto"/>
                <w:bottom w:val="none" w:sz="0" w:space="0" w:color="auto"/>
                <w:right w:val="none" w:sz="0" w:space="0" w:color="auto"/>
              </w:divBdr>
            </w:div>
            <w:div w:id="204873774">
              <w:marLeft w:val="0"/>
              <w:marRight w:val="0"/>
              <w:marTop w:val="0"/>
              <w:marBottom w:val="0"/>
              <w:divBdr>
                <w:top w:val="none" w:sz="0" w:space="0" w:color="auto"/>
                <w:left w:val="none" w:sz="0" w:space="0" w:color="auto"/>
                <w:bottom w:val="none" w:sz="0" w:space="0" w:color="auto"/>
                <w:right w:val="none" w:sz="0" w:space="0" w:color="auto"/>
              </w:divBdr>
            </w:div>
            <w:div w:id="310330286">
              <w:marLeft w:val="0"/>
              <w:marRight w:val="0"/>
              <w:marTop w:val="0"/>
              <w:marBottom w:val="0"/>
              <w:divBdr>
                <w:top w:val="none" w:sz="0" w:space="0" w:color="auto"/>
                <w:left w:val="none" w:sz="0" w:space="0" w:color="auto"/>
                <w:bottom w:val="none" w:sz="0" w:space="0" w:color="auto"/>
                <w:right w:val="none" w:sz="0" w:space="0" w:color="auto"/>
              </w:divBdr>
            </w:div>
            <w:div w:id="363483406">
              <w:marLeft w:val="0"/>
              <w:marRight w:val="0"/>
              <w:marTop w:val="0"/>
              <w:marBottom w:val="0"/>
              <w:divBdr>
                <w:top w:val="none" w:sz="0" w:space="0" w:color="auto"/>
                <w:left w:val="none" w:sz="0" w:space="0" w:color="auto"/>
                <w:bottom w:val="none" w:sz="0" w:space="0" w:color="auto"/>
                <w:right w:val="none" w:sz="0" w:space="0" w:color="auto"/>
              </w:divBdr>
            </w:div>
            <w:div w:id="371921900">
              <w:marLeft w:val="0"/>
              <w:marRight w:val="0"/>
              <w:marTop w:val="0"/>
              <w:marBottom w:val="0"/>
              <w:divBdr>
                <w:top w:val="none" w:sz="0" w:space="0" w:color="auto"/>
                <w:left w:val="none" w:sz="0" w:space="0" w:color="auto"/>
                <w:bottom w:val="none" w:sz="0" w:space="0" w:color="auto"/>
                <w:right w:val="none" w:sz="0" w:space="0" w:color="auto"/>
              </w:divBdr>
            </w:div>
            <w:div w:id="383606199">
              <w:marLeft w:val="0"/>
              <w:marRight w:val="0"/>
              <w:marTop w:val="0"/>
              <w:marBottom w:val="0"/>
              <w:divBdr>
                <w:top w:val="none" w:sz="0" w:space="0" w:color="auto"/>
                <w:left w:val="none" w:sz="0" w:space="0" w:color="auto"/>
                <w:bottom w:val="none" w:sz="0" w:space="0" w:color="auto"/>
                <w:right w:val="none" w:sz="0" w:space="0" w:color="auto"/>
              </w:divBdr>
            </w:div>
            <w:div w:id="414061407">
              <w:marLeft w:val="0"/>
              <w:marRight w:val="0"/>
              <w:marTop w:val="0"/>
              <w:marBottom w:val="0"/>
              <w:divBdr>
                <w:top w:val="none" w:sz="0" w:space="0" w:color="auto"/>
                <w:left w:val="none" w:sz="0" w:space="0" w:color="auto"/>
                <w:bottom w:val="none" w:sz="0" w:space="0" w:color="auto"/>
                <w:right w:val="none" w:sz="0" w:space="0" w:color="auto"/>
              </w:divBdr>
            </w:div>
            <w:div w:id="436170695">
              <w:marLeft w:val="0"/>
              <w:marRight w:val="0"/>
              <w:marTop w:val="0"/>
              <w:marBottom w:val="0"/>
              <w:divBdr>
                <w:top w:val="none" w:sz="0" w:space="0" w:color="auto"/>
                <w:left w:val="none" w:sz="0" w:space="0" w:color="auto"/>
                <w:bottom w:val="none" w:sz="0" w:space="0" w:color="auto"/>
                <w:right w:val="none" w:sz="0" w:space="0" w:color="auto"/>
              </w:divBdr>
            </w:div>
            <w:div w:id="483744845">
              <w:marLeft w:val="0"/>
              <w:marRight w:val="0"/>
              <w:marTop w:val="0"/>
              <w:marBottom w:val="0"/>
              <w:divBdr>
                <w:top w:val="none" w:sz="0" w:space="0" w:color="auto"/>
                <w:left w:val="none" w:sz="0" w:space="0" w:color="auto"/>
                <w:bottom w:val="none" w:sz="0" w:space="0" w:color="auto"/>
                <w:right w:val="none" w:sz="0" w:space="0" w:color="auto"/>
              </w:divBdr>
            </w:div>
            <w:div w:id="586887635">
              <w:marLeft w:val="0"/>
              <w:marRight w:val="0"/>
              <w:marTop w:val="0"/>
              <w:marBottom w:val="0"/>
              <w:divBdr>
                <w:top w:val="none" w:sz="0" w:space="0" w:color="auto"/>
                <w:left w:val="none" w:sz="0" w:space="0" w:color="auto"/>
                <w:bottom w:val="none" w:sz="0" w:space="0" w:color="auto"/>
                <w:right w:val="none" w:sz="0" w:space="0" w:color="auto"/>
              </w:divBdr>
            </w:div>
            <w:div w:id="600145848">
              <w:marLeft w:val="0"/>
              <w:marRight w:val="0"/>
              <w:marTop w:val="0"/>
              <w:marBottom w:val="0"/>
              <w:divBdr>
                <w:top w:val="none" w:sz="0" w:space="0" w:color="auto"/>
                <w:left w:val="none" w:sz="0" w:space="0" w:color="auto"/>
                <w:bottom w:val="none" w:sz="0" w:space="0" w:color="auto"/>
                <w:right w:val="none" w:sz="0" w:space="0" w:color="auto"/>
              </w:divBdr>
            </w:div>
            <w:div w:id="619065802">
              <w:marLeft w:val="0"/>
              <w:marRight w:val="0"/>
              <w:marTop w:val="0"/>
              <w:marBottom w:val="0"/>
              <w:divBdr>
                <w:top w:val="none" w:sz="0" w:space="0" w:color="auto"/>
                <w:left w:val="none" w:sz="0" w:space="0" w:color="auto"/>
                <w:bottom w:val="none" w:sz="0" w:space="0" w:color="auto"/>
                <w:right w:val="none" w:sz="0" w:space="0" w:color="auto"/>
              </w:divBdr>
            </w:div>
            <w:div w:id="726145256">
              <w:marLeft w:val="0"/>
              <w:marRight w:val="0"/>
              <w:marTop w:val="0"/>
              <w:marBottom w:val="0"/>
              <w:divBdr>
                <w:top w:val="none" w:sz="0" w:space="0" w:color="auto"/>
                <w:left w:val="none" w:sz="0" w:space="0" w:color="auto"/>
                <w:bottom w:val="none" w:sz="0" w:space="0" w:color="auto"/>
                <w:right w:val="none" w:sz="0" w:space="0" w:color="auto"/>
              </w:divBdr>
            </w:div>
            <w:div w:id="730620565">
              <w:marLeft w:val="0"/>
              <w:marRight w:val="0"/>
              <w:marTop w:val="0"/>
              <w:marBottom w:val="0"/>
              <w:divBdr>
                <w:top w:val="none" w:sz="0" w:space="0" w:color="auto"/>
                <w:left w:val="none" w:sz="0" w:space="0" w:color="auto"/>
                <w:bottom w:val="none" w:sz="0" w:space="0" w:color="auto"/>
                <w:right w:val="none" w:sz="0" w:space="0" w:color="auto"/>
              </w:divBdr>
            </w:div>
            <w:div w:id="848788672">
              <w:marLeft w:val="0"/>
              <w:marRight w:val="0"/>
              <w:marTop w:val="0"/>
              <w:marBottom w:val="0"/>
              <w:divBdr>
                <w:top w:val="none" w:sz="0" w:space="0" w:color="auto"/>
                <w:left w:val="none" w:sz="0" w:space="0" w:color="auto"/>
                <w:bottom w:val="none" w:sz="0" w:space="0" w:color="auto"/>
                <w:right w:val="none" w:sz="0" w:space="0" w:color="auto"/>
              </w:divBdr>
            </w:div>
            <w:div w:id="850145545">
              <w:marLeft w:val="0"/>
              <w:marRight w:val="0"/>
              <w:marTop w:val="0"/>
              <w:marBottom w:val="0"/>
              <w:divBdr>
                <w:top w:val="none" w:sz="0" w:space="0" w:color="auto"/>
                <w:left w:val="none" w:sz="0" w:space="0" w:color="auto"/>
                <w:bottom w:val="none" w:sz="0" w:space="0" w:color="auto"/>
                <w:right w:val="none" w:sz="0" w:space="0" w:color="auto"/>
              </w:divBdr>
            </w:div>
            <w:div w:id="978607362">
              <w:marLeft w:val="0"/>
              <w:marRight w:val="0"/>
              <w:marTop w:val="0"/>
              <w:marBottom w:val="0"/>
              <w:divBdr>
                <w:top w:val="none" w:sz="0" w:space="0" w:color="auto"/>
                <w:left w:val="none" w:sz="0" w:space="0" w:color="auto"/>
                <w:bottom w:val="none" w:sz="0" w:space="0" w:color="auto"/>
                <w:right w:val="none" w:sz="0" w:space="0" w:color="auto"/>
              </w:divBdr>
            </w:div>
            <w:div w:id="1023749925">
              <w:marLeft w:val="0"/>
              <w:marRight w:val="0"/>
              <w:marTop w:val="0"/>
              <w:marBottom w:val="0"/>
              <w:divBdr>
                <w:top w:val="none" w:sz="0" w:space="0" w:color="auto"/>
                <w:left w:val="none" w:sz="0" w:space="0" w:color="auto"/>
                <w:bottom w:val="none" w:sz="0" w:space="0" w:color="auto"/>
                <w:right w:val="none" w:sz="0" w:space="0" w:color="auto"/>
              </w:divBdr>
            </w:div>
            <w:div w:id="1042049492">
              <w:marLeft w:val="0"/>
              <w:marRight w:val="0"/>
              <w:marTop w:val="0"/>
              <w:marBottom w:val="0"/>
              <w:divBdr>
                <w:top w:val="none" w:sz="0" w:space="0" w:color="auto"/>
                <w:left w:val="none" w:sz="0" w:space="0" w:color="auto"/>
                <w:bottom w:val="none" w:sz="0" w:space="0" w:color="auto"/>
                <w:right w:val="none" w:sz="0" w:space="0" w:color="auto"/>
              </w:divBdr>
            </w:div>
            <w:div w:id="1152214066">
              <w:marLeft w:val="0"/>
              <w:marRight w:val="0"/>
              <w:marTop w:val="0"/>
              <w:marBottom w:val="0"/>
              <w:divBdr>
                <w:top w:val="none" w:sz="0" w:space="0" w:color="auto"/>
                <w:left w:val="none" w:sz="0" w:space="0" w:color="auto"/>
                <w:bottom w:val="none" w:sz="0" w:space="0" w:color="auto"/>
                <w:right w:val="none" w:sz="0" w:space="0" w:color="auto"/>
              </w:divBdr>
            </w:div>
            <w:div w:id="1263874693">
              <w:marLeft w:val="0"/>
              <w:marRight w:val="0"/>
              <w:marTop w:val="0"/>
              <w:marBottom w:val="0"/>
              <w:divBdr>
                <w:top w:val="none" w:sz="0" w:space="0" w:color="auto"/>
                <w:left w:val="none" w:sz="0" w:space="0" w:color="auto"/>
                <w:bottom w:val="none" w:sz="0" w:space="0" w:color="auto"/>
                <w:right w:val="none" w:sz="0" w:space="0" w:color="auto"/>
              </w:divBdr>
            </w:div>
            <w:div w:id="1342588229">
              <w:marLeft w:val="0"/>
              <w:marRight w:val="0"/>
              <w:marTop w:val="0"/>
              <w:marBottom w:val="0"/>
              <w:divBdr>
                <w:top w:val="none" w:sz="0" w:space="0" w:color="auto"/>
                <w:left w:val="none" w:sz="0" w:space="0" w:color="auto"/>
                <w:bottom w:val="none" w:sz="0" w:space="0" w:color="auto"/>
                <w:right w:val="none" w:sz="0" w:space="0" w:color="auto"/>
              </w:divBdr>
            </w:div>
            <w:div w:id="1463615893">
              <w:marLeft w:val="0"/>
              <w:marRight w:val="0"/>
              <w:marTop w:val="0"/>
              <w:marBottom w:val="0"/>
              <w:divBdr>
                <w:top w:val="none" w:sz="0" w:space="0" w:color="auto"/>
                <w:left w:val="none" w:sz="0" w:space="0" w:color="auto"/>
                <w:bottom w:val="none" w:sz="0" w:space="0" w:color="auto"/>
                <w:right w:val="none" w:sz="0" w:space="0" w:color="auto"/>
              </w:divBdr>
            </w:div>
            <w:div w:id="1589343782">
              <w:marLeft w:val="0"/>
              <w:marRight w:val="0"/>
              <w:marTop w:val="0"/>
              <w:marBottom w:val="0"/>
              <w:divBdr>
                <w:top w:val="none" w:sz="0" w:space="0" w:color="auto"/>
                <w:left w:val="none" w:sz="0" w:space="0" w:color="auto"/>
                <w:bottom w:val="none" w:sz="0" w:space="0" w:color="auto"/>
                <w:right w:val="none" w:sz="0" w:space="0" w:color="auto"/>
              </w:divBdr>
            </w:div>
            <w:div w:id="1738168307">
              <w:marLeft w:val="0"/>
              <w:marRight w:val="0"/>
              <w:marTop w:val="0"/>
              <w:marBottom w:val="0"/>
              <w:divBdr>
                <w:top w:val="none" w:sz="0" w:space="0" w:color="auto"/>
                <w:left w:val="none" w:sz="0" w:space="0" w:color="auto"/>
                <w:bottom w:val="none" w:sz="0" w:space="0" w:color="auto"/>
                <w:right w:val="none" w:sz="0" w:space="0" w:color="auto"/>
              </w:divBdr>
            </w:div>
            <w:div w:id="1879969787">
              <w:marLeft w:val="0"/>
              <w:marRight w:val="0"/>
              <w:marTop w:val="0"/>
              <w:marBottom w:val="0"/>
              <w:divBdr>
                <w:top w:val="none" w:sz="0" w:space="0" w:color="auto"/>
                <w:left w:val="none" w:sz="0" w:space="0" w:color="auto"/>
                <w:bottom w:val="none" w:sz="0" w:space="0" w:color="auto"/>
                <w:right w:val="none" w:sz="0" w:space="0" w:color="auto"/>
              </w:divBdr>
            </w:div>
            <w:div w:id="2027050145">
              <w:marLeft w:val="0"/>
              <w:marRight w:val="0"/>
              <w:marTop w:val="0"/>
              <w:marBottom w:val="0"/>
              <w:divBdr>
                <w:top w:val="none" w:sz="0" w:space="0" w:color="auto"/>
                <w:left w:val="none" w:sz="0" w:space="0" w:color="auto"/>
                <w:bottom w:val="none" w:sz="0" w:space="0" w:color="auto"/>
                <w:right w:val="none" w:sz="0" w:space="0" w:color="auto"/>
              </w:divBdr>
            </w:div>
            <w:div w:id="2126267227">
              <w:marLeft w:val="0"/>
              <w:marRight w:val="0"/>
              <w:marTop w:val="0"/>
              <w:marBottom w:val="0"/>
              <w:divBdr>
                <w:top w:val="none" w:sz="0" w:space="0" w:color="auto"/>
                <w:left w:val="none" w:sz="0" w:space="0" w:color="auto"/>
                <w:bottom w:val="none" w:sz="0" w:space="0" w:color="auto"/>
                <w:right w:val="none" w:sz="0" w:space="0" w:color="auto"/>
              </w:divBdr>
            </w:div>
            <w:div w:id="21438869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649150">
      <w:bodyDiv w:val="1"/>
      <w:marLeft w:val="0"/>
      <w:marRight w:val="0"/>
      <w:marTop w:val="0"/>
      <w:marBottom w:val="0"/>
      <w:divBdr>
        <w:top w:val="none" w:sz="0" w:space="0" w:color="auto"/>
        <w:left w:val="none" w:sz="0" w:space="0" w:color="auto"/>
        <w:bottom w:val="none" w:sz="0" w:space="0" w:color="auto"/>
        <w:right w:val="none" w:sz="0" w:space="0" w:color="auto"/>
      </w:divBdr>
    </w:div>
    <w:div w:id="221215992">
      <w:bodyDiv w:val="1"/>
      <w:marLeft w:val="0"/>
      <w:marRight w:val="0"/>
      <w:marTop w:val="0"/>
      <w:marBottom w:val="0"/>
      <w:divBdr>
        <w:top w:val="none" w:sz="0" w:space="0" w:color="auto"/>
        <w:left w:val="none" w:sz="0" w:space="0" w:color="auto"/>
        <w:bottom w:val="none" w:sz="0" w:space="0" w:color="auto"/>
        <w:right w:val="none" w:sz="0" w:space="0" w:color="auto"/>
      </w:divBdr>
    </w:div>
    <w:div w:id="264729165">
      <w:bodyDiv w:val="1"/>
      <w:marLeft w:val="0"/>
      <w:marRight w:val="0"/>
      <w:marTop w:val="0"/>
      <w:marBottom w:val="0"/>
      <w:divBdr>
        <w:top w:val="none" w:sz="0" w:space="0" w:color="auto"/>
        <w:left w:val="none" w:sz="0" w:space="0" w:color="auto"/>
        <w:bottom w:val="none" w:sz="0" w:space="0" w:color="auto"/>
        <w:right w:val="none" w:sz="0" w:space="0" w:color="auto"/>
      </w:divBdr>
    </w:div>
    <w:div w:id="326253559">
      <w:bodyDiv w:val="1"/>
      <w:marLeft w:val="0"/>
      <w:marRight w:val="0"/>
      <w:marTop w:val="0"/>
      <w:marBottom w:val="0"/>
      <w:divBdr>
        <w:top w:val="none" w:sz="0" w:space="0" w:color="auto"/>
        <w:left w:val="none" w:sz="0" w:space="0" w:color="auto"/>
        <w:bottom w:val="none" w:sz="0" w:space="0" w:color="auto"/>
        <w:right w:val="none" w:sz="0" w:space="0" w:color="auto"/>
      </w:divBdr>
    </w:div>
    <w:div w:id="331688253">
      <w:bodyDiv w:val="1"/>
      <w:marLeft w:val="0"/>
      <w:marRight w:val="0"/>
      <w:marTop w:val="0"/>
      <w:marBottom w:val="0"/>
      <w:divBdr>
        <w:top w:val="none" w:sz="0" w:space="0" w:color="auto"/>
        <w:left w:val="none" w:sz="0" w:space="0" w:color="auto"/>
        <w:bottom w:val="none" w:sz="0" w:space="0" w:color="auto"/>
        <w:right w:val="none" w:sz="0" w:space="0" w:color="auto"/>
      </w:divBdr>
    </w:div>
    <w:div w:id="355547426">
      <w:bodyDiv w:val="1"/>
      <w:marLeft w:val="0"/>
      <w:marRight w:val="0"/>
      <w:marTop w:val="0"/>
      <w:marBottom w:val="0"/>
      <w:divBdr>
        <w:top w:val="none" w:sz="0" w:space="0" w:color="auto"/>
        <w:left w:val="none" w:sz="0" w:space="0" w:color="auto"/>
        <w:bottom w:val="none" w:sz="0" w:space="0" w:color="auto"/>
        <w:right w:val="none" w:sz="0" w:space="0" w:color="auto"/>
      </w:divBdr>
    </w:div>
    <w:div w:id="477696946">
      <w:bodyDiv w:val="1"/>
      <w:marLeft w:val="0"/>
      <w:marRight w:val="0"/>
      <w:marTop w:val="0"/>
      <w:marBottom w:val="0"/>
      <w:divBdr>
        <w:top w:val="none" w:sz="0" w:space="0" w:color="auto"/>
        <w:left w:val="none" w:sz="0" w:space="0" w:color="auto"/>
        <w:bottom w:val="none" w:sz="0" w:space="0" w:color="auto"/>
        <w:right w:val="none" w:sz="0" w:space="0" w:color="auto"/>
      </w:divBdr>
    </w:div>
    <w:div w:id="522059923">
      <w:bodyDiv w:val="1"/>
      <w:marLeft w:val="0"/>
      <w:marRight w:val="0"/>
      <w:marTop w:val="0"/>
      <w:marBottom w:val="0"/>
      <w:divBdr>
        <w:top w:val="none" w:sz="0" w:space="0" w:color="auto"/>
        <w:left w:val="none" w:sz="0" w:space="0" w:color="auto"/>
        <w:bottom w:val="none" w:sz="0" w:space="0" w:color="auto"/>
        <w:right w:val="none" w:sz="0" w:space="0" w:color="auto"/>
      </w:divBdr>
    </w:div>
    <w:div w:id="578171847">
      <w:bodyDiv w:val="1"/>
      <w:marLeft w:val="0"/>
      <w:marRight w:val="0"/>
      <w:marTop w:val="0"/>
      <w:marBottom w:val="0"/>
      <w:divBdr>
        <w:top w:val="none" w:sz="0" w:space="0" w:color="auto"/>
        <w:left w:val="none" w:sz="0" w:space="0" w:color="auto"/>
        <w:bottom w:val="none" w:sz="0" w:space="0" w:color="auto"/>
        <w:right w:val="none" w:sz="0" w:space="0" w:color="auto"/>
      </w:divBdr>
    </w:div>
    <w:div w:id="646973919">
      <w:bodyDiv w:val="1"/>
      <w:marLeft w:val="0"/>
      <w:marRight w:val="0"/>
      <w:marTop w:val="0"/>
      <w:marBottom w:val="0"/>
      <w:divBdr>
        <w:top w:val="none" w:sz="0" w:space="0" w:color="auto"/>
        <w:left w:val="none" w:sz="0" w:space="0" w:color="auto"/>
        <w:bottom w:val="none" w:sz="0" w:space="0" w:color="auto"/>
        <w:right w:val="none" w:sz="0" w:space="0" w:color="auto"/>
      </w:divBdr>
    </w:div>
    <w:div w:id="728041222">
      <w:bodyDiv w:val="1"/>
      <w:marLeft w:val="0"/>
      <w:marRight w:val="0"/>
      <w:marTop w:val="0"/>
      <w:marBottom w:val="0"/>
      <w:divBdr>
        <w:top w:val="none" w:sz="0" w:space="0" w:color="auto"/>
        <w:left w:val="none" w:sz="0" w:space="0" w:color="auto"/>
        <w:bottom w:val="none" w:sz="0" w:space="0" w:color="auto"/>
        <w:right w:val="none" w:sz="0" w:space="0" w:color="auto"/>
      </w:divBdr>
    </w:div>
    <w:div w:id="831288053">
      <w:bodyDiv w:val="1"/>
      <w:marLeft w:val="0"/>
      <w:marRight w:val="0"/>
      <w:marTop w:val="0"/>
      <w:marBottom w:val="0"/>
      <w:divBdr>
        <w:top w:val="none" w:sz="0" w:space="0" w:color="auto"/>
        <w:left w:val="none" w:sz="0" w:space="0" w:color="auto"/>
        <w:bottom w:val="none" w:sz="0" w:space="0" w:color="auto"/>
        <w:right w:val="none" w:sz="0" w:space="0" w:color="auto"/>
      </w:divBdr>
    </w:div>
    <w:div w:id="838429874">
      <w:bodyDiv w:val="1"/>
      <w:marLeft w:val="0"/>
      <w:marRight w:val="0"/>
      <w:marTop w:val="0"/>
      <w:marBottom w:val="0"/>
      <w:divBdr>
        <w:top w:val="none" w:sz="0" w:space="0" w:color="auto"/>
        <w:left w:val="none" w:sz="0" w:space="0" w:color="auto"/>
        <w:bottom w:val="none" w:sz="0" w:space="0" w:color="auto"/>
        <w:right w:val="none" w:sz="0" w:space="0" w:color="auto"/>
      </w:divBdr>
    </w:div>
    <w:div w:id="850607620">
      <w:bodyDiv w:val="1"/>
      <w:marLeft w:val="0"/>
      <w:marRight w:val="0"/>
      <w:marTop w:val="0"/>
      <w:marBottom w:val="0"/>
      <w:divBdr>
        <w:top w:val="none" w:sz="0" w:space="0" w:color="auto"/>
        <w:left w:val="none" w:sz="0" w:space="0" w:color="auto"/>
        <w:bottom w:val="none" w:sz="0" w:space="0" w:color="auto"/>
        <w:right w:val="none" w:sz="0" w:space="0" w:color="auto"/>
      </w:divBdr>
    </w:div>
    <w:div w:id="888801027">
      <w:bodyDiv w:val="1"/>
      <w:marLeft w:val="0"/>
      <w:marRight w:val="0"/>
      <w:marTop w:val="0"/>
      <w:marBottom w:val="0"/>
      <w:divBdr>
        <w:top w:val="none" w:sz="0" w:space="0" w:color="auto"/>
        <w:left w:val="none" w:sz="0" w:space="0" w:color="auto"/>
        <w:bottom w:val="none" w:sz="0" w:space="0" w:color="auto"/>
        <w:right w:val="none" w:sz="0" w:space="0" w:color="auto"/>
      </w:divBdr>
    </w:div>
    <w:div w:id="1096093155">
      <w:bodyDiv w:val="1"/>
      <w:marLeft w:val="0"/>
      <w:marRight w:val="0"/>
      <w:marTop w:val="0"/>
      <w:marBottom w:val="0"/>
      <w:divBdr>
        <w:top w:val="none" w:sz="0" w:space="0" w:color="auto"/>
        <w:left w:val="none" w:sz="0" w:space="0" w:color="auto"/>
        <w:bottom w:val="none" w:sz="0" w:space="0" w:color="auto"/>
        <w:right w:val="none" w:sz="0" w:space="0" w:color="auto"/>
      </w:divBdr>
    </w:div>
    <w:div w:id="1111051984">
      <w:bodyDiv w:val="1"/>
      <w:marLeft w:val="0"/>
      <w:marRight w:val="0"/>
      <w:marTop w:val="0"/>
      <w:marBottom w:val="0"/>
      <w:divBdr>
        <w:top w:val="none" w:sz="0" w:space="0" w:color="auto"/>
        <w:left w:val="none" w:sz="0" w:space="0" w:color="auto"/>
        <w:bottom w:val="none" w:sz="0" w:space="0" w:color="auto"/>
        <w:right w:val="none" w:sz="0" w:space="0" w:color="auto"/>
      </w:divBdr>
    </w:div>
    <w:div w:id="1204832715">
      <w:bodyDiv w:val="1"/>
      <w:marLeft w:val="0"/>
      <w:marRight w:val="0"/>
      <w:marTop w:val="0"/>
      <w:marBottom w:val="0"/>
      <w:divBdr>
        <w:top w:val="none" w:sz="0" w:space="0" w:color="auto"/>
        <w:left w:val="none" w:sz="0" w:space="0" w:color="auto"/>
        <w:bottom w:val="none" w:sz="0" w:space="0" w:color="auto"/>
        <w:right w:val="none" w:sz="0" w:space="0" w:color="auto"/>
      </w:divBdr>
    </w:div>
    <w:div w:id="1245458086">
      <w:bodyDiv w:val="1"/>
      <w:marLeft w:val="0"/>
      <w:marRight w:val="0"/>
      <w:marTop w:val="0"/>
      <w:marBottom w:val="0"/>
      <w:divBdr>
        <w:top w:val="none" w:sz="0" w:space="0" w:color="auto"/>
        <w:left w:val="none" w:sz="0" w:space="0" w:color="auto"/>
        <w:bottom w:val="none" w:sz="0" w:space="0" w:color="auto"/>
        <w:right w:val="none" w:sz="0" w:space="0" w:color="auto"/>
      </w:divBdr>
    </w:div>
    <w:div w:id="1300108887">
      <w:bodyDiv w:val="1"/>
      <w:marLeft w:val="0"/>
      <w:marRight w:val="0"/>
      <w:marTop w:val="0"/>
      <w:marBottom w:val="0"/>
      <w:divBdr>
        <w:top w:val="none" w:sz="0" w:space="0" w:color="auto"/>
        <w:left w:val="none" w:sz="0" w:space="0" w:color="auto"/>
        <w:bottom w:val="none" w:sz="0" w:space="0" w:color="auto"/>
        <w:right w:val="none" w:sz="0" w:space="0" w:color="auto"/>
      </w:divBdr>
    </w:div>
    <w:div w:id="1464737912">
      <w:bodyDiv w:val="1"/>
      <w:marLeft w:val="0"/>
      <w:marRight w:val="0"/>
      <w:marTop w:val="0"/>
      <w:marBottom w:val="0"/>
      <w:divBdr>
        <w:top w:val="none" w:sz="0" w:space="0" w:color="auto"/>
        <w:left w:val="none" w:sz="0" w:space="0" w:color="auto"/>
        <w:bottom w:val="none" w:sz="0" w:space="0" w:color="auto"/>
        <w:right w:val="none" w:sz="0" w:space="0" w:color="auto"/>
      </w:divBdr>
    </w:div>
    <w:div w:id="1478455383">
      <w:bodyDiv w:val="1"/>
      <w:marLeft w:val="0"/>
      <w:marRight w:val="0"/>
      <w:marTop w:val="0"/>
      <w:marBottom w:val="0"/>
      <w:divBdr>
        <w:top w:val="none" w:sz="0" w:space="0" w:color="auto"/>
        <w:left w:val="none" w:sz="0" w:space="0" w:color="auto"/>
        <w:bottom w:val="none" w:sz="0" w:space="0" w:color="auto"/>
        <w:right w:val="none" w:sz="0" w:space="0" w:color="auto"/>
      </w:divBdr>
    </w:div>
    <w:div w:id="1581409329">
      <w:bodyDiv w:val="1"/>
      <w:marLeft w:val="0"/>
      <w:marRight w:val="0"/>
      <w:marTop w:val="0"/>
      <w:marBottom w:val="0"/>
      <w:divBdr>
        <w:top w:val="none" w:sz="0" w:space="0" w:color="auto"/>
        <w:left w:val="none" w:sz="0" w:space="0" w:color="auto"/>
        <w:bottom w:val="none" w:sz="0" w:space="0" w:color="auto"/>
        <w:right w:val="none" w:sz="0" w:space="0" w:color="auto"/>
      </w:divBdr>
    </w:div>
    <w:div w:id="1677150595">
      <w:bodyDiv w:val="1"/>
      <w:marLeft w:val="0"/>
      <w:marRight w:val="0"/>
      <w:marTop w:val="0"/>
      <w:marBottom w:val="0"/>
      <w:divBdr>
        <w:top w:val="none" w:sz="0" w:space="0" w:color="auto"/>
        <w:left w:val="none" w:sz="0" w:space="0" w:color="auto"/>
        <w:bottom w:val="none" w:sz="0" w:space="0" w:color="auto"/>
        <w:right w:val="none" w:sz="0" w:space="0" w:color="auto"/>
      </w:divBdr>
    </w:div>
    <w:div w:id="1806696778">
      <w:bodyDiv w:val="1"/>
      <w:marLeft w:val="0"/>
      <w:marRight w:val="0"/>
      <w:marTop w:val="0"/>
      <w:marBottom w:val="0"/>
      <w:divBdr>
        <w:top w:val="none" w:sz="0" w:space="0" w:color="auto"/>
        <w:left w:val="none" w:sz="0" w:space="0" w:color="auto"/>
        <w:bottom w:val="none" w:sz="0" w:space="0" w:color="auto"/>
        <w:right w:val="none" w:sz="0" w:space="0" w:color="auto"/>
      </w:divBdr>
    </w:div>
    <w:div w:id="1851751122">
      <w:bodyDiv w:val="1"/>
      <w:marLeft w:val="0"/>
      <w:marRight w:val="0"/>
      <w:marTop w:val="0"/>
      <w:marBottom w:val="0"/>
      <w:divBdr>
        <w:top w:val="none" w:sz="0" w:space="0" w:color="auto"/>
        <w:left w:val="none" w:sz="0" w:space="0" w:color="auto"/>
        <w:bottom w:val="none" w:sz="0" w:space="0" w:color="auto"/>
        <w:right w:val="none" w:sz="0" w:space="0" w:color="auto"/>
      </w:divBdr>
    </w:div>
    <w:div w:id="1988782192">
      <w:bodyDiv w:val="1"/>
      <w:marLeft w:val="0"/>
      <w:marRight w:val="0"/>
      <w:marTop w:val="0"/>
      <w:marBottom w:val="0"/>
      <w:divBdr>
        <w:top w:val="none" w:sz="0" w:space="0" w:color="auto"/>
        <w:left w:val="none" w:sz="0" w:space="0" w:color="auto"/>
        <w:bottom w:val="none" w:sz="0" w:space="0" w:color="auto"/>
        <w:right w:val="none" w:sz="0" w:space="0" w:color="auto"/>
      </w:divBdr>
    </w:div>
    <w:div w:id="2090076782">
      <w:bodyDiv w:val="1"/>
      <w:marLeft w:val="0"/>
      <w:marRight w:val="0"/>
      <w:marTop w:val="0"/>
      <w:marBottom w:val="0"/>
      <w:divBdr>
        <w:top w:val="none" w:sz="0" w:space="0" w:color="auto"/>
        <w:left w:val="none" w:sz="0" w:space="0" w:color="auto"/>
        <w:bottom w:val="none" w:sz="0" w:space="0" w:color="auto"/>
        <w:right w:val="none" w:sz="0" w:space="0" w:color="auto"/>
      </w:divBdr>
    </w:div>
    <w:div w:id="2093163481">
      <w:bodyDiv w:val="1"/>
      <w:marLeft w:val="0"/>
      <w:marRight w:val="0"/>
      <w:marTop w:val="0"/>
      <w:marBottom w:val="0"/>
      <w:divBdr>
        <w:top w:val="none" w:sz="0" w:space="0" w:color="auto"/>
        <w:left w:val="none" w:sz="0" w:space="0" w:color="auto"/>
        <w:bottom w:val="none" w:sz="0" w:space="0" w:color="auto"/>
        <w:right w:val="none" w:sz="0" w:space="0" w:color="auto"/>
      </w:divBdr>
    </w:div>
    <w:div w:id="2130273605">
      <w:bodyDiv w:val="1"/>
      <w:marLeft w:val="0"/>
      <w:marRight w:val="0"/>
      <w:marTop w:val="0"/>
      <w:marBottom w:val="0"/>
      <w:divBdr>
        <w:top w:val="none" w:sz="0" w:space="0" w:color="auto"/>
        <w:left w:val="none" w:sz="0" w:space="0" w:color="auto"/>
        <w:bottom w:val="none" w:sz="0" w:space="0" w:color="auto"/>
        <w:right w:val="none" w:sz="0" w:space="0" w:color="auto"/>
      </w:divBdr>
    </w:div>
    <w:div w:id="214272736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2.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header" Target="header1.xml"/><Relationship Id="rId10" Type="http://schemas.openxmlformats.org/officeDocument/2006/relationships/image" Target="media/image1.png"/><Relationship Id="rId19" Type="http://schemas.openxmlformats.org/officeDocument/2006/relationships/image" Target="media/image10.png"/><Relationship Id="rId4" Type="http://schemas.openxmlformats.org/officeDocument/2006/relationships/styles" Target="styles.xml"/><Relationship Id="rId9" Type="http://schemas.openxmlformats.org/officeDocument/2006/relationships/hyperlink" Target="mailto:bballa@gitam.edu" TargetMode="External"/><Relationship Id="rId14" Type="http://schemas.openxmlformats.org/officeDocument/2006/relationships/image" Target="media/image5.png"/><Relationship Id="rId22" Type="http://schemas.openxmlformats.org/officeDocument/2006/relationships/hyperlink" Target="https://www.kaggle.com/datasets/sulianova/cardiovascular-disease-datase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665F39-C10A-426D-B6C8-677B38A42F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742</TotalTime>
  <Pages>13</Pages>
  <Words>2334</Words>
  <Characters>13306</Characters>
  <Application>Microsoft Office Word</Application>
  <DocSecurity>0</DocSecurity>
  <Lines>110</Lines>
  <Paragraphs>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15609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Sri Lasya Muppirala</cp:lastModifiedBy>
  <cp:revision>1</cp:revision>
  <dcterms:created xsi:type="dcterms:W3CDTF">2024-07-30T15:17:00Z</dcterms:created>
  <dcterms:modified xsi:type="dcterms:W3CDTF">2024-08-07T03:35:00Z</dcterms:modified>
</cp:coreProperties>
</file>