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HireGenius AI — Remote Work Policy</w:t>
      </w:r>
    </w:p>
    <w:p>
      <w:pPr>
        <w:pStyle w:val="Heading1"/>
      </w:pPr>
      <w:r>
        <w:t>1. Policy Overview</w:t>
      </w:r>
    </w:p>
    <w:p>
      <w:r>
        <w:t>This policy outlines the guidelines and requirements for remote work arrangements at HireGenius AI. The company supports remote working arrangements to enhance flexibility and productivity.</w:t>
      </w:r>
    </w:p>
    <w:p>
      <w:pPr>
        <w:pStyle w:val="Heading1"/>
      </w:pPr>
      <w:r>
        <w:t>2. Eligibility &amp; Hours</w:t>
      </w:r>
    </w:p>
    <w:p>
      <w:r>
        <w:t>Full-time employees who have completed their probation period are eligible for remote work. Employees can request to work remotely for up to 3 days per week. Core working hours are defined as 10:00 AM to 4:00 PM EST, during which all remote employees must be reachable via email, Slack, and Zoom.</w:t>
      </w:r>
    </w:p>
    <w:p>
      <w:pPr>
        <w:pStyle w:val="Heading1"/>
      </w:pPr>
      <w:r>
        <w:t>3. Home Office Requirements</w:t>
      </w:r>
    </w:p>
    <w:p>
      <w:r>
        <w:t>Remote employees are responsible for ensuring they have a secure, quiet workspace and a stable, high-speed internet connection (minimum 50 Mbps download speed). All corporate assets used remotely must be operated in compliance with our IT Security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