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66A8" w14:textId="77777777"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324519">
        <w:rPr>
          <w:lang w:val="es-ES_tradnl"/>
        </w:rPr>
        <w:t>CASOS DE USO</w:t>
      </w:r>
    </w:p>
    <w:p w14:paraId="73A9EE0E" w14:textId="77777777"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591E83AC" w14:textId="77777777"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6B0E89">
        <w:rPr>
          <w:i/>
          <w:lang w:val="es-ES_tradnl"/>
        </w:rPr>
        <w:t xml:space="preserve">escenarios </w:t>
      </w:r>
      <w:r w:rsidR="006B0E89">
        <w:rPr>
          <w:lang w:val="es-ES_tradnl"/>
        </w:rPr>
        <w:t xml:space="preserve">y/o </w:t>
      </w:r>
      <w:r w:rsidR="006B0E89" w:rsidRPr="006B0E89">
        <w:rPr>
          <w:i/>
          <w:lang w:val="es-ES_tradnl"/>
        </w:rPr>
        <w:t>casos de uso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Recordar que un caso de uso no es más que la agrupación de un escenario de éxito con varios escenarios alternativos y/o excepcionales.</w:t>
      </w:r>
      <w:r w:rsidR="0046232C">
        <w:rPr>
          <w:lang w:val="es-ES_tradnl"/>
        </w:rPr>
        <w:t xml:space="preserve"> Dicha plantilla está extraída del libro de Klaus Pohl</w:t>
      </w:r>
      <w:r w:rsidR="00B133F4">
        <w:rPr>
          <w:lang w:val="es-ES_tradnl"/>
        </w:rPr>
        <w:t xml:space="preserve"> “</w:t>
      </w:r>
      <w:r w:rsidR="00B133F4" w:rsidRPr="00B133F4">
        <w:rPr>
          <w:i/>
          <w:lang w:val="es-ES_tradnl"/>
        </w:rPr>
        <w:t>Requirements Engineering</w:t>
      </w:r>
      <w:r w:rsidR="00B133F4">
        <w:rPr>
          <w:lang w:val="es-ES_tradnl"/>
        </w:rPr>
        <w:t xml:space="preserve">”, </w:t>
      </w:r>
      <w:r w:rsidR="006B0E89">
        <w:rPr>
          <w:lang w:val="es-ES_tradnl"/>
        </w:rPr>
        <w:t xml:space="preserve">la cual a su vez está fuertemente basada en </w:t>
      </w:r>
      <w:r w:rsidR="006E2E78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r w:rsidR="006B0E89" w:rsidRPr="006B0E89">
        <w:rPr>
          <w:lang w:val="es-ES_tradnl"/>
        </w:rPr>
        <w:t>Alistair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r w:rsidR="006B0E89" w:rsidRPr="00C068FA">
        <w:rPr>
          <w:i/>
          <w:lang w:val="es-ES_tradnl"/>
        </w:rPr>
        <w:t>Writting Effective Use Cases</w:t>
      </w:r>
      <w:r w:rsidR="006B0E89">
        <w:rPr>
          <w:lang w:val="es-ES_tradnl"/>
        </w:rPr>
        <w:t>”.</w:t>
      </w:r>
    </w:p>
    <w:p w14:paraId="02AE4F9B" w14:textId="77777777"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C068FA">
        <w:rPr>
          <w:lang w:val="es-ES_tradnl"/>
        </w:rPr>
        <w:t>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14:paraId="2BB4EA50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743092EB" w14:textId="77777777"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14:paraId="0681489F" w14:textId="77777777" w:rsidR="006263AD" w:rsidRDefault="006263AD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Proporcionar un identificador único para el </w:t>
            </w:r>
            <w:r w:rsidR="006B0E89">
              <w:rPr>
                <w:sz w:val="20"/>
                <w:szCs w:val="20"/>
                <w:lang w:val="es-ES_tradnl"/>
              </w:rPr>
              <w:t>caso de uso.</w:t>
            </w:r>
          </w:p>
          <w:p w14:paraId="28CBC0EC" w14:textId="77777777" w:rsidR="006B0E89" w:rsidRPr="006263AD" w:rsidRDefault="006B0E89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Proporcionar un nombre único, significativo y corto para el caso de uso</w:t>
            </w:r>
          </w:p>
        </w:tc>
      </w:tr>
      <w:tr w:rsidR="006C7931" w14:paraId="2FD18E64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50E404C9" w14:textId="77777777" w:rsidR="006C7931" w:rsidRPr="00E17ACC" w:rsidRDefault="006C7931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Actor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Principal</w:t>
            </w:r>
          </w:p>
        </w:tc>
        <w:tc>
          <w:tcPr>
            <w:tcW w:w="7052" w:type="dxa"/>
          </w:tcPr>
          <w:p w14:paraId="569867C3" w14:textId="77777777" w:rsidR="006C7931" w:rsidRDefault="00FF12E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Actor que ejecuta el caso de uso.</w:t>
            </w:r>
          </w:p>
        </w:tc>
      </w:tr>
      <w:tr w:rsidR="006B0E89" w14:paraId="0D587D38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1550510C" w14:textId="77777777" w:rsidR="006B0E89" w:rsidRPr="006B0E89" w:rsidRDefault="006B0E89" w:rsidP="006263AD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Actores Secundarios</w:t>
            </w:r>
          </w:p>
        </w:tc>
        <w:tc>
          <w:tcPr>
            <w:tcW w:w="7052" w:type="dxa"/>
          </w:tcPr>
          <w:p w14:paraId="4541EE1C" w14:textId="77777777" w:rsidR="006B0E89" w:rsidRPr="006F4A60" w:rsidRDefault="006F4A60" w:rsidP="00FF12E5">
            <w:pPr>
              <w:rPr>
                <w:sz w:val="20"/>
                <w:szCs w:val="20"/>
                <w:u w:val="single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Actores que no activan el caso de uso, pero que intervienen en el caso de uso.</w:t>
            </w:r>
          </w:p>
        </w:tc>
      </w:tr>
      <w:tr w:rsidR="006C7931" w14:paraId="37DF10AF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16C8870B" w14:textId="77777777"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14:paraId="25F15F3B" w14:textId="77777777" w:rsidR="006C7931" w:rsidRDefault="00780AF2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</w:t>
            </w:r>
            <w:r w:rsidR="00FF12E5">
              <w:rPr>
                <w:sz w:val="20"/>
                <w:szCs w:val="20"/>
                <w:lang w:val="es-ES_tradnl"/>
              </w:rPr>
              <w:t xml:space="preserve">escripción </w:t>
            </w:r>
            <w:r>
              <w:rPr>
                <w:sz w:val="20"/>
                <w:szCs w:val="20"/>
                <w:lang w:val="es-ES_tradnl"/>
              </w:rPr>
              <w:t xml:space="preserve">breve, concreta y precisa </w:t>
            </w:r>
            <w:r w:rsidR="00FF12E5">
              <w:rPr>
                <w:sz w:val="20"/>
                <w:szCs w:val="20"/>
                <w:lang w:val="es-ES_tradnl"/>
              </w:rPr>
              <w:t>del caso de uso</w:t>
            </w:r>
            <w:r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FF12E5" w14:paraId="0D7920A8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038FD089" w14:textId="77777777"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14:paraId="3F3FCBC5" w14:textId="77777777" w:rsidR="00FF12E5" w:rsidRDefault="00FF12E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Objetivo del cual este caso de uso es una materialización</w:t>
            </w:r>
            <w:r w:rsidR="00780AF2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6C7931" w14:paraId="634E169E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7AE68992" w14:textId="77777777"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Evento de Activación</w:t>
            </w:r>
          </w:p>
        </w:tc>
        <w:tc>
          <w:tcPr>
            <w:tcW w:w="7052" w:type="dxa"/>
          </w:tcPr>
          <w:p w14:paraId="79389D3F" w14:textId="77777777" w:rsidR="00780AF2" w:rsidRDefault="00847DD4" w:rsidP="00780AF2">
            <w:pPr>
              <w:ind w:left="708" w:hanging="70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Evento que dispara el caso de uso</w:t>
            </w:r>
            <w:r w:rsidR="00780AF2">
              <w:rPr>
                <w:sz w:val="20"/>
                <w:szCs w:val="20"/>
                <w:lang w:val="es-ES_tradnl"/>
              </w:rPr>
              <w:t>.</w:t>
            </w:r>
          </w:p>
          <w:p w14:paraId="0BF579CB" w14:textId="77777777" w:rsidR="006C7931" w:rsidRDefault="00780AF2" w:rsidP="00780AF2">
            <w:pPr>
              <w:ind w:left="708" w:hanging="70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[No incluir el evento de activación dentro del escenario principal]</w:t>
            </w:r>
          </w:p>
        </w:tc>
      </w:tr>
      <w:tr w:rsidR="006C7931" w14:paraId="6CF0AC0A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45C69C3E" w14:textId="77777777"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Precondición</w:t>
            </w:r>
          </w:p>
        </w:tc>
        <w:tc>
          <w:tcPr>
            <w:tcW w:w="7052" w:type="dxa"/>
          </w:tcPr>
          <w:p w14:paraId="6F64BF20" w14:textId="77777777" w:rsidR="006C7931" w:rsidRDefault="00FF12E5" w:rsidP="006C7931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Precondición del caso de uso</w:t>
            </w:r>
          </w:p>
          <w:p w14:paraId="07052F35" w14:textId="77777777" w:rsidR="00780AF2" w:rsidRDefault="00780AF2" w:rsidP="00780AF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[Que debe ser verdadero antes de que se ejecute el caso de uso para que éste pueda alcanzar las garantías de éxito]</w:t>
            </w:r>
          </w:p>
        </w:tc>
      </w:tr>
      <w:tr w:rsidR="006C7931" w14:paraId="3710CA5D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6804E6C7" w14:textId="77777777"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Si Éxito</w:t>
            </w:r>
          </w:p>
        </w:tc>
        <w:tc>
          <w:tcPr>
            <w:tcW w:w="7052" w:type="dxa"/>
          </w:tcPr>
          <w:p w14:paraId="1F1656E8" w14:textId="77777777" w:rsidR="006C7931" w:rsidRDefault="00FF12E5" w:rsidP="00780AF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Postcondición a la cual se llega en caso de que el escenario principal se ejecute </w:t>
            </w:r>
            <w:r w:rsidR="00780AF2">
              <w:rPr>
                <w:sz w:val="20"/>
                <w:szCs w:val="20"/>
                <w:lang w:val="es-ES_tradnl"/>
              </w:rPr>
              <w:t>satisfactoriamente.</w:t>
            </w:r>
          </w:p>
        </w:tc>
      </w:tr>
      <w:tr w:rsidR="006C7931" w14:paraId="69608026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1A302196" w14:textId="77777777"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Mínimas</w:t>
            </w:r>
          </w:p>
        </w:tc>
        <w:tc>
          <w:tcPr>
            <w:tcW w:w="7052" w:type="dxa"/>
          </w:tcPr>
          <w:p w14:paraId="43853C20" w14:textId="77777777" w:rsidR="006C7931" w:rsidRDefault="00FF12E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Postcondición que se satisface sea cual sea el escenario que se ejecute.</w:t>
            </w:r>
          </w:p>
        </w:tc>
      </w:tr>
      <w:tr w:rsidR="006C7931" w14:paraId="5D36D2AA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36211A8E" w14:textId="77777777" w:rsidR="006C7931" w:rsidRPr="00E17ACC" w:rsidRDefault="00FF12E5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Escenario Principal</w:t>
            </w:r>
          </w:p>
        </w:tc>
        <w:tc>
          <w:tcPr>
            <w:tcW w:w="7052" w:type="dxa"/>
          </w:tcPr>
          <w:p w14:paraId="2F0490E1" w14:textId="77777777" w:rsidR="006C7931" w:rsidRDefault="00FF12E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Descripción del escenario principal</w:t>
            </w:r>
            <w:r w:rsidR="00780AF2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FF12E5" w14:paraId="5524EB24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1B3CB62D" w14:textId="77777777" w:rsidR="00FF12E5" w:rsidRDefault="00FF12E5" w:rsidP="00FF12E5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Extensiones</w:t>
            </w:r>
          </w:p>
        </w:tc>
        <w:tc>
          <w:tcPr>
            <w:tcW w:w="7052" w:type="dxa"/>
          </w:tcPr>
          <w:p w14:paraId="03259DD7" w14:textId="77777777" w:rsidR="00FF12E5" w:rsidRDefault="00FF12E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Descripción de los escenarios alternativos, excepcionales y de las variaciones.</w:t>
            </w:r>
          </w:p>
        </w:tc>
      </w:tr>
      <w:tr w:rsidR="00F61861" w14:paraId="55AC6942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045D9A1A" w14:textId="77777777"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14:paraId="15ED8FA5" w14:textId="77777777" w:rsidR="00F61861" w:rsidRDefault="00780AF2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Cualquier comentario acerca de la especificación del caso de uso que se considere necesaria. </w:t>
            </w:r>
          </w:p>
        </w:tc>
      </w:tr>
    </w:tbl>
    <w:p w14:paraId="524EEB48" w14:textId="77777777"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Sumario</w:t>
      </w:r>
    </w:p>
    <w:p w14:paraId="38A50EFC" w14:textId="77777777" w:rsidR="00B133F4" w:rsidRPr="00B133F4" w:rsidRDefault="00B133F4" w:rsidP="006E2E78">
      <w:pPr>
        <w:spacing w:before="240"/>
        <w:jc w:val="both"/>
        <w:rPr>
          <w:lang w:val="es-ES_tradnl"/>
        </w:rPr>
      </w:pPr>
      <w:r>
        <w:rPr>
          <w:lang w:val="es-ES_tradnl"/>
        </w:rPr>
        <w:t xml:space="preserve">Este documento ha presentado una posible plantilla para la especificación de </w:t>
      </w:r>
      <w:r w:rsidR="00D11296">
        <w:rPr>
          <w:lang w:val="es-ES_tradnl"/>
        </w:rPr>
        <w:t>escenarios y casos uso</w:t>
      </w:r>
      <w:r>
        <w:rPr>
          <w:lang w:val="es-ES_tradnl"/>
        </w:rPr>
        <w:t xml:space="preserve">. Dicha plantilla está extraída del libro </w:t>
      </w:r>
      <w:r w:rsidRPr="00B133F4">
        <w:rPr>
          <w:i/>
          <w:lang w:val="es-ES_tradnl"/>
        </w:rPr>
        <w:t>Requirements Engineering</w:t>
      </w:r>
      <w:r>
        <w:rPr>
          <w:i/>
          <w:lang w:val="es-ES_tradnl"/>
        </w:rPr>
        <w:t xml:space="preserve"> </w:t>
      </w:r>
      <w:r>
        <w:rPr>
          <w:lang w:val="es-ES_tradnl"/>
        </w:rPr>
        <w:t xml:space="preserve"> de </w:t>
      </w:r>
      <w:r w:rsidRPr="00B133F4">
        <w:rPr>
          <w:i/>
          <w:lang w:val="es-ES_tradnl"/>
        </w:rPr>
        <w:t>Klaus Pohl</w:t>
      </w:r>
      <w:r w:rsidR="00D11296">
        <w:rPr>
          <w:lang w:val="es-ES_tradnl"/>
        </w:rPr>
        <w:t xml:space="preserve">, el cual se ha inspirado a su vez en </w:t>
      </w:r>
      <w:r w:rsidR="00D11296" w:rsidRPr="00D11296">
        <w:rPr>
          <w:i/>
          <w:lang w:val="es-ES_tradnl"/>
        </w:rPr>
        <w:t>Writting Effective Use Cases</w:t>
      </w:r>
      <w:r w:rsidR="00D11296">
        <w:rPr>
          <w:lang w:val="es-ES_tradnl"/>
        </w:rPr>
        <w:t xml:space="preserve"> de </w:t>
      </w:r>
      <w:r w:rsidR="00D11296" w:rsidRPr="00D11296">
        <w:rPr>
          <w:i/>
          <w:lang w:val="es-ES_tradnl"/>
        </w:rPr>
        <w:t>Alistair Cockburn</w:t>
      </w:r>
      <w:r w:rsidR="00D11296">
        <w:rPr>
          <w:lang w:val="es-ES_tradnl"/>
        </w:rPr>
        <w:t>.</w:t>
      </w:r>
    </w:p>
    <w:p w14:paraId="2F3CAD9E" w14:textId="77777777"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3F1D3" w14:textId="77777777" w:rsidR="00AC5B29" w:rsidRDefault="00AC5B29" w:rsidP="00234B59">
      <w:pPr>
        <w:spacing w:after="0" w:line="240" w:lineRule="auto"/>
      </w:pPr>
      <w:r>
        <w:separator/>
      </w:r>
    </w:p>
  </w:endnote>
  <w:endnote w:type="continuationSeparator" w:id="0">
    <w:p w14:paraId="76FF1998" w14:textId="77777777" w:rsidR="00AC5B29" w:rsidRDefault="00AC5B2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60F89" w14:textId="77777777" w:rsidR="00F61861" w:rsidRDefault="00AC5B29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F61861">
          <w:rPr>
            <w:noProof/>
          </w:rPr>
          <w:t>2</w:t>
        </w:r>
        <w:r w:rsidR="00150C1C">
          <w:rPr>
            <w:noProof/>
          </w:rPr>
          <w:fldChar w:fldCharType="end"/>
        </w:r>
        <w:r w:rsidR="00F61861">
          <w:t xml:space="preserve">- </w:t>
        </w:r>
      </w:sdtContent>
    </w:sdt>
  </w:p>
  <w:p w14:paraId="13CEE219" w14:textId="77777777"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1BAD" w14:textId="77777777"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6F4A60">
          <w:rPr>
            <w:noProof/>
          </w:rPr>
          <w:t>1</w:t>
        </w:r>
        <w:r w:rsidR="00150C1C">
          <w:rPr>
            <w:noProof/>
          </w:rPr>
          <w:fldChar w:fldCharType="end"/>
        </w:r>
        <w:r>
          <w:t>-</w:t>
        </w:r>
      </w:sdtContent>
    </w:sdt>
  </w:p>
  <w:p w14:paraId="2D8DA726" w14:textId="77777777"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5006A" w14:textId="77777777" w:rsidR="00AC5B29" w:rsidRDefault="00AC5B29" w:rsidP="00234B59">
      <w:pPr>
        <w:spacing w:after="0" w:line="240" w:lineRule="auto"/>
      </w:pPr>
      <w:r>
        <w:separator/>
      </w:r>
    </w:p>
  </w:footnote>
  <w:footnote w:type="continuationSeparator" w:id="0">
    <w:p w14:paraId="6817449E" w14:textId="77777777" w:rsidR="00AC5B29" w:rsidRDefault="00AC5B2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9338F" w14:textId="77777777" w:rsidR="00F61861" w:rsidRDefault="00F61861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F61861" w14:paraId="77F906E6" w14:textId="77777777" w:rsidTr="00CC24E9">
      <w:trPr>
        <w:trHeight w:val="986"/>
      </w:trPr>
      <w:tc>
        <w:tcPr>
          <w:tcW w:w="883" w:type="dxa"/>
          <w:vAlign w:val="center"/>
          <w:hideMark/>
        </w:tcPr>
        <w:p w14:paraId="24190803" w14:textId="77777777" w:rsidR="00F61861" w:rsidRDefault="00F6186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35D8A3B7" wp14:editId="530D869C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14:paraId="6F552D35" w14:textId="77777777"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14:paraId="31B44D74" w14:textId="77777777"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14:paraId="6D0C3713" w14:textId="77777777"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14:paraId="08A9CF3D" w14:textId="77777777" w:rsidR="00F61861" w:rsidRDefault="00F61861" w:rsidP="00132132">
          <w:pPr>
            <w:spacing w:after="0" w:line="240" w:lineRule="auto"/>
          </w:pPr>
          <w:r>
            <w:t>Requisitos Funcionales</w:t>
          </w:r>
        </w:p>
        <w:p w14:paraId="75800A09" w14:textId="77777777"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14:paraId="4C0DE1EC" w14:textId="77777777"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4BA0EEE1" w14:textId="77777777"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8F1F46D" wp14:editId="053AC6B4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8AAB9A" w14:textId="77777777"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A0C80"/>
    <w:rsid w:val="000B10CE"/>
    <w:rsid w:val="000C16E8"/>
    <w:rsid w:val="000C5202"/>
    <w:rsid w:val="000F6BCB"/>
    <w:rsid w:val="00115EBE"/>
    <w:rsid w:val="00121F37"/>
    <w:rsid w:val="001278C4"/>
    <w:rsid w:val="00132132"/>
    <w:rsid w:val="001325A7"/>
    <w:rsid w:val="00150C1C"/>
    <w:rsid w:val="00160A57"/>
    <w:rsid w:val="00186668"/>
    <w:rsid w:val="00193C4E"/>
    <w:rsid w:val="00194188"/>
    <w:rsid w:val="001A6508"/>
    <w:rsid w:val="001C4087"/>
    <w:rsid w:val="001C7097"/>
    <w:rsid w:val="001D792C"/>
    <w:rsid w:val="001E5F63"/>
    <w:rsid w:val="001F2675"/>
    <w:rsid w:val="001F416D"/>
    <w:rsid w:val="00220904"/>
    <w:rsid w:val="00234B59"/>
    <w:rsid w:val="0025686B"/>
    <w:rsid w:val="00270D45"/>
    <w:rsid w:val="002722A6"/>
    <w:rsid w:val="002730C5"/>
    <w:rsid w:val="002828D8"/>
    <w:rsid w:val="00284D6A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761B"/>
    <w:rsid w:val="00411B1D"/>
    <w:rsid w:val="00436C21"/>
    <w:rsid w:val="0046232C"/>
    <w:rsid w:val="00465578"/>
    <w:rsid w:val="004811DE"/>
    <w:rsid w:val="00485622"/>
    <w:rsid w:val="00495484"/>
    <w:rsid w:val="00497584"/>
    <w:rsid w:val="004B28F3"/>
    <w:rsid w:val="004B2E46"/>
    <w:rsid w:val="004C0EA7"/>
    <w:rsid w:val="004C3630"/>
    <w:rsid w:val="004E372E"/>
    <w:rsid w:val="00500A77"/>
    <w:rsid w:val="005120E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284C"/>
    <w:rsid w:val="006C6562"/>
    <w:rsid w:val="006C7931"/>
    <w:rsid w:val="006E2E78"/>
    <w:rsid w:val="006F4A60"/>
    <w:rsid w:val="00702EAC"/>
    <w:rsid w:val="0071594F"/>
    <w:rsid w:val="00715AB3"/>
    <w:rsid w:val="00716473"/>
    <w:rsid w:val="007216E2"/>
    <w:rsid w:val="007337B8"/>
    <w:rsid w:val="00736E14"/>
    <w:rsid w:val="007459D1"/>
    <w:rsid w:val="00780AF2"/>
    <w:rsid w:val="007864C8"/>
    <w:rsid w:val="007B5021"/>
    <w:rsid w:val="007C3A5D"/>
    <w:rsid w:val="007E1484"/>
    <w:rsid w:val="007F2699"/>
    <w:rsid w:val="007F6382"/>
    <w:rsid w:val="00827794"/>
    <w:rsid w:val="00840C73"/>
    <w:rsid w:val="00841BF9"/>
    <w:rsid w:val="0084364C"/>
    <w:rsid w:val="008474B5"/>
    <w:rsid w:val="00847DD4"/>
    <w:rsid w:val="008547BE"/>
    <w:rsid w:val="00860F40"/>
    <w:rsid w:val="008666F8"/>
    <w:rsid w:val="00870F8D"/>
    <w:rsid w:val="00875A20"/>
    <w:rsid w:val="008A7E09"/>
    <w:rsid w:val="008B02E9"/>
    <w:rsid w:val="008B2595"/>
    <w:rsid w:val="008C086D"/>
    <w:rsid w:val="008D1574"/>
    <w:rsid w:val="008E2D98"/>
    <w:rsid w:val="0090367A"/>
    <w:rsid w:val="00903744"/>
    <w:rsid w:val="009128AE"/>
    <w:rsid w:val="00914E20"/>
    <w:rsid w:val="009348D4"/>
    <w:rsid w:val="009349EB"/>
    <w:rsid w:val="00940662"/>
    <w:rsid w:val="00946D2A"/>
    <w:rsid w:val="00947D2E"/>
    <w:rsid w:val="009813DF"/>
    <w:rsid w:val="00982AE2"/>
    <w:rsid w:val="0098773B"/>
    <w:rsid w:val="00993F47"/>
    <w:rsid w:val="009B0304"/>
    <w:rsid w:val="009B7AF4"/>
    <w:rsid w:val="009D7263"/>
    <w:rsid w:val="00A1243A"/>
    <w:rsid w:val="00A320CF"/>
    <w:rsid w:val="00A82674"/>
    <w:rsid w:val="00A93C44"/>
    <w:rsid w:val="00AC5B29"/>
    <w:rsid w:val="00AD61A2"/>
    <w:rsid w:val="00B07F67"/>
    <w:rsid w:val="00B133F4"/>
    <w:rsid w:val="00B3188D"/>
    <w:rsid w:val="00B505AE"/>
    <w:rsid w:val="00B65470"/>
    <w:rsid w:val="00B70619"/>
    <w:rsid w:val="00B917D5"/>
    <w:rsid w:val="00BA2D2A"/>
    <w:rsid w:val="00BB1F5C"/>
    <w:rsid w:val="00BD1A1F"/>
    <w:rsid w:val="00BD6812"/>
    <w:rsid w:val="00BF3A2E"/>
    <w:rsid w:val="00BF50B7"/>
    <w:rsid w:val="00BF6A9E"/>
    <w:rsid w:val="00C068FA"/>
    <w:rsid w:val="00C17205"/>
    <w:rsid w:val="00C26578"/>
    <w:rsid w:val="00C26B02"/>
    <w:rsid w:val="00C55E91"/>
    <w:rsid w:val="00C61987"/>
    <w:rsid w:val="00C624D1"/>
    <w:rsid w:val="00C71F35"/>
    <w:rsid w:val="00C72A31"/>
    <w:rsid w:val="00C755FE"/>
    <w:rsid w:val="00C849A8"/>
    <w:rsid w:val="00CA07CC"/>
    <w:rsid w:val="00CC24E9"/>
    <w:rsid w:val="00CF5BE9"/>
    <w:rsid w:val="00D006E4"/>
    <w:rsid w:val="00D01C60"/>
    <w:rsid w:val="00D11296"/>
    <w:rsid w:val="00D42ABE"/>
    <w:rsid w:val="00D47C16"/>
    <w:rsid w:val="00D60F1D"/>
    <w:rsid w:val="00D63C36"/>
    <w:rsid w:val="00D825C1"/>
    <w:rsid w:val="00DB4715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70F6F"/>
    <w:rsid w:val="00E81A3B"/>
    <w:rsid w:val="00E90C89"/>
    <w:rsid w:val="00E91D66"/>
    <w:rsid w:val="00E939E2"/>
    <w:rsid w:val="00EA0458"/>
    <w:rsid w:val="00EA2BE2"/>
    <w:rsid w:val="00EB36D6"/>
    <w:rsid w:val="00ED4BC0"/>
    <w:rsid w:val="00ED71B5"/>
    <w:rsid w:val="00F2240C"/>
    <w:rsid w:val="00F225DE"/>
    <w:rsid w:val="00F61861"/>
    <w:rsid w:val="00F90109"/>
    <w:rsid w:val="00FA4BC1"/>
    <w:rsid w:val="00FB5F6F"/>
    <w:rsid w:val="00FD4802"/>
    <w:rsid w:val="00FE3F08"/>
    <w:rsid w:val="00FE51B3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BEE67"/>
  <w15:docId w15:val="{C7A5E96D-B618-48AD-8078-7829C0A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9682E-CDAE-433D-A296-A02A02E5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sanchezbp@unican.es</cp:lastModifiedBy>
  <cp:revision>3</cp:revision>
  <cp:lastPrinted>2017-05-12T08:00:00Z</cp:lastPrinted>
  <dcterms:created xsi:type="dcterms:W3CDTF">2020-04-20T11:30:00Z</dcterms:created>
  <dcterms:modified xsi:type="dcterms:W3CDTF">2020-04-20T11:31:00Z</dcterms:modified>
</cp:coreProperties>
</file>