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1384"/>
        <w:gridCol w:w="7260"/>
      </w:tblGrid>
      <w:tr w:rsidR="00761C67" w14:paraId="3431ABFC" w14:textId="77777777" w:rsidTr="00EB6F62">
        <w:tc>
          <w:tcPr>
            <w:tcW w:w="1384" w:type="dxa"/>
            <w:shd w:val="clear" w:color="auto" w:fill="000000" w:themeFill="text1"/>
          </w:tcPr>
          <w:p w14:paraId="76C2D6CD" w14:textId="77777777" w:rsidR="00761C67" w:rsidRPr="00EB6F62" w:rsidRDefault="00BC2217" w:rsidP="00EB6F62">
            <w:pPr>
              <w:spacing w:after="0"/>
              <w:rPr>
                <w:sz w:val="20"/>
                <w:szCs w:val="20"/>
                <w:lang w:val="es-ES"/>
              </w:rPr>
            </w:pPr>
            <w:r>
              <w:rPr>
                <w:sz w:val="20"/>
                <w:szCs w:val="20"/>
                <w:lang w:val="es-ES"/>
              </w:rPr>
              <w:t>Activo</w:t>
            </w:r>
          </w:p>
        </w:tc>
        <w:tc>
          <w:tcPr>
            <w:tcW w:w="7260" w:type="dxa"/>
          </w:tcPr>
          <w:p w14:paraId="2BB75B2E" w14:textId="0AA3CEF4" w:rsidR="00761C67" w:rsidRPr="00EB6F62" w:rsidRDefault="00464972" w:rsidP="00EB6F62">
            <w:pPr>
              <w:spacing w:after="0"/>
              <w:rPr>
                <w:sz w:val="20"/>
                <w:szCs w:val="20"/>
                <w:lang w:val="es-ES"/>
              </w:rPr>
            </w:pPr>
            <w:r>
              <w:rPr>
                <w:sz w:val="20"/>
                <w:szCs w:val="20"/>
                <w:lang w:val="es-ES"/>
              </w:rPr>
              <w:t>[Nombre del Activo]</w:t>
            </w:r>
          </w:p>
        </w:tc>
      </w:tr>
      <w:tr w:rsidR="00EB6F62" w:rsidRPr="00B17837" w14:paraId="0726C6CC" w14:textId="77777777" w:rsidTr="00EB6F62">
        <w:tc>
          <w:tcPr>
            <w:tcW w:w="1384" w:type="dxa"/>
            <w:shd w:val="clear" w:color="auto" w:fill="000000" w:themeFill="text1"/>
          </w:tcPr>
          <w:p w14:paraId="709FA5D4" w14:textId="77777777" w:rsidR="00EB6F62" w:rsidRPr="00EB6F62" w:rsidRDefault="00BC2217" w:rsidP="00EB6F62">
            <w:pPr>
              <w:spacing w:after="0"/>
              <w:rPr>
                <w:sz w:val="20"/>
                <w:szCs w:val="20"/>
                <w:lang w:val="es-ES"/>
              </w:rPr>
            </w:pPr>
            <w:r>
              <w:rPr>
                <w:sz w:val="20"/>
                <w:szCs w:val="20"/>
                <w:lang w:val="es-ES"/>
              </w:rPr>
              <w:t>Amenazas</w:t>
            </w:r>
          </w:p>
        </w:tc>
        <w:tc>
          <w:tcPr>
            <w:tcW w:w="7260" w:type="dxa"/>
          </w:tcPr>
          <w:p w14:paraId="00EFB606" w14:textId="35718EE1" w:rsidR="00F95504" w:rsidRPr="00464972" w:rsidRDefault="00464972" w:rsidP="00464972">
            <w:pPr>
              <w:spacing w:after="0"/>
              <w:rPr>
                <w:sz w:val="20"/>
                <w:szCs w:val="20"/>
                <w:lang w:val="es-ES"/>
              </w:rPr>
            </w:pPr>
            <w:r>
              <w:rPr>
                <w:sz w:val="20"/>
                <w:szCs w:val="20"/>
                <w:lang w:val="es-ES"/>
              </w:rPr>
              <w:t>[Análisis de todas las amenazas que pueden perjudicar o dañar este activo]</w:t>
            </w:r>
          </w:p>
        </w:tc>
      </w:tr>
      <w:tr w:rsidR="00EB6F62" w:rsidRPr="00B17837" w14:paraId="19CF2B16" w14:textId="77777777" w:rsidTr="00EB6F62">
        <w:tc>
          <w:tcPr>
            <w:tcW w:w="1384" w:type="dxa"/>
            <w:shd w:val="clear" w:color="auto" w:fill="000000" w:themeFill="text1"/>
          </w:tcPr>
          <w:p w14:paraId="75A52B13" w14:textId="77777777" w:rsidR="00EB6F62" w:rsidRPr="00EB6F62" w:rsidRDefault="00BC2217" w:rsidP="00EB6F62">
            <w:pPr>
              <w:spacing w:after="0"/>
              <w:rPr>
                <w:sz w:val="20"/>
                <w:szCs w:val="20"/>
                <w:lang w:val="es-ES"/>
              </w:rPr>
            </w:pPr>
            <w:r>
              <w:rPr>
                <w:sz w:val="20"/>
                <w:szCs w:val="20"/>
                <w:lang w:val="es-ES"/>
              </w:rPr>
              <w:t>Exposición</w:t>
            </w:r>
          </w:p>
        </w:tc>
        <w:tc>
          <w:tcPr>
            <w:tcW w:w="7260" w:type="dxa"/>
          </w:tcPr>
          <w:p w14:paraId="225108E6" w14:textId="1860CE44" w:rsidR="002C539B" w:rsidRPr="00464972" w:rsidRDefault="00464972" w:rsidP="00464972">
            <w:pPr>
              <w:spacing w:after="0"/>
              <w:rPr>
                <w:sz w:val="20"/>
                <w:szCs w:val="20"/>
                <w:lang w:val="es-ES"/>
              </w:rPr>
            </w:pPr>
            <w:r>
              <w:rPr>
                <w:sz w:val="20"/>
                <w:szCs w:val="20"/>
                <w:lang w:val="es-ES"/>
              </w:rPr>
              <w:t>[Por cada amenaza, analizar su influencia considerando tanto la probabilidad de que se produzca la amenaza como el impacto de dicha amenaza sobre el sistema en caso de que se produjese]</w:t>
            </w:r>
          </w:p>
        </w:tc>
      </w:tr>
      <w:tr w:rsidR="00EB6F62" w:rsidRPr="00B17837" w14:paraId="20DC2B37" w14:textId="77777777" w:rsidTr="00EB6F62">
        <w:tc>
          <w:tcPr>
            <w:tcW w:w="1384" w:type="dxa"/>
            <w:shd w:val="clear" w:color="auto" w:fill="000000" w:themeFill="text1"/>
          </w:tcPr>
          <w:p w14:paraId="3BB4A211" w14:textId="77777777" w:rsidR="00EB6F62" w:rsidRDefault="00BC2217" w:rsidP="008E1CC6">
            <w:pPr>
              <w:spacing w:after="0"/>
              <w:rPr>
                <w:sz w:val="20"/>
                <w:szCs w:val="20"/>
                <w:lang w:val="es-ES"/>
              </w:rPr>
            </w:pPr>
            <w:r>
              <w:rPr>
                <w:sz w:val="20"/>
                <w:szCs w:val="20"/>
                <w:lang w:val="es-ES"/>
              </w:rPr>
              <w:t xml:space="preserve">Potenciales </w:t>
            </w:r>
          </w:p>
          <w:p w14:paraId="1BBA2D0F" w14:textId="77777777" w:rsidR="00BC2217" w:rsidRPr="00EB6F62" w:rsidRDefault="00BC2217" w:rsidP="008E1CC6">
            <w:pPr>
              <w:spacing w:after="0"/>
              <w:rPr>
                <w:sz w:val="20"/>
                <w:szCs w:val="20"/>
                <w:lang w:val="es-ES"/>
              </w:rPr>
            </w:pPr>
            <w:r>
              <w:rPr>
                <w:sz w:val="20"/>
                <w:szCs w:val="20"/>
                <w:lang w:val="es-ES"/>
              </w:rPr>
              <w:t>Ataques</w:t>
            </w:r>
          </w:p>
        </w:tc>
        <w:tc>
          <w:tcPr>
            <w:tcW w:w="7260" w:type="dxa"/>
          </w:tcPr>
          <w:p w14:paraId="14FF4A90" w14:textId="6816FA1C" w:rsidR="00C56CA0" w:rsidRPr="00464972" w:rsidRDefault="00464972" w:rsidP="00464972">
            <w:pPr>
              <w:spacing w:after="0"/>
              <w:rPr>
                <w:sz w:val="20"/>
                <w:szCs w:val="20"/>
                <w:lang w:val="es-ES"/>
              </w:rPr>
            </w:pPr>
            <w:r>
              <w:rPr>
                <w:sz w:val="20"/>
                <w:szCs w:val="20"/>
                <w:lang w:val="es-ES"/>
              </w:rPr>
              <w:t>[Por cada amenaza, maneras concretas de llevar a cabo una amenaza. No hace falta que sean mecanismos sofisticados, pueden ser simplemente errores del usuario o pequeños despistes]</w:t>
            </w:r>
          </w:p>
        </w:tc>
      </w:tr>
      <w:tr w:rsidR="00EB6F62" w:rsidRPr="00B17837" w14:paraId="0209E9CD" w14:textId="77777777" w:rsidTr="00EB6F62">
        <w:tc>
          <w:tcPr>
            <w:tcW w:w="1384" w:type="dxa"/>
            <w:shd w:val="clear" w:color="auto" w:fill="000000" w:themeFill="text1"/>
          </w:tcPr>
          <w:p w14:paraId="39729999" w14:textId="77777777" w:rsidR="00EB6F62" w:rsidRPr="00EB6F62" w:rsidRDefault="00BC2217" w:rsidP="0057724A">
            <w:pPr>
              <w:spacing w:after="0"/>
              <w:rPr>
                <w:sz w:val="20"/>
                <w:szCs w:val="20"/>
                <w:lang w:val="es-ES"/>
              </w:rPr>
            </w:pPr>
            <w:r>
              <w:rPr>
                <w:sz w:val="20"/>
                <w:szCs w:val="20"/>
                <w:lang w:val="es-ES"/>
              </w:rPr>
              <w:t>Medidas de Control</w:t>
            </w:r>
          </w:p>
        </w:tc>
        <w:tc>
          <w:tcPr>
            <w:tcW w:w="7260" w:type="dxa"/>
          </w:tcPr>
          <w:p w14:paraId="08C4D41C" w14:textId="5150B53D" w:rsidR="00F25CE4" w:rsidRPr="00EB6F62" w:rsidRDefault="00464972" w:rsidP="008445DF">
            <w:pPr>
              <w:spacing w:after="0"/>
              <w:rPr>
                <w:sz w:val="20"/>
                <w:szCs w:val="20"/>
                <w:lang w:val="es-ES"/>
              </w:rPr>
            </w:pPr>
            <w:r>
              <w:rPr>
                <w:sz w:val="20"/>
                <w:szCs w:val="20"/>
                <w:lang w:val="es-ES"/>
              </w:rPr>
              <w:t>[Por cada ataque, medidas extra de seguridad que se añaden para mitigar o compensar los ataques que se pueden producir. Deben ser viables económicamente y hay que balancear o considerar el impacto que cada medida pueda tener en la usabilidad del sistema]</w:t>
            </w:r>
            <w:r w:rsidR="003D69CE">
              <w:rPr>
                <w:sz w:val="20"/>
                <w:szCs w:val="20"/>
                <w:lang w:val="es-ES"/>
              </w:rPr>
              <w:t xml:space="preserve"> </w:t>
            </w:r>
          </w:p>
        </w:tc>
      </w:tr>
      <w:tr w:rsidR="00E20E4D" w:rsidRPr="00B17837" w14:paraId="0799BE1C" w14:textId="77777777" w:rsidTr="00EB6F62">
        <w:tc>
          <w:tcPr>
            <w:tcW w:w="1384" w:type="dxa"/>
            <w:shd w:val="clear" w:color="auto" w:fill="000000" w:themeFill="text1"/>
          </w:tcPr>
          <w:p w14:paraId="515B16B8" w14:textId="77777777" w:rsidR="00E20E4D" w:rsidRDefault="00BC2217" w:rsidP="0057724A">
            <w:pPr>
              <w:spacing w:after="0"/>
              <w:rPr>
                <w:sz w:val="20"/>
                <w:szCs w:val="20"/>
                <w:lang w:val="es-ES"/>
              </w:rPr>
            </w:pPr>
            <w:r>
              <w:rPr>
                <w:sz w:val="20"/>
                <w:szCs w:val="20"/>
                <w:lang w:val="es-ES"/>
              </w:rPr>
              <w:t>Premisas de Confianzas</w:t>
            </w:r>
          </w:p>
        </w:tc>
        <w:tc>
          <w:tcPr>
            <w:tcW w:w="7260" w:type="dxa"/>
          </w:tcPr>
          <w:p w14:paraId="028D73A2" w14:textId="50C73669" w:rsidR="00EF7038" w:rsidRDefault="00464972" w:rsidP="000A58F2">
            <w:pPr>
              <w:spacing w:after="0"/>
              <w:rPr>
                <w:sz w:val="20"/>
                <w:szCs w:val="20"/>
                <w:lang w:val="es-ES"/>
              </w:rPr>
            </w:pPr>
            <w:r>
              <w:rPr>
                <w:sz w:val="20"/>
                <w:szCs w:val="20"/>
                <w:lang w:val="es-ES"/>
              </w:rPr>
              <w:t>[Por cada medida de control, identificar qué ha de ser verdad para que la medida se cumpla]</w:t>
            </w:r>
          </w:p>
        </w:tc>
      </w:tr>
      <w:tr w:rsidR="00B219AB" w:rsidRPr="00B17837" w14:paraId="0F988E0E" w14:textId="77777777" w:rsidTr="00EB6F62">
        <w:tc>
          <w:tcPr>
            <w:tcW w:w="1384" w:type="dxa"/>
            <w:shd w:val="clear" w:color="auto" w:fill="000000" w:themeFill="text1"/>
          </w:tcPr>
          <w:p w14:paraId="301EEAC1" w14:textId="77777777" w:rsidR="00BC2217" w:rsidRDefault="00BC2217" w:rsidP="0057724A">
            <w:pPr>
              <w:spacing w:after="0"/>
              <w:rPr>
                <w:sz w:val="20"/>
                <w:szCs w:val="20"/>
                <w:lang w:val="es-ES"/>
              </w:rPr>
            </w:pPr>
            <w:r>
              <w:rPr>
                <w:sz w:val="20"/>
                <w:szCs w:val="20"/>
                <w:lang w:val="es-ES"/>
              </w:rPr>
              <w:t>Contra</w:t>
            </w:r>
          </w:p>
          <w:p w14:paraId="2D20A986" w14:textId="77777777" w:rsidR="00B219AB" w:rsidRDefault="00BC2217" w:rsidP="0057724A">
            <w:pPr>
              <w:spacing w:after="0"/>
              <w:rPr>
                <w:sz w:val="20"/>
                <w:szCs w:val="20"/>
                <w:lang w:val="es-ES"/>
              </w:rPr>
            </w:pPr>
            <w:r>
              <w:rPr>
                <w:sz w:val="20"/>
                <w:szCs w:val="20"/>
                <w:lang w:val="es-ES"/>
              </w:rPr>
              <w:t>Argumentos</w:t>
            </w:r>
          </w:p>
        </w:tc>
        <w:tc>
          <w:tcPr>
            <w:tcW w:w="7260" w:type="dxa"/>
          </w:tcPr>
          <w:p w14:paraId="03DB4FFF" w14:textId="0BCE0AE2" w:rsidR="00D83725" w:rsidRPr="00B219AB" w:rsidRDefault="00464972" w:rsidP="00D83725">
            <w:pPr>
              <w:spacing w:after="0"/>
              <w:rPr>
                <w:sz w:val="20"/>
                <w:szCs w:val="20"/>
                <w:lang w:val="es-ES"/>
              </w:rPr>
            </w:pPr>
            <w:r>
              <w:rPr>
                <w:sz w:val="20"/>
                <w:szCs w:val="20"/>
                <w:lang w:val="es-ES"/>
              </w:rPr>
              <w:t>[Por cada premisa, una situación que invalidaría la premisa de confianza. Indicar además si se decide tratar o se asume el riesgo]</w:t>
            </w:r>
          </w:p>
        </w:tc>
      </w:tr>
      <w:tr w:rsidR="00464972" w:rsidRPr="00B17837" w14:paraId="512320DA" w14:textId="77777777" w:rsidTr="00EB6F62">
        <w:tc>
          <w:tcPr>
            <w:tcW w:w="1384" w:type="dxa"/>
            <w:shd w:val="clear" w:color="auto" w:fill="000000" w:themeFill="text1"/>
          </w:tcPr>
          <w:p w14:paraId="658083A3" w14:textId="30D3A139" w:rsidR="00464972" w:rsidRDefault="00464972" w:rsidP="00464972">
            <w:pPr>
              <w:spacing w:after="0"/>
              <w:rPr>
                <w:sz w:val="20"/>
                <w:szCs w:val="20"/>
                <w:lang w:val="es-ES"/>
              </w:rPr>
            </w:pPr>
            <w:r>
              <w:rPr>
                <w:sz w:val="20"/>
                <w:szCs w:val="20"/>
                <w:lang w:val="es-ES"/>
              </w:rPr>
              <w:t>Medidas de Control (2)</w:t>
            </w:r>
          </w:p>
        </w:tc>
        <w:tc>
          <w:tcPr>
            <w:tcW w:w="7260" w:type="dxa"/>
          </w:tcPr>
          <w:p w14:paraId="0E46E746" w14:textId="661312FF" w:rsidR="00464972" w:rsidRDefault="00464972" w:rsidP="00464972">
            <w:pPr>
              <w:spacing w:after="0"/>
              <w:rPr>
                <w:sz w:val="20"/>
                <w:szCs w:val="20"/>
                <w:lang w:val="es-ES"/>
              </w:rPr>
            </w:pPr>
            <w:r>
              <w:rPr>
                <w:sz w:val="20"/>
                <w:szCs w:val="20"/>
                <w:lang w:val="es-ES"/>
              </w:rPr>
              <w:t xml:space="preserve">[Por cada contraargumento que haya que tratar, medidas extra de seguridad que se añaden para mitigar o compensarlos. Deben ser viables económicamente y hay que balancear o considerar el impacto que cada medida pueda tener en la usabilidad del sistema] </w:t>
            </w:r>
          </w:p>
        </w:tc>
      </w:tr>
      <w:tr w:rsidR="00464972" w:rsidRPr="00B17837" w14:paraId="4D686A9C" w14:textId="77777777" w:rsidTr="00EB6F62">
        <w:tc>
          <w:tcPr>
            <w:tcW w:w="1384" w:type="dxa"/>
            <w:shd w:val="clear" w:color="auto" w:fill="000000" w:themeFill="text1"/>
          </w:tcPr>
          <w:p w14:paraId="138EB484" w14:textId="3413B4B8" w:rsidR="00464972" w:rsidRDefault="00464972" w:rsidP="00464972">
            <w:pPr>
              <w:spacing w:after="0"/>
              <w:rPr>
                <w:sz w:val="20"/>
                <w:szCs w:val="20"/>
                <w:lang w:val="es-ES"/>
              </w:rPr>
            </w:pPr>
            <w:r>
              <w:rPr>
                <w:sz w:val="20"/>
                <w:szCs w:val="20"/>
                <w:lang w:val="es-ES"/>
              </w:rPr>
              <w:t>Premisas de Confianzas (2)</w:t>
            </w:r>
          </w:p>
        </w:tc>
        <w:tc>
          <w:tcPr>
            <w:tcW w:w="7260" w:type="dxa"/>
          </w:tcPr>
          <w:p w14:paraId="64AFF575" w14:textId="6546E303" w:rsidR="00464972" w:rsidRDefault="00464972" w:rsidP="00464972">
            <w:pPr>
              <w:spacing w:after="0"/>
              <w:rPr>
                <w:sz w:val="20"/>
                <w:szCs w:val="20"/>
                <w:lang w:val="es-ES"/>
              </w:rPr>
            </w:pPr>
            <w:r>
              <w:rPr>
                <w:sz w:val="20"/>
                <w:szCs w:val="20"/>
                <w:lang w:val="es-ES"/>
              </w:rPr>
              <w:t>[Por cada nueva medida de control, identificar qué ha de ser verdad para que la medida se cumpla]</w:t>
            </w:r>
          </w:p>
        </w:tc>
      </w:tr>
      <w:tr w:rsidR="00464972" w:rsidRPr="00B17837" w14:paraId="7C83E765" w14:textId="77777777" w:rsidTr="00EB6F62">
        <w:tc>
          <w:tcPr>
            <w:tcW w:w="1384" w:type="dxa"/>
            <w:shd w:val="clear" w:color="auto" w:fill="000000" w:themeFill="text1"/>
          </w:tcPr>
          <w:p w14:paraId="54CA80D4" w14:textId="7308BD46" w:rsidR="00464972" w:rsidRDefault="00464972" w:rsidP="00464972">
            <w:pPr>
              <w:spacing w:after="0"/>
              <w:rPr>
                <w:sz w:val="20"/>
                <w:szCs w:val="20"/>
                <w:lang w:val="es-ES"/>
              </w:rPr>
            </w:pPr>
            <w:r>
              <w:rPr>
                <w:sz w:val="20"/>
                <w:szCs w:val="20"/>
                <w:lang w:val="es-ES"/>
              </w:rPr>
              <w:t xml:space="preserve">Contra </w:t>
            </w:r>
          </w:p>
          <w:p w14:paraId="28464FFD" w14:textId="25699BE4" w:rsidR="00464972" w:rsidRDefault="00464972" w:rsidP="00464972">
            <w:pPr>
              <w:spacing w:after="0"/>
              <w:rPr>
                <w:sz w:val="20"/>
                <w:szCs w:val="20"/>
                <w:lang w:val="es-ES"/>
              </w:rPr>
            </w:pPr>
            <w:r>
              <w:rPr>
                <w:sz w:val="20"/>
                <w:szCs w:val="20"/>
                <w:lang w:val="es-ES"/>
              </w:rPr>
              <w:t>Argumentos (2)</w:t>
            </w:r>
          </w:p>
        </w:tc>
        <w:tc>
          <w:tcPr>
            <w:tcW w:w="7260" w:type="dxa"/>
          </w:tcPr>
          <w:p w14:paraId="2C776C56" w14:textId="530E4EB4" w:rsidR="00464972" w:rsidRDefault="00464972" w:rsidP="00464972">
            <w:pPr>
              <w:spacing w:after="0"/>
              <w:rPr>
                <w:sz w:val="20"/>
                <w:szCs w:val="20"/>
                <w:lang w:val="es-ES"/>
              </w:rPr>
            </w:pPr>
            <w:r>
              <w:rPr>
                <w:sz w:val="20"/>
                <w:szCs w:val="20"/>
                <w:lang w:val="es-ES"/>
              </w:rPr>
              <w:t>[Por cada nueva premisa, una situación que invalidaría la premisa de confianza. Estos contraargumentos deberían seguir refinándose, pero en el contexto de esta asignatura nos conformaremos con realizar un análisis en dos niveles de las premisas de confianza]</w:t>
            </w:r>
          </w:p>
        </w:tc>
      </w:tr>
      <w:tr w:rsidR="00E93A5E" w:rsidRPr="00B17837" w14:paraId="5D615181" w14:textId="77777777" w:rsidTr="00EB6F62">
        <w:tc>
          <w:tcPr>
            <w:tcW w:w="1384" w:type="dxa"/>
            <w:shd w:val="clear" w:color="auto" w:fill="000000" w:themeFill="text1"/>
          </w:tcPr>
          <w:p w14:paraId="23861411" w14:textId="77777777" w:rsidR="00E93A5E" w:rsidRDefault="00E93A5E" w:rsidP="00464972">
            <w:pPr>
              <w:spacing w:after="0"/>
              <w:rPr>
                <w:sz w:val="20"/>
                <w:szCs w:val="20"/>
                <w:lang w:val="es-ES"/>
              </w:rPr>
            </w:pPr>
            <w:bookmarkStart w:id="0" w:name="_GoBack" w:colFirst="0" w:colLast="0"/>
            <w:r>
              <w:rPr>
                <w:sz w:val="20"/>
                <w:szCs w:val="20"/>
                <w:lang w:val="es-ES"/>
              </w:rPr>
              <w:t>Radioisótopos</w:t>
            </w:r>
          </w:p>
          <w:p w14:paraId="066CF0F5" w14:textId="04D078C5" w:rsidR="00E93A5E" w:rsidRDefault="00E93A5E" w:rsidP="00464972">
            <w:pPr>
              <w:spacing w:after="0"/>
              <w:rPr>
                <w:sz w:val="20"/>
                <w:szCs w:val="20"/>
                <w:lang w:val="es-ES"/>
              </w:rPr>
            </w:pPr>
            <w:r>
              <w:rPr>
                <w:sz w:val="20"/>
                <w:szCs w:val="20"/>
                <w:lang w:val="es-ES"/>
              </w:rPr>
              <w:t>Afectados</w:t>
            </w:r>
          </w:p>
        </w:tc>
        <w:tc>
          <w:tcPr>
            <w:tcW w:w="7260" w:type="dxa"/>
          </w:tcPr>
          <w:p w14:paraId="1C64AD84" w14:textId="6AFF3B51" w:rsidR="00E93A5E" w:rsidRPr="00E93A5E" w:rsidRDefault="00E93A5E" w:rsidP="00E93A5E">
            <w:pPr>
              <w:spacing w:after="0"/>
              <w:rPr>
                <w:sz w:val="20"/>
                <w:szCs w:val="20"/>
                <w:u w:val="single"/>
                <w:lang w:val="es-ES"/>
              </w:rPr>
            </w:pPr>
            <w:r>
              <w:rPr>
                <w:sz w:val="20"/>
                <w:szCs w:val="20"/>
                <w:lang w:val="es-ES"/>
              </w:rPr>
              <w:t>[Indicar cuáles de los siguientes radioisótopos podrían ser liberados a la atmósfera (Uruanio 238/Torio 232/Radio 226/Polonio 218)]</w:t>
            </w:r>
          </w:p>
        </w:tc>
      </w:tr>
      <w:bookmarkEnd w:id="0"/>
      <w:tr w:rsidR="00B17837" w:rsidRPr="00B17837" w14:paraId="4104EB4A" w14:textId="77777777" w:rsidTr="00EB6F62">
        <w:tc>
          <w:tcPr>
            <w:tcW w:w="1384" w:type="dxa"/>
            <w:shd w:val="clear" w:color="auto" w:fill="000000" w:themeFill="text1"/>
          </w:tcPr>
          <w:p w14:paraId="4A713C47" w14:textId="4EF45CAD" w:rsidR="00B17837" w:rsidRDefault="00B17837" w:rsidP="00464972">
            <w:pPr>
              <w:spacing w:after="0"/>
              <w:rPr>
                <w:sz w:val="20"/>
                <w:szCs w:val="20"/>
                <w:lang w:val="es-ES"/>
              </w:rPr>
            </w:pPr>
            <w:r>
              <w:rPr>
                <w:sz w:val="20"/>
                <w:szCs w:val="20"/>
                <w:lang w:val="es-ES"/>
              </w:rPr>
              <w:t>Comentarios</w:t>
            </w:r>
          </w:p>
        </w:tc>
        <w:tc>
          <w:tcPr>
            <w:tcW w:w="7260" w:type="dxa"/>
          </w:tcPr>
          <w:p w14:paraId="75225432" w14:textId="77777777" w:rsidR="00B17837" w:rsidRDefault="00B17837" w:rsidP="00464972">
            <w:pPr>
              <w:spacing w:after="0"/>
              <w:rPr>
                <w:sz w:val="20"/>
                <w:szCs w:val="20"/>
                <w:lang w:val="es-ES"/>
              </w:rPr>
            </w:pPr>
          </w:p>
        </w:tc>
      </w:tr>
    </w:tbl>
    <w:p w14:paraId="3281AFE1" w14:textId="77777777" w:rsidR="007E782E" w:rsidRDefault="007E782E" w:rsidP="007E782E">
      <w:pPr>
        <w:pStyle w:val="Ttulo1"/>
        <w:spacing w:after="240"/>
        <w:ind w:left="360"/>
        <w:rPr>
          <w:lang w:val="es-ES"/>
        </w:rPr>
      </w:pPr>
    </w:p>
    <w:p w14:paraId="34451152" w14:textId="3D563824" w:rsidR="007E782E" w:rsidRDefault="007E782E">
      <w:pPr>
        <w:rPr>
          <w:rFonts w:asciiTheme="majorHAnsi" w:eastAsiaTheme="majorEastAsia" w:hAnsiTheme="majorHAnsi" w:cstheme="majorBidi"/>
          <w:b/>
          <w:bCs/>
          <w:color w:val="365F91" w:themeColor="accent1" w:themeShade="BF"/>
          <w:sz w:val="28"/>
          <w:szCs w:val="28"/>
          <w:lang w:val="es-ES"/>
        </w:rPr>
      </w:pPr>
    </w:p>
    <w:sectPr w:rsidR="007E782E" w:rsidSect="00B935AD">
      <w:footerReference w:type="even"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79833E" w14:textId="77777777" w:rsidR="00A27803" w:rsidRDefault="00A27803">
      <w:r>
        <w:separator/>
      </w:r>
    </w:p>
  </w:endnote>
  <w:endnote w:type="continuationSeparator" w:id="0">
    <w:p w14:paraId="380BF1F0" w14:textId="77777777" w:rsidR="00A27803" w:rsidRDefault="00A27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35505" w14:textId="77777777" w:rsidR="00423FDD" w:rsidRDefault="00423FDD" w:rsidP="00BE402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A315498" w14:textId="77777777" w:rsidR="00423FDD" w:rsidRDefault="00423FD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9C254" w14:textId="77777777" w:rsidR="00423FDD" w:rsidRDefault="00423FDD" w:rsidP="00BE402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02510">
      <w:rPr>
        <w:rStyle w:val="Nmerodepgina"/>
        <w:noProof/>
      </w:rPr>
      <w:t>3</w:t>
    </w:r>
    <w:r>
      <w:rPr>
        <w:rStyle w:val="Nmerodepgina"/>
      </w:rPr>
      <w:fldChar w:fldCharType="end"/>
    </w:r>
  </w:p>
  <w:p w14:paraId="0E00B9E1" w14:textId="77777777" w:rsidR="00423FDD" w:rsidRDefault="00423F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32DF31" w14:textId="77777777" w:rsidR="00A27803" w:rsidRDefault="00A27803">
      <w:r>
        <w:separator/>
      </w:r>
    </w:p>
  </w:footnote>
  <w:footnote w:type="continuationSeparator" w:id="0">
    <w:p w14:paraId="4821348F" w14:textId="77777777" w:rsidR="00A27803" w:rsidRDefault="00A278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9262F"/>
    <w:multiLevelType w:val="hybridMultilevel"/>
    <w:tmpl w:val="39EA31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41D3625"/>
    <w:multiLevelType w:val="hybridMultilevel"/>
    <w:tmpl w:val="B94893F8"/>
    <w:lvl w:ilvl="0" w:tplc="B9BA981A">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27010653"/>
    <w:multiLevelType w:val="hybridMultilevel"/>
    <w:tmpl w:val="734C8FCA"/>
    <w:lvl w:ilvl="0" w:tplc="B9BA981A">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3BE74458"/>
    <w:multiLevelType w:val="multilevel"/>
    <w:tmpl w:val="31004CC6"/>
    <w:lvl w:ilvl="0">
      <w:start w:val="3"/>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401BB9"/>
    <w:multiLevelType w:val="hybridMultilevel"/>
    <w:tmpl w:val="B9E64BEE"/>
    <w:lvl w:ilvl="0" w:tplc="C61495DC">
      <w:start w:val="3"/>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56A444B"/>
    <w:multiLevelType w:val="multilevel"/>
    <w:tmpl w:val="8FA8837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59303EC2"/>
    <w:multiLevelType w:val="hybridMultilevel"/>
    <w:tmpl w:val="72FE0622"/>
    <w:lvl w:ilvl="0" w:tplc="B9BA981A">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59875973"/>
    <w:multiLevelType w:val="hybridMultilevel"/>
    <w:tmpl w:val="92288E1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B02712"/>
    <w:multiLevelType w:val="hybridMultilevel"/>
    <w:tmpl w:val="39EA31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0E97755"/>
    <w:multiLevelType w:val="hybridMultilevel"/>
    <w:tmpl w:val="06C8926A"/>
    <w:lvl w:ilvl="0" w:tplc="E8909420">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78DF4C26"/>
    <w:multiLevelType w:val="hybridMultilevel"/>
    <w:tmpl w:val="31004CC6"/>
    <w:lvl w:ilvl="0" w:tplc="F6140AA6">
      <w:start w:val="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6"/>
  </w:num>
  <w:num w:numId="5">
    <w:abstractNumId w:val="9"/>
  </w:num>
  <w:num w:numId="6">
    <w:abstractNumId w:val="7"/>
  </w:num>
  <w:num w:numId="7">
    <w:abstractNumId w:val="8"/>
  </w:num>
  <w:num w:numId="8">
    <w:abstractNumId w:val="0"/>
  </w:num>
  <w:num w:numId="9">
    <w:abstractNumId w:val="2"/>
  </w:num>
  <w:num w:numId="10">
    <w:abstractNumId w:val="10"/>
  </w:num>
  <w:num w:numId="11">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40EBA"/>
    <w:rsid w:val="00001600"/>
    <w:rsid w:val="00002510"/>
    <w:rsid w:val="00003BF0"/>
    <w:rsid w:val="00010566"/>
    <w:rsid w:val="00010B0C"/>
    <w:rsid w:val="00011807"/>
    <w:rsid w:val="000121E0"/>
    <w:rsid w:val="0001386F"/>
    <w:rsid w:val="00020D1B"/>
    <w:rsid w:val="000252E0"/>
    <w:rsid w:val="00025502"/>
    <w:rsid w:val="00026C82"/>
    <w:rsid w:val="000329A9"/>
    <w:rsid w:val="00042103"/>
    <w:rsid w:val="000431C2"/>
    <w:rsid w:val="000451E9"/>
    <w:rsid w:val="00045CB9"/>
    <w:rsid w:val="000467F9"/>
    <w:rsid w:val="00050AE9"/>
    <w:rsid w:val="00050BE2"/>
    <w:rsid w:val="000546FD"/>
    <w:rsid w:val="0006115F"/>
    <w:rsid w:val="00062831"/>
    <w:rsid w:val="00064738"/>
    <w:rsid w:val="00064D0D"/>
    <w:rsid w:val="00065DC7"/>
    <w:rsid w:val="000668E9"/>
    <w:rsid w:val="00072A3C"/>
    <w:rsid w:val="00072F83"/>
    <w:rsid w:val="0007437A"/>
    <w:rsid w:val="00075750"/>
    <w:rsid w:val="000831F8"/>
    <w:rsid w:val="00083DBD"/>
    <w:rsid w:val="00087A64"/>
    <w:rsid w:val="000903A0"/>
    <w:rsid w:val="000914D7"/>
    <w:rsid w:val="0009373D"/>
    <w:rsid w:val="00096D31"/>
    <w:rsid w:val="00096E45"/>
    <w:rsid w:val="000A08D2"/>
    <w:rsid w:val="000A0D1B"/>
    <w:rsid w:val="000A2353"/>
    <w:rsid w:val="000A2744"/>
    <w:rsid w:val="000A2C98"/>
    <w:rsid w:val="000A40E2"/>
    <w:rsid w:val="000A58F2"/>
    <w:rsid w:val="000A5CED"/>
    <w:rsid w:val="000A6FDC"/>
    <w:rsid w:val="000B01ED"/>
    <w:rsid w:val="000B5DFF"/>
    <w:rsid w:val="000B66B3"/>
    <w:rsid w:val="000B69C6"/>
    <w:rsid w:val="000B6EFD"/>
    <w:rsid w:val="000B7C3B"/>
    <w:rsid w:val="000C233E"/>
    <w:rsid w:val="000C37F5"/>
    <w:rsid w:val="000C526C"/>
    <w:rsid w:val="000C5A9D"/>
    <w:rsid w:val="000C5D16"/>
    <w:rsid w:val="000C68F4"/>
    <w:rsid w:val="000D0091"/>
    <w:rsid w:val="000D10A6"/>
    <w:rsid w:val="000E1A2F"/>
    <w:rsid w:val="000E2423"/>
    <w:rsid w:val="000E32A6"/>
    <w:rsid w:val="000E50F3"/>
    <w:rsid w:val="000E6B39"/>
    <w:rsid w:val="000E7F55"/>
    <w:rsid w:val="000F0DC5"/>
    <w:rsid w:val="000F591A"/>
    <w:rsid w:val="000F6758"/>
    <w:rsid w:val="000F7CDE"/>
    <w:rsid w:val="0010308E"/>
    <w:rsid w:val="00103D95"/>
    <w:rsid w:val="00105656"/>
    <w:rsid w:val="0010698E"/>
    <w:rsid w:val="00112C26"/>
    <w:rsid w:val="00116499"/>
    <w:rsid w:val="001202B5"/>
    <w:rsid w:val="0012207F"/>
    <w:rsid w:val="00122412"/>
    <w:rsid w:val="00124A56"/>
    <w:rsid w:val="00124E26"/>
    <w:rsid w:val="00125EEC"/>
    <w:rsid w:val="001304A3"/>
    <w:rsid w:val="0013210C"/>
    <w:rsid w:val="00132BA4"/>
    <w:rsid w:val="00133DEC"/>
    <w:rsid w:val="00135EE9"/>
    <w:rsid w:val="0013775A"/>
    <w:rsid w:val="00140DA7"/>
    <w:rsid w:val="00143F40"/>
    <w:rsid w:val="00144AAF"/>
    <w:rsid w:val="00146558"/>
    <w:rsid w:val="0014685B"/>
    <w:rsid w:val="00151B3D"/>
    <w:rsid w:val="00152B9D"/>
    <w:rsid w:val="00153D45"/>
    <w:rsid w:val="00154383"/>
    <w:rsid w:val="0015527C"/>
    <w:rsid w:val="001554B3"/>
    <w:rsid w:val="00157BCD"/>
    <w:rsid w:val="00161AA1"/>
    <w:rsid w:val="00162B95"/>
    <w:rsid w:val="00167178"/>
    <w:rsid w:val="00171A3B"/>
    <w:rsid w:val="001724C1"/>
    <w:rsid w:val="00173A69"/>
    <w:rsid w:val="001745F9"/>
    <w:rsid w:val="001748F0"/>
    <w:rsid w:val="00176F95"/>
    <w:rsid w:val="00183398"/>
    <w:rsid w:val="00191B36"/>
    <w:rsid w:val="001921CD"/>
    <w:rsid w:val="00194C21"/>
    <w:rsid w:val="001960F5"/>
    <w:rsid w:val="00197241"/>
    <w:rsid w:val="001A1566"/>
    <w:rsid w:val="001A2753"/>
    <w:rsid w:val="001A4212"/>
    <w:rsid w:val="001B3C0A"/>
    <w:rsid w:val="001B5896"/>
    <w:rsid w:val="001C1A40"/>
    <w:rsid w:val="001C3CF0"/>
    <w:rsid w:val="001C4F22"/>
    <w:rsid w:val="001C6883"/>
    <w:rsid w:val="001C77A5"/>
    <w:rsid w:val="001D0699"/>
    <w:rsid w:val="001D0C45"/>
    <w:rsid w:val="001D161F"/>
    <w:rsid w:val="001D1D4F"/>
    <w:rsid w:val="001D2B23"/>
    <w:rsid w:val="001E04EA"/>
    <w:rsid w:val="001E15C6"/>
    <w:rsid w:val="001E20B6"/>
    <w:rsid w:val="001E2239"/>
    <w:rsid w:val="001E23EC"/>
    <w:rsid w:val="001E4BA6"/>
    <w:rsid w:val="001E71A8"/>
    <w:rsid w:val="001E7494"/>
    <w:rsid w:val="001E77E0"/>
    <w:rsid w:val="001F00CB"/>
    <w:rsid w:val="001F311D"/>
    <w:rsid w:val="001F469D"/>
    <w:rsid w:val="001F64D8"/>
    <w:rsid w:val="001F6918"/>
    <w:rsid w:val="0020056B"/>
    <w:rsid w:val="00200C8D"/>
    <w:rsid w:val="00202284"/>
    <w:rsid w:val="002035F5"/>
    <w:rsid w:val="002044C8"/>
    <w:rsid w:val="00207B5F"/>
    <w:rsid w:val="002109ED"/>
    <w:rsid w:val="00211FCD"/>
    <w:rsid w:val="0021441C"/>
    <w:rsid w:val="00221701"/>
    <w:rsid w:val="00222082"/>
    <w:rsid w:val="002262B9"/>
    <w:rsid w:val="00227DAD"/>
    <w:rsid w:val="0023002D"/>
    <w:rsid w:val="002317B1"/>
    <w:rsid w:val="002326AF"/>
    <w:rsid w:val="00235B98"/>
    <w:rsid w:val="00236721"/>
    <w:rsid w:val="002376E9"/>
    <w:rsid w:val="00241EA0"/>
    <w:rsid w:val="00245508"/>
    <w:rsid w:val="002476E3"/>
    <w:rsid w:val="00250193"/>
    <w:rsid w:val="00251279"/>
    <w:rsid w:val="002518F0"/>
    <w:rsid w:val="002521D2"/>
    <w:rsid w:val="00252AFD"/>
    <w:rsid w:val="00252E90"/>
    <w:rsid w:val="00255329"/>
    <w:rsid w:val="00255A4F"/>
    <w:rsid w:val="00260EAD"/>
    <w:rsid w:val="00264369"/>
    <w:rsid w:val="00264AB6"/>
    <w:rsid w:val="002655B3"/>
    <w:rsid w:val="00266790"/>
    <w:rsid w:val="00267DDB"/>
    <w:rsid w:val="002754B6"/>
    <w:rsid w:val="00276FB0"/>
    <w:rsid w:val="00277089"/>
    <w:rsid w:val="00282BD4"/>
    <w:rsid w:val="00286212"/>
    <w:rsid w:val="00286F6A"/>
    <w:rsid w:val="0029601E"/>
    <w:rsid w:val="00296A7D"/>
    <w:rsid w:val="00297E20"/>
    <w:rsid w:val="002A1477"/>
    <w:rsid w:val="002A2D59"/>
    <w:rsid w:val="002A604F"/>
    <w:rsid w:val="002B03EC"/>
    <w:rsid w:val="002B0C66"/>
    <w:rsid w:val="002B113A"/>
    <w:rsid w:val="002B18DF"/>
    <w:rsid w:val="002B2954"/>
    <w:rsid w:val="002B388D"/>
    <w:rsid w:val="002B6EFF"/>
    <w:rsid w:val="002C18E7"/>
    <w:rsid w:val="002C36EC"/>
    <w:rsid w:val="002C39C1"/>
    <w:rsid w:val="002C3F7D"/>
    <w:rsid w:val="002C539B"/>
    <w:rsid w:val="002C60F3"/>
    <w:rsid w:val="002C7101"/>
    <w:rsid w:val="002C7C05"/>
    <w:rsid w:val="002D0333"/>
    <w:rsid w:val="002D1086"/>
    <w:rsid w:val="002D258F"/>
    <w:rsid w:val="002D2FEC"/>
    <w:rsid w:val="002D36FB"/>
    <w:rsid w:val="002D67B7"/>
    <w:rsid w:val="002E40F7"/>
    <w:rsid w:val="002E554E"/>
    <w:rsid w:val="002E5A90"/>
    <w:rsid w:val="002E63F8"/>
    <w:rsid w:val="002E65DE"/>
    <w:rsid w:val="002F27DC"/>
    <w:rsid w:val="002F4E2F"/>
    <w:rsid w:val="002F62A3"/>
    <w:rsid w:val="0030002E"/>
    <w:rsid w:val="00301D9D"/>
    <w:rsid w:val="00303BE4"/>
    <w:rsid w:val="003042C5"/>
    <w:rsid w:val="0031397F"/>
    <w:rsid w:val="0031587A"/>
    <w:rsid w:val="0031694B"/>
    <w:rsid w:val="00320B26"/>
    <w:rsid w:val="00320EB9"/>
    <w:rsid w:val="00321440"/>
    <w:rsid w:val="00323F9C"/>
    <w:rsid w:val="003254CF"/>
    <w:rsid w:val="00333A18"/>
    <w:rsid w:val="0033421E"/>
    <w:rsid w:val="00334486"/>
    <w:rsid w:val="003348ED"/>
    <w:rsid w:val="00335745"/>
    <w:rsid w:val="00335F0B"/>
    <w:rsid w:val="00337599"/>
    <w:rsid w:val="00342254"/>
    <w:rsid w:val="00342626"/>
    <w:rsid w:val="00344D28"/>
    <w:rsid w:val="00345CB6"/>
    <w:rsid w:val="00350D16"/>
    <w:rsid w:val="00352054"/>
    <w:rsid w:val="003544AF"/>
    <w:rsid w:val="00355EB1"/>
    <w:rsid w:val="003564D4"/>
    <w:rsid w:val="00357190"/>
    <w:rsid w:val="00362C32"/>
    <w:rsid w:val="0036670B"/>
    <w:rsid w:val="00366C3D"/>
    <w:rsid w:val="00370077"/>
    <w:rsid w:val="00370EC9"/>
    <w:rsid w:val="003721AC"/>
    <w:rsid w:val="00375A8A"/>
    <w:rsid w:val="00375CCA"/>
    <w:rsid w:val="003779AC"/>
    <w:rsid w:val="00377F6A"/>
    <w:rsid w:val="00380978"/>
    <w:rsid w:val="003814AB"/>
    <w:rsid w:val="003849B3"/>
    <w:rsid w:val="003858AB"/>
    <w:rsid w:val="003864FF"/>
    <w:rsid w:val="003875D3"/>
    <w:rsid w:val="003876EF"/>
    <w:rsid w:val="00393098"/>
    <w:rsid w:val="0039385F"/>
    <w:rsid w:val="003953FB"/>
    <w:rsid w:val="003A48C4"/>
    <w:rsid w:val="003A6186"/>
    <w:rsid w:val="003A6679"/>
    <w:rsid w:val="003A7E4A"/>
    <w:rsid w:val="003B082A"/>
    <w:rsid w:val="003B4C54"/>
    <w:rsid w:val="003C0C57"/>
    <w:rsid w:val="003C2785"/>
    <w:rsid w:val="003C68F7"/>
    <w:rsid w:val="003C73DF"/>
    <w:rsid w:val="003C7A5A"/>
    <w:rsid w:val="003D3872"/>
    <w:rsid w:val="003D44BE"/>
    <w:rsid w:val="003D69CE"/>
    <w:rsid w:val="003E08F0"/>
    <w:rsid w:val="003E1DBB"/>
    <w:rsid w:val="003E1F1C"/>
    <w:rsid w:val="003E3859"/>
    <w:rsid w:val="003E3C25"/>
    <w:rsid w:val="003E413A"/>
    <w:rsid w:val="003E79DC"/>
    <w:rsid w:val="003F316E"/>
    <w:rsid w:val="003F5055"/>
    <w:rsid w:val="003F5A1E"/>
    <w:rsid w:val="003F7B18"/>
    <w:rsid w:val="00400FA9"/>
    <w:rsid w:val="00401374"/>
    <w:rsid w:val="00403739"/>
    <w:rsid w:val="004107A4"/>
    <w:rsid w:val="0041373F"/>
    <w:rsid w:val="00413BDE"/>
    <w:rsid w:val="0041531D"/>
    <w:rsid w:val="004159FF"/>
    <w:rsid w:val="00416BD6"/>
    <w:rsid w:val="004208E5"/>
    <w:rsid w:val="004227EA"/>
    <w:rsid w:val="00422FFF"/>
    <w:rsid w:val="00423FDD"/>
    <w:rsid w:val="00424CA9"/>
    <w:rsid w:val="0042576D"/>
    <w:rsid w:val="00425A29"/>
    <w:rsid w:val="0043014D"/>
    <w:rsid w:val="00435450"/>
    <w:rsid w:val="00440B66"/>
    <w:rsid w:val="00441435"/>
    <w:rsid w:val="0044202E"/>
    <w:rsid w:val="004421DD"/>
    <w:rsid w:val="004454B0"/>
    <w:rsid w:val="004537B2"/>
    <w:rsid w:val="0045569A"/>
    <w:rsid w:val="00455C0C"/>
    <w:rsid w:val="00456D52"/>
    <w:rsid w:val="00460420"/>
    <w:rsid w:val="00460B2E"/>
    <w:rsid w:val="00462FA1"/>
    <w:rsid w:val="00463132"/>
    <w:rsid w:val="00463E8D"/>
    <w:rsid w:val="00464972"/>
    <w:rsid w:val="004653C1"/>
    <w:rsid w:val="00466A2C"/>
    <w:rsid w:val="004675E5"/>
    <w:rsid w:val="00470F97"/>
    <w:rsid w:val="00471370"/>
    <w:rsid w:val="00476161"/>
    <w:rsid w:val="00476AB2"/>
    <w:rsid w:val="004776AF"/>
    <w:rsid w:val="00481BD6"/>
    <w:rsid w:val="004821D6"/>
    <w:rsid w:val="00482AFE"/>
    <w:rsid w:val="00485952"/>
    <w:rsid w:val="00486535"/>
    <w:rsid w:val="00487176"/>
    <w:rsid w:val="0048743A"/>
    <w:rsid w:val="004900CF"/>
    <w:rsid w:val="00492042"/>
    <w:rsid w:val="00492683"/>
    <w:rsid w:val="004A2395"/>
    <w:rsid w:val="004A2E87"/>
    <w:rsid w:val="004A39DC"/>
    <w:rsid w:val="004A4DC7"/>
    <w:rsid w:val="004A5E0A"/>
    <w:rsid w:val="004A7A9B"/>
    <w:rsid w:val="004B0959"/>
    <w:rsid w:val="004B0E93"/>
    <w:rsid w:val="004B3311"/>
    <w:rsid w:val="004B336C"/>
    <w:rsid w:val="004B35E2"/>
    <w:rsid w:val="004B3783"/>
    <w:rsid w:val="004B3983"/>
    <w:rsid w:val="004B6F94"/>
    <w:rsid w:val="004B7DFB"/>
    <w:rsid w:val="004C128F"/>
    <w:rsid w:val="004C1A03"/>
    <w:rsid w:val="004C2729"/>
    <w:rsid w:val="004C2B6C"/>
    <w:rsid w:val="004C37A0"/>
    <w:rsid w:val="004C40A0"/>
    <w:rsid w:val="004C4F44"/>
    <w:rsid w:val="004C5218"/>
    <w:rsid w:val="004C5CFC"/>
    <w:rsid w:val="004C67CE"/>
    <w:rsid w:val="004C7BD3"/>
    <w:rsid w:val="004D0190"/>
    <w:rsid w:val="004D14C8"/>
    <w:rsid w:val="004D2031"/>
    <w:rsid w:val="004D386E"/>
    <w:rsid w:val="004D4190"/>
    <w:rsid w:val="004D4DCA"/>
    <w:rsid w:val="004D740E"/>
    <w:rsid w:val="004D7ABF"/>
    <w:rsid w:val="004E009A"/>
    <w:rsid w:val="004E0A8C"/>
    <w:rsid w:val="004E152E"/>
    <w:rsid w:val="004E1C01"/>
    <w:rsid w:val="004E4BCB"/>
    <w:rsid w:val="004E68F9"/>
    <w:rsid w:val="004F14BA"/>
    <w:rsid w:val="004F20CF"/>
    <w:rsid w:val="004F3D69"/>
    <w:rsid w:val="004F4882"/>
    <w:rsid w:val="004F49AA"/>
    <w:rsid w:val="004F4B06"/>
    <w:rsid w:val="004F50A3"/>
    <w:rsid w:val="004F64C5"/>
    <w:rsid w:val="004F65A7"/>
    <w:rsid w:val="004F71E1"/>
    <w:rsid w:val="00500107"/>
    <w:rsid w:val="00505329"/>
    <w:rsid w:val="00506C74"/>
    <w:rsid w:val="00506F44"/>
    <w:rsid w:val="00507E4D"/>
    <w:rsid w:val="005106F6"/>
    <w:rsid w:val="00511287"/>
    <w:rsid w:val="00513A02"/>
    <w:rsid w:val="00513FB9"/>
    <w:rsid w:val="0051548B"/>
    <w:rsid w:val="005164A1"/>
    <w:rsid w:val="005179E0"/>
    <w:rsid w:val="0052276D"/>
    <w:rsid w:val="005239F5"/>
    <w:rsid w:val="00525FE7"/>
    <w:rsid w:val="005319A4"/>
    <w:rsid w:val="0053260D"/>
    <w:rsid w:val="00534CAD"/>
    <w:rsid w:val="005367E9"/>
    <w:rsid w:val="00536B13"/>
    <w:rsid w:val="00536CC6"/>
    <w:rsid w:val="005401E6"/>
    <w:rsid w:val="00540ED9"/>
    <w:rsid w:val="0054224D"/>
    <w:rsid w:val="005443EA"/>
    <w:rsid w:val="00544A02"/>
    <w:rsid w:val="005453BE"/>
    <w:rsid w:val="00547D1C"/>
    <w:rsid w:val="00551623"/>
    <w:rsid w:val="00552DBE"/>
    <w:rsid w:val="00553A22"/>
    <w:rsid w:val="00555201"/>
    <w:rsid w:val="00556264"/>
    <w:rsid w:val="00556FC2"/>
    <w:rsid w:val="00557475"/>
    <w:rsid w:val="0055772F"/>
    <w:rsid w:val="005600F8"/>
    <w:rsid w:val="00564D9F"/>
    <w:rsid w:val="00565667"/>
    <w:rsid w:val="005660EC"/>
    <w:rsid w:val="0056664A"/>
    <w:rsid w:val="0056680C"/>
    <w:rsid w:val="00566C1F"/>
    <w:rsid w:val="00570C9E"/>
    <w:rsid w:val="00572B45"/>
    <w:rsid w:val="00575344"/>
    <w:rsid w:val="00576AA9"/>
    <w:rsid w:val="0057724A"/>
    <w:rsid w:val="00577AA9"/>
    <w:rsid w:val="00580F58"/>
    <w:rsid w:val="00581D38"/>
    <w:rsid w:val="00584304"/>
    <w:rsid w:val="005879E3"/>
    <w:rsid w:val="005927F2"/>
    <w:rsid w:val="00593403"/>
    <w:rsid w:val="00593AAE"/>
    <w:rsid w:val="00593F7B"/>
    <w:rsid w:val="00594349"/>
    <w:rsid w:val="005948B9"/>
    <w:rsid w:val="0059732B"/>
    <w:rsid w:val="005A2ACA"/>
    <w:rsid w:val="005A2D6F"/>
    <w:rsid w:val="005A39D5"/>
    <w:rsid w:val="005A515A"/>
    <w:rsid w:val="005A70DF"/>
    <w:rsid w:val="005B1BF1"/>
    <w:rsid w:val="005B2395"/>
    <w:rsid w:val="005B2A0B"/>
    <w:rsid w:val="005B3132"/>
    <w:rsid w:val="005B350F"/>
    <w:rsid w:val="005B4B17"/>
    <w:rsid w:val="005C31FC"/>
    <w:rsid w:val="005C4A79"/>
    <w:rsid w:val="005C4C02"/>
    <w:rsid w:val="005C7406"/>
    <w:rsid w:val="005D1BD7"/>
    <w:rsid w:val="005D1C17"/>
    <w:rsid w:val="005D286D"/>
    <w:rsid w:val="005D452D"/>
    <w:rsid w:val="005E1CFD"/>
    <w:rsid w:val="005E225B"/>
    <w:rsid w:val="005E31D9"/>
    <w:rsid w:val="005E3EBB"/>
    <w:rsid w:val="005E4921"/>
    <w:rsid w:val="005E6FFB"/>
    <w:rsid w:val="005F14D3"/>
    <w:rsid w:val="005F4A89"/>
    <w:rsid w:val="005F5759"/>
    <w:rsid w:val="005F5FA8"/>
    <w:rsid w:val="005F7DE4"/>
    <w:rsid w:val="006002C5"/>
    <w:rsid w:val="00600890"/>
    <w:rsid w:val="00601B13"/>
    <w:rsid w:val="00601F8D"/>
    <w:rsid w:val="006054D8"/>
    <w:rsid w:val="00611C07"/>
    <w:rsid w:val="0061271B"/>
    <w:rsid w:val="00614623"/>
    <w:rsid w:val="00615921"/>
    <w:rsid w:val="00617ECD"/>
    <w:rsid w:val="00620A8C"/>
    <w:rsid w:val="00620E6F"/>
    <w:rsid w:val="0062275C"/>
    <w:rsid w:val="00622FCA"/>
    <w:rsid w:val="006243E4"/>
    <w:rsid w:val="006272DC"/>
    <w:rsid w:val="006306A1"/>
    <w:rsid w:val="006325D2"/>
    <w:rsid w:val="0063264C"/>
    <w:rsid w:val="00636B52"/>
    <w:rsid w:val="00641AD7"/>
    <w:rsid w:val="00642D02"/>
    <w:rsid w:val="006451B7"/>
    <w:rsid w:val="00646E36"/>
    <w:rsid w:val="00647572"/>
    <w:rsid w:val="006539E5"/>
    <w:rsid w:val="00653C38"/>
    <w:rsid w:val="0065483E"/>
    <w:rsid w:val="00655AA8"/>
    <w:rsid w:val="0065793C"/>
    <w:rsid w:val="00657BEA"/>
    <w:rsid w:val="00662ADA"/>
    <w:rsid w:val="00665189"/>
    <w:rsid w:val="00666411"/>
    <w:rsid w:val="00666858"/>
    <w:rsid w:val="00666ACD"/>
    <w:rsid w:val="00670F4A"/>
    <w:rsid w:val="00675BF0"/>
    <w:rsid w:val="00676AE8"/>
    <w:rsid w:val="00676D82"/>
    <w:rsid w:val="006803B4"/>
    <w:rsid w:val="00681379"/>
    <w:rsid w:val="006821E2"/>
    <w:rsid w:val="00682836"/>
    <w:rsid w:val="006850D3"/>
    <w:rsid w:val="00685D14"/>
    <w:rsid w:val="00696F65"/>
    <w:rsid w:val="006A095A"/>
    <w:rsid w:val="006A4AA6"/>
    <w:rsid w:val="006A4E3E"/>
    <w:rsid w:val="006B011D"/>
    <w:rsid w:val="006B0D77"/>
    <w:rsid w:val="006B458F"/>
    <w:rsid w:val="006C0F8B"/>
    <w:rsid w:val="006C1AE2"/>
    <w:rsid w:val="006C262E"/>
    <w:rsid w:val="006C34F7"/>
    <w:rsid w:val="006C4432"/>
    <w:rsid w:val="006C478C"/>
    <w:rsid w:val="006C60E6"/>
    <w:rsid w:val="006C6EBB"/>
    <w:rsid w:val="006C71A0"/>
    <w:rsid w:val="006D1462"/>
    <w:rsid w:val="006D1616"/>
    <w:rsid w:val="006D1FC9"/>
    <w:rsid w:val="006D3430"/>
    <w:rsid w:val="006D368B"/>
    <w:rsid w:val="006D55D0"/>
    <w:rsid w:val="006D585E"/>
    <w:rsid w:val="006D6704"/>
    <w:rsid w:val="006D7BEA"/>
    <w:rsid w:val="006D7DBB"/>
    <w:rsid w:val="006E1779"/>
    <w:rsid w:val="006E3A81"/>
    <w:rsid w:val="006F0E4C"/>
    <w:rsid w:val="006F0F18"/>
    <w:rsid w:val="00700A9F"/>
    <w:rsid w:val="00700E45"/>
    <w:rsid w:val="00701FEF"/>
    <w:rsid w:val="00704158"/>
    <w:rsid w:val="00705A79"/>
    <w:rsid w:val="00706B2D"/>
    <w:rsid w:val="00710978"/>
    <w:rsid w:val="00710F5B"/>
    <w:rsid w:val="00713BBE"/>
    <w:rsid w:val="007148DE"/>
    <w:rsid w:val="007168F1"/>
    <w:rsid w:val="00720A7E"/>
    <w:rsid w:val="007229FD"/>
    <w:rsid w:val="00723274"/>
    <w:rsid w:val="0072608D"/>
    <w:rsid w:val="007262F1"/>
    <w:rsid w:val="0073025F"/>
    <w:rsid w:val="00730C23"/>
    <w:rsid w:val="007358D0"/>
    <w:rsid w:val="0074049C"/>
    <w:rsid w:val="00740C40"/>
    <w:rsid w:val="00742FE5"/>
    <w:rsid w:val="00743649"/>
    <w:rsid w:val="0074471C"/>
    <w:rsid w:val="00744A29"/>
    <w:rsid w:val="00747734"/>
    <w:rsid w:val="0075121F"/>
    <w:rsid w:val="00753076"/>
    <w:rsid w:val="00761C67"/>
    <w:rsid w:val="00767D2F"/>
    <w:rsid w:val="0077074D"/>
    <w:rsid w:val="00771625"/>
    <w:rsid w:val="0077555C"/>
    <w:rsid w:val="0077699B"/>
    <w:rsid w:val="007769B4"/>
    <w:rsid w:val="007806A3"/>
    <w:rsid w:val="00780D94"/>
    <w:rsid w:val="00783797"/>
    <w:rsid w:val="00785095"/>
    <w:rsid w:val="00785A7F"/>
    <w:rsid w:val="00790187"/>
    <w:rsid w:val="00792D97"/>
    <w:rsid w:val="0079565A"/>
    <w:rsid w:val="007964A8"/>
    <w:rsid w:val="00797112"/>
    <w:rsid w:val="00797EC5"/>
    <w:rsid w:val="007A216D"/>
    <w:rsid w:val="007A2A94"/>
    <w:rsid w:val="007A6165"/>
    <w:rsid w:val="007B0190"/>
    <w:rsid w:val="007C0AE9"/>
    <w:rsid w:val="007C20FC"/>
    <w:rsid w:val="007C2326"/>
    <w:rsid w:val="007C36D7"/>
    <w:rsid w:val="007C447B"/>
    <w:rsid w:val="007C5794"/>
    <w:rsid w:val="007C79E6"/>
    <w:rsid w:val="007D129B"/>
    <w:rsid w:val="007E1323"/>
    <w:rsid w:val="007E132E"/>
    <w:rsid w:val="007E4ED1"/>
    <w:rsid w:val="007E6123"/>
    <w:rsid w:val="007E782E"/>
    <w:rsid w:val="007F4227"/>
    <w:rsid w:val="007F6639"/>
    <w:rsid w:val="007F7797"/>
    <w:rsid w:val="00800380"/>
    <w:rsid w:val="00804C01"/>
    <w:rsid w:val="008070E8"/>
    <w:rsid w:val="008079A6"/>
    <w:rsid w:val="008129AF"/>
    <w:rsid w:val="00812E49"/>
    <w:rsid w:val="00813452"/>
    <w:rsid w:val="008139E6"/>
    <w:rsid w:val="008174B0"/>
    <w:rsid w:val="00821EB4"/>
    <w:rsid w:val="008224E7"/>
    <w:rsid w:val="00823FB7"/>
    <w:rsid w:val="00831794"/>
    <w:rsid w:val="00831AD5"/>
    <w:rsid w:val="0083247C"/>
    <w:rsid w:val="00834703"/>
    <w:rsid w:val="008347E8"/>
    <w:rsid w:val="00835D62"/>
    <w:rsid w:val="00836148"/>
    <w:rsid w:val="00837499"/>
    <w:rsid w:val="00837B00"/>
    <w:rsid w:val="008426C9"/>
    <w:rsid w:val="008445DF"/>
    <w:rsid w:val="00845022"/>
    <w:rsid w:val="008455EB"/>
    <w:rsid w:val="00845EE5"/>
    <w:rsid w:val="00846492"/>
    <w:rsid w:val="0084707A"/>
    <w:rsid w:val="008502D8"/>
    <w:rsid w:val="008512B4"/>
    <w:rsid w:val="008515C4"/>
    <w:rsid w:val="00852446"/>
    <w:rsid w:val="008524BA"/>
    <w:rsid w:val="00852E96"/>
    <w:rsid w:val="00853A55"/>
    <w:rsid w:val="00855DB2"/>
    <w:rsid w:val="008579EF"/>
    <w:rsid w:val="00861874"/>
    <w:rsid w:val="0086361B"/>
    <w:rsid w:val="00863C29"/>
    <w:rsid w:val="00863CA2"/>
    <w:rsid w:val="00864ADB"/>
    <w:rsid w:val="00865751"/>
    <w:rsid w:val="008661D4"/>
    <w:rsid w:val="008665D6"/>
    <w:rsid w:val="00867E7F"/>
    <w:rsid w:val="008708AB"/>
    <w:rsid w:val="008714E6"/>
    <w:rsid w:val="008726ED"/>
    <w:rsid w:val="00875D10"/>
    <w:rsid w:val="00875E63"/>
    <w:rsid w:val="00876283"/>
    <w:rsid w:val="008833A9"/>
    <w:rsid w:val="00883C6C"/>
    <w:rsid w:val="00883FC8"/>
    <w:rsid w:val="00884783"/>
    <w:rsid w:val="00886CC1"/>
    <w:rsid w:val="00892732"/>
    <w:rsid w:val="008A0578"/>
    <w:rsid w:val="008A11F5"/>
    <w:rsid w:val="008A146E"/>
    <w:rsid w:val="008A174C"/>
    <w:rsid w:val="008A2073"/>
    <w:rsid w:val="008A332E"/>
    <w:rsid w:val="008A3854"/>
    <w:rsid w:val="008A4AF8"/>
    <w:rsid w:val="008A7F12"/>
    <w:rsid w:val="008B074C"/>
    <w:rsid w:val="008B0EA7"/>
    <w:rsid w:val="008B27FD"/>
    <w:rsid w:val="008B2CAB"/>
    <w:rsid w:val="008B54A0"/>
    <w:rsid w:val="008B6F6F"/>
    <w:rsid w:val="008B7572"/>
    <w:rsid w:val="008B7CF5"/>
    <w:rsid w:val="008C178E"/>
    <w:rsid w:val="008C23D0"/>
    <w:rsid w:val="008C282B"/>
    <w:rsid w:val="008C2890"/>
    <w:rsid w:val="008C36DC"/>
    <w:rsid w:val="008C3E2A"/>
    <w:rsid w:val="008D032C"/>
    <w:rsid w:val="008D589A"/>
    <w:rsid w:val="008D5E47"/>
    <w:rsid w:val="008E0B2B"/>
    <w:rsid w:val="008E18C5"/>
    <w:rsid w:val="008E18E4"/>
    <w:rsid w:val="008E1CC6"/>
    <w:rsid w:val="008E278C"/>
    <w:rsid w:val="008E3EA2"/>
    <w:rsid w:val="008E489E"/>
    <w:rsid w:val="008E543B"/>
    <w:rsid w:val="008E624F"/>
    <w:rsid w:val="008E72FC"/>
    <w:rsid w:val="008F0E82"/>
    <w:rsid w:val="008F1D76"/>
    <w:rsid w:val="008F21D2"/>
    <w:rsid w:val="008F44A9"/>
    <w:rsid w:val="008F4536"/>
    <w:rsid w:val="008F4AF0"/>
    <w:rsid w:val="008F7FAB"/>
    <w:rsid w:val="00901303"/>
    <w:rsid w:val="00904306"/>
    <w:rsid w:val="0090751C"/>
    <w:rsid w:val="00910E45"/>
    <w:rsid w:val="00912518"/>
    <w:rsid w:val="00913957"/>
    <w:rsid w:val="00915862"/>
    <w:rsid w:val="009166AE"/>
    <w:rsid w:val="00917BEB"/>
    <w:rsid w:val="00922556"/>
    <w:rsid w:val="009249FA"/>
    <w:rsid w:val="00933C84"/>
    <w:rsid w:val="00936D4D"/>
    <w:rsid w:val="0093720F"/>
    <w:rsid w:val="0094217F"/>
    <w:rsid w:val="00943089"/>
    <w:rsid w:val="00945280"/>
    <w:rsid w:val="009471D1"/>
    <w:rsid w:val="009518FC"/>
    <w:rsid w:val="00954BB0"/>
    <w:rsid w:val="0096065F"/>
    <w:rsid w:val="0096337D"/>
    <w:rsid w:val="00963DDB"/>
    <w:rsid w:val="009679A2"/>
    <w:rsid w:val="00971AFB"/>
    <w:rsid w:val="00972250"/>
    <w:rsid w:val="00975086"/>
    <w:rsid w:val="00982701"/>
    <w:rsid w:val="00982D3C"/>
    <w:rsid w:val="00983F2C"/>
    <w:rsid w:val="009855E9"/>
    <w:rsid w:val="00985697"/>
    <w:rsid w:val="009859EE"/>
    <w:rsid w:val="00985A2D"/>
    <w:rsid w:val="009901F3"/>
    <w:rsid w:val="00990589"/>
    <w:rsid w:val="00995865"/>
    <w:rsid w:val="00996EBA"/>
    <w:rsid w:val="0099721F"/>
    <w:rsid w:val="009A0509"/>
    <w:rsid w:val="009A38FA"/>
    <w:rsid w:val="009B0A6C"/>
    <w:rsid w:val="009B237E"/>
    <w:rsid w:val="009B3639"/>
    <w:rsid w:val="009B38A5"/>
    <w:rsid w:val="009B46CA"/>
    <w:rsid w:val="009B490F"/>
    <w:rsid w:val="009C07BA"/>
    <w:rsid w:val="009C0C31"/>
    <w:rsid w:val="009C0D22"/>
    <w:rsid w:val="009C1642"/>
    <w:rsid w:val="009C1AB4"/>
    <w:rsid w:val="009C4255"/>
    <w:rsid w:val="009C431F"/>
    <w:rsid w:val="009C493E"/>
    <w:rsid w:val="009D344B"/>
    <w:rsid w:val="009D3639"/>
    <w:rsid w:val="009D39EB"/>
    <w:rsid w:val="009D71E6"/>
    <w:rsid w:val="009E2BF8"/>
    <w:rsid w:val="009E42B1"/>
    <w:rsid w:val="009E59D3"/>
    <w:rsid w:val="009E5DFE"/>
    <w:rsid w:val="009E7C5D"/>
    <w:rsid w:val="009E7C87"/>
    <w:rsid w:val="009F0992"/>
    <w:rsid w:val="009F4046"/>
    <w:rsid w:val="009F5BC2"/>
    <w:rsid w:val="009F661E"/>
    <w:rsid w:val="009F7EAB"/>
    <w:rsid w:val="009F7EF3"/>
    <w:rsid w:val="00A0023E"/>
    <w:rsid w:val="00A00850"/>
    <w:rsid w:val="00A02051"/>
    <w:rsid w:val="00A020C7"/>
    <w:rsid w:val="00A03011"/>
    <w:rsid w:val="00A05730"/>
    <w:rsid w:val="00A063B9"/>
    <w:rsid w:val="00A064B5"/>
    <w:rsid w:val="00A06FE4"/>
    <w:rsid w:val="00A07680"/>
    <w:rsid w:val="00A076AE"/>
    <w:rsid w:val="00A07720"/>
    <w:rsid w:val="00A105A1"/>
    <w:rsid w:val="00A10BFC"/>
    <w:rsid w:val="00A165F6"/>
    <w:rsid w:val="00A17587"/>
    <w:rsid w:val="00A17B3D"/>
    <w:rsid w:val="00A2633E"/>
    <w:rsid w:val="00A26E49"/>
    <w:rsid w:val="00A27803"/>
    <w:rsid w:val="00A27F12"/>
    <w:rsid w:val="00A332D7"/>
    <w:rsid w:val="00A3391F"/>
    <w:rsid w:val="00A33D78"/>
    <w:rsid w:val="00A3540A"/>
    <w:rsid w:val="00A35ADF"/>
    <w:rsid w:val="00A36D15"/>
    <w:rsid w:val="00A372B4"/>
    <w:rsid w:val="00A40218"/>
    <w:rsid w:val="00A4116B"/>
    <w:rsid w:val="00A4180A"/>
    <w:rsid w:val="00A42298"/>
    <w:rsid w:val="00A44DA0"/>
    <w:rsid w:val="00A45DEC"/>
    <w:rsid w:val="00A47ECC"/>
    <w:rsid w:val="00A47F3D"/>
    <w:rsid w:val="00A514A5"/>
    <w:rsid w:val="00A55302"/>
    <w:rsid w:val="00A659E5"/>
    <w:rsid w:val="00A66A63"/>
    <w:rsid w:val="00A66E73"/>
    <w:rsid w:val="00A67C58"/>
    <w:rsid w:val="00A67D21"/>
    <w:rsid w:val="00A70773"/>
    <w:rsid w:val="00A74383"/>
    <w:rsid w:val="00A75895"/>
    <w:rsid w:val="00A81793"/>
    <w:rsid w:val="00A830F5"/>
    <w:rsid w:val="00A83B58"/>
    <w:rsid w:val="00A86B9A"/>
    <w:rsid w:val="00A873CA"/>
    <w:rsid w:val="00A9101B"/>
    <w:rsid w:val="00A92022"/>
    <w:rsid w:val="00A92385"/>
    <w:rsid w:val="00A92A09"/>
    <w:rsid w:val="00A95AF7"/>
    <w:rsid w:val="00A96A4C"/>
    <w:rsid w:val="00AA0F35"/>
    <w:rsid w:val="00AA21EF"/>
    <w:rsid w:val="00AA2976"/>
    <w:rsid w:val="00AA6150"/>
    <w:rsid w:val="00AB0977"/>
    <w:rsid w:val="00AB417A"/>
    <w:rsid w:val="00AB6E04"/>
    <w:rsid w:val="00AC171C"/>
    <w:rsid w:val="00AC286C"/>
    <w:rsid w:val="00AC3DF2"/>
    <w:rsid w:val="00AC6108"/>
    <w:rsid w:val="00AD23D2"/>
    <w:rsid w:val="00AD2FA9"/>
    <w:rsid w:val="00AD33A4"/>
    <w:rsid w:val="00AE0226"/>
    <w:rsid w:val="00AE0569"/>
    <w:rsid w:val="00AE0A40"/>
    <w:rsid w:val="00AF04F0"/>
    <w:rsid w:val="00AF0AD0"/>
    <w:rsid w:val="00AF0B36"/>
    <w:rsid w:val="00AF3459"/>
    <w:rsid w:val="00AF505E"/>
    <w:rsid w:val="00AF671D"/>
    <w:rsid w:val="00B01B9E"/>
    <w:rsid w:val="00B026CE"/>
    <w:rsid w:val="00B03E86"/>
    <w:rsid w:val="00B052D0"/>
    <w:rsid w:val="00B05AEA"/>
    <w:rsid w:val="00B0617F"/>
    <w:rsid w:val="00B063F4"/>
    <w:rsid w:val="00B10BF6"/>
    <w:rsid w:val="00B12315"/>
    <w:rsid w:val="00B13570"/>
    <w:rsid w:val="00B14BB1"/>
    <w:rsid w:val="00B15A13"/>
    <w:rsid w:val="00B15C55"/>
    <w:rsid w:val="00B17837"/>
    <w:rsid w:val="00B219AB"/>
    <w:rsid w:val="00B236FE"/>
    <w:rsid w:val="00B27254"/>
    <w:rsid w:val="00B32DF1"/>
    <w:rsid w:val="00B33103"/>
    <w:rsid w:val="00B34A07"/>
    <w:rsid w:val="00B361FA"/>
    <w:rsid w:val="00B37D66"/>
    <w:rsid w:val="00B4139D"/>
    <w:rsid w:val="00B41FD8"/>
    <w:rsid w:val="00B425F7"/>
    <w:rsid w:val="00B44714"/>
    <w:rsid w:val="00B450B9"/>
    <w:rsid w:val="00B46B48"/>
    <w:rsid w:val="00B50BCC"/>
    <w:rsid w:val="00B51DAE"/>
    <w:rsid w:val="00B526E9"/>
    <w:rsid w:val="00B54D99"/>
    <w:rsid w:val="00B558F4"/>
    <w:rsid w:val="00B55C72"/>
    <w:rsid w:val="00B60A37"/>
    <w:rsid w:val="00B610F0"/>
    <w:rsid w:val="00B6453E"/>
    <w:rsid w:val="00B64AC1"/>
    <w:rsid w:val="00B67F63"/>
    <w:rsid w:val="00B701EA"/>
    <w:rsid w:val="00B7100C"/>
    <w:rsid w:val="00B74749"/>
    <w:rsid w:val="00B77E5C"/>
    <w:rsid w:val="00B811E7"/>
    <w:rsid w:val="00B82518"/>
    <w:rsid w:val="00B830AC"/>
    <w:rsid w:val="00B85AC6"/>
    <w:rsid w:val="00B879B2"/>
    <w:rsid w:val="00B87DA7"/>
    <w:rsid w:val="00B9056A"/>
    <w:rsid w:val="00B90D32"/>
    <w:rsid w:val="00B913BA"/>
    <w:rsid w:val="00B935AD"/>
    <w:rsid w:val="00BA1263"/>
    <w:rsid w:val="00BA1AD6"/>
    <w:rsid w:val="00BA2310"/>
    <w:rsid w:val="00BA2BF1"/>
    <w:rsid w:val="00BA38D3"/>
    <w:rsid w:val="00BA51F7"/>
    <w:rsid w:val="00BA658D"/>
    <w:rsid w:val="00BB1CE5"/>
    <w:rsid w:val="00BC1A88"/>
    <w:rsid w:val="00BC1C54"/>
    <w:rsid w:val="00BC2217"/>
    <w:rsid w:val="00BC3569"/>
    <w:rsid w:val="00BC4FE5"/>
    <w:rsid w:val="00BC5BED"/>
    <w:rsid w:val="00BC67BE"/>
    <w:rsid w:val="00BC68E5"/>
    <w:rsid w:val="00BD1C4C"/>
    <w:rsid w:val="00BD2633"/>
    <w:rsid w:val="00BD524B"/>
    <w:rsid w:val="00BD55AF"/>
    <w:rsid w:val="00BD5AE0"/>
    <w:rsid w:val="00BD60A6"/>
    <w:rsid w:val="00BD67A8"/>
    <w:rsid w:val="00BE0676"/>
    <w:rsid w:val="00BE29A6"/>
    <w:rsid w:val="00BE4023"/>
    <w:rsid w:val="00BE5DC0"/>
    <w:rsid w:val="00BF0CC3"/>
    <w:rsid w:val="00BF53DB"/>
    <w:rsid w:val="00BF6C91"/>
    <w:rsid w:val="00BF7F2E"/>
    <w:rsid w:val="00C04E4F"/>
    <w:rsid w:val="00C06F01"/>
    <w:rsid w:val="00C075E8"/>
    <w:rsid w:val="00C0764B"/>
    <w:rsid w:val="00C10A82"/>
    <w:rsid w:val="00C1215F"/>
    <w:rsid w:val="00C121FF"/>
    <w:rsid w:val="00C1720A"/>
    <w:rsid w:val="00C17E5D"/>
    <w:rsid w:val="00C20F2C"/>
    <w:rsid w:val="00C21E6B"/>
    <w:rsid w:val="00C238C2"/>
    <w:rsid w:val="00C26FB7"/>
    <w:rsid w:val="00C3221E"/>
    <w:rsid w:val="00C33325"/>
    <w:rsid w:val="00C37129"/>
    <w:rsid w:val="00C40EBA"/>
    <w:rsid w:val="00C4241F"/>
    <w:rsid w:val="00C441A6"/>
    <w:rsid w:val="00C47AC3"/>
    <w:rsid w:val="00C514F6"/>
    <w:rsid w:val="00C5178F"/>
    <w:rsid w:val="00C51F4A"/>
    <w:rsid w:val="00C54597"/>
    <w:rsid w:val="00C55533"/>
    <w:rsid w:val="00C565D6"/>
    <w:rsid w:val="00C56CA0"/>
    <w:rsid w:val="00C5790E"/>
    <w:rsid w:val="00C579C6"/>
    <w:rsid w:val="00C60759"/>
    <w:rsid w:val="00C621A7"/>
    <w:rsid w:val="00C62237"/>
    <w:rsid w:val="00C62709"/>
    <w:rsid w:val="00C631AC"/>
    <w:rsid w:val="00C63F61"/>
    <w:rsid w:val="00C6419F"/>
    <w:rsid w:val="00C64698"/>
    <w:rsid w:val="00C64F2D"/>
    <w:rsid w:val="00C66E08"/>
    <w:rsid w:val="00C677C7"/>
    <w:rsid w:val="00C679B1"/>
    <w:rsid w:val="00C67EB8"/>
    <w:rsid w:val="00C70339"/>
    <w:rsid w:val="00C70864"/>
    <w:rsid w:val="00C739E4"/>
    <w:rsid w:val="00C74AAC"/>
    <w:rsid w:val="00C83710"/>
    <w:rsid w:val="00C86F13"/>
    <w:rsid w:val="00C87855"/>
    <w:rsid w:val="00C90171"/>
    <w:rsid w:val="00C9074D"/>
    <w:rsid w:val="00C913B4"/>
    <w:rsid w:val="00C915F8"/>
    <w:rsid w:val="00C923AC"/>
    <w:rsid w:val="00C95F59"/>
    <w:rsid w:val="00C97B5D"/>
    <w:rsid w:val="00CA100F"/>
    <w:rsid w:val="00CA2FD3"/>
    <w:rsid w:val="00CA7CD5"/>
    <w:rsid w:val="00CA7EF0"/>
    <w:rsid w:val="00CB2FC3"/>
    <w:rsid w:val="00CB409D"/>
    <w:rsid w:val="00CB4A1C"/>
    <w:rsid w:val="00CB56B1"/>
    <w:rsid w:val="00CB5D99"/>
    <w:rsid w:val="00CB7B37"/>
    <w:rsid w:val="00CC1F24"/>
    <w:rsid w:val="00CC30F3"/>
    <w:rsid w:val="00CC6559"/>
    <w:rsid w:val="00CC6994"/>
    <w:rsid w:val="00CD1287"/>
    <w:rsid w:val="00CD7AB7"/>
    <w:rsid w:val="00CE0059"/>
    <w:rsid w:val="00CE0652"/>
    <w:rsid w:val="00CE1096"/>
    <w:rsid w:val="00CE21F4"/>
    <w:rsid w:val="00CE2F67"/>
    <w:rsid w:val="00CE43F9"/>
    <w:rsid w:val="00CE71EC"/>
    <w:rsid w:val="00CE7BEB"/>
    <w:rsid w:val="00CE7EF2"/>
    <w:rsid w:val="00CF34A6"/>
    <w:rsid w:val="00CF44BE"/>
    <w:rsid w:val="00D02263"/>
    <w:rsid w:val="00D069C0"/>
    <w:rsid w:val="00D0761F"/>
    <w:rsid w:val="00D07A60"/>
    <w:rsid w:val="00D115A5"/>
    <w:rsid w:val="00D1203F"/>
    <w:rsid w:val="00D1214D"/>
    <w:rsid w:val="00D1464D"/>
    <w:rsid w:val="00D15C5A"/>
    <w:rsid w:val="00D20459"/>
    <w:rsid w:val="00D21499"/>
    <w:rsid w:val="00D26A45"/>
    <w:rsid w:val="00D329EA"/>
    <w:rsid w:val="00D3317D"/>
    <w:rsid w:val="00D37B82"/>
    <w:rsid w:val="00D41452"/>
    <w:rsid w:val="00D41910"/>
    <w:rsid w:val="00D41F8C"/>
    <w:rsid w:val="00D51B77"/>
    <w:rsid w:val="00D57BE9"/>
    <w:rsid w:val="00D609F2"/>
    <w:rsid w:val="00D61163"/>
    <w:rsid w:val="00D65BD8"/>
    <w:rsid w:val="00D66A56"/>
    <w:rsid w:val="00D7059B"/>
    <w:rsid w:val="00D70880"/>
    <w:rsid w:val="00D70D86"/>
    <w:rsid w:val="00D715CF"/>
    <w:rsid w:val="00D72B06"/>
    <w:rsid w:val="00D737C1"/>
    <w:rsid w:val="00D73922"/>
    <w:rsid w:val="00D75450"/>
    <w:rsid w:val="00D80699"/>
    <w:rsid w:val="00D8077D"/>
    <w:rsid w:val="00D82980"/>
    <w:rsid w:val="00D83415"/>
    <w:rsid w:val="00D83725"/>
    <w:rsid w:val="00D837C7"/>
    <w:rsid w:val="00D84404"/>
    <w:rsid w:val="00D855D5"/>
    <w:rsid w:val="00D85A82"/>
    <w:rsid w:val="00D8752C"/>
    <w:rsid w:val="00D87F7F"/>
    <w:rsid w:val="00D92A15"/>
    <w:rsid w:val="00D93C45"/>
    <w:rsid w:val="00D9638B"/>
    <w:rsid w:val="00D96462"/>
    <w:rsid w:val="00D96A21"/>
    <w:rsid w:val="00D97D51"/>
    <w:rsid w:val="00D97DC0"/>
    <w:rsid w:val="00DA10D4"/>
    <w:rsid w:val="00DA32FF"/>
    <w:rsid w:val="00DA39C2"/>
    <w:rsid w:val="00DA55F4"/>
    <w:rsid w:val="00DA60D4"/>
    <w:rsid w:val="00DA699F"/>
    <w:rsid w:val="00DA6D1C"/>
    <w:rsid w:val="00DB168B"/>
    <w:rsid w:val="00DB497E"/>
    <w:rsid w:val="00DB6368"/>
    <w:rsid w:val="00DC0000"/>
    <w:rsid w:val="00DC180C"/>
    <w:rsid w:val="00DC23CE"/>
    <w:rsid w:val="00DC3BFB"/>
    <w:rsid w:val="00DC3F54"/>
    <w:rsid w:val="00DC616A"/>
    <w:rsid w:val="00DC7324"/>
    <w:rsid w:val="00DC74CB"/>
    <w:rsid w:val="00DD0947"/>
    <w:rsid w:val="00DD0AD2"/>
    <w:rsid w:val="00DD2BBF"/>
    <w:rsid w:val="00DD5EF1"/>
    <w:rsid w:val="00DD613A"/>
    <w:rsid w:val="00DE1673"/>
    <w:rsid w:val="00DE23DE"/>
    <w:rsid w:val="00DE3DAB"/>
    <w:rsid w:val="00DE607F"/>
    <w:rsid w:val="00DE6128"/>
    <w:rsid w:val="00DE6812"/>
    <w:rsid w:val="00DF02F3"/>
    <w:rsid w:val="00DF32AD"/>
    <w:rsid w:val="00DF4686"/>
    <w:rsid w:val="00E00681"/>
    <w:rsid w:val="00E01330"/>
    <w:rsid w:val="00E02E65"/>
    <w:rsid w:val="00E0520F"/>
    <w:rsid w:val="00E06B02"/>
    <w:rsid w:val="00E06D0A"/>
    <w:rsid w:val="00E13805"/>
    <w:rsid w:val="00E1433E"/>
    <w:rsid w:val="00E15FC5"/>
    <w:rsid w:val="00E173E4"/>
    <w:rsid w:val="00E17DFF"/>
    <w:rsid w:val="00E20E4D"/>
    <w:rsid w:val="00E24B42"/>
    <w:rsid w:val="00E2519A"/>
    <w:rsid w:val="00E258EE"/>
    <w:rsid w:val="00E26FC8"/>
    <w:rsid w:val="00E27A3C"/>
    <w:rsid w:val="00E30D14"/>
    <w:rsid w:val="00E333D8"/>
    <w:rsid w:val="00E3410F"/>
    <w:rsid w:val="00E3485C"/>
    <w:rsid w:val="00E35561"/>
    <w:rsid w:val="00E37349"/>
    <w:rsid w:val="00E374EF"/>
    <w:rsid w:val="00E40540"/>
    <w:rsid w:val="00E434D6"/>
    <w:rsid w:val="00E54FDB"/>
    <w:rsid w:val="00E55EB8"/>
    <w:rsid w:val="00E57C19"/>
    <w:rsid w:val="00E65808"/>
    <w:rsid w:val="00E66EE4"/>
    <w:rsid w:val="00E77397"/>
    <w:rsid w:val="00E84388"/>
    <w:rsid w:val="00E8504A"/>
    <w:rsid w:val="00E9358F"/>
    <w:rsid w:val="00E93A5E"/>
    <w:rsid w:val="00E95412"/>
    <w:rsid w:val="00E96456"/>
    <w:rsid w:val="00EA0342"/>
    <w:rsid w:val="00EA08B2"/>
    <w:rsid w:val="00EA0B4C"/>
    <w:rsid w:val="00EA5D7C"/>
    <w:rsid w:val="00EB050B"/>
    <w:rsid w:val="00EB1B23"/>
    <w:rsid w:val="00EB313A"/>
    <w:rsid w:val="00EB33BB"/>
    <w:rsid w:val="00EB5558"/>
    <w:rsid w:val="00EB6F62"/>
    <w:rsid w:val="00EC0F1B"/>
    <w:rsid w:val="00EC15BA"/>
    <w:rsid w:val="00EC2A13"/>
    <w:rsid w:val="00EC3831"/>
    <w:rsid w:val="00EC4AE6"/>
    <w:rsid w:val="00EC5CCF"/>
    <w:rsid w:val="00EC5E13"/>
    <w:rsid w:val="00ED1290"/>
    <w:rsid w:val="00ED5248"/>
    <w:rsid w:val="00EE056C"/>
    <w:rsid w:val="00EE3602"/>
    <w:rsid w:val="00EE47CF"/>
    <w:rsid w:val="00EE5D56"/>
    <w:rsid w:val="00EF1B54"/>
    <w:rsid w:val="00EF22D6"/>
    <w:rsid w:val="00EF41EC"/>
    <w:rsid w:val="00EF603B"/>
    <w:rsid w:val="00EF7038"/>
    <w:rsid w:val="00EF74FF"/>
    <w:rsid w:val="00F00143"/>
    <w:rsid w:val="00F03889"/>
    <w:rsid w:val="00F04A1A"/>
    <w:rsid w:val="00F04CB6"/>
    <w:rsid w:val="00F060AE"/>
    <w:rsid w:val="00F1103B"/>
    <w:rsid w:val="00F13A92"/>
    <w:rsid w:val="00F165A3"/>
    <w:rsid w:val="00F17875"/>
    <w:rsid w:val="00F17BEF"/>
    <w:rsid w:val="00F17E0A"/>
    <w:rsid w:val="00F2191B"/>
    <w:rsid w:val="00F21B38"/>
    <w:rsid w:val="00F236B6"/>
    <w:rsid w:val="00F23F04"/>
    <w:rsid w:val="00F24B4A"/>
    <w:rsid w:val="00F25CE4"/>
    <w:rsid w:val="00F27B59"/>
    <w:rsid w:val="00F3076A"/>
    <w:rsid w:val="00F3503D"/>
    <w:rsid w:val="00F36CE5"/>
    <w:rsid w:val="00F4198F"/>
    <w:rsid w:val="00F4271F"/>
    <w:rsid w:val="00F43169"/>
    <w:rsid w:val="00F44EF9"/>
    <w:rsid w:val="00F45506"/>
    <w:rsid w:val="00F520CD"/>
    <w:rsid w:val="00F5673F"/>
    <w:rsid w:val="00F60F25"/>
    <w:rsid w:val="00F653CD"/>
    <w:rsid w:val="00F75E8E"/>
    <w:rsid w:val="00F77377"/>
    <w:rsid w:val="00F80BC4"/>
    <w:rsid w:val="00F85E0E"/>
    <w:rsid w:val="00F87975"/>
    <w:rsid w:val="00F92F95"/>
    <w:rsid w:val="00F94821"/>
    <w:rsid w:val="00F95504"/>
    <w:rsid w:val="00F96C40"/>
    <w:rsid w:val="00FA0A40"/>
    <w:rsid w:val="00FA37D0"/>
    <w:rsid w:val="00FA49B7"/>
    <w:rsid w:val="00FA7662"/>
    <w:rsid w:val="00FB22F4"/>
    <w:rsid w:val="00FB30AA"/>
    <w:rsid w:val="00FB321E"/>
    <w:rsid w:val="00FB3D03"/>
    <w:rsid w:val="00FB53C7"/>
    <w:rsid w:val="00FB5B17"/>
    <w:rsid w:val="00FC05C2"/>
    <w:rsid w:val="00FC491B"/>
    <w:rsid w:val="00FC5366"/>
    <w:rsid w:val="00FC546A"/>
    <w:rsid w:val="00FC5B83"/>
    <w:rsid w:val="00FC69AC"/>
    <w:rsid w:val="00FD7197"/>
    <w:rsid w:val="00FD7464"/>
    <w:rsid w:val="00FD79E9"/>
    <w:rsid w:val="00FD7C50"/>
    <w:rsid w:val="00FE2037"/>
    <w:rsid w:val="00FE68FD"/>
    <w:rsid w:val="00FE78B1"/>
    <w:rsid w:val="00FF14A3"/>
    <w:rsid w:val="00FF3186"/>
    <w:rsid w:val="00FF3C8B"/>
    <w:rsid w:val="00FF5451"/>
    <w:rsid w:val="00FF5632"/>
    <w:rsid w:val="00FF60AE"/>
    <w:rsid w:val="00FF7E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BDF054"/>
  <w15:docId w15:val="{7A0873DD-9E7C-45A5-A0D6-B4C6417D7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263"/>
  </w:style>
  <w:style w:type="paragraph" w:styleId="Ttulo1">
    <w:name w:val="heading 1"/>
    <w:basedOn w:val="Normal"/>
    <w:next w:val="Normal"/>
    <w:link w:val="Ttulo1Car"/>
    <w:uiPriority w:val="9"/>
    <w:qFormat/>
    <w:rsid w:val="008833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833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833A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833A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8833A9"/>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8833A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8833A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8833A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8833A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rsid w:val="00064D0D"/>
    <w:pPr>
      <w:tabs>
        <w:tab w:val="left" w:pos="480"/>
        <w:tab w:val="right" w:leader="dot" w:pos="8296"/>
      </w:tabs>
      <w:jc w:val="center"/>
    </w:pPr>
    <w:rPr>
      <w:b/>
    </w:rPr>
  </w:style>
  <w:style w:type="paragraph" w:styleId="TDC2">
    <w:name w:val="toc 2"/>
    <w:basedOn w:val="Normal"/>
    <w:next w:val="Normal"/>
    <w:autoRedefine/>
    <w:semiHidden/>
    <w:rsid w:val="00F3076A"/>
    <w:pPr>
      <w:ind w:left="240"/>
    </w:pPr>
  </w:style>
  <w:style w:type="character" w:styleId="Hipervnculo">
    <w:name w:val="Hyperlink"/>
    <w:basedOn w:val="Fuentedeprrafopredeter"/>
    <w:rsid w:val="00F3076A"/>
    <w:rPr>
      <w:color w:val="0000FF"/>
      <w:u w:val="single"/>
    </w:rPr>
  </w:style>
  <w:style w:type="paragraph" w:styleId="Descripcin">
    <w:name w:val="caption"/>
    <w:basedOn w:val="Normal"/>
    <w:next w:val="Normal"/>
    <w:uiPriority w:val="35"/>
    <w:unhideWhenUsed/>
    <w:qFormat/>
    <w:rsid w:val="008833A9"/>
    <w:pPr>
      <w:spacing w:line="240" w:lineRule="auto"/>
    </w:pPr>
    <w:rPr>
      <w:b/>
      <w:bCs/>
      <w:color w:val="4F81BD" w:themeColor="accent1"/>
      <w:sz w:val="18"/>
      <w:szCs w:val="18"/>
    </w:rPr>
  </w:style>
  <w:style w:type="paragraph" w:styleId="Tabladeilustraciones">
    <w:name w:val="table of figures"/>
    <w:basedOn w:val="Normal"/>
    <w:next w:val="Normal"/>
    <w:semiHidden/>
    <w:rsid w:val="00F3076A"/>
  </w:style>
  <w:style w:type="paragraph" w:styleId="NormalWeb">
    <w:name w:val="Normal (Web)"/>
    <w:basedOn w:val="Normal"/>
    <w:rsid w:val="00F3076A"/>
    <w:pPr>
      <w:spacing w:before="100" w:beforeAutospacing="1" w:after="100" w:afterAutospacing="1"/>
    </w:pPr>
    <w:rPr>
      <w:lang w:val="de-DE" w:eastAsia="de-DE"/>
    </w:rPr>
  </w:style>
  <w:style w:type="character" w:customStyle="1" w:styleId="Ttulo1Car">
    <w:name w:val="Título 1 Car"/>
    <w:basedOn w:val="Fuentedeprrafopredeter"/>
    <w:link w:val="Ttulo1"/>
    <w:uiPriority w:val="9"/>
    <w:rsid w:val="008833A9"/>
    <w:rPr>
      <w:rFonts w:asciiTheme="majorHAnsi" w:eastAsiaTheme="majorEastAsia" w:hAnsiTheme="majorHAnsi" w:cstheme="majorBidi"/>
      <w:b/>
      <w:bCs/>
      <w:color w:val="365F91" w:themeColor="accent1" w:themeShade="BF"/>
      <w:sz w:val="28"/>
      <w:szCs w:val="28"/>
    </w:rPr>
  </w:style>
  <w:style w:type="character" w:styleId="Refdecomentario">
    <w:name w:val="annotation reference"/>
    <w:basedOn w:val="Fuentedeprrafopredeter"/>
    <w:semiHidden/>
    <w:rsid w:val="00B15C55"/>
    <w:rPr>
      <w:sz w:val="16"/>
      <w:szCs w:val="16"/>
    </w:rPr>
  </w:style>
  <w:style w:type="paragraph" w:styleId="Textocomentario">
    <w:name w:val="annotation text"/>
    <w:basedOn w:val="Normal"/>
    <w:semiHidden/>
    <w:rsid w:val="00B15C55"/>
    <w:rPr>
      <w:sz w:val="20"/>
      <w:szCs w:val="20"/>
    </w:rPr>
  </w:style>
  <w:style w:type="paragraph" w:styleId="Asuntodelcomentario">
    <w:name w:val="annotation subject"/>
    <w:basedOn w:val="Textocomentario"/>
    <w:next w:val="Textocomentario"/>
    <w:semiHidden/>
    <w:rsid w:val="00B15C55"/>
    <w:rPr>
      <w:b/>
      <w:bCs/>
    </w:rPr>
  </w:style>
  <w:style w:type="paragraph" w:styleId="Textodeglobo">
    <w:name w:val="Balloon Text"/>
    <w:basedOn w:val="Normal"/>
    <w:semiHidden/>
    <w:rsid w:val="00B15C55"/>
    <w:rPr>
      <w:rFonts w:ascii="Tahoma" w:hAnsi="Tahoma" w:cs="Tahoma"/>
      <w:sz w:val="16"/>
      <w:szCs w:val="16"/>
    </w:rPr>
  </w:style>
  <w:style w:type="paragraph" w:styleId="TDC3">
    <w:name w:val="toc 3"/>
    <w:basedOn w:val="Normal"/>
    <w:next w:val="Normal"/>
    <w:autoRedefine/>
    <w:semiHidden/>
    <w:rsid w:val="00647572"/>
    <w:pPr>
      <w:ind w:left="480"/>
    </w:pPr>
  </w:style>
  <w:style w:type="character" w:customStyle="1" w:styleId="author">
    <w:name w:val="author"/>
    <w:basedOn w:val="Fuentedeprrafopredeter"/>
    <w:rsid w:val="00E0520F"/>
  </w:style>
  <w:style w:type="character" w:customStyle="1" w:styleId="Ttulo10">
    <w:name w:val="Título1"/>
    <w:basedOn w:val="Fuentedeprrafopredeter"/>
    <w:rsid w:val="00E0520F"/>
  </w:style>
  <w:style w:type="character" w:customStyle="1" w:styleId="description">
    <w:name w:val="description"/>
    <w:basedOn w:val="Fuentedeprrafopredeter"/>
    <w:rsid w:val="00E0520F"/>
  </w:style>
  <w:style w:type="table" w:styleId="Tablaconcuadrcula">
    <w:name w:val="Table Grid"/>
    <w:basedOn w:val="Tablanormal"/>
    <w:uiPriority w:val="59"/>
    <w:rsid w:val="008347E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eldocumento">
    <w:name w:val="Document Map"/>
    <w:basedOn w:val="Normal"/>
    <w:semiHidden/>
    <w:rsid w:val="00B026CE"/>
    <w:pPr>
      <w:shd w:val="clear" w:color="auto" w:fill="000080"/>
    </w:pPr>
    <w:rPr>
      <w:rFonts w:ascii="Tahoma" w:hAnsi="Tahoma"/>
      <w:sz w:val="20"/>
      <w:szCs w:val="20"/>
    </w:rPr>
  </w:style>
  <w:style w:type="paragraph" w:styleId="Textonotapie">
    <w:name w:val="footnote text"/>
    <w:basedOn w:val="Normal"/>
    <w:semiHidden/>
    <w:rsid w:val="00C0764B"/>
    <w:pPr>
      <w:spacing w:before="100" w:beforeAutospacing="1" w:after="100" w:afterAutospacing="1"/>
    </w:pPr>
    <w:rPr>
      <w:sz w:val="20"/>
      <w:szCs w:val="20"/>
    </w:rPr>
  </w:style>
  <w:style w:type="character" w:styleId="Refdenotaalpie">
    <w:name w:val="footnote reference"/>
    <w:basedOn w:val="Fuentedeprrafopredeter"/>
    <w:semiHidden/>
    <w:rsid w:val="00C0764B"/>
    <w:rPr>
      <w:vertAlign w:val="superscript"/>
    </w:rPr>
  </w:style>
  <w:style w:type="paragraph" w:customStyle="1" w:styleId="TODO">
    <w:name w:val="TODO"/>
    <w:basedOn w:val="Normal"/>
    <w:link w:val="TODOZchn"/>
    <w:rsid w:val="00D83415"/>
    <w:pPr>
      <w:shd w:val="clear" w:color="auto" w:fill="FFFF00"/>
      <w:spacing w:before="100" w:beforeAutospacing="1" w:after="100" w:afterAutospacing="1"/>
    </w:pPr>
    <w:rPr>
      <w:i/>
    </w:rPr>
  </w:style>
  <w:style w:type="character" w:customStyle="1" w:styleId="TODOZchn">
    <w:name w:val="TODO Zchn"/>
    <w:basedOn w:val="Fuentedeprrafopredeter"/>
    <w:link w:val="TODO"/>
    <w:rsid w:val="00D83415"/>
    <w:rPr>
      <w:i/>
      <w:sz w:val="24"/>
      <w:szCs w:val="24"/>
      <w:lang w:val="en-GB" w:eastAsia="en-US" w:bidi="ar-SA"/>
    </w:rPr>
  </w:style>
  <w:style w:type="paragraph" w:styleId="Piedepgina">
    <w:name w:val="footer"/>
    <w:basedOn w:val="Normal"/>
    <w:rsid w:val="00B935AD"/>
    <w:pPr>
      <w:tabs>
        <w:tab w:val="center" w:pos="4252"/>
        <w:tab w:val="right" w:pos="8504"/>
      </w:tabs>
    </w:pPr>
  </w:style>
  <w:style w:type="character" w:styleId="Nmerodepgina">
    <w:name w:val="page number"/>
    <w:basedOn w:val="Fuentedeprrafopredeter"/>
    <w:rsid w:val="00B935AD"/>
  </w:style>
  <w:style w:type="paragraph" w:styleId="HTMLconformatoprevio">
    <w:name w:val="HTML Preformatted"/>
    <w:basedOn w:val="Normal"/>
    <w:rsid w:val="001F3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eastAsia="es-ES"/>
    </w:rPr>
  </w:style>
  <w:style w:type="paragraph" w:styleId="TDC4">
    <w:name w:val="toc 4"/>
    <w:basedOn w:val="Normal"/>
    <w:next w:val="Normal"/>
    <w:autoRedefine/>
    <w:semiHidden/>
    <w:rsid w:val="00362C32"/>
    <w:pPr>
      <w:ind w:left="720"/>
    </w:pPr>
  </w:style>
  <w:style w:type="character" w:customStyle="1" w:styleId="qidm">
    <w:name w:val="qidm"/>
    <w:basedOn w:val="Fuentedeprrafopredeter"/>
    <w:rsid w:val="003F316E"/>
  </w:style>
  <w:style w:type="paragraph" w:styleId="Prrafodelista">
    <w:name w:val="List Paragraph"/>
    <w:basedOn w:val="Normal"/>
    <w:uiPriority w:val="34"/>
    <w:qFormat/>
    <w:rsid w:val="008833A9"/>
    <w:pPr>
      <w:ind w:left="720"/>
      <w:contextualSpacing/>
    </w:pPr>
  </w:style>
  <w:style w:type="character" w:customStyle="1" w:styleId="Ttulo2Car">
    <w:name w:val="Título 2 Car"/>
    <w:basedOn w:val="Fuentedeprrafopredeter"/>
    <w:link w:val="Ttulo2"/>
    <w:uiPriority w:val="9"/>
    <w:rsid w:val="008833A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833A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8833A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8833A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8833A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8833A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8833A9"/>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8833A9"/>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8833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833A9"/>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8833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833A9"/>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8833A9"/>
    <w:rPr>
      <w:b/>
      <w:bCs/>
    </w:rPr>
  </w:style>
  <w:style w:type="character" w:styleId="nfasis">
    <w:name w:val="Emphasis"/>
    <w:basedOn w:val="Fuentedeprrafopredeter"/>
    <w:uiPriority w:val="20"/>
    <w:qFormat/>
    <w:rsid w:val="008833A9"/>
    <w:rPr>
      <w:i/>
      <w:iCs/>
    </w:rPr>
  </w:style>
  <w:style w:type="paragraph" w:styleId="Sinespaciado">
    <w:name w:val="No Spacing"/>
    <w:uiPriority w:val="1"/>
    <w:qFormat/>
    <w:rsid w:val="008833A9"/>
    <w:pPr>
      <w:spacing w:after="0" w:line="240" w:lineRule="auto"/>
    </w:pPr>
  </w:style>
  <w:style w:type="paragraph" w:styleId="Cita">
    <w:name w:val="Quote"/>
    <w:basedOn w:val="Normal"/>
    <w:next w:val="Normal"/>
    <w:link w:val="CitaCar"/>
    <w:uiPriority w:val="29"/>
    <w:qFormat/>
    <w:rsid w:val="008833A9"/>
    <w:rPr>
      <w:i/>
      <w:iCs/>
      <w:color w:val="000000" w:themeColor="text1"/>
    </w:rPr>
  </w:style>
  <w:style w:type="character" w:customStyle="1" w:styleId="CitaCar">
    <w:name w:val="Cita Car"/>
    <w:basedOn w:val="Fuentedeprrafopredeter"/>
    <w:link w:val="Cita"/>
    <w:uiPriority w:val="29"/>
    <w:rsid w:val="008833A9"/>
    <w:rPr>
      <w:i/>
      <w:iCs/>
      <w:color w:val="000000" w:themeColor="text1"/>
    </w:rPr>
  </w:style>
  <w:style w:type="paragraph" w:styleId="Citadestacada">
    <w:name w:val="Intense Quote"/>
    <w:basedOn w:val="Normal"/>
    <w:next w:val="Normal"/>
    <w:link w:val="CitadestacadaCar"/>
    <w:uiPriority w:val="30"/>
    <w:qFormat/>
    <w:rsid w:val="008833A9"/>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8833A9"/>
    <w:rPr>
      <w:b/>
      <w:bCs/>
      <w:i/>
      <w:iCs/>
      <w:color w:val="4F81BD" w:themeColor="accent1"/>
    </w:rPr>
  </w:style>
  <w:style w:type="character" w:styleId="nfasissutil">
    <w:name w:val="Subtle Emphasis"/>
    <w:basedOn w:val="Fuentedeprrafopredeter"/>
    <w:uiPriority w:val="19"/>
    <w:qFormat/>
    <w:rsid w:val="008833A9"/>
    <w:rPr>
      <w:i/>
      <w:iCs/>
      <w:color w:val="808080" w:themeColor="text1" w:themeTint="7F"/>
    </w:rPr>
  </w:style>
  <w:style w:type="character" w:styleId="nfasisintenso">
    <w:name w:val="Intense Emphasis"/>
    <w:basedOn w:val="Fuentedeprrafopredeter"/>
    <w:uiPriority w:val="21"/>
    <w:qFormat/>
    <w:rsid w:val="008833A9"/>
    <w:rPr>
      <w:b/>
      <w:bCs/>
      <w:i/>
      <w:iCs/>
      <w:color w:val="4F81BD" w:themeColor="accent1"/>
    </w:rPr>
  </w:style>
  <w:style w:type="character" w:styleId="Referenciasutil">
    <w:name w:val="Subtle Reference"/>
    <w:basedOn w:val="Fuentedeprrafopredeter"/>
    <w:uiPriority w:val="31"/>
    <w:qFormat/>
    <w:rsid w:val="008833A9"/>
    <w:rPr>
      <w:smallCaps/>
      <w:color w:val="C0504D" w:themeColor="accent2"/>
      <w:u w:val="single"/>
    </w:rPr>
  </w:style>
  <w:style w:type="character" w:styleId="Referenciaintensa">
    <w:name w:val="Intense Reference"/>
    <w:basedOn w:val="Fuentedeprrafopredeter"/>
    <w:uiPriority w:val="32"/>
    <w:qFormat/>
    <w:rsid w:val="008833A9"/>
    <w:rPr>
      <w:b/>
      <w:bCs/>
      <w:smallCaps/>
      <w:color w:val="C0504D" w:themeColor="accent2"/>
      <w:spacing w:val="5"/>
      <w:u w:val="single"/>
    </w:rPr>
  </w:style>
  <w:style w:type="character" w:styleId="Ttulodellibro">
    <w:name w:val="Book Title"/>
    <w:basedOn w:val="Fuentedeprrafopredeter"/>
    <w:uiPriority w:val="33"/>
    <w:qFormat/>
    <w:rsid w:val="008833A9"/>
    <w:rPr>
      <w:b/>
      <w:bCs/>
      <w:smallCaps/>
      <w:spacing w:val="5"/>
    </w:rPr>
  </w:style>
  <w:style w:type="paragraph" w:styleId="TtuloTDC">
    <w:name w:val="TOC Heading"/>
    <w:basedOn w:val="Ttulo1"/>
    <w:next w:val="Normal"/>
    <w:uiPriority w:val="39"/>
    <w:semiHidden/>
    <w:unhideWhenUsed/>
    <w:qFormat/>
    <w:rsid w:val="008833A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382551">
      <w:bodyDiv w:val="1"/>
      <w:marLeft w:val="0"/>
      <w:marRight w:val="0"/>
      <w:marTop w:val="0"/>
      <w:marBottom w:val="0"/>
      <w:divBdr>
        <w:top w:val="none" w:sz="0" w:space="0" w:color="auto"/>
        <w:left w:val="none" w:sz="0" w:space="0" w:color="auto"/>
        <w:bottom w:val="none" w:sz="0" w:space="0" w:color="auto"/>
        <w:right w:val="none" w:sz="0" w:space="0" w:color="auto"/>
      </w:divBdr>
      <w:divsChild>
        <w:div w:id="1551116074">
          <w:marLeft w:val="0"/>
          <w:marRight w:val="0"/>
          <w:marTop w:val="0"/>
          <w:marBottom w:val="0"/>
          <w:divBdr>
            <w:top w:val="none" w:sz="0" w:space="0" w:color="auto"/>
            <w:left w:val="none" w:sz="0" w:space="0" w:color="auto"/>
            <w:bottom w:val="none" w:sz="0" w:space="0" w:color="auto"/>
            <w:right w:val="none" w:sz="0" w:space="0" w:color="auto"/>
          </w:divBdr>
          <w:divsChild>
            <w:div w:id="681198770">
              <w:marLeft w:val="0"/>
              <w:marRight w:val="0"/>
              <w:marTop w:val="0"/>
              <w:marBottom w:val="0"/>
              <w:divBdr>
                <w:top w:val="none" w:sz="0" w:space="0" w:color="auto"/>
                <w:left w:val="none" w:sz="0" w:space="0" w:color="auto"/>
                <w:bottom w:val="none" w:sz="0" w:space="0" w:color="auto"/>
                <w:right w:val="none" w:sz="0" w:space="0" w:color="auto"/>
              </w:divBdr>
            </w:div>
            <w:div w:id="894656548">
              <w:marLeft w:val="0"/>
              <w:marRight w:val="0"/>
              <w:marTop w:val="0"/>
              <w:marBottom w:val="0"/>
              <w:divBdr>
                <w:top w:val="none" w:sz="0" w:space="0" w:color="auto"/>
                <w:left w:val="none" w:sz="0" w:space="0" w:color="auto"/>
                <w:bottom w:val="none" w:sz="0" w:space="0" w:color="auto"/>
                <w:right w:val="none" w:sz="0" w:space="0" w:color="auto"/>
              </w:divBdr>
            </w:div>
            <w:div w:id="1564372323">
              <w:marLeft w:val="0"/>
              <w:marRight w:val="0"/>
              <w:marTop w:val="0"/>
              <w:marBottom w:val="0"/>
              <w:divBdr>
                <w:top w:val="none" w:sz="0" w:space="0" w:color="auto"/>
                <w:left w:val="none" w:sz="0" w:space="0" w:color="auto"/>
                <w:bottom w:val="none" w:sz="0" w:space="0" w:color="auto"/>
                <w:right w:val="none" w:sz="0" w:space="0" w:color="auto"/>
              </w:divBdr>
            </w:div>
            <w:div w:id="1884713904">
              <w:marLeft w:val="0"/>
              <w:marRight w:val="0"/>
              <w:marTop w:val="0"/>
              <w:marBottom w:val="0"/>
              <w:divBdr>
                <w:top w:val="none" w:sz="0" w:space="0" w:color="auto"/>
                <w:left w:val="none" w:sz="0" w:space="0" w:color="auto"/>
                <w:bottom w:val="none" w:sz="0" w:space="0" w:color="auto"/>
                <w:right w:val="none" w:sz="0" w:space="0" w:color="auto"/>
              </w:divBdr>
            </w:div>
            <w:div w:id="20689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25898">
      <w:bodyDiv w:val="1"/>
      <w:marLeft w:val="0"/>
      <w:marRight w:val="0"/>
      <w:marTop w:val="0"/>
      <w:marBottom w:val="0"/>
      <w:divBdr>
        <w:top w:val="none" w:sz="0" w:space="0" w:color="auto"/>
        <w:left w:val="none" w:sz="0" w:space="0" w:color="auto"/>
        <w:bottom w:val="none" w:sz="0" w:space="0" w:color="auto"/>
        <w:right w:val="none" w:sz="0" w:space="0" w:color="auto"/>
      </w:divBdr>
    </w:div>
    <w:div w:id="625548995">
      <w:bodyDiv w:val="1"/>
      <w:marLeft w:val="0"/>
      <w:marRight w:val="0"/>
      <w:marTop w:val="0"/>
      <w:marBottom w:val="0"/>
      <w:divBdr>
        <w:top w:val="none" w:sz="0" w:space="0" w:color="auto"/>
        <w:left w:val="none" w:sz="0" w:space="0" w:color="auto"/>
        <w:bottom w:val="none" w:sz="0" w:space="0" w:color="auto"/>
        <w:right w:val="none" w:sz="0" w:space="0" w:color="auto"/>
      </w:divBdr>
      <w:divsChild>
        <w:div w:id="1139882729">
          <w:marLeft w:val="0"/>
          <w:marRight w:val="0"/>
          <w:marTop w:val="0"/>
          <w:marBottom w:val="0"/>
          <w:divBdr>
            <w:top w:val="none" w:sz="0" w:space="0" w:color="auto"/>
            <w:left w:val="none" w:sz="0" w:space="0" w:color="auto"/>
            <w:bottom w:val="none" w:sz="0" w:space="0" w:color="auto"/>
            <w:right w:val="none" w:sz="0" w:space="0" w:color="auto"/>
          </w:divBdr>
        </w:div>
      </w:divsChild>
    </w:div>
    <w:div w:id="1321079178">
      <w:bodyDiv w:val="1"/>
      <w:marLeft w:val="0"/>
      <w:marRight w:val="0"/>
      <w:marTop w:val="0"/>
      <w:marBottom w:val="0"/>
      <w:divBdr>
        <w:top w:val="none" w:sz="0" w:space="0" w:color="auto"/>
        <w:left w:val="none" w:sz="0" w:space="0" w:color="auto"/>
        <w:bottom w:val="none" w:sz="0" w:space="0" w:color="auto"/>
        <w:right w:val="none" w:sz="0" w:space="0" w:color="auto"/>
      </w:divBdr>
      <w:divsChild>
        <w:div w:id="689917736">
          <w:marLeft w:val="0"/>
          <w:marRight w:val="0"/>
          <w:marTop w:val="0"/>
          <w:marBottom w:val="0"/>
          <w:divBdr>
            <w:top w:val="none" w:sz="0" w:space="0" w:color="auto"/>
            <w:left w:val="none" w:sz="0" w:space="0" w:color="auto"/>
            <w:bottom w:val="none" w:sz="0" w:space="0" w:color="auto"/>
            <w:right w:val="none" w:sz="0" w:space="0" w:color="auto"/>
          </w:divBdr>
          <w:divsChild>
            <w:div w:id="1410034153">
              <w:marLeft w:val="0"/>
              <w:marRight w:val="0"/>
              <w:marTop w:val="0"/>
              <w:marBottom w:val="0"/>
              <w:divBdr>
                <w:top w:val="none" w:sz="0" w:space="0" w:color="auto"/>
                <w:left w:val="none" w:sz="0" w:space="0" w:color="auto"/>
                <w:bottom w:val="none" w:sz="0" w:space="0" w:color="auto"/>
                <w:right w:val="none" w:sz="0" w:space="0" w:color="auto"/>
              </w:divBdr>
            </w:div>
            <w:div w:id="1989361625">
              <w:marLeft w:val="0"/>
              <w:marRight w:val="0"/>
              <w:marTop w:val="0"/>
              <w:marBottom w:val="0"/>
              <w:divBdr>
                <w:top w:val="none" w:sz="0" w:space="0" w:color="auto"/>
                <w:left w:val="none" w:sz="0" w:space="0" w:color="auto"/>
                <w:bottom w:val="none" w:sz="0" w:space="0" w:color="auto"/>
                <w:right w:val="none" w:sz="0" w:space="0" w:color="auto"/>
              </w:divBdr>
            </w:div>
            <w:div w:id="20155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89056">
      <w:bodyDiv w:val="1"/>
      <w:marLeft w:val="0"/>
      <w:marRight w:val="0"/>
      <w:marTop w:val="0"/>
      <w:marBottom w:val="0"/>
      <w:divBdr>
        <w:top w:val="none" w:sz="0" w:space="0" w:color="auto"/>
        <w:left w:val="none" w:sz="0" w:space="0" w:color="auto"/>
        <w:bottom w:val="none" w:sz="0" w:space="0" w:color="auto"/>
        <w:right w:val="none" w:sz="0" w:space="0" w:color="auto"/>
      </w:divBdr>
      <w:divsChild>
        <w:div w:id="1258900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8C5AA1-2B9E-4B52-835C-5CBC5B741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1</Pages>
  <Words>294</Words>
  <Characters>1620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1911</CharactersWithSpaces>
  <SharedDoc>false</SharedDoc>
  <HLinks>
    <vt:vector size="246" baseType="variant">
      <vt:variant>
        <vt:i4>1245238</vt:i4>
      </vt:variant>
      <vt:variant>
        <vt:i4>242</vt:i4>
      </vt:variant>
      <vt:variant>
        <vt:i4>0</vt:i4>
      </vt:variant>
      <vt:variant>
        <vt:i4>5</vt:i4>
      </vt:variant>
      <vt:variant>
        <vt:lpwstr/>
      </vt:variant>
      <vt:variant>
        <vt:lpwstr>_Toc209247917</vt:lpwstr>
      </vt:variant>
      <vt:variant>
        <vt:i4>1245238</vt:i4>
      </vt:variant>
      <vt:variant>
        <vt:i4>236</vt:i4>
      </vt:variant>
      <vt:variant>
        <vt:i4>0</vt:i4>
      </vt:variant>
      <vt:variant>
        <vt:i4>5</vt:i4>
      </vt:variant>
      <vt:variant>
        <vt:lpwstr/>
      </vt:variant>
      <vt:variant>
        <vt:lpwstr>_Toc209247916</vt:lpwstr>
      </vt:variant>
      <vt:variant>
        <vt:i4>1245238</vt:i4>
      </vt:variant>
      <vt:variant>
        <vt:i4>230</vt:i4>
      </vt:variant>
      <vt:variant>
        <vt:i4>0</vt:i4>
      </vt:variant>
      <vt:variant>
        <vt:i4>5</vt:i4>
      </vt:variant>
      <vt:variant>
        <vt:lpwstr/>
      </vt:variant>
      <vt:variant>
        <vt:lpwstr>_Toc209247915</vt:lpwstr>
      </vt:variant>
      <vt:variant>
        <vt:i4>1245238</vt:i4>
      </vt:variant>
      <vt:variant>
        <vt:i4>224</vt:i4>
      </vt:variant>
      <vt:variant>
        <vt:i4>0</vt:i4>
      </vt:variant>
      <vt:variant>
        <vt:i4>5</vt:i4>
      </vt:variant>
      <vt:variant>
        <vt:lpwstr/>
      </vt:variant>
      <vt:variant>
        <vt:lpwstr>_Toc209247914</vt:lpwstr>
      </vt:variant>
      <vt:variant>
        <vt:i4>1245238</vt:i4>
      </vt:variant>
      <vt:variant>
        <vt:i4>218</vt:i4>
      </vt:variant>
      <vt:variant>
        <vt:i4>0</vt:i4>
      </vt:variant>
      <vt:variant>
        <vt:i4>5</vt:i4>
      </vt:variant>
      <vt:variant>
        <vt:lpwstr/>
      </vt:variant>
      <vt:variant>
        <vt:lpwstr>_Toc209247913</vt:lpwstr>
      </vt:variant>
      <vt:variant>
        <vt:i4>1245238</vt:i4>
      </vt:variant>
      <vt:variant>
        <vt:i4>212</vt:i4>
      </vt:variant>
      <vt:variant>
        <vt:i4>0</vt:i4>
      </vt:variant>
      <vt:variant>
        <vt:i4>5</vt:i4>
      </vt:variant>
      <vt:variant>
        <vt:lpwstr/>
      </vt:variant>
      <vt:variant>
        <vt:lpwstr>_Toc209247912</vt:lpwstr>
      </vt:variant>
      <vt:variant>
        <vt:i4>1245238</vt:i4>
      </vt:variant>
      <vt:variant>
        <vt:i4>206</vt:i4>
      </vt:variant>
      <vt:variant>
        <vt:i4>0</vt:i4>
      </vt:variant>
      <vt:variant>
        <vt:i4>5</vt:i4>
      </vt:variant>
      <vt:variant>
        <vt:lpwstr/>
      </vt:variant>
      <vt:variant>
        <vt:lpwstr>_Toc209247911</vt:lpwstr>
      </vt:variant>
      <vt:variant>
        <vt:i4>1245238</vt:i4>
      </vt:variant>
      <vt:variant>
        <vt:i4>200</vt:i4>
      </vt:variant>
      <vt:variant>
        <vt:i4>0</vt:i4>
      </vt:variant>
      <vt:variant>
        <vt:i4>5</vt:i4>
      </vt:variant>
      <vt:variant>
        <vt:lpwstr/>
      </vt:variant>
      <vt:variant>
        <vt:lpwstr>_Toc209247910</vt:lpwstr>
      </vt:variant>
      <vt:variant>
        <vt:i4>1179702</vt:i4>
      </vt:variant>
      <vt:variant>
        <vt:i4>194</vt:i4>
      </vt:variant>
      <vt:variant>
        <vt:i4>0</vt:i4>
      </vt:variant>
      <vt:variant>
        <vt:i4>5</vt:i4>
      </vt:variant>
      <vt:variant>
        <vt:lpwstr/>
      </vt:variant>
      <vt:variant>
        <vt:lpwstr>_Toc209247909</vt:lpwstr>
      </vt:variant>
      <vt:variant>
        <vt:i4>1179702</vt:i4>
      </vt:variant>
      <vt:variant>
        <vt:i4>188</vt:i4>
      </vt:variant>
      <vt:variant>
        <vt:i4>0</vt:i4>
      </vt:variant>
      <vt:variant>
        <vt:i4>5</vt:i4>
      </vt:variant>
      <vt:variant>
        <vt:lpwstr/>
      </vt:variant>
      <vt:variant>
        <vt:lpwstr>_Toc209247908</vt:lpwstr>
      </vt:variant>
      <vt:variant>
        <vt:i4>1179702</vt:i4>
      </vt:variant>
      <vt:variant>
        <vt:i4>182</vt:i4>
      </vt:variant>
      <vt:variant>
        <vt:i4>0</vt:i4>
      </vt:variant>
      <vt:variant>
        <vt:i4>5</vt:i4>
      </vt:variant>
      <vt:variant>
        <vt:lpwstr/>
      </vt:variant>
      <vt:variant>
        <vt:lpwstr>_Toc209247907</vt:lpwstr>
      </vt:variant>
      <vt:variant>
        <vt:i4>1179702</vt:i4>
      </vt:variant>
      <vt:variant>
        <vt:i4>176</vt:i4>
      </vt:variant>
      <vt:variant>
        <vt:i4>0</vt:i4>
      </vt:variant>
      <vt:variant>
        <vt:i4>5</vt:i4>
      </vt:variant>
      <vt:variant>
        <vt:lpwstr/>
      </vt:variant>
      <vt:variant>
        <vt:lpwstr>_Toc209247906</vt:lpwstr>
      </vt:variant>
      <vt:variant>
        <vt:i4>1179702</vt:i4>
      </vt:variant>
      <vt:variant>
        <vt:i4>170</vt:i4>
      </vt:variant>
      <vt:variant>
        <vt:i4>0</vt:i4>
      </vt:variant>
      <vt:variant>
        <vt:i4>5</vt:i4>
      </vt:variant>
      <vt:variant>
        <vt:lpwstr/>
      </vt:variant>
      <vt:variant>
        <vt:lpwstr>_Toc209247905</vt:lpwstr>
      </vt:variant>
      <vt:variant>
        <vt:i4>1179702</vt:i4>
      </vt:variant>
      <vt:variant>
        <vt:i4>164</vt:i4>
      </vt:variant>
      <vt:variant>
        <vt:i4>0</vt:i4>
      </vt:variant>
      <vt:variant>
        <vt:i4>5</vt:i4>
      </vt:variant>
      <vt:variant>
        <vt:lpwstr/>
      </vt:variant>
      <vt:variant>
        <vt:lpwstr>_Toc209247903</vt:lpwstr>
      </vt:variant>
      <vt:variant>
        <vt:i4>1179702</vt:i4>
      </vt:variant>
      <vt:variant>
        <vt:i4>158</vt:i4>
      </vt:variant>
      <vt:variant>
        <vt:i4>0</vt:i4>
      </vt:variant>
      <vt:variant>
        <vt:i4>5</vt:i4>
      </vt:variant>
      <vt:variant>
        <vt:lpwstr/>
      </vt:variant>
      <vt:variant>
        <vt:lpwstr>_Toc209247902</vt:lpwstr>
      </vt:variant>
      <vt:variant>
        <vt:i4>1179702</vt:i4>
      </vt:variant>
      <vt:variant>
        <vt:i4>152</vt:i4>
      </vt:variant>
      <vt:variant>
        <vt:i4>0</vt:i4>
      </vt:variant>
      <vt:variant>
        <vt:i4>5</vt:i4>
      </vt:variant>
      <vt:variant>
        <vt:lpwstr/>
      </vt:variant>
      <vt:variant>
        <vt:lpwstr>_Toc209247901</vt:lpwstr>
      </vt:variant>
      <vt:variant>
        <vt:i4>1179702</vt:i4>
      </vt:variant>
      <vt:variant>
        <vt:i4>146</vt:i4>
      </vt:variant>
      <vt:variant>
        <vt:i4>0</vt:i4>
      </vt:variant>
      <vt:variant>
        <vt:i4>5</vt:i4>
      </vt:variant>
      <vt:variant>
        <vt:lpwstr/>
      </vt:variant>
      <vt:variant>
        <vt:lpwstr>_Toc209247900</vt:lpwstr>
      </vt:variant>
      <vt:variant>
        <vt:i4>1769527</vt:i4>
      </vt:variant>
      <vt:variant>
        <vt:i4>140</vt:i4>
      </vt:variant>
      <vt:variant>
        <vt:i4>0</vt:i4>
      </vt:variant>
      <vt:variant>
        <vt:i4>5</vt:i4>
      </vt:variant>
      <vt:variant>
        <vt:lpwstr/>
      </vt:variant>
      <vt:variant>
        <vt:lpwstr>_Toc209247899</vt:lpwstr>
      </vt:variant>
      <vt:variant>
        <vt:i4>1769527</vt:i4>
      </vt:variant>
      <vt:variant>
        <vt:i4>134</vt:i4>
      </vt:variant>
      <vt:variant>
        <vt:i4>0</vt:i4>
      </vt:variant>
      <vt:variant>
        <vt:i4>5</vt:i4>
      </vt:variant>
      <vt:variant>
        <vt:lpwstr/>
      </vt:variant>
      <vt:variant>
        <vt:lpwstr>_Toc209247898</vt:lpwstr>
      </vt:variant>
      <vt:variant>
        <vt:i4>1769527</vt:i4>
      </vt:variant>
      <vt:variant>
        <vt:i4>128</vt:i4>
      </vt:variant>
      <vt:variant>
        <vt:i4>0</vt:i4>
      </vt:variant>
      <vt:variant>
        <vt:i4>5</vt:i4>
      </vt:variant>
      <vt:variant>
        <vt:lpwstr/>
      </vt:variant>
      <vt:variant>
        <vt:lpwstr>_Toc209247897</vt:lpwstr>
      </vt:variant>
      <vt:variant>
        <vt:i4>1769527</vt:i4>
      </vt:variant>
      <vt:variant>
        <vt:i4>122</vt:i4>
      </vt:variant>
      <vt:variant>
        <vt:i4>0</vt:i4>
      </vt:variant>
      <vt:variant>
        <vt:i4>5</vt:i4>
      </vt:variant>
      <vt:variant>
        <vt:lpwstr/>
      </vt:variant>
      <vt:variant>
        <vt:lpwstr>_Toc209247896</vt:lpwstr>
      </vt:variant>
      <vt:variant>
        <vt:i4>1769527</vt:i4>
      </vt:variant>
      <vt:variant>
        <vt:i4>116</vt:i4>
      </vt:variant>
      <vt:variant>
        <vt:i4>0</vt:i4>
      </vt:variant>
      <vt:variant>
        <vt:i4>5</vt:i4>
      </vt:variant>
      <vt:variant>
        <vt:lpwstr/>
      </vt:variant>
      <vt:variant>
        <vt:lpwstr>_Toc209247895</vt:lpwstr>
      </vt:variant>
      <vt:variant>
        <vt:i4>1769527</vt:i4>
      </vt:variant>
      <vt:variant>
        <vt:i4>110</vt:i4>
      </vt:variant>
      <vt:variant>
        <vt:i4>0</vt:i4>
      </vt:variant>
      <vt:variant>
        <vt:i4>5</vt:i4>
      </vt:variant>
      <vt:variant>
        <vt:lpwstr/>
      </vt:variant>
      <vt:variant>
        <vt:lpwstr>_Toc209247894</vt:lpwstr>
      </vt:variant>
      <vt:variant>
        <vt:i4>1769527</vt:i4>
      </vt:variant>
      <vt:variant>
        <vt:i4>104</vt:i4>
      </vt:variant>
      <vt:variant>
        <vt:i4>0</vt:i4>
      </vt:variant>
      <vt:variant>
        <vt:i4>5</vt:i4>
      </vt:variant>
      <vt:variant>
        <vt:lpwstr/>
      </vt:variant>
      <vt:variant>
        <vt:lpwstr>_Toc209247893</vt:lpwstr>
      </vt:variant>
      <vt:variant>
        <vt:i4>1769527</vt:i4>
      </vt:variant>
      <vt:variant>
        <vt:i4>98</vt:i4>
      </vt:variant>
      <vt:variant>
        <vt:i4>0</vt:i4>
      </vt:variant>
      <vt:variant>
        <vt:i4>5</vt:i4>
      </vt:variant>
      <vt:variant>
        <vt:lpwstr/>
      </vt:variant>
      <vt:variant>
        <vt:lpwstr>_Toc209247892</vt:lpwstr>
      </vt:variant>
      <vt:variant>
        <vt:i4>1769527</vt:i4>
      </vt:variant>
      <vt:variant>
        <vt:i4>92</vt:i4>
      </vt:variant>
      <vt:variant>
        <vt:i4>0</vt:i4>
      </vt:variant>
      <vt:variant>
        <vt:i4>5</vt:i4>
      </vt:variant>
      <vt:variant>
        <vt:lpwstr/>
      </vt:variant>
      <vt:variant>
        <vt:lpwstr>_Toc209247891</vt:lpwstr>
      </vt:variant>
      <vt:variant>
        <vt:i4>1769527</vt:i4>
      </vt:variant>
      <vt:variant>
        <vt:i4>86</vt:i4>
      </vt:variant>
      <vt:variant>
        <vt:i4>0</vt:i4>
      </vt:variant>
      <vt:variant>
        <vt:i4>5</vt:i4>
      </vt:variant>
      <vt:variant>
        <vt:lpwstr/>
      </vt:variant>
      <vt:variant>
        <vt:lpwstr>_Toc209247890</vt:lpwstr>
      </vt:variant>
      <vt:variant>
        <vt:i4>1703991</vt:i4>
      </vt:variant>
      <vt:variant>
        <vt:i4>80</vt:i4>
      </vt:variant>
      <vt:variant>
        <vt:i4>0</vt:i4>
      </vt:variant>
      <vt:variant>
        <vt:i4>5</vt:i4>
      </vt:variant>
      <vt:variant>
        <vt:lpwstr/>
      </vt:variant>
      <vt:variant>
        <vt:lpwstr>_Toc209247889</vt:lpwstr>
      </vt:variant>
      <vt:variant>
        <vt:i4>1703991</vt:i4>
      </vt:variant>
      <vt:variant>
        <vt:i4>74</vt:i4>
      </vt:variant>
      <vt:variant>
        <vt:i4>0</vt:i4>
      </vt:variant>
      <vt:variant>
        <vt:i4>5</vt:i4>
      </vt:variant>
      <vt:variant>
        <vt:lpwstr/>
      </vt:variant>
      <vt:variant>
        <vt:lpwstr>_Toc209247888</vt:lpwstr>
      </vt:variant>
      <vt:variant>
        <vt:i4>1703991</vt:i4>
      </vt:variant>
      <vt:variant>
        <vt:i4>68</vt:i4>
      </vt:variant>
      <vt:variant>
        <vt:i4>0</vt:i4>
      </vt:variant>
      <vt:variant>
        <vt:i4>5</vt:i4>
      </vt:variant>
      <vt:variant>
        <vt:lpwstr/>
      </vt:variant>
      <vt:variant>
        <vt:lpwstr>_Toc209247887</vt:lpwstr>
      </vt:variant>
      <vt:variant>
        <vt:i4>1703991</vt:i4>
      </vt:variant>
      <vt:variant>
        <vt:i4>62</vt:i4>
      </vt:variant>
      <vt:variant>
        <vt:i4>0</vt:i4>
      </vt:variant>
      <vt:variant>
        <vt:i4>5</vt:i4>
      </vt:variant>
      <vt:variant>
        <vt:lpwstr/>
      </vt:variant>
      <vt:variant>
        <vt:lpwstr>_Toc209247886</vt:lpwstr>
      </vt:variant>
      <vt:variant>
        <vt:i4>1703991</vt:i4>
      </vt:variant>
      <vt:variant>
        <vt:i4>56</vt:i4>
      </vt:variant>
      <vt:variant>
        <vt:i4>0</vt:i4>
      </vt:variant>
      <vt:variant>
        <vt:i4>5</vt:i4>
      </vt:variant>
      <vt:variant>
        <vt:lpwstr/>
      </vt:variant>
      <vt:variant>
        <vt:lpwstr>_Toc209247885</vt:lpwstr>
      </vt:variant>
      <vt:variant>
        <vt:i4>1703991</vt:i4>
      </vt:variant>
      <vt:variant>
        <vt:i4>50</vt:i4>
      </vt:variant>
      <vt:variant>
        <vt:i4>0</vt:i4>
      </vt:variant>
      <vt:variant>
        <vt:i4>5</vt:i4>
      </vt:variant>
      <vt:variant>
        <vt:lpwstr/>
      </vt:variant>
      <vt:variant>
        <vt:lpwstr>_Toc209247884</vt:lpwstr>
      </vt:variant>
      <vt:variant>
        <vt:i4>1703991</vt:i4>
      </vt:variant>
      <vt:variant>
        <vt:i4>44</vt:i4>
      </vt:variant>
      <vt:variant>
        <vt:i4>0</vt:i4>
      </vt:variant>
      <vt:variant>
        <vt:i4>5</vt:i4>
      </vt:variant>
      <vt:variant>
        <vt:lpwstr/>
      </vt:variant>
      <vt:variant>
        <vt:lpwstr>_Toc209247883</vt:lpwstr>
      </vt:variant>
      <vt:variant>
        <vt:i4>1703991</vt:i4>
      </vt:variant>
      <vt:variant>
        <vt:i4>38</vt:i4>
      </vt:variant>
      <vt:variant>
        <vt:i4>0</vt:i4>
      </vt:variant>
      <vt:variant>
        <vt:i4>5</vt:i4>
      </vt:variant>
      <vt:variant>
        <vt:lpwstr/>
      </vt:variant>
      <vt:variant>
        <vt:lpwstr>_Toc209247882</vt:lpwstr>
      </vt:variant>
      <vt:variant>
        <vt:i4>1703991</vt:i4>
      </vt:variant>
      <vt:variant>
        <vt:i4>32</vt:i4>
      </vt:variant>
      <vt:variant>
        <vt:i4>0</vt:i4>
      </vt:variant>
      <vt:variant>
        <vt:i4>5</vt:i4>
      </vt:variant>
      <vt:variant>
        <vt:lpwstr/>
      </vt:variant>
      <vt:variant>
        <vt:lpwstr>_Toc209247881</vt:lpwstr>
      </vt:variant>
      <vt:variant>
        <vt:i4>1703991</vt:i4>
      </vt:variant>
      <vt:variant>
        <vt:i4>26</vt:i4>
      </vt:variant>
      <vt:variant>
        <vt:i4>0</vt:i4>
      </vt:variant>
      <vt:variant>
        <vt:i4>5</vt:i4>
      </vt:variant>
      <vt:variant>
        <vt:lpwstr/>
      </vt:variant>
      <vt:variant>
        <vt:lpwstr>_Toc209247880</vt:lpwstr>
      </vt:variant>
      <vt:variant>
        <vt:i4>1376311</vt:i4>
      </vt:variant>
      <vt:variant>
        <vt:i4>20</vt:i4>
      </vt:variant>
      <vt:variant>
        <vt:i4>0</vt:i4>
      </vt:variant>
      <vt:variant>
        <vt:i4>5</vt:i4>
      </vt:variant>
      <vt:variant>
        <vt:lpwstr/>
      </vt:variant>
      <vt:variant>
        <vt:lpwstr>_Toc209247879</vt:lpwstr>
      </vt:variant>
      <vt:variant>
        <vt:i4>1376311</vt:i4>
      </vt:variant>
      <vt:variant>
        <vt:i4>14</vt:i4>
      </vt:variant>
      <vt:variant>
        <vt:i4>0</vt:i4>
      </vt:variant>
      <vt:variant>
        <vt:i4>5</vt:i4>
      </vt:variant>
      <vt:variant>
        <vt:lpwstr/>
      </vt:variant>
      <vt:variant>
        <vt:lpwstr>_Toc209247878</vt:lpwstr>
      </vt:variant>
      <vt:variant>
        <vt:i4>1376311</vt:i4>
      </vt:variant>
      <vt:variant>
        <vt:i4>8</vt:i4>
      </vt:variant>
      <vt:variant>
        <vt:i4>0</vt:i4>
      </vt:variant>
      <vt:variant>
        <vt:i4>5</vt:i4>
      </vt:variant>
      <vt:variant>
        <vt:lpwstr/>
      </vt:variant>
      <vt:variant>
        <vt:lpwstr>_Toc209247877</vt:lpwstr>
      </vt:variant>
      <vt:variant>
        <vt:i4>1376311</vt:i4>
      </vt:variant>
      <vt:variant>
        <vt:i4>2</vt:i4>
      </vt:variant>
      <vt:variant>
        <vt:i4>0</vt:i4>
      </vt:variant>
      <vt:variant>
        <vt:i4>5</vt:i4>
      </vt:variant>
      <vt:variant>
        <vt:lpwstr/>
      </vt:variant>
      <vt:variant>
        <vt:lpwstr>_Toc209247876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Sanchez Barreiro, Pablo</cp:lastModifiedBy>
  <cp:revision>65</cp:revision>
  <cp:lastPrinted>2016-05-16T19:06:00Z</cp:lastPrinted>
  <dcterms:created xsi:type="dcterms:W3CDTF">2014-03-31T18:52:00Z</dcterms:created>
  <dcterms:modified xsi:type="dcterms:W3CDTF">2021-05-17T09:18:00Z</dcterms:modified>
</cp:coreProperties>
</file>