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To start this off I want to apologize over not having colour scheme examples. I am house sitting currently and I left my power cord for my computer at home so I am using a friends Mac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Colours that relate to world cup.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Russian Flag colors.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White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#FFFFFF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(255, 255, 255)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0, 0, 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Philippine Blue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#0039A6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(0, 57, 166)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1, 0.656, 0, 0.349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Maximum Red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#D52B1E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(213, 43, 30)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0.798, 0.859, 0.164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Fifa Colors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Rosso Corsa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#D30208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(211, 2, 8)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0.990, 0.962, 0.172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Gold (Crayola)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#E5C685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(229, 198, 133)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0.135, 0.419, 0.101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Antique White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#F5EED5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(245, 238, 213)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0.028, 0.130, 0.039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Chinese Black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#171714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(23, 23, 20)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0, 0.130, 0.909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Midnight Blue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#015386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(1, 83, 134)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0.992, 0.380, 0, 0.474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Honolulu Blue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#0074B1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(0, 116, 177)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1, 0.344, 0, 0.305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Australian colors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Philippine Green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#00843D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(0, 132, 61)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1, 0, 0.537, 0.482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Name: Tangerine Yellow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Hex: #FFCD00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RGB: (255, 205, 0)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CMYK: 0, 0.196, 1, 0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RMIT Colours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Dark Green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333333"/>
          <w:sz w:val="24"/>
          <w:szCs w:val="24"/>
          <w:shd w:fill="f8f9fa" w:val="clear"/>
        </w:rPr>
      </w:pPr>
      <w:r w:rsidDel="00000000" w:rsidR="00000000" w:rsidRPr="00000000">
        <w:rPr>
          <w:color w:val="333333"/>
          <w:sz w:val="24"/>
          <w:szCs w:val="24"/>
          <w:shd w:fill="f8f9fa" w:val="clear"/>
          <w:rtl w:val="0"/>
        </w:rPr>
        <w:t xml:space="preserve">#006500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333333"/>
          <w:sz w:val="24"/>
          <w:szCs w:val="24"/>
          <w:shd w:fill="f8f9fa" w:val="clear"/>
        </w:rPr>
      </w:pPr>
      <w:r w:rsidDel="00000000" w:rsidR="00000000" w:rsidRPr="00000000">
        <w:rPr>
          <w:color w:val="333333"/>
          <w:sz w:val="24"/>
          <w:szCs w:val="24"/>
          <w:shd w:fill="f8f9fa" w:val="clear"/>
          <w:rtl w:val="0"/>
        </w:rPr>
        <w:t xml:space="preserve">Gold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333333"/>
          <w:sz w:val="24"/>
          <w:szCs w:val="24"/>
          <w:shd w:fill="f8f9fa" w:val="clear"/>
        </w:rPr>
      </w:pPr>
      <w:r w:rsidDel="00000000" w:rsidR="00000000" w:rsidRPr="00000000">
        <w:rPr>
          <w:color w:val="333333"/>
          <w:sz w:val="24"/>
          <w:szCs w:val="24"/>
          <w:shd w:fill="f8f9fa" w:val="clear"/>
          <w:rtl w:val="0"/>
        </w:rPr>
        <w:t xml:space="preserve">#FFD700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333333"/>
          <w:sz w:val="24"/>
          <w:szCs w:val="24"/>
          <w:shd w:fill="f8f9fa" w:val="clear"/>
        </w:rPr>
      </w:pPr>
      <w:r w:rsidDel="00000000" w:rsidR="00000000" w:rsidRPr="00000000">
        <w:rPr>
          <w:color w:val="333333"/>
          <w:sz w:val="24"/>
          <w:szCs w:val="24"/>
          <w:shd w:fill="f8f9fa" w:val="clear"/>
          <w:rtl w:val="0"/>
        </w:rPr>
        <w:t xml:space="preserve">Argent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848482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Red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Black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Log in bar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</w:rPr>
        <w:drawing>
          <wp:inline distB="114300" distT="114300" distL="114300" distR="114300">
            <wp:extent cx="1748516" cy="237759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16" cy="237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Should we use similar design for sign up page?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How much details is a reasonable amount?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Can we have this type camo pattern on certain hexagons or do you believe simplicity is best?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</w:rPr>
        <w:drawing>
          <wp:inline distB="114300" distT="114300" distL="114300" distR="114300">
            <wp:extent cx="2709876" cy="270987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76" cy="270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Will log in be just a log in screen or should recent games and upcoming games be below the toolbar like afl app? Example.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Tournament information management.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The world cup ended so should we use the champions league as the main tournament? Should the home page have their last two games and next two.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We need to make a ladder like this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b w:val="1"/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535353"/>
          <w:sz w:val="24"/>
          <w:szCs w:val="24"/>
          <w:shd w:fill="f8f9fa" w:val="clear"/>
          <w:rtl w:val="0"/>
        </w:rPr>
        <w:t xml:space="preserve">Pick management.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Should we compile the team logos for every team in a tournament like the champions league for better viewing?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8f9fa" w:val="clear"/>
            <w:rtl w:val="0"/>
          </w:rPr>
          <w:t xml:space="preserve">http://www.afl.com.au/ladder/ladder-predictor#/round/18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Should your tips look like this with just a blue tick to press?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Or should the whole name and possible logo go blue?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b w:val="1"/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535353"/>
          <w:sz w:val="24"/>
          <w:szCs w:val="24"/>
          <w:shd w:fill="f8f9fa" w:val="clear"/>
          <w:rtl w:val="0"/>
        </w:rPr>
        <w:t xml:space="preserve">Results storage visual end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We should store the results in the latter rounds in brackets for the later rounds like this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8f9fa" w:val="clear"/>
            <w:rtl w:val="0"/>
          </w:rPr>
          <w:t xml:space="preserve">https://www.transfermarkt.co.uk/uefa-champions-league/turnierbaum/pokalwettbewerb/CL/saison_id/2017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In the group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8f9fa" w:val="clear"/>
            <w:rtl w:val="0"/>
          </w:rPr>
          <w:t xml:space="preserve">https://www.fifa.com/worldcup/groups/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color w:val="535353"/>
          <w:sz w:val="24"/>
          <w:szCs w:val="24"/>
          <w:shd w:fill="f8f9fa" w:val="clear"/>
          <w:rtl w:val="0"/>
        </w:rPr>
        <w:t xml:space="preserve">How will we check each team against each other?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ind w:left="720" w:firstLine="0"/>
        <w:contextualSpacing w:val="0"/>
        <w:rPr>
          <w:color w:val="535353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fa.com/worldcup/groups/" TargetMode="External"/><Relationship Id="rId9" Type="http://schemas.openxmlformats.org/officeDocument/2006/relationships/hyperlink" Target="https://www.transfermarkt.co.uk/uefa-champions-league/turnierbaum/pokalwettbewerb/CL/saison_id/2017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hyperlink" Target="http://www.afl.com.au/ladder/ladder-predictor#/round/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