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Environmental Analysis</w:t>
      </w:r>
    </w:p>
    <w:p>
      <w:pPr>
        <w:pStyle w:val="Subtitle"/>
      </w:pPr>
      <w:r>
        <w:t xml:space="preserve">Source page: environmental-analysis.html</w:t>
      </w:r>
    </w:p>
    <w:p>
      <w:pPr>
        <w:pStyle w:val="Subtitle"/>
      </w:pPr>
      <w:r>
        <w:t xml:space="preserve">Extracted copywriting text</w:t>
      </w:r>
    </w:p>
    <w:p>
      <w:pPr>
        <w:pStyle w:val="Heading1"/>
      </w:pPr>
      <w:r>
        <w:t xml:space="preserve">Environmental Analysis</w:t>
      </w:r>
    </w:p>
    <w:p>
      <w:r>
        <w:t xml:space="preserve">Environmental testing that supports responsible mining, monitoring, and regulatory compliance.</w:t>
      </w:r>
    </w:p>
    <w:p>
      <w:r>
        <w:t xml:space="preserve">Environmental analysis helps mining operators understand and manage the impact of their activities on surrounding ecosystems. LabCongo provides testing support for monitoring programs related to water, soil, sediment, and mine-affected materials.</w:t>
      </w:r>
    </w:p>
    <w:p>
      <w:r>
        <w:t xml:space="preserve">Our work supports responsible mining practices by producing clear analytical information that can be used for compliance, baseline studies, operational monitoring, and remediation planning.</w:t>
      </w:r>
    </w:p>
    <w:p>
      <w:pPr>
        <w:pStyle w:val="Heading1"/>
      </w:pPr>
      <w:r>
        <w:t xml:space="preserve">What This Service Covers</w:t>
      </w:r>
    </w:p>
    <w:p>
      <w:r>
        <w:t xml:space="preserve">Testing support for water, soil, sediment, tailings, and mine-affected environmental samples.</w:t>
      </w:r>
    </w:p>
    <w:p>
      <w:r>
        <w:t xml:space="preserve">Monitoring of metals and relevant parameters associated with mining activity.</w:t>
      </w:r>
    </w:p>
    <w:p>
      <w:r>
        <w:t xml:space="preserve">Support for baseline studies, operational monitoring, and environmental due diligence.</w:t>
      </w:r>
    </w:p>
    <w:p>
      <w:r>
        <w:t xml:space="preserve">Clear reporting for technical, regulatory, and project documentation.</w:t>
      </w:r>
    </w:p>
    <w:p>
      <w:pPr>
        <w:pStyle w:val="Heading1"/>
      </w:pPr>
      <w:r>
        <w:t xml:space="preserve">Reports and Deliverables</w:t>
      </w:r>
    </w:p>
    <w:p>
      <w:r>
        <w:t xml:space="preserve">Environmental analytical results with sample location or ID references.</w:t>
      </w:r>
    </w:p>
    <w:p>
      <w:r>
        <w:t xml:space="preserve">Report summaries suitable for project and compliance files.</w:t>
      </w:r>
    </w:p>
    <w:p>
      <w:r>
        <w:t xml:space="preserve">Identification of parameters requiring follow-up or monitoring attention.</w:t>
      </w:r>
    </w:p>
    <w:p>
      <w:r>
        <w:t xml:space="preserve">Recommendations for complementary analysis where appropriate.</w:t>
      </w:r>
    </w:p>
    <w:p>
      <w:pPr>
        <w:pStyle w:val="Heading2"/>
      </w:pPr>
      <w:r>
        <w:t xml:space="preserve">Geochemical Analysis</w:t>
      </w:r>
    </w:p>
    <w:p>
      <w:pPr>
        <w:pStyle w:val="Heading2"/>
      </w:pPr>
      <w:r>
        <w:t xml:space="preserve">Mineralogical Analysis</w:t>
      </w:r>
    </w:p>
    <w:p>
      <w:pPr>
        <w:pStyle w:val="Heading2"/>
      </w:pPr>
      <w:r>
        <w:t xml:space="preserve">Metallurgical Testing</w:t>
      </w:r>
    </w:p>
    <w:p>
      <w:pPr>
        <w:pStyle w:val="Heading2"/>
      </w:pPr>
      <w:r>
        <w:t xml:space="preserve">Spectrometric Analysis</w:t>
      </w:r>
    </w:p>
    <w:p>
      <w:pPr>
        <w:pStyle w:val="Heading2"/>
      </w:pPr>
      <w:r>
        <w:t xml:space="preserve">Sample Preparation</w:t>
      </w:r>
    </w:p>
    <w:p>
      <w:pPr>
        <w:pStyle w:val="Heading2"/>
      </w:pPr>
      <w:r>
        <w:t xml:space="preserve">Precious Metals Analysis</w:t>
      </w:r>
    </w:p>
    <w:p>
      <w:pPr>
        <w:pStyle w:val="Heading2"/>
      </w:pPr>
      <w:r>
        <w:t xml:space="preserve">Quality Control (QA/QC)</w:t>
      </w:r>
    </w:p>
    <w:p>
      <w:pPr>
        <w:pStyle w:val="Heading2"/>
      </w:pPr>
      <w:r>
        <w:t xml:space="preserve">Need this service?</w:t>
      </w:r>
    </w:p>
    <w:p>
      <w:r>
        <w:t xml:space="preserve">Send us your request and our team will help you define the right analytical workflow for your samples.</w:t>
      </w:r>
    </w:p>
    <w:p>
      <w:pPr>
        <w:pStyle w:val="Heading2"/>
      </w:pPr>
      <w:r>
        <w:t xml:space="preserve">Request an Appointment</w:t>
      </w:r>
    </w:p>
    <w:p>
      <w:pPr>
        <w:pStyle w:val="Heading2"/>
      </w:pPr>
      <w:r>
        <w:t xml:space="preserve">Contact LabCongo</w:t>
      </w:r>
    </w:p>
    <w:p>
      <w:pPr>
        <w:pStyle w:val="Heading1"/>
      </w:pPr>
      <w:r>
        <w:t xml:space="preserve">How We Work</w:t>
      </w:r>
    </w:p>
    <w:p>
      <w:pPr>
        <w:pStyle w:val="Heading2"/>
      </w:pPr>
      <w:r>
        <w:t xml:space="preserve">Define monitoring objective</w:t>
      </w:r>
    </w:p>
    <w:p>
      <w:pPr>
        <w:pStyle w:val="Heading2"/>
      </w:pPr>
      <w:r>
        <w:t xml:space="preserve">Receive and register samples</w:t>
      </w:r>
    </w:p>
    <w:p>
      <w:pPr>
        <w:pStyle w:val="Heading2"/>
      </w:pPr>
      <w:r>
        <w:t xml:space="preserve">Analyze relevant environmental parameters</w:t>
      </w:r>
    </w:p>
    <w:p>
      <w:pPr>
        <w:pStyle w:val="Heading2"/>
      </w:pPr>
      <w:r>
        <w:t xml:space="preserve">Report and support interpretation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240"/>
    </w:pPr>
    <w:rPr>
      <w:b/>
      <w:sz w:val="40"/>
    </w:rPr>
  </w:style>
  <w:style w:type="paragraph" w:styleId="Subtitle">
    <w:name w:val="Subtitle"/>
    <w:basedOn w:val="Normal"/>
    <w:qFormat/>
    <w:pPr>
      <w:spacing w:after="180"/>
    </w:pPr>
    <w:rPr>
      <w:i/>
      <w:color w:val="666666"/>
      <w:sz w:val="22"/>
    </w:rPr>
  </w:style>
  <w:style w:type="paragraph" w:styleId="Heading1">
    <w:name w:val="heading 1"/>
    <w:basedOn w:val="Normal"/>
    <w:next w:val="Normal"/>
    <w:qFormat/>
    <w:pPr>
      <w:spacing w:before="300" w:after="120"/>
    </w:pPr>
    <w:rPr>
      <w:b/>
      <w:sz w:val="30"/>
    </w:rPr>
  </w:style>
  <w:style w:type="paragraph" w:styleId="Heading2">
    <w:name w:val="heading 2"/>
    <w:basedOn w:val="Normal"/>
    <w:next w:val="Normal"/>
    <w:qFormat/>
    <w:pPr>
      <w:spacing w:before="180" w:after="80"/>
    </w:pPr>
    <w:rPr>
      <w:b/>
      <w:sz w:val="24"/>
    </w:rPr>
  </w:style>
</w:styles>
</file>

<file path=word/_rels/document.xml.rels><?xml version="1.0" encoding="UTF-8" standalone="yes"?>
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>
  <Application>LabCongo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Environmental Analysis</dc:title>
  <dc:creator>LabCongo</dc:creator>
  <cp:lastModifiedBy>LabCongo</cp:lastModifiedBy>
  <dcterms:created xsi:type="dcterms:W3CDTF">2026-05-27T14:52:27Z</dcterms:created>
  <dcterms:modified xsi:type="dcterms:W3CDTF">2026-05-27T14:52:27Z</dcterms:modified>
</cp:coreProperties>
</file>