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Metallurgical Testing</w:t>
      </w:r>
    </w:p>
    <w:p>
      <w:pPr>
        <w:pStyle w:val="Subtitle"/>
      </w:pPr>
      <w:r>
        <w:t xml:space="preserve">Source page: metallurgical-testing.html</w:t>
      </w:r>
    </w:p>
    <w:p>
      <w:pPr>
        <w:pStyle w:val="Subtitle"/>
      </w:pPr>
      <w:r>
        <w:t xml:space="preserve">Extracted copywriting text</w:t>
      </w:r>
    </w:p>
    <w:p>
      <w:pPr>
        <w:pStyle w:val="Heading1"/>
      </w:pPr>
      <w:r>
        <w:t xml:space="preserve">Metallurgical Testing</w:t>
      </w:r>
    </w:p>
    <w:p>
      <w:r>
        <w:t xml:space="preserve">Testing programs that evaluate ore behavior and support efficient mineral processing decisions.</w:t>
      </w:r>
    </w:p>
    <w:p>
      <w:r>
        <w:t xml:space="preserve">Metallurgical testing provides practical information on how an ore responds to processing. LabCongo supports clients who need to evaluate recovery potential, compare processing routes, and optimize operational parameters before or during production.</w:t>
      </w:r>
    </w:p>
    <w:p>
      <w:r>
        <w:t xml:space="preserve">Our approach links sample preparation, controlled test conditions, and analytical verification so that metallurgical results can guide decisions on treatment methods, reagent use, recovery performance, and process improvement.</w:t>
      </w:r>
    </w:p>
    <w:p>
      <w:pPr>
        <w:pStyle w:val="Heading1"/>
      </w:pPr>
      <w:r>
        <w:t xml:space="preserve">What This Service Covers</w:t>
      </w:r>
    </w:p>
    <w:p>
      <w:r>
        <w:t xml:space="preserve">Preliminary ore response testing for processing route selection.</w:t>
      </w:r>
    </w:p>
    <w:p>
      <w:r>
        <w:t xml:space="preserve">Support for comminution, concentration, leaching, and recovery studies according to project needs.</w:t>
      </w:r>
    </w:p>
    <w:p>
      <w:r>
        <w:t xml:space="preserve">Assessment of concentrates, tailings, and intermediate process materials.</w:t>
      </w:r>
    </w:p>
    <w:p>
      <w:r>
        <w:t xml:space="preserve">Analytical verification of feed, product, and residue streams.</w:t>
      </w:r>
    </w:p>
    <w:p>
      <w:pPr>
        <w:pStyle w:val="Heading1"/>
      </w:pPr>
      <w:r>
        <w:t xml:space="preserve">Reports and Deliverables</w:t>
      </w:r>
    </w:p>
    <w:p>
      <w:r>
        <w:t xml:space="preserve">Test conditions, observations, and measured results.</w:t>
      </w:r>
    </w:p>
    <w:p>
      <w:r>
        <w:t xml:space="preserve">Mass balance or recovery summaries where applicable.</w:t>
      </w:r>
    </w:p>
    <w:p>
      <w:r>
        <w:t xml:space="preserve">Interpretation of processing behavior and limiting factors.</w:t>
      </w:r>
    </w:p>
    <w:p>
      <w:r>
        <w:t xml:space="preserve">Recommendations for further optimization or confirmatory testing.</w:t>
      </w:r>
    </w:p>
    <w:p>
      <w:pPr>
        <w:pStyle w:val="Heading2"/>
      </w:pPr>
      <w:r>
        <w:t xml:space="preserve">Geochemical Analysis</w:t>
      </w:r>
    </w:p>
    <w:p>
      <w:pPr>
        <w:pStyle w:val="Heading2"/>
      </w:pPr>
      <w:r>
        <w:t xml:space="preserve">Mineralogical Analysis</w:t>
      </w:r>
    </w:p>
    <w:p>
      <w:pPr>
        <w:pStyle w:val="Heading2"/>
      </w:pPr>
      <w:r>
        <w:t xml:space="preserve">Spectrometric Analysis</w:t>
      </w:r>
    </w:p>
    <w:p>
      <w:pPr>
        <w:pStyle w:val="Heading2"/>
      </w:pPr>
      <w:r>
        <w:t xml:space="preserve">Sample Preparation</w:t>
      </w:r>
    </w:p>
    <w:p>
      <w:pPr>
        <w:pStyle w:val="Heading2"/>
      </w:pPr>
      <w:r>
        <w:t xml:space="preserve">Precious Metals Analysis</w:t>
      </w:r>
    </w:p>
    <w:p>
      <w:pPr>
        <w:pStyle w:val="Heading2"/>
      </w:pPr>
      <w:r>
        <w:t xml:space="preserve">Quality Control (QA/QC)</w:t>
      </w:r>
    </w:p>
    <w:p>
      <w:pPr>
        <w:pStyle w:val="Heading2"/>
      </w:pPr>
      <w:r>
        <w:t xml:space="preserve">Environmental Analysis</w:t>
      </w:r>
    </w:p>
    <w:p>
      <w:pPr>
        <w:pStyle w:val="Heading2"/>
      </w:pPr>
      <w:r>
        <w:t xml:space="preserve">Need this service?</w:t>
      </w:r>
    </w:p>
    <w:p>
      <w:r>
        <w:t xml:space="preserve">Send us your request and our team will help you define the right analytical workflow for your samples.</w:t>
      </w:r>
    </w:p>
    <w:p>
      <w:pPr>
        <w:pStyle w:val="Heading2"/>
      </w:pPr>
      <w:r>
        <w:t xml:space="preserve">Request an Appointment</w:t>
      </w:r>
    </w:p>
    <w:p>
      <w:pPr>
        <w:pStyle w:val="Heading2"/>
      </w:pPr>
      <w:r>
        <w:t xml:space="preserve">Contact LabCongo</w:t>
      </w:r>
    </w:p>
    <w:p>
      <w:pPr>
        <w:pStyle w:val="Heading1"/>
      </w:pPr>
      <w:r>
        <w:t xml:space="preserve">How We Work</w:t>
      </w:r>
    </w:p>
    <w:p>
      <w:pPr>
        <w:pStyle w:val="Heading2"/>
      </w:pPr>
      <w:r>
        <w:t xml:space="preserve">Define test objective and sample requirements</w:t>
      </w:r>
    </w:p>
    <w:p>
      <w:pPr>
        <w:pStyle w:val="Heading2"/>
      </w:pPr>
      <w:r>
        <w:t xml:space="preserve">Prepare representative feed material</w:t>
      </w:r>
    </w:p>
    <w:p>
      <w:pPr>
        <w:pStyle w:val="Heading2"/>
      </w:pPr>
      <w:r>
        <w:t xml:space="preserve">Run controlled laboratory tests</w:t>
      </w:r>
    </w:p>
    <w:p>
      <w:pPr>
        <w:pStyle w:val="Heading2"/>
      </w:pPr>
      <w:r>
        <w:t xml:space="preserve">Analyze products and report performance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40"/>
    </w:rPr>
  </w:style>
  <w:style w:type="paragraph" w:styleId="Subtitle">
    <w:name w:val="Subtitle"/>
    <w:basedOn w:val="Normal"/>
    <w:qFormat/>
    <w:pPr>
      <w:spacing w:after="180"/>
    </w:pPr>
    <w:rPr>
      <w:i/>
      <w:color w:val="666666"/>
      <w:sz w:val="22"/>
    </w:rPr>
  </w:style>
  <w:style w:type="paragraph" w:styleId="Heading1">
    <w:name w:val="heading 1"/>
    <w:basedOn w:val="Normal"/>
    <w:next w:val="Normal"/>
    <w:qFormat/>
    <w:pPr>
      <w:spacing w:before="300" w:after="120"/>
    </w:pPr>
    <w:rPr>
      <w:b/>
      <w:sz w:val="30"/>
    </w:rPr>
  </w:style>
  <w:style w:type="paragraph" w:styleId="Heading2">
    <w:name w:val="heading 2"/>
    <w:basedOn w:val="Normal"/>
    <w:next w:val="Normal"/>
    <w:qFormat/>
    <w:pPr>
      <w:spacing w:before="180" w:after="80"/>
    </w:pPr>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LabCongo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Metallurgical Testing</dc:title>
  <dc:creator>LabCongo</dc:creator>
  <cp:lastModifiedBy>LabCongo</cp:lastModifiedBy>
  <dcterms:created xsi:type="dcterms:W3CDTF">2026-05-27T14:52:27Z</dcterms:created>
  <dcterms:modified xsi:type="dcterms:W3CDTF">2026-05-27T14:52:27Z</dcterms:modified>
</cp:coreProperties>
</file>