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Quality Control QAQC</w:t>
      </w:r>
    </w:p>
    <w:p>
      <w:pPr>
        <w:pStyle w:val="Subtitle"/>
      </w:pPr>
      <w:r>
        <w:t xml:space="preserve">Source page: quality-control.html</w:t>
      </w:r>
    </w:p>
    <w:p>
      <w:pPr>
        <w:pStyle w:val="Subtitle"/>
      </w:pPr>
      <w:r>
        <w:t xml:space="preserve">Extracted copywriting text</w:t>
      </w:r>
    </w:p>
    <w:p>
      <w:pPr>
        <w:pStyle w:val="Heading2"/>
      </w:pPr>
      <w:r>
        <w:t xml:space="preserve">Quality Control (QA/QC)</w:t>
      </w:r>
    </w:p>
    <w:p>
      <w:r>
        <w:t xml:space="preserve">Quality-control programs that improve confidence, traceability, and reliability of laboratory results.</w:t>
      </w:r>
    </w:p>
    <w:p>
      <w:r>
        <w:t xml:space="preserve">QA/QC is essential for credible mining data. LabCongo helps clients design, apply, and review quality-control practices that support reliable analytical results and transparent decision-making.</w:t>
      </w:r>
    </w:p>
    <w:p>
      <w:r>
        <w:t xml:space="preserve">This service can be integrated into analytical programs or delivered as a focused review of sample batches, controls, duplicate performance, contamination indicators, and data consistency.</w:t>
      </w:r>
    </w:p>
    <w:p>
      <w:pPr>
        <w:pStyle w:val="Heading1"/>
      </w:pPr>
      <w:r>
        <w:t xml:space="preserve">What This Service Covers</w:t>
      </w:r>
    </w:p>
    <w:p>
      <w:r>
        <w:t xml:space="preserve">Review of standards, blanks, duplicates, repeats, and internal control performance.</w:t>
      </w:r>
    </w:p>
    <w:p>
      <w:r>
        <w:t xml:space="preserve">Support for exploration, grade control, metallurgical, and environmental datasets.</w:t>
      </w:r>
    </w:p>
    <w:p>
      <w:r>
        <w:t xml:space="preserve">Identification of possible contamination, bias, outliers, or preparation issues.</w:t>
      </w:r>
    </w:p>
    <w:p>
      <w:r>
        <w:t xml:space="preserve">Recommendations for corrective action and improved laboratory workflows.</w:t>
      </w:r>
    </w:p>
    <w:p>
      <w:pPr>
        <w:pStyle w:val="Heading1"/>
      </w:pPr>
      <w:r>
        <w:t xml:space="preserve">Reports and Deliverables</w:t>
      </w:r>
    </w:p>
    <w:p>
      <w:r>
        <w:t xml:space="preserve">QA/QC summary report with observations and conclusions.</w:t>
      </w:r>
    </w:p>
    <w:p>
      <w:r>
        <w:t xml:space="preserve">Tables or charts showing control performance where applicable.</w:t>
      </w:r>
    </w:p>
    <w:p>
      <w:r>
        <w:t xml:space="preserve">Data-quality comments for technical teams and project files.</w:t>
      </w:r>
    </w:p>
    <w:p>
      <w:r>
        <w:t xml:space="preserve">Recommendations for future sampling and analytical programs.</w:t>
      </w:r>
    </w:p>
    <w:p>
      <w:pPr>
        <w:pStyle w:val="Heading2"/>
      </w:pPr>
      <w:r>
        <w:t xml:space="preserve">Geochemical Analysis</w:t>
      </w:r>
    </w:p>
    <w:p>
      <w:pPr>
        <w:pStyle w:val="Heading2"/>
      </w:pPr>
      <w:r>
        <w:t xml:space="preserve">Mineralogical Analysis</w:t>
      </w:r>
    </w:p>
    <w:p>
      <w:pPr>
        <w:pStyle w:val="Heading2"/>
      </w:pPr>
      <w:r>
        <w:t xml:space="preserve">Metallurgical Testing</w:t>
      </w:r>
    </w:p>
    <w:p>
      <w:pPr>
        <w:pStyle w:val="Heading2"/>
      </w:pPr>
      <w:r>
        <w:t xml:space="preserve">Spectrometric Analysis</w:t>
      </w:r>
    </w:p>
    <w:p>
      <w:pPr>
        <w:pStyle w:val="Heading2"/>
      </w:pPr>
      <w:r>
        <w:t xml:space="preserve">Sample Preparation</w:t>
      </w:r>
    </w:p>
    <w:p>
      <w:pPr>
        <w:pStyle w:val="Heading2"/>
      </w:pPr>
      <w:r>
        <w:t xml:space="preserve">Precious Metals Analysis</w:t>
      </w:r>
    </w:p>
    <w:p>
      <w:pPr>
        <w:pStyle w:val="Heading2"/>
      </w:pPr>
      <w:r>
        <w:t xml:space="preserve">Environmental Analysis</w:t>
      </w:r>
    </w:p>
    <w:p>
      <w:pPr>
        <w:pStyle w:val="Heading2"/>
      </w:pPr>
      <w:r>
        <w:t xml:space="preserve">Need this service?</w:t>
      </w:r>
    </w:p>
    <w:p>
      <w:r>
        <w:t xml:space="preserve">Send us your request and our team will help you define the right analytical workflow for your samples.</w:t>
      </w:r>
    </w:p>
    <w:p>
      <w:pPr>
        <w:pStyle w:val="Heading2"/>
      </w:pPr>
      <w:r>
        <w:t xml:space="preserve">Request an Appointment</w:t>
      </w:r>
    </w:p>
    <w:p>
      <w:pPr>
        <w:pStyle w:val="Heading2"/>
      </w:pPr>
      <w:r>
        <w:t xml:space="preserve">Contact LabCongo</w:t>
      </w:r>
    </w:p>
    <w:p>
      <w:pPr>
        <w:pStyle w:val="Heading1"/>
      </w:pPr>
      <w:r>
        <w:t xml:space="preserve">How We Work</w:t>
      </w:r>
    </w:p>
    <w:p>
      <w:pPr>
        <w:pStyle w:val="Heading2"/>
      </w:pPr>
      <w:r>
        <w:t xml:space="preserve">Define control strategy</w:t>
      </w:r>
    </w:p>
    <w:p>
      <w:pPr>
        <w:pStyle w:val="Heading2"/>
      </w:pPr>
      <w:r>
        <w:t xml:space="preserve">Review laboratory and control data</w:t>
      </w:r>
    </w:p>
    <w:p>
      <w:pPr>
        <w:pStyle w:val="Heading2"/>
      </w:pPr>
      <w:r>
        <w:t xml:space="preserve">Identify risks and anomalies</w:t>
      </w:r>
    </w:p>
    <w:p>
      <w:pPr>
        <w:pStyle w:val="Heading2"/>
      </w:pPr>
      <w:r>
        <w:t xml:space="preserve">Report conclusions and recommendations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40"/>
    </w:pPr>
    <w:rPr>
      <w:b/>
      <w:sz w:val="40"/>
    </w:rPr>
  </w:style>
  <w:style w:type="paragraph" w:styleId="Subtitle">
    <w:name w:val="Subtitle"/>
    <w:basedOn w:val="Normal"/>
    <w:qFormat/>
    <w:pPr>
      <w:spacing w:after="180"/>
    </w:pPr>
    <w:rPr>
      <w:i/>
      <w:color w:val="666666"/>
      <w:sz w:val="22"/>
    </w:rPr>
  </w:style>
  <w:style w:type="paragraph" w:styleId="Heading1">
    <w:name w:val="heading 1"/>
    <w:basedOn w:val="Normal"/>
    <w:next w:val="Normal"/>
    <w:qFormat/>
    <w:pPr>
      <w:spacing w:before="300" w:after="120"/>
    </w:pPr>
    <w:rPr>
      <w:b/>
      <w:sz w:val="30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LabCongo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Control QAQC</dc:title>
  <dc:creator>LabCongo</dc:creator>
  <cp:lastModifiedBy>LabCongo</cp:lastModifiedBy>
  <dcterms:created xsi:type="dcterms:W3CDTF">2026-05-27T14:52:27Z</dcterms:created>
  <dcterms:modified xsi:type="dcterms:W3CDTF">2026-05-27T14:52:27Z</dcterms:modified>
</cp:coreProperties>
</file>