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AF36" w14:textId="32C600BB" w:rsidR="00002626" w:rsidRPr="00984CC9" w:rsidRDefault="00002626" w:rsidP="00002626">
      <w:pPr>
        <w:rPr>
          <w:rFonts w:ascii="Times New Roman" w:hAnsi="Times New Roman" w:cs="Times New Roman"/>
          <w:b/>
          <w:bCs/>
        </w:rPr>
      </w:pPr>
      <w:r w:rsidRPr="00002626">
        <w:rPr>
          <w:rFonts w:ascii="Times New Roman" w:hAnsi="Times New Roman" w:cs="Times New Roman"/>
        </w:rPr>
        <w:t xml:space="preserve"> </w:t>
      </w:r>
      <w:r w:rsidRPr="00984CC9">
        <w:rPr>
          <w:rFonts w:ascii="Times New Roman" w:hAnsi="Times New Roman" w:cs="Times New Roman"/>
          <w:b/>
          <w:bCs/>
        </w:rPr>
        <w:t>13/10/2026</w:t>
      </w:r>
      <w:r w:rsidRPr="00984CC9">
        <w:rPr>
          <w:rFonts w:ascii="Times New Roman" w:hAnsi="Times New Roman" w:cs="Times New Roman"/>
          <w:b/>
          <w:bCs/>
        </w:rPr>
        <w:t xml:space="preserve">      </w:t>
      </w:r>
      <w:r w:rsidRPr="00984C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Lathika S</w:t>
      </w:r>
    </w:p>
    <w:p w14:paraId="1FF6B065" w14:textId="2C8FE1B4" w:rsidR="00002626" w:rsidRDefault="00002626" w:rsidP="00002626">
      <w:pPr>
        <w:rPr>
          <w:rFonts w:ascii="Times New Roman" w:hAnsi="Times New Roman" w:cs="Times New Roman"/>
        </w:rPr>
      </w:pPr>
      <w:r w:rsidRPr="00984C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192425066</w:t>
      </w:r>
      <w:r>
        <w:rPr>
          <w:rFonts w:ascii="Times New Roman" w:hAnsi="Times New Roman" w:cs="Times New Roman"/>
        </w:rPr>
        <w:t xml:space="preserve">        </w:t>
      </w:r>
    </w:p>
    <w:p w14:paraId="2068BC37" w14:textId="77777777" w:rsidR="00002626" w:rsidRDefault="00002626" w:rsidP="00002626">
      <w:pPr>
        <w:rPr>
          <w:rFonts w:ascii="Times New Roman" w:hAnsi="Times New Roman" w:cs="Times New Roman"/>
        </w:rPr>
      </w:pPr>
    </w:p>
    <w:p w14:paraId="79B12680" w14:textId="083C9277" w:rsidR="00002626" w:rsidRDefault="00002626" w:rsidP="00002626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</w:rPr>
        <w:t xml:space="preserve">              </w:t>
      </w:r>
      <w:r w:rsidR="00984CC9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Pr="00002626">
        <w:rPr>
          <w:rFonts w:ascii="Times New Roman" w:hAnsi="Times New Roman" w:cs="Times New Roman"/>
          <w:sz w:val="56"/>
          <w:szCs w:val="56"/>
        </w:rPr>
        <w:t xml:space="preserve">ITA0329 – Mobile Computing </w:t>
      </w:r>
    </w:p>
    <w:p w14:paraId="22E297BC" w14:textId="1C858762" w:rsidR="00002626" w:rsidRDefault="00002626" w:rsidP="00002626">
      <w:pPr>
        <w:rPr>
          <w:rFonts w:ascii="Times New Roman" w:hAnsi="Times New Roman" w:cs="Times New Roman"/>
          <w:sz w:val="48"/>
          <w:szCs w:val="48"/>
        </w:rPr>
      </w:pPr>
      <w:r w:rsidRPr="00002626">
        <w:rPr>
          <w:rFonts w:ascii="Times New Roman" w:hAnsi="Times New Roman" w:cs="Times New Roman"/>
          <w:sz w:val="52"/>
          <w:szCs w:val="52"/>
        </w:rPr>
        <w:t xml:space="preserve">          </w:t>
      </w:r>
      <w:r w:rsidR="00984CC9">
        <w:rPr>
          <w:rFonts w:ascii="Times New Roman" w:hAnsi="Times New Roman" w:cs="Times New Roman"/>
          <w:sz w:val="52"/>
          <w:szCs w:val="52"/>
        </w:rPr>
        <w:t xml:space="preserve">  </w:t>
      </w:r>
      <w:r w:rsidRPr="00002626">
        <w:rPr>
          <w:rFonts w:ascii="Times New Roman" w:hAnsi="Times New Roman" w:cs="Times New Roman"/>
          <w:sz w:val="52"/>
          <w:szCs w:val="52"/>
        </w:rPr>
        <w:t xml:space="preserve"> 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 w:rsidRPr="00002626">
        <w:rPr>
          <w:rFonts w:ascii="Times New Roman" w:hAnsi="Times New Roman" w:cs="Times New Roman"/>
          <w:sz w:val="44"/>
          <w:szCs w:val="44"/>
        </w:rPr>
        <w:t>CO1-ASSESSMENT TOOL - 1</w:t>
      </w:r>
      <w:r w:rsidRPr="00002626">
        <w:rPr>
          <w:rFonts w:ascii="Times New Roman" w:hAnsi="Times New Roman" w:cs="Times New Roman"/>
          <w:sz w:val="48"/>
          <w:szCs w:val="48"/>
        </w:rPr>
        <w:t xml:space="preserve">           </w:t>
      </w:r>
    </w:p>
    <w:p w14:paraId="41D3F0D3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Q1.</w:t>
      </w:r>
    </w:p>
    <w:p w14:paraId="4B24C1A7" w14:textId="61A2724F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A full-duplex channel uses two simplex channels.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Number of channels = 45,000 kHz ÷ (2 × 25 kHz) = 900.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900 full-duplex channels</w:t>
      </w:r>
    </w:p>
    <w:p w14:paraId="42286F38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260333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Q2.</w:t>
      </w:r>
    </w:p>
    <w:p w14:paraId="5364EB44" w14:textId="34C5D45A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Channels per cell = 560 ÷ 7 = 80.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</w:p>
    <w:p w14:paraId="26B701A3" w14:textId="0D4B79C6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80 channels per cell.</w:t>
      </w:r>
    </w:p>
    <w:p w14:paraId="3417E11C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C68E8C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Q3.</w:t>
      </w:r>
    </w:p>
    <w:p w14:paraId="616AFB3E" w14:textId="28BCA692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voice channels = 100 × 8 = 800.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800 simultaneous voice channels.</w:t>
      </w:r>
    </w:p>
    <w:p w14:paraId="3668A736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575AE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Q4.</w:t>
      </w:r>
    </w:p>
    <w:p w14:paraId="0B9B1BD2" w14:textId="5267066C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Power ratio in dB = 10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>80 ÷ 4) = 10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20) ≈ 13.01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13.01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</w:p>
    <w:p w14:paraId="5887015B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Q5.</w:t>
      </w:r>
    </w:p>
    <w:p w14:paraId="53628B24" w14:textId="16C442F0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C/I = −60 − (−92) = 32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</w:p>
    <w:p w14:paraId="03D4EBD4" w14:textId="77777777" w:rsid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11047B" w14:textId="77777777" w:rsid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863B95" w14:textId="77777777" w:rsid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54EC9A" w14:textId="19E59B5F" w:rsid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Q6.</w:t>
      </w:r>
    </w:p>
    <w:p w14:paraId="0AD90C3A" w14:textId="0F0A6725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channels = 42,000 kHz ÷ 300 kHz = 140.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Channels per cell = 140 ÷ 7 = 20.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20 channels per cell.</w:t>
      </w:r>
    </w:p>
    <w:p w14:paraId="7BF57125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B6D2FA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Q7.</w:t>
      </w:r>
    </w:p>
    <w:p w14:paraId="4896D7E6" w14:textId="12028803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With path-loss exponent n = 4, doubling distance reduces power by 2⁴ = 16.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Received power = 64 W ÷ 16 = 4 W.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4 W, assuming 64 W is the received power at the original distance.</w:t>
      </w:r>
    </w:p>
    <w:p w14:paraId="5F9E4391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E57037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Q8.</w:t>
      </w:r>
    </w:p>
    <w:p w14:paraId="405F5199" w14:textId="5592FBB3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For inverse-square propagation, power is proportional to distance².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Power factor = 2² = 4.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 xml:space="preserve">Increase 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transmit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 power by a factor of 4.</w:t>
      </w:r>
    </w:p>
    <w:p w14:paraId="54F543E6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A3BEA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Q9.</w:t>
      </w:r>
    </w:p>
    <w:p w14:paraId="0460CEBE" w14:textId="105C4BFA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channels = 4 × 15 = 60.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60 channels.</w:t>
      </w:r>
    </w:p>
    <w:p w14:paraId="5F635A48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E7F5FD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Q10.</w:t>
      </w:r>
    </w:p>
    <w:p w14:paraId="5367EFA2" w14:textId="617BE6DA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Speed = 100 ÷ 3.6 = 27.78 m/s.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 xml:space="preserve">Maximum Doppler shift =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vf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t>/c = (27.78 × 900 × 10⁶) ÷ (3 × 10⁸) ≈ 83.3 Hz.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83.3 Hz (maximum magnitude).</w:t>
      </w:r>
    </w:p>
    <w:p w14:paraId="59347466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0F63D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Q11.</w:t>
      </w:r>
    </w:p>
    <w:p w14:paraId="5E46A021" w14:textId="025291F6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Slot duration = 5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 ÷ 8 = 0.625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ms.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0.625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ms.</w:t>
      </w:r>
      <w:proofErr w:type="spellEnd"/>
    </w:p>
    <w:p w14:paraId="4E301BFD" w14:textId="77777777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F8C4A8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79ECF3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Q12.</w:t>
      </w:r>
    </w:p>
    <w:p w14:paraId="4BF66EB0" w14:textId="3D48E8D1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Number of carriers = 24,000 kHz ÷ 200 kHz = 120.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120 carriers.</w:t>
      </w:r>
    </w:p>
    <w:p w14:paraId="0ECB1E29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0129C8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Q13.</w:t>
      </w:r>
    </w:p>
    <w:p w14:paraId="5180E3DE" w14:textId="3813CC5A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Transmit power = 10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8,000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mW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t>) ≈ 39.03 dBm.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Received power = 39.03 − 33 = 6.03 dBm.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= 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6.03 dBm.</w:t>
      </w:r>
    </w:p>
    <w:p w14:paraId="64A5687F" w14:textId="77777777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8B46C8" w14:textId="77777777" w:rsidR="00984CC9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Q14.</w:t>
      </w:r>
    </w:p>
    <w:p w14:paraId="341ED59D" w14:textId="50E7894E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FSPL (dB) = 32.44 + 20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>f in MHz) + 20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>d in km).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= 32.44 + 20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>1900) + 20 log₁</w:t>
      </w:r>
      <w:proofErr w:type="gramStart"/>
      <w:r w:rsidRPr="00CB5CD0">
        <w:rPr>
          <w:rFonts w:ascii="Times New Roman" w:hAnsi="Times New Roman" w:cs="Times New Roman"/>
          <w:sz w:val="28"/>
          <w:szCs w:val="28"/>
          <w:lang w:val="en-US"/>
        </w:rPr>
        <w:t>₀(</w:t>
      </w:r>
      <w:proofErr w:type="gram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2.5) ≈ 105.98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106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dB.</w:t>
      </w:r>
      <w:proofErr w:type="spellEnd"/>
    </w:p>
    <w:p w14:paraId="36DCD516" w14:textId="77777777" w:rsidR="00984CC9" w:rsidRPr="00984CC9" w:rsidRDefault="00984CC9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F5A687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Q15.</w:t>
      </w:r>
    </w:p>
    <w:p w14:paraId="17A72BA9" w14:textId="50BB0132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Cluster capacity = 6 × 250 = 1,500.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1,500 simultaneous calls.</w:t>
      </w:r>
    </w:p>
    <w:p w14:paraId="2B61B2E3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2AAF8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Q16.</w:t>
      </w:r>
    </w:p>
    <w:p w14:paraId="00B38C89" w14:textId="02813F09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Using Little’s Law: Active calls = Arrival rate × Average duration.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= 4,000 calls/s × 180 s = 720,000 calls.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720,000 active calls, assuming the arrival rate is sustained.</w:t>
      </w:r>
    </w:p>
    <w:p w14:paraId="6AE66E97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315C0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Q17.</w:t>
      </w:r>
    </w:p>
    <w:p w14:paraId="2A0C1607" w14:textId="61EEB14C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Bandwidth = 150 × 25 kHz = 3,750 kHz = 3.75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MHz.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3.75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MHz.</w:t>
      </w:r>
      <w:proofErr w:type="spellEnd"/>
    </w:p>
    <w:p w14:paraId="3AB3B10F" w14:textId="77777777" w:rsidR="00984CC9" w:rsidRDefault="00984CC9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94677E" w14:textId="77777777" w:rsidR="00984CC9" w:rsidRDefault="00984CC9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1600A3" w14:textId="77777777" w:rsidR="00984CC9" w:rsidRDefault="00984CC9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B5C8F6" w14:textId="07534F4D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Q18.</w:t>
      </w:r>
    </w:p>
    <w:p w14:paraId="60B3D3D6" w14:textId="3E995AF0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There are 29 gaps between 30 adjacent bands.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Guard-band bandwidth = 29 × 40 kHz = 1,160 kHz.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1.16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MHz.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t xml:space="preserve"> (If 30 guard bands are intended, it is 1.2 </w:t>
      </w:r>
      <w:proofErr w:type="spellStart"/>
      <w:r w:rsidRPr="00CB5CD0">
        <w:rPr>
          <w:rFonts w:ascii="Times New Roman" w:hAnsi="Times New Roman" w:cs="Times New Roman"/>
          <w:sz w:val="28"/>
          <w:szCs w:val="28"/>
          <w:lang w:val="en-US"/>
        </w:rPr>
        <w:t>MHz.</w:t>
      </w:r>
      <w:proofErr w:type="spellEnd"/>
      <w:r w:rsidRPr="00CB5C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C68AF1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D2974D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Q19.</w:t>
      </w:r>
    </w:p>
    <w:p w14:paraId="13633DAC" w14:textId="578B7153" w:rsidR="00984CC9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Cell diameter = 2 × 1.5 = 3 km.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Handoffs per hour ≈ 90 km ÷ 3 km = 30.</w:t>
      </w:r>
    </w:p>
    <w:p w14:paraId="6FE0B40C" w14:textId="1CC41A65" w:rsid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r w:rsidR="00CB5CD0" w:rsidRPr="00CB5CD0">
        <w:rPr>
          <w:rFonts w:ascii="Times New Roman" w:hAnsi="Times New Roman" w:cs="Times New Roman"/>
          <w:sz w:val="28"/>
          <w:szCs w:val="28"/>
          <w:lang w:val="en-US"/>
        </w:rPr>
        <w:t>Approximately 30 handoffs per hour.</w:t>
      </w:r>
    </w:p>
    <w:p w14:paraId="5AE1B6FD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81D28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Q20.</w:t>
      </w:r>
    </w:p>
    <w:p w14:paraId="77AFDC40" w14:textId="2329AF85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capacity = 8 × 40 × 250 = 80,000.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80,000 users.</w:t>
      </w:r>
    </w:p>
    <w:p w14:paraId="43AD80D4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189E6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Q21.</w:t>
      </w:r>
    </w:p>
    <w:p w14:paraId="25E7D96C" w14:textId="66B74B0E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Radius = 400 m = 0.4 km.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Approximate cell area = R² = 0.4² = 0.16 km².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Number of cells = 400 ÷ 0.16 = 2,500.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Approximately 2,500 cells.</w:t>
      </w:r>
    </w:p>
    <w:p w14:paraId="1887B818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EF03E" w14:textId="77777777" w:rsidR="00984CC9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Q22</w:t>
      </w:r>
    </w:p>
    <w:p w14:paraId="253F28B8" w14:textId="40DB1EEE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bandwidth = 6,000 kHz.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Number of channels = 6,000 ÷ 30 = 200.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200 channels.</w:t>
      </w:r>
    </w:p>
    <w:p w14:paraId="44134B8A" w14:textId="77777777" w:rsidR="00984CC9" w:rsidRPr="00984CC9" w:rsidRDefault="00984CC9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09EEC4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Q23.</w:t>
      </w:r>
    </w:p>
    <w:p w14:paraId="04212FEC" w14:textId="74F209A8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Traffic (Erlangs) = Subscribers × Calls per hour × Call duration (minutes) ÷ 60.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  <w:t>= 1,200 × 4 × 2.5 ÷ 60 = 200 Erlangs.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200 Erlangs.</w:t>
      </w:r>
    </w:p>
    <w:p w14:paraId="08381202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Q24.</w:t>
      </w:r>
    </w:p>
    <w:p w14:paraId="221855D8" w14:textId="1FF5FCC0" w:rsid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Number of users = 40,000 kHz ÷ 400 kHz = 100.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100 simultaneous users.</w:t>
      </w:r>
    </w:p>
    <w:p w14:paraId="59C6C2AB" w14:textId="77777777" w:rsidR="00984CC9" w:rsidRPr="00CB5CD0" w:rsidRDefault="00984CC9" w:rsidP="00CB5C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1FF63" w14:textId="77777777" w:rsidR="00CB5CD0" w:rsidRPr="00CB5CD0" w:rsidRDefault="00CB5CD0" w:rsidP="00CB5C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b/>
          <w:bCs/>
          <w:sz w:val="28"/>
          <w:szCs w:val="28"/>
          <w:lang w:val="en-US"/>
        </w:rPr>
        <w:t>Q25.</w:t>
      </w:r>
    </w:p>
    <w:p w14:paraId="4D8FA0BB" w14:textId="1FB1FA45" w:rsidR="00CB5CD0" w:rsidRPr="00CB5CD0" w:rsidRDefault="00CB5CD0" w:rsidP="00CB5C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D0">
        <w:rPr>
          <w:rFonts w:ascii="Times New Roman" w:hAnsi="Times New Roman" w:cs="Times New Roman"/>
          <w:sz w:val="28"/>
          <w:szCs w:val="28"/>
          <w:lang w:val="en-US"/>
        </w:rPr>
        <w:t>Total capacity = 1,200 × 600 = 720,000.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984C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=</w:t>
      </w:r>
      <w:r w:rsidRPr="00CB5CD0">
        <w:rPr>
          <w:rFonts w:ascii="Times New Roman" w:hAnsi="Times New Roman" w:cs="Times New Roman"/>
          <w:sz w:val="28"/>
          <w:szCs w:val="28"/>
          <w:lang w:val="en-US"/>
        </w:rPr>
        <w:t>720,000 simultaneous users.</w:t>
      </w:r>
    </w:p>
    <w:p w14:paraId="7B433B59" w14:textId="7D87123F" w:rsidR="00002626" w:rsidRDefault="00002626">
      <w:r>
        <w:t xml:space="preserve">                                                  </w:t>
      </w:r>
    </w:p>
    <w:sectPr w:rsidR="000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26"/>
    <w:rsid w:val="00002626"/>
    <w:rsid w:val="008218F6"/>
    <w:rsid w:val="00984CC9"/>
    <w:rsid w:val="00CB5CD0"/>
    <w:rsid w:val="00E8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F838"/>
  <w15:chartTrackingRefBased/>
  <w15:docId w15:val="{252E123F-260A-4549-8A5F-13B673CB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2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8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S</dc:creator>
  <cp:keywords/>
  <dc:description/>
  <cp:lastModifiedBy>Lathika S</cp:lastModifiedBy>
  <cp:revision>2</cp:revision>
  <dcterms:created xsi:type="dcterms:W3CDTF">2026-10-13T05:19:00Z</dcterms:created>
  <dcterms:modified xsi:type="dcterms:W3CDTF">2026-10-13T05:19:00Z</dcterms:modified>
</cp:coreProperties>
</file>