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4"/>
        </w:rPr>
        <w:t>E. Business Workflow Analysis</w:t>
      </w:r>
    </w:p>
    <w:p>
      <w:r>
        <w:rPr>
          <w:rFonts w:ascii="Calibri" w:hAnsi="Calibri"/>
          <w:b/>
          <w:color w:val="2563EB"/>
          <w:sz w:val="24"/>
        </w:rPr>
        <w:t>Step 05 · Discover | End-to-End Operational Lifecycle, 6-Parameter Tuples, and 4-Category Exceptions</w:t>
      </w:r>
    </w:p>
    <w:p>
      <w:r>
        <w:rPr>
          <w:rFonts w:ascii="Calibri" w:hAnsi="Calibri"/>
          <w:i/>
          <w:color w:val="64748B"/>
          <w:sz w:val="20"/>
        </w:rPr>
        <w:t>Talentra Enterprise Workforce Platform | Deliverable E3</w:t>
      </w:r>
    </w:p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Executive Workflow Scope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Business Workflow Analysis models how human actors, automated microservices, and external systems execute work across the Talentra platform. Every workflow is specified using the 6-parameter tuple: Trigger, Steps, Actors, Decisions, Exceptions, and Outputs.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Master Operational Workflow Inventory (WF-01 to WF-07)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Workflow Title</w:t>
            </w:r>
          </w:p>
        </w:tc>
        <w:tc>
          <w:tcPr>
            <w:tcW w:type="dxa" w:w="230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Primary Trigger</w:t>
            </w:r>
          </w:p>
        </w:tc>
        <w:tc>
          <w:tcPr>
            <w:tcW w:type="dxa" w:w="1872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Initiating Actor</w:t>
            </w:r>
          </w:p>
        </w:tc>
        <w:tc>
          <w:tcPr>
            <w:tcW w:type="dxa" w:w="230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Core Invariant Enforced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WF-01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Onboarding &amp; Privacy Shield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Profile registration &amp; resume upload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(P-02)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Current employers/competitors strictly hidden via anti-join views.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WF-02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Multi-Tenant Requisition Publication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Job requirement creation &amp; approval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Corporate Recruiter (P-01)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Isolated to hiring organisation_id via Row-Level Security (RLS).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WF-03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Application Pipeline &amp; Assessment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Job application submission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(P-02)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Strict one-application rule per active job; immutable questionnaire log.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WF-04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Talent Sourcing &amp; Resume Unlock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profile unlock request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Staffing Consultant (P-05)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Atomic wallet credit deduction; immutable download history log.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WF-05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 Contracting &amp; Conflict Guard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 milestone project award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Enterprise Admin (P-06)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PostgreSQL GiST exclusion constraint guarantees zero calendar overlap.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WF-06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Subscription Licensing &amp; Seat Quotas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Enterprise license tier purchase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Executive Leader (P-04)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Hard cap on recruiter seat assignments matching purchased quota.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WF-07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Wallet Payout &amp; Dispute Resolution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Milestone completion or cancellation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 Worker (P-03)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Double-entry append-only ledger; automated balance reconciliation.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Detailed 6-Parameter Workflow Specifications</w:t>
      </w: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4"/>
        </w:rPr>
        <w:t>3.1 WF-01: Candidate Onboarding &amp; Privacy Shield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Trigger: </w:t>
      </w:r>
      <w:r>
        <w:rPr>
          <w:rFonts w:ascii="Calibri" w:hAnsi="Calibri"/>
          <w:color w:val="334155"/>
          <w:sz w:val="21"/>
        </w:rPr>
        <w:t>Candidate registers via portal with canonical email and uploads resume.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Steps: </w:t>
      </w:r>
      <w:r>
        <w:rPr>
          <w:rFonts w:ascii="Calibri" w:hAnsi="Calibri"/>
          <w:color w:val="334155"/>
          <w:sz w:val="21"/>
        </w:rPr>
        <w:t>1. Hash password with Argon2id -&gt; 2. Provision candidate_profile -&gt; 3. Extract skill vectors -&gt; 4. Insert blocked employer IDs into candidate_block_list -&gt; 5. Record consent in dpdp_consent_record.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Actors: </w:t>
      </w:r>
      <w:r>
        <w:rPr>
          <w:rFonts w:ascii="Calibri" w:hAnsi="Calibri"/>
          <w:color w:val="334155"/>
          <w:sz w:val="21"/>
        </w:rPr>
        <w:t>Candidate (P-02), Automated System Daemon (P-12).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Decisions: </w:t>
      </w:r>
      <w:r>
        <w:rPr>
          <w:rFonts w:ascii="Calibri" w:hAnsi="Calibri"/>
          <w:color w:val="334155"/>
          <w:sz w:val="21"/>
        </w:rPr>
        <w:t>Is phone E.164 valid? (Yes -&gt; proceed). Is employer block list specified? (Yes -&gt; activate anti-join).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Exceptions: </w:t>
      </w:r>
      <w:r>
        <w:rPr>
          <w:rFonts w:ascii="Calibri" w:hAnsi="Calibri"/>
          <w:color w:val="334155"/>
          <w:sz w:val="21"/>
        </w:rPr>
        <w:t>Duplicate email unique violation; invalid phone format rejected.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Outputs: </w:t>
      </w:r>
      <w:r>
        <w:rPr>
          <w:rFonts w:ascii="Calibri" w:hAnsi="Calibri"/>
          <w:color w:val="334155"/>
          <w:sz w:val="21"/>
        </w:rPr>
        <w:t>Activated candidate profile discoverable to all recruiters except blocked corporate entities.</w:t>
      </w: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4"/>
        </w:rPr>
        <w:t>3.2 WF-04: Talent Sourcing &amp; Resume Unlock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Trigger: </w:t>
      </w:r>
      <w:r>
        <w:rPr>
          <w:rFonts w:ascii="Calibri" w:hAnsi="Calibri"/>
          <w:color w:val="334155"/>
          <w:sz w:val="21"/>
        </w:rPr>
        <w:t>Recruiter requests unmasked contact details and full resume for an anonymized candidate.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Steps: </w:t>
      </w:r>
      <w:r>
        <w:rPr>
          <w:rFonts w:ascii="Calibri" w:hAnsi="Calibri"/>
          <w:color w:val="334155"/>
          <w:sz w:val="21"/>
        </w:rPr>
        <w:t>1. Verify subscription download credits -&gt; 2. If 0, verify wallet cleared balance -&gt; 3. Atomically debit credit/wallet -&gt; 4. Insert profile_download_history -&gt; 5. Unmask candidate PII.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Actors: </w:t>
      </w:r>
      <w:r>
        <w:rPr>
          <w:rFonts w:ascii="Calibri" w:hAnsi="Calibri"/>
          <w:color w:val="334155"/>
          <w:sz w:val="21"/>
        </w:rPr>
        <w:t>Corporate Recruiter (P-01), Staffing Consultant (P-05), Candidate (P-02).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Decisions: </w:t>
      </w:r>
      <w:r>
        <w:rPr>
          <w:rFonts w:ascii="Calibri" w:hAnsi="Calibri"/>
          <w:color w:val="334155"/>
          <w:sz w:val="21"/>
        </w:rPr>
        <w:t>Are download credits or wallet funds sufficient? (Yes -&gt; unlock; No -&gt; abort with EXC-02).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Exceptions: </w:t>
      </w:r>
      <w:r>
        <w:rPr>
          <w:rFonts w:ascii="Calibri" w:hAnsi="Calibri"/>
          <w:color w:val="334155"/>
          <w:sz w:val="21"/>
        </w:rPr>
        <w:t>Insufficient wallet balance (EXC-02); recruiter org in candidate block list (zero rows).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Outputs: </w:t>
      </w:r>
      <w:r>
        <w:rPr>
          <w:rFonts w:ascii="Calibri" w:hAnsi="Calibri"/>
          <w:color w:val="334155"/>
          <w:sz w:val="21"/>
        </w:rPr>
        <w:t>Candidate PII unmasked; immutable download receipt recorded; financial balance synchronized.</w:t>
      </w: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4"/>
        </w:rPr>
        <w:t>3.3 WF-05: Gig Contracting &amp; Temporal Collision Guard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Trigger: </w:t>
      </w:r>
      <w:r>
        <w:rPr>
          <w:rFonts w:ascii="Calibri" w:hAnsi="Calibri"/>
          <w:color w:val="334155"/>
          <w:sz w:val="21"/>
        </w:rPr>
        <w:t>Client awards milestone gig contract to an independent freelancer.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Steps: </w:t>
      </w:r>
      <w:r>
        <w:rPr>
          <w:rFonts w:ascii="Calibri" w:hAnsi="Calibri"/>
          <w:color w:val="334155"/>
          <w:sz w:val="21"/>
        </w:rPr>
        <w:t>1. Client inputs contract code, compensation, and start/end dates -&gt; 2. Database executes INSERT into gig_contract -&gt; 3. PostgreSQL evaluates EXCLUDE USING gist -&gt; 4. If overlap, abort (23P01) -&gt; 5. If valid, commit as SCHEDULED and lock escrow.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Actors: </w:t>
      </w:r>
      <w:r>
        <w:rPr>
          <w:rFonts w:ascii="Calibri" w:hAnsi="Calibri"/>
          <w:color w:val="334155"/>
          <w:sz w:val="21"/>
        </w:rPr>
        <w:t>Gig Worker (P-03), Enterprise Admin (P-06), SMB Employer (P-09).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Decisions: </w:t>
      </w:r>
      <w:r>
        <w:rPr>
          <w:rFonts w:ascii="Calibri" w:hAnsi="Calibri"/>
          <w:color w:val="334155"/>
          <w:sz w:val="21"/>
        </w:rPr>
        <w:t>Does freelancer have conflicting contract booking? (Yes -&gt; abort; No -&gt; schedule).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Exceptions: </w:t>
      </w:r>
      <w:r>
        <w:rPr>
          <w:rFonts w:ascii="Calibri" w:hAnsi="Calibri"/>
          <w:color w:val="334155"/>
          <w:sz w:val="21"/>
        </w:rPr>
        <w:t>Temporal overlap collision (EXC-01); client wallet escrow failure (EXC-02).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Outputs: </w:t>
      </w:r>
      <w:r>
        <w:rPr>
          <w:rFonts w:ascii="Calibri" w:hAnsi="Calibri"/>
          <w:color w:val="334155"/>
          <w:sz w:val="21"/>
        </w:rPr>
        <w:t>Contract committed; worker calendar updated; double-booking mathematically prevented.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4-Category Exception, Failure &amp; Compensation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8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92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Failure Condition</w:t>
            </w:r>
          </w:p>
        </w:tc>
        <w:tc>
          <w:tcPr>
            <w:tcW w:type="dxa" w:w="3312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 Strategy &amp; Rollback</w:t>
            </w:r>
          </w:p>
        </w:tc>
        <w:tc>
          <w:tcPr>
            <w:tcW w:type="dxa" w:w="158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Final System State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EXC-01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Cancel Path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Application Withdrawal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Application moves to WITHDRAWN; questionnaire archived; recruiter notified.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Terminal WITHDRAWN; removed from active recruiter pipeline.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EXC-02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Cancel Path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Recruiter Requisition Cancellation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Requisition moves to CANCELLED; active applicants notified.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Requisition CANCELLED; applications move to REQUISITION_CANCELLED.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EXC-03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Refund Path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 Milestone Cancellation Refund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Escrow compensation trigger posts partial refund to client and cancellation compensation to worker.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Compensating CREDIT and DEBIT posted; contract marked CANCELLED.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EXC-04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Refund Path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Resume Download Error Credit Reversal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Support agent flags invalid candidate contact; compensating transaction credits 1 allowance back.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Reversal recorded in profile_download_history; recruiter credit restored.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EXC-05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Retry Path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Payment Webhook Exponential Backoff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Idempotency key checked; queued in workflow_exception_queue with exponential backoff (1s, 2s, 4s, 8s, 16s; max 5).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Succeeded retry completes credit; unacknowledged events escalate to Tier-3.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EXC-06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Retry Path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Background Check API Sync Retry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FirstAdvantage API unreachable; retry worker retries token verification query every 5 mins up to 6 times.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Check outcome ingested upon recovery; worker marked verified.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EXC-07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Timeout Path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Multi-Device Session Invalidation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Recruiter logs in on second device, or session exceeds 8-hour idle timeout.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Stored procedure enforce_single_active_session terminates prior session token immediately.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EXC-08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Timeout Path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Verification Token Expiration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fails to click verification link within 24-hour statutory window.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Token marked EXPIRED; user prompted to request fresh one-time verification link.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5. Feature-to-Workflow Traceability Matrix (100% Coverage)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0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Feature Title</w:t>
            </w:r>
          </w:p>
        </w:tc>
        <w:tc>
          <w:tcPr>
            <w:tcW w:type="dxa" w:w="129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129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MoSCoW Tier</w:t>
            </w:r>
          </w:p>
        </w:tc>
        <w:tc>
          <w:tcPr>
            <w:tcW w:type="dxa" w:w="1728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Primary Workflow(s)</w:t>
            </w:r>
          </w:p>
        </w:tc>
        <w:tc>
          <w:tcPr>
            <w:tcW w:type="dxa" w:w="2592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Verification Evidence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F-01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Zero-Trust Authentication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Identity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WF-01, WF-04, WF-05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Argon2id verification and session tracking.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F-02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Granular RBAC Matrix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Identity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WF-02, WF-04, WF-06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11-module permission matrix checks on roles.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F-03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Privacy Shield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Identity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Differentiator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WF-01, WF-04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candidate_block_list anti-join search view.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F-04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Multi-Tenant RLS Job Isolation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Tenancy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WF-02, WF-03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Engine-level app.current_org_id RLS policy.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F-05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Multi-Branch Location Hierarchy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Tenancy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Should-Have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WF-02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Branch location foreign key relationships.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F-06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Skill Vector Profile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Sourcing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WF-01, WF-04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parsed_resume_vector GIN trigram indexing.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F-07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Structured Application Assessment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Sourcing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WF-03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Questionnaire option scoring &amp; threshold rules.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F-08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Consultant Sourcing Marketplace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Sourcing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Differentiator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WF-04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Consultant candidate mapping &amp; split commission.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F-09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Resume Unlock Quota &amp; Metering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Monetization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WF-04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profile_download_history atomic deductions.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F-10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Tiered Enterprise Licensing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Monetization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WF-06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subscription_licence seat cap validation.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F-11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Double-Entry Wallet Ledger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Billing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Differentiator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WF-04, WF-07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Append-only paired ledger rows (CREDIT/DEBIT).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F-12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Automated Balance Reconciliation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Billing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WF-07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Automated trigger recalculating cleared balance.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F-13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 Profile &amp; Trade Showcase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WF-05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Trade category &amp; background verification badges.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F-14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GiST Conflict-Free Scheduling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Differentiator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WF-05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EXCLUDE USING gist temporal non-overlap.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F-15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Milestone Escrow Governance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WF-05, WF-07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Escrow state machine &amp; milestone releases.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F-16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Append-Only Compliance Audit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Governance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WF-01 to WF-07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system_audit_event pre/post JSONB snapshots.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F-17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DPDP Consent Management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Governance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WF-01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dpdp_consent_record affirmative timestamps.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F-18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Referral Program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Engagement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Should-Have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WF-01, WF-03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Unique alphanumeric referral tracking codes.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F-19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Campus Cohort Management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Engagement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Should-Have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WF-02, WF-03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University partner filters &amp; graduation cohorts.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F-20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Recruitment Analytics Marts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Analytics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Should-Have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WF-02, WF-03, WF-04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Pipeline drop-off &amp; time-to-hire aggregate marts.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