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81940" w14:textId="77777777" w:rsidR="006129B7" w:rsidRPr="00E80A58" w:rsidRDefault="006129B7" w:rsidP="006129B7">
      <w:pPr>
        <w:pStyle w:val="Title"/>
        <w:spacing w:line="240" w:lineRule="auto"/>
        <w:jc w:val="left"/>
        <w:outlineLvl w:val="0"/>
        <w:rPr>
          <w:rFonts w:ascii="Times New Roman" w:eastAsia="Times New Roman" w:hAnsi="Times New Roman" w:cs="Times New Roman"/>
          <w:b/>
          <w:bCs/>
          <w:kern w:val="36"/>
          <w:sz w:val="48"/>
          <w:szCs w:val="48"/>
        </w:rPr>
      </w:pPr>
      <w:r w:rsidRPr="00E80A58">
        <w:rPr>
          <w:rFonts w:ascii="Times New Roman" w:eastAsia="Times New Roman" w:hAnsi="Times New Roman" w:cs="Times New Roman"/>
          <w:b/>
          <w:bCs/>
          <w:kern w:val="36"/>
          <w:sz w:val="48"/>
          <w:szCs w:val="48"/>
        </w:rPr>
        <w:t>Dynamic Enterprise Error Management and Ticketing Framework</w:t>
      </w:r>
    </w:p>
    <w:p w14:paraId="52D81941" w14:textId="77777777" w:rsidR="006129B7" w:rsidRPr="00E80A58" w:rsidRDefault="006129B7" w:rsidP="006129B7">
      <w:pPr>
        <w:widowControl/>
        <w:spacing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 xml:space="preserve">We have developed an in-house online ERP system using </w:t>
      </w:r>
      <w:r w:rsidRPr="00E80A58">
        <w:rPr>
          <w:rFonts w:ascii="Times New Roman" w:eastAsia="Times New Roman" w:hAnsi="Times New Roman" w:cs="Times New Roman"/>
          <w:b/>
          <w:bCs/>
          <w:sz w:val="24"/>
          <w:szCs w:val="24"/>
        </w:rPr>
        <w:t>Angular 20.3.19</w:t>
      </w:r>
      <w:r w:rsidRPr="00E80A58">
        <w:rPr>
          <w:rFonts w:ascii="Times New Roman" w:eastAsia="Times New Roman" w:hAnsi="Times New Roman" w:cs="Times New Roman"/>
          <w:sz w:val="24"/>
          <w:szCs w:val="24"/>
        </w:rPr>
        <w:t xml:space="preserve"> for the front end, </w:t>
      </w:r>
      <w:r w:rsidRPr="00E80A58">
        <w:rPr>
          <w:rFonts w:ascii="Times New Roman" w:eastAsia="Times New Roman" w:hAnsi="Times New Roman" w:cs="Times New Roman"/>
          <w:b/>
          <w:bCs/>
          <w:sz w:val="24"/>
          <w:szCs w:val="24"/>
        </w:rPr>
        <w:t>ASP.NET Web API 2 with .NET Framework 4.7.2</w:t>
      </w:r>
      <w:r w:rsidRPr="00E80A58">
        <w:rPr>
          <w:rFonts w:ascii="Times New Roman" w:eastAsia="Times New Roman" w:hAnsi="Times New Roman" w:cs="Times New Roman"/>
          <w:sz w:val="24"/>
          <w:szCs w:val="24"/>
        </w:rPr>
        <w:t xml:space="preserve"> for the application/API layer, and </w:t>
      </w:r>
      <w:r w:rsidRPr="00E80A58">
        <w:rPr>
          <w:rFonts w:ascii="Times New Roman" w:eastAsia="Times New Roman" w:hAnsi="Times New Roman" w:cs="Times New Roman"/>
          <w:b/>
          <w:bCs/>
          <w:sz w:val="24"/>
          <w:szCs w:val="24"/>
        </w:rPr>
        <w:t>SQL Server</w:t>
      </w:r>
      <w:r w:rsidRPr="00E80A58">
        <w:rPr>
          <w:rFonts w:ascii="Times New Roman" w:eastAsia="Times New Roman" w:hAnsi="Times New Roman" w:cs="Times New Roman"/>
          <w:sz w:val="24"/>
          <w:szCs w:val="24"/>
        </w:rPr>
        <w:t xml:space="preserve"> as the database platform. The ERP consists of multiple Angular modules, pages, forms, List of Values (LOVs), submission workflows, and backend services.</w:t>
      </w:r>
    </w:p>
    <w:p w14:paraId="52D81942" w14:textId="77777777" w:rsidR="006129B7" w:rsidRPr="00E80A58" w:rsidRDefault="006129B7" w:rsidP="006129B7">
      <w:pPr>
        <w:widowControl/>
        <w:spacing w:before="100" w:beforeAutospacing="1" w:after="10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 xml:space="preserve">We are looking to develop a </w:t>
      </w:r>
      <w:r w:rsidRPr="00E80A58">
        <w:rPr>
          <w:rFonts w:ascii="Times New Roman" w:eastAsia="Times New Roman" w:hAnsi="Times New Roman" w:cs="Times New Roman"/>
          <w:b/>
          <w:bCs/>
          <w:sz w:val="24"/>
          <w:szCs w:val="24"/>
        </w:rPr>
        <w:t>centralized, dynamic error-handling and incident-management framework</w:t>
      </w:r>
      <w:r w:rsidRPr="00E80A58">
        <w:rPr>
          <w:rFonts w:ascii="Times New Roman" w:eastAsia="Times New Roman" w:hAnsi="Times New Roman" w:cs="Times New Roman"/>
          <w:sz w:val="24"/>
          <w:szCs w:val="24"/>
        </w:rPr>
        <w:t xml:space="preserve"> that can be integrated across the entire ERP application.</w:t>
      </w:r>
    </w:p>
    <w:p w14:paraId="52D81943" w14:textId="77777777" w:rsidR="006129B7" w:rsidRPr="00E80A58" w:rsidRDefault="006129B7" w:rsidP="006129B7">
      <w:pPr>
        <w:pStyle w:val="Heading1"/>
        <w:widowControl/>
        <w:spacing w:before="100" w:beforeAutospacing="1" w:after="100" w:afterAutospacing="1" w:line="240" w:lineRule="auto"/>
        <w:outlineLvl w:val="1"/>
        <w:rPr>
          <w:rFonts w:ascii="Times New Roman" w:eastAsia="Times New Roman" w:hAnsi="Times New Roman" w:cs="Times New Roman"/>
          <w:b/>
          <w:bCs/>
          <w:sz w:val="36"/>
          <w:szCs w:val="36"/>
        </w:rPr>
      </w:pPr>
      <w:r>
        <w:t>Objective</w:t>
      </w:r>
    </w:p>
    <w:p w14:paraId="52D81944" w14:textId="77777777" w:rsidR="006129B7" w:rsidRPr="00E80A58" w:rsidRDefault="006129B7" w:rsidP="006129B7">
      <w:pPr>
        <w:widowControl/>
        <w:spacing w:before="100" w:beforeAutospacing="1" w:after="10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 xml:space="preserve">The objective is to create a reusable </w:t>
      </w:r>
      <w:r w:rsidRPr="00E80A58">
        <w:rPr>
          <w:rFonts w:ascii="Times New Roman" w:eastAsia="Times New Roman" w:hAnsi="Times New Roman" w:cs="Times New Roman"/>
          <w:b/>
          <w:bCs/>
          <w:sz w:val="24"/>
          <w:szCs w:val="24"/>
        </w:rPr>
        <w:t>ERP Error Management Library</w:t>
      </w:r>
      <w:r w:rsidRPr="00E80A58">
        <w:rPr>
          <w:rFonts w:ascii="Times New Roman" w:eastAsia="Times New Roman" w:hAnsi="Times New Roman" w:cs="Times New Roman"/>
          <w:sz w:val="24"/>
          <w:szCs w:val="24"/>
        </w:rPr>
        <w:t xml:space="preserve"> that automatically captures and manages errors occurring at any application layer, including:</w:t>
      </w:r>
    </w:p>
    <w:p w14:paraId="52D81945" w14:textId="77777777" w:rsidR="006129B7" w:rsidRPr="00E80A58" w:rsidRDefault="006129B7" w:rsidP="006129B7">
      <w:pPr>
        <w:widowControl/>
        <w:numPr>
          <w:ilvl w:val="0"/>
          <w:numId w:val="1"/>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Angular/front-end errors</w:t>
      </w:r>
    </w:p>
    <w:p w14:paraId="52D81946" w14:textId="77777777" w:rsidR="006129B7" w:rsidRPr="00E80A58" w:rsidRDefault="006129B7" w:rsidP="006129B7">
      <w:pPr>
        <w:widowControl/>
        <w:numPr>
          <w:ilvl w:val="0"/>
          <w:numId w:val="1"/>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Form and validation errors</w:t>
      </w:r>
    </w:p>
    <w:p w14:paraId="52D81947" w14:textId="77777777" w:rsidR="006129B7" w:rsidRPr="00E80A58" w:rsidRDefault="006129B7" w:rsidP="006129B7">
      <w:pPr>
        <w:widowControl/>
        <w:numPr>
          <w:ilvl w:val="0"/>
          <w:numId w:val="1"/>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Button/submit-action errors</w:t>
      </w:r>
    </w:p>
    <w:p w14:paraId="52D81948" w14:textId="77777777" w:rsidR="006129B7" w:rsidRPr="00E80A58" w:rsidRDefault="006129B7" w:rsidP="006129B7">
      <w:pPr>
        <w:widowControl/>
        <w:numPr>
          <w:ilvl w:val="0"/>
          <w:numId w:val="1"/>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LOV and lookup errors</w:t>
      </w:r>
    </w:p>
    <w:p w14:paraId="52D81949" w14:textId="77777777" w:rsidR="006129B7" w:rsidRPr="00E80A58" w:rsidRDefault="006129B7" w:rsidP="006129B7">
      <w:pPr>
        <w:widowControl/>
        <w:numPr>
          <w:ilvl w:val="0"/>
          <w:numId w:val="1"/>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HTTP/API errors</w:t>
      </w:r>
    </w:p>
    <w:p w14:paraId="52D8194A" w14:textId="77777777" w:rsidR="006129B7" w:rsidRPr="00E80A58" w:rsidRDefault="006129B7" w:rsidP="006129B7">
      <w:pPr>
        <w:widowControl/>
        <w:numPr>
          <w:ilvl w:val="0"/>
          <w:numId w:val="1"/>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ASP.NET Web API/.NET exceptions</w:t>
      </w:r>
    </w:p>
    <w:p w14:paraId="52D8194B" w14:textId="77777777" w:rsidR="006129B7" w:rsidRPr="00E80A58" w:rsidRDefault="006129B7" w:rsidP="006129B7">
      <w:pPr>
        <w:widowControl/>
        <w:numPr>
          <w:ilvl w:val="0"/>
          <w:numId w:val="1"/>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Business-logic exceptions</w:t>
      </w:r>
    </w:p>
    <w:p w14:paraId="52D8194C" w14:textId="77777777" w:rsidR="006129B7" w:rsidRPr="00E80A58" w:rsidRDefault="006129B7" w:rsidP="006129B7">
      <w:pPr>
        <w:widowControl/>
        <w:numPr>
          <w:ilvl w:val="0"/>
          <w:numId w:val="1"/>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SQL/database errors</w:t>
      </w:r>
    </w:p>
    <w:p w14:paraId="52D8194D" w14:textId="77777777" w:rsidR="006129B7" w:rsidRPr="00E80A58" w:rsidRDefault="006129B7" w:rsidP="006129B7">
      <w:pPr>
        <w:widowControl/>
        <w:numPr>
          <w:ilvl w:val="0"/>
          <w:numId w:val="1"/>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Stored procedure errors</w:t>
      </w:r>
    </w:p>
    <w:p w14:paraId="52D8194E" w14:textId="77777777" w:rsidR="006129B7" w:rsidRPr="00E80A58" w:rsidRDefault="006129B7" w:rsidP="006129B7">
      <w:pPr>
        <w:widowControl/>
        <w:numPr>
          <w:ilvl w:val="0"/>
          <w:numId w:val="1"/>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Connection and timeout errors</w:t>
      </w:r>
    </w:p>
    <w:p w14:paraId="52D8194F" w14:textId="77777777" w:rsidR="006129B7" w:rsidRPr="00E80A58" w:rsidRDefault="006129B7" w:rsidP="006129B7">
      <w:pPr>
        <w:widowControl/>
        <w:numPr>
          <w:ilvl w:val="0"/>
          <w:numId w:val="1"/>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Unexpected or unhandled system exceptions</w:t>
      </w:r>
    </w:p>
    <w:p w14:paraId="52D81950" w14:textId="77777777" w:rsidR="006129B7" w:rsidRPr="00E80A58" w:rsidRDefault="006129B7" w:rsidP="006129B7">
      <w:pPr>
        <w:pStyle w:val="Heading1"/>
        <w:widowControl/>
        <w:spacing w:before="100" w:beforeAutospacing="1" w:after="100" w:afterAutospacing="1" w:line="240" w:lineRule="auto"/>
        <w:outlineLvl w:val="1"/>
        <w:rPr>
          <w:rFonts w:ascii="Times New Roman" w:eastAsia="Times New Roman" w:hAnsi="Times New Roman" w:cs="Times New Roman"/>
          <w:b/>
          <w:bCs/>
          <w:sz w:val="36"/>
          <w:szCs w:val="36"/>
        </w:rPr>
      </w:pPr>
      <w:r>
        <w:t>Dynamic Error Registration</w:t>
      </w:r>
    </w:p>
    <w:p w14:paraId="52D81951" w14:textId="77777777" w:rsidR="006129B7" w:rsidRPr="00E80A58" w:rsidRDefault="006129B7" w:rsidP="006129B7">
      <w:pPr>
        <w:widowControl/>
        <w:spacing w:before="100" w:beforeAutospacing="1" w:after="10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Whenever an error occurs, the framework should automatically:</w:t>
      </w:r>
    </w:p>
    <w:p w14:paraId="52D81952" w14:textId="77777777" w:rsidR="006129B7" w:rsidRPr="00E80A58" w:rsidRDefault="006129B7" w:rsidP="006129B7">
      <w:pPr>
        <w:widowControl/>
        <w:numPr>
          <w:ilvl w:val="0"/>
          <w:numId w:val="2"/>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Capture the error without requiring developers to implement separate error-handling logic on every page.</w:t>
      </w:r>
    </w:p>
    <w:p w14:paraId="52D81953" w14:textId="77777777" w:rsidR="006129B7" w:rsidRPr="00E80A58" w:rsidRDefault="006129B7" w:rsidP="006129B7">
      <w:pPr>
        <w:widowControl/>
        <w:numPr>
          <w:ilvl w:val="0"/>
          <w:numId w:val="2"/>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Identify the application layer where the error occurred.</w:t>
      </w:r>
    </w:p>
    <w:p w14:paraId="52D81954" w14:textId="77777777" w:rsidR="006129B7" w:rsidRPr="00E80A58" w:rsidRDefault="006129B7" w:rsidP="006129B7">
      <w:pPr>
        <w:widowControl/>
        <w:numPr>
          <w:ilvl w:val="0"/>
          <w:numId w:val="2"/>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Collect relevant diagnostic information, such as:</w:t>
      </w:r>
    </w:p>
    <w:p w14:paraId="52D81955" w14:textId="77777777" w:rsidR="006129B7" w:rsidRPr="00E80A58" w:rsidRDefault="006129B7" w:rsidP="006129B7">
      <w:pPr>
        <w:widowControl/>
        <w:numPr>
          <w:ilvl w:val="1"/>
          <w:numId w:val="2"/>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Error/exception type</w:t>
      </w:r>
    </w:p>
    <w:p w14:paraId="52D81956" w14:textId="77777777" w:rsidR="006129B7" w:rsidRPr="00E80A58" w:rsidRDefault="006129B7" w:rsidP="006129B7">
      <w:pPr>
        <w:widowControl/>
        <w:numPr>
          <w:ilvl w:val="1"/>
          <w:numId w:val="2"/>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Error message</w:t>
      </w:r>
    </w:p>
    <w:p w14:paraId="52D81957" w14:textId="77777777" w:rsidR="006129B7" w:rsidRPr="00E80A58" w:rsidRDefault="006129B7" w:rsidP="006129B7">
      <w:pPr>
        <w:widowControl/>
        <w:numPr>
          <w:ilvl w:val="1"/>
          <w:numId w:val="2"/>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Stack trace</w:t>
      </w:r>
    </w:p>
    <w:p w14:paraId="52D81958" w14:textId="77777777" w:rsidR="006129B7" w:rsidRPr="00E80A58" w:rsidRDefault="006129B7" w:rsidP="006129B7">
      <w:pPr>
        <w:widowControl/>
        <w:numPr>
          <w:ilvl w:val="1"/>
          <w:numId w:val="2"/>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Angular component/page</w:t>
      </w:r>
    </w:p>
    <w:p w14:paraId="52D81959" w14:textId="77777777" w:rsidR="006129B7" w:rsidRPr="00E80A58" w:rsidRDefault="006129B7" w:rsidP="006129B7">
      <w:pPr>
        <w:widowControl/>
        <w:numPr>
          <w:ilvl w:val="1"/>
          <w:numId w:val="2"/>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API/controller/method</w:t>
      </w:r>
    </w:p>
    <w:p w14:paraId="52D8195A" w14:textId="77777777" w:rsidR="006129B7" w:rsidRPr="00E80A58" w:rsidRDefault="006129B7" w:rsidP="006129B7">
      <w:pPr>
        <w:widowControl/>
        <w:numPr>
          <w:ilvl w:val="1"/>
          <w:numId w:val="2"/>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SQL procedure/query information where appropriate</w:t>
      </w:r>
    </w:p>
    <w:p w14:paraId="52D8195B" w14:textId="77777777" w:rsidR="006129B7" w:rsidRPr="00E80A58" w:rsidRDefault="006129B7" w:rsidP="006129B7">
      <w:pPr>
        <w:widowControl/>
        <w:numPr>
          <w:ilvl w:val="1"/>
          <w:numId w:val="2"/>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User information</w:t>
      </w:r>
    </w:p>
    <w:p w14:paraId="52D8195C" w14:textId="77777777" w:rsidR="006129B7" w:rsidRPr="00E80A58" w:rsidRDefault="006129B7" w:rsidP="006129B7">
      <w:pPr>
        <w:widowControl/>
        <w:numPr>
          <w:ilvl w:val="1"/>
          <w:numId w:val="2"/>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Date and time</w:t>
      </w:r>
    </w:p>
    <w:p w14:paraId="52D8195D" w14:textId="77777777" w:rsidR="006129B7" w:rsidRPr="00E80A58" w:rsidRDefault="006129B7" w:rsidP="006129B7">
      <w:pPr>
        <w:widowControl/>
        <w:numPr>
          <w:ilvl w:val="1"/>
          <w:numId w:val="2"/>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lastRenderedPageBreak/>
        <w:t>Browser/client information</w:t>
      </w:r>
    </w:p>
    <w:p w14:paraId="52D8195E" w14:textId="77777777" w:rsidR="006129B7" w:rsidRPr="00E80A58" w:rsidRDefault="006129B7" w:rsidP="006129B7">
      <w:pPr>
        <w:widowControl/>
        <w:numPr>
          <w:ilvl w:val="1"/>
          <w:numId w:val="2"/>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Request/transaction/correlation ID</w:t>
      </w:r>
    </w:p>
    <w:p w14:paraId="52D8195F" w14:textId="77777777" w:rsidR="006129B7" w:rsidRPr="00E80A58" w:rsidRDefault="006129B7" w:rsidP="006129B7">
      <w:pPr>
        <w:widowControl/>
        <w:numPr>
          <w:ilvl w:val="1"/>
          <w:numId w:val="2"/>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ERP module and screen</w:t>
      </w:r>
    </w:p>
    <w:p w14:paraId="52D81960" w14:textId="77777777" w:rsidR="006129B7" w:rsidRPr="00E80A58" w:rsidRDefault="006129B7" w:rsidP="006129B7">
      <w:pPr>
        <w:widowControl/>
        <w:numPr>
          <w:ilvl w:val="1"/>
          <w:numId w:val="2"/>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Error severity</w:t>
      </w:r>
    </w:p>
    <w:p w14:paraId="52D81961" w14:textId="77777777" w:rsidR="006129B7" w:rsidRPr="00E80A58" w:rsidRDefault="006129B7" w:rsidP="006129B7">
      <w:pPr>
        <w:widowControl/>
        <w:numPr>
          <w:ilvl w:val="1"/>
          <w:numId w:val="2"/>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Environment</w:t>
      </w:r>
    </w:p>
    <w:p w14:paraId="52D81962" w14:textId="77777777" w:rsidR="006129B7" w:rsidRPr="00E80A58" w:rsidRDefault="006129B7" w:rsidP="006129B7">
      <w:pPr>
        <w:widowControl/>
        <w:numPr>
          <w:ilvl w:val="0"/>
          <w:numId w:val="2"/>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 xml:space="preserve">Store the complete error information in a centralized </w:t>
      </w:r>
      <w:r w:rsidRPr="00E80A58">
        <w:rPr>
          <w:rFonts w:ascii="Times New Roman" w:eastAsia="Times New Roman" w:hAnsi="Times New Roman" w:cs="Times New Roman"/>
          <w:b/>
          <w:bCs/>
          <w:sz w:val="24"/>
          <w:szCs w:val="24"/>
        </w:rPr>
        <w:t>Error Schema/Database structure</w:t>
      </w:r>
      <w:r w:rsidRPr="00E80A58">
        <w:rPr>
          <w:rFonts w:ascii="Times New Roman" w:eastAsia="Times New Roman" w:hAnsi="Times New Roman" w:cs="Times New Roman"/>
          <w:sz w:val="24"/>
          <w:szCs w:val="24"/>
        </w:rPr>
        <w:t>.</w:t>
      </w:r>
    </w:p>
    <w:p w14:paraId="52D81963" w14:textId="77777777" w:rsidR="006129B7" w:rsidRPr="00E80A58" w:rsidRDefault="006129B7" w:rsidP="006129B7">
      <w:pPr>
        <w:widowControl/>
        <w:numPr>
          <w:ilvl w:val="0"/>
          <w:numId w:val="2"/>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Generate a unique error/incident reference number.</w:t>
      </w:r>
    </w:p>
    <w:p w14:paraId="52D81964" w14:textId="77777777" w:rsidR="006129B7" w:rsidRPr="00E80A58" w:rsidRDefault="006129B7" w:rsidP="006129B7">
      <w:pPr>
        <w:pStyle w:val="Heading1"/>
        <w:widowControl/>
        <w:spacing w:before="100" w:beforeAutospacing="1" w:after="100" w:afterAutospacing="1" w:line="240" w:lineRule="auto"/>
        <w:outlineLvl w:val="1"/>
        <w:rPr>
          <w:rFonts w:ascii="Times New Roman" w:eastAsia="Times New Roman" w:hAnsi="Times New Roman" w:cs="Times New Roman"/>
          <w:b/>
          <w:bCs/>
          <w:sz w:val="36"/>
          <w:szCs w:val="36"/>
        </w:rPr>
      </w:pPr>
      <w:r>
        <w:t>Non-Invasive and Plug-and-Play Integration</w:t>
      </w:r>
    </w:p>
    <w:p w14:paraId="52D81965" w14:textId="77777777" w:rsidR="006129B7" w:rsidRPr="00E80A58" w:rsidRDefault="006129B7" w:rsidP="006129B7">
      <w:pPr>
        <w:widowControl/>
        <w:spacing w:before="100" w:beforeAutospacing="1" w:after="10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 xml:space="preserve">The framework should be designed for integration with an </w:t>
      </w:r>
      <w:r w:rsidRPr="00E80A58">
        <w:rPr>
          <w:rFonts w:ascii="Times New Roman" w:eastAsia="Times New Roman" w:hAnsi="Times New Roman" w:cs="Times New Roman"/>
          <w:b/>
          <w:bCs/>
          <w:sz w:val="24"/>
          <w:szCs w:val="24"/>
        </w:rPr>
        <w:t>existing production ERP system containing a large number of modules, pages, forms, components, APIs, stored procedures, functions, triggers, and other existing application/database objects</w:t>
      </w:r>
      <w:r w:rsidRPr="00E80A58">
        <w:rPr>
          <w:rFonts w:ascii="Times New Roman" w:eastAsia="Times New Roman" w:hAnsi="Times New Roman" w:cs="Times New Roman"/>
          <w:sz w:val="24"/>
          <w:szCs w:val="24"/>
        </w:rPr>
        <w:t>.</w:t>
      </w:r>
    </w:p>
    <w:p w14:paraId="52D81966" w14:textId="77777777" w:rsidR="006129B7" w:rsidRPr="00E80A58" w:rsidRDefault="006129B7" w:rsidP="006129B7">
      <w:pPr>
        <w:widowControl/>
        <w:spacing w:before="100" w:beforeAutospacing="1" w:after="10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The solution should:</w:t>
      </w:r>
    </w:p>
    <w:p w14:paraId="52D81967" w14:textId="77777777" w:rsidR="006129B7" w:rsidRPr="00E80A58" w:rsidRDefault="006129B7" w:rsidP="006129B7">
      <w:pPr>
        <w:widowControl/>
        <w:numPr>
          <w:ilvl w:val="0"/>
          <w:numId w:val="3"/>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 xml:space="preserve">Require </w:t>
      </w:r>
      <w:r w:rsidRPr="00E80A58">
        <w:rPr>
          <w:rFonts w:ascii="Times New Roman" w:eastAsia="Times New Roman" w:hAnsi="Times New Roman" w:cs="Times New Roman"/>
          <w:b/>
          <w:bCs/>
          <w:sz w:val="24"/>
          <w:szCs w:val="24"/>
        </w:rPr>
        <w:t>minimal changes to existing production code</w:t>
      </w:r>
      <w:r w:rsidRPr="00E80A58">
        <w:rPr>
          <w:rFonts w:ascii="Times New Roman" w:eastAsia="Times New Roman" w:hAnsi="Times New Roman" w:cs="Times New Roman"/>
          <w:sz w:val="24"/>
          <w:szCs w:val="24"/>
        </w:rPr>
        <w:t>.</w:t>
      </w:r>
    </w:p>
    <w:p w14:paraId="52D81968" w14:textId="77777777" w:rsidR="006129B7" w:rsidRPr="00E80A58" w:rsidRDefault="006129B7" w:rsidP="006129B7">
      <w:pPr>
        <w:widowControl/>
        <w:numPr>
          <w:ilvl w:val="0"/>
          <w:numId w:val="3"/>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Avoid requiring restructuring or re-editing of existing modules, forms, pages, components, business logic, controllers, stored procedures, or other existing application code wherever reasonably possible.</w:t>
      </w:r>
    </w:p>
    <w:p w14:paraId="52D81969" w14:textId="77777777" w:rsidR="006129B7" w:rsidRPr="00E80A58" w:rsidRDefault="006129B7" w:rsidP="006129B7">
      <w:pPr>
        <w:widowControl/>
        <w:numPr>
          <w:ilvl w:val="0"/>
          <w:numId w:val="3"/>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 xml:space="preserve">Provide a </w:t>
      </w:r>
      <w:r w:rsidRPr="00E80A58">
        <w:rPr>
          <w:rFonts w:ascii="Times New Roman" w:eastAsia="Times New Roman" w:hAnsi="Times New Roman" w:cs="Times New Roman"/>
          <w:b/>
          <w:bCs/>
          <w:sz w:val="24"/>
          <w:szCs w:val="24"/>
        </w:rPr>
        <w:t>plug-and-play integration approach</w:t>
      </w:r>
      <w:r w:rsidRPr="00E80A58">
        <w:rPr>
          <w:rFonts w:ascii="Times New Roman" w:eastAsia="Times New Roman" w:hAnsi="Times New Roman" w:cs="Times New Roman"/>
          <w:sz w:val="24"/>
          <w:szCs w:val="24"/>
        </w:rPr>
        <w:t>, preferably through reusable libraries/packages and a small number of configuration, initialization, or integration steps.</w:t>
      </w:r>
    </w:p>
    <w:p w14:paraId="52D8196A" w14:textId="77777777" w:rsidR="006129B7" w:rsidRPr="00E80A58" w:rsidRDefault="006129B7" w:rsidP="006129B7">
      <w:pPr>
        <w:widowControl/>
        <w:numPr>
          <w:ilvl w:val="0"/>
          <w:numId w:val="3"/>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Automatically intercept/capture errors without requiring manual error-handling implementation on every existing page or component.</w:t>
      </w:r>
    </w:p>
    <w:p w14:paraId="52D8196B" w14:textId="77777777" w:rsidR="006129B7" w:rsidRPr="00E80A58" w:rsidRDefault="006129B7" w:rsidP="006129B7">
      <w:pPr>
        <w:widowControl/>
        <w:numPr>
          <w:ilvl w:val="0"/>
          <w:numId w:val="3"/>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b/>
          <w:bCs/>
          <w:sz w:val="24"/>
          <w:szCs w:val="24"/>
        </w:rPr>
        <w:t>Not require field-by-field instrumentation</w:t>
      </w:r>
      <w:r w:rsidRPr="00E80A58">
        <w:rPr>
          <w:rFonts w:ascii="Times New Roman" w:eastAsia="Times New Roman" w:hAnsi="Times New Roman" w:cs="Times New Roman"/>
          <w:sz w:val="24"/>
          <w:szCs w:val="24"/>
        </w:rPr>
        <w:t xml:space="preserve"> or manual configuration of individual forms, fields, buttons, controls, or components merely to identify errors.</w:t>
      </w:r>
    </w:p>
    <w:p w14:paraId="52D8196C" w14:textId="77777777" w:rsidR="006129B7" w:rsidRPr="00E80A58" w:rsidRDefault="006129B7" w:rsidP="006129B7">
      <w:pPr>
        <w:widowControl/>
        <w:numPr>
          <w:ilvl w:val="0"/>
          <w:numId w:val="3"/>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Be capable of being introduced into existing applications without changing their normal business and application flow.</w:t>
      </w:r>
    </w:p>
    <w:p w14:paraId="52D8196D" w14:textId="77777777" w:rsidR="006129B7" w:rsidRPr="00E80A58" w:rsidRDefault="006129B7" w:rsidP="006129B7">
      <w:pPr>
        <w:widowControl/>
        <w:numPr>
          <w:ilvl w:val="0"/>
          <w:numId w:val="3"/>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Ensure that the error-management framework itself does not unnecessarily interrupt or negatively affect the ERP application if an error-management operation fails.</w:t>
      </w:r>
    </w:p>
    <w:p w14:paraId="52D8196E" w14:textId="77777777" w:rsidR="006129B7" w:rsidRPr="00E80A58" w:rsidRDefault="006129B7" w:rsidP="006129B7">
      <w:pPr>
        <w:widowControl/>
        <w:spacing w:before="100" w:beforeAutospacing="1" w:after="10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For future development, newly developed modules/applications should be able to consume the same reusable framework with minimal implementation effort.</w:t>
      </w:r>
    </w:p>
    <w:p w14:paraId="52D8196F" w14:textId="77777777" w:rsidR="006129B7" w:rsidRPr="00E80A58" w:rsidRDefault="006129B7" w:rsidP="006129B7">
      <w:pPr>
        <w:pStyle w:val="Heading1"/>
        <w:widowControl/>
        <w:spacing w:before="100" w:beforeAutospacing="1" w:after="100" w:afterAutospacing="1" w:line="240" w:lineRule="auto"/>
        <w:outlineLvl w:val="1"/>
        <w:rPr>
          <w:rFonts w:ascii="Times New Roman" w:eastAsia="Times New Roman" w:hAnsi="Times New Roman" w:cs="Times New Roman"/>
          <w:b/>
          <w:bCs/>
          <w:sz w:val="36"/>
          <w:szCs w:val="36"/>
        </w:rPr>
      </w:pPr>
      <w:r>
        <w:t>Technical Architecture and Compatibility</w:t>
      </w:r>
    </w:p>
    <w:p w14:paraId="52D81970" w14:textId="77777777" w:rsidR="006129B7" w:rsidRPr="00E80A58" w:rsidRDefault="006129B7" w:rsidP="006129B7">
      <w:pPr>
        <w:widowControl/>
        <w:spacing w:before="100" w:beforeAutospacing="1" w:after="10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The freelancer should propose an appropriate technical architecture and implementation approach that supports the existing and future ERP technology landscape.</w:t>
      </w:r>
    </w:p>
    <w:p w14:paraId="52D81971" w14:textId="77777777" w:rsidR="006129B7" w:rsidRPr="00E80A58" w:rsidRDefault="006129B7" w:rsidP="006129B7">
      <w:pPr>
        <w:widowControl/>
        <w:spacing w:before="100" w:beforeAutospacing="1" w:after="10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The solution should consider:</w:t>
      </w:r>
    </w:p>
    <w:p w14:paraId="52D81972" w14:textId="77777777" w:rsidR="006129B7" w:rsidRPr="00E80A58" w:rsidRDefault="006129B7" w:rsidP="006129B7">
      <w:pPr>
        <w:widowControl/>
        <w:numPr>
          <w:ilvl w:val="0"/>
          <w:numId w:val="4"/>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 xml:space="preserve">Integration with the existing </w:t>
      </w:r>
      <w:r w:rsidRPr="00E80A58">
        <w:rPr>
          <w:rFonts w:ascii="Times New Roman" w:eastAsia="Times New Roman" w:hAnsi="Times New Roman" w:cs="Times New Roman"/>
          <w:b/>
          <w:bCs/>
          <w:sz w:val="24"/>
          <w:szCs w:val="24"/>
        </w:rPr>
        <w:t>Angular 20.x</w:t>
      </w:r>
      <w:r w:rsidRPr="00E80A58">
        <w:rPr>
          <w:rFonts w:ascii="Times New Roman" w:eastAsia="Times New Roman" w:hAnsi="Times New Roman" w:cs="Times New Roman"/>
          <w:sz w:val="24"/>
          <w:szCs w:val="24"/>
        </w:rPr>
        <w:t xml:space="preserve"> ERP application.</w:t>
      </w:r>
    </w:p>
    <w:p w14:paraId="52D81973" w14:textId="77777777" w:rsidR="006129B7" w:rsidRPr="00E80A58" w:rsidRDefault="006129B7" w:rsidP="006129B7">
      <w:pPr>
        <w:widowControl/>
        <w:numPr>
          <w:ilvl w:val="0"/>
          <w:numId w:val="4"/>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lastRenderedPageBreak/>
        <w:t>Reusability across independently developed Angular libraries, modules, submodules, and applications.</w:t>
      </w:r>
    </w:p>
    <w:p w14:paraId="52D81974" w14:textId="77777777" w:rsidR="006129B7" w:rsidRPr="00E80A58" w:rsidRDefault="006129B7" w:rsidP="006129B7">
      <w:pPr>
        <w:widowControl/>
        <w:numPr>
          <w:ilvl w:val="0"/>
          <w:numId w:val="4"/>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 xml:space="preserve">Integration with the existing </w:t>
      </w:r>
      <w:r w:rsidRPr="00E80A58">
        <w:rPr>
          <w:rFonts w:ascii="Times New Roman" w:eastAsia="Times New Roman" w:hAnsi="Times New Roman" w:cs="Times New Roman"/>
          <w:b/>
          <w:bCs/>
          <w:sz w:val="24"/>
          <w:szCs w:val="24"/>
        </w:rPr>
        <w:t>ASP.NET Web API 2 / .NET Framework 4.7.2</w:t>
      </w:r>
      <w:r w:rsidRPr="00E80A58">
        <w:rPr>
          <w:rFonts w:ascii="Times New Roman" w:eastAsia="Times New Roman" w:hAnsi="Times New Roman" w:cs="Times New Roman"/>
          <w:sz w:val="24"/>
          <w:szCs w:val="24"/>
        </w:rPr>
        <w:t xml:space="preserve"> backend.</w:t>
      </w:r>
    </w:p>
    <w:p w14:paraId="52D81975" w14:textId="77777777" w:rsidR="006129B7" w:rsidRPr="00E80A58" w:rsidRDefault="006129B7" w:rsidP="006129B7">
      <w:pPr>
        <w:widowControl/>
        <w:numPr>
          <w:ilvl w:val="0"/>
          <w:numId w:val="4"/>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 xml:space="preserve">Integration with newer applications/modules using </w:t>
      </w:r>
      <w:r w:rsidRPr="00E80A58">
        <w:rPr>
          <w:rFonts w:ascii="Times New Roman" w:eastAsia="Times New Roman" w:hAnsi="Times New Roman" w:cs="Times New Roman"/>
          <w:b/>
          <w:bCs/>
          <w:sz w:val="24"/>
          <w:szCs w:val="24"/>
        </w:rPr>
        <w:t>.NET 8 and Entity Framework Core</w:t>
      </w:r>
      <w:r w:rsidRPr="00E80A58">
        <w:rPr>
          <w:rFonts w:ascii="Times New Roman" w:eastAsia="Times New Roman" w:hAnsi="Times New Roman" w:cs="Times New Roman"/>
          <w:sz w:val="24"/>
          <w:szCs w:val="24"/>
        </w:rPr>
        <w:t>.</w:t>
      </w:r>
    </w:p>
    <w:p w14:paraId="52D81976" w14:textId="77777777" w:rsidR="006129B7" w:rsidRPr="00E80A58" w:rsidRDefault="006129B7" w:rsidP="006129B7">
      <w:pPr>
        <w:widowControl/>
        <w:numPr>
          <w:ilvl w:val="0"/>
          <w:numId w:val="4"/>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Support for applications/modules that may connect to the same SQL Server database while using different database schemas.</w:t>
      </w:r>
    </w:p>
    <w:p w14:paraId="52D81977" w14:textId="77777777" w:rsidR="006129B7" w:rsidRPr="00E80A58" w:rsidRDefault="006129B7" w:rsidP="006129B7">
      <w:pPr>
        <w:widowControl/>
        <w:numPr>
          <w:ilvl w:val="0"/>
          <w:numId w:val="4"/>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A reusable library/package structure that allows the framework to be consumed by the main ERP as well as future independently developed modules/applications.</w:t>
      </w:r>
    </w:p>
    <w:p w14:paraId="52D81978" w14:textId="77777777" w:rsidR="006129B7" w:rsidRPr="00E80A58" w:rsidRDefault="006129B7" w:rsidP="006129B7">
      <w:pPr>
        <w:widowControl/>
        <w:numPr>
          <w:ilvl w:val="0"/>
          <w:numId w:val="4"/>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Appropriate handling of communication and correlation between the Angular, API/.NET, business-logic, and database layers.</w:t>
      </w:r>
    </w:p>
    <w:p w14:paraId="52D81979" w14:textId="77777777" w:rsidR="006129B7" w:rsidRPr="00E80A58" w:rsidRDefault="006129B7" w:rsidP="006129B7">
      <w:pPr>
        <w:widowControl/>
        <w:spacing w:before="100" w:beforeAutospacing="1" w:after="10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The framework should be designed to support both existing legacy components and future technology without requiring the existing ERP architecture to be substantially refactored.</w:t>
      </w:r>
    </w:p>
    <w:p w14:paraId="52D8197A" w14:textId="77777777" w:rsidR="006129B7" w:rsidRPr="00E80A58" w:rsidRDefault="006129B7" w:rsidP="006129B7">
      <w:pPr>
        <w:widowControl/>
        <w:spacing w:before="100" w:beforeAutospacing="1" w:after="10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The freelancer should propose the detailed technology choices, library/package structure, integration mechanism, database architecture, and deployment approach based on these requirements.</w:t>
      </w:r>
    </w:p>
    <w:p w14:paraId="52D8197B" w14:textId="77777777" w:rsidR="006129B7" w:rsidRPr="00E80A58" w:rsidRDefault="006129B7" w:rsidP="006129B7">
      <w:pPr>
        <w:pStyle w:val="Heading1"/>
        <w:widowControl/>
        <w:spacing w:before="100" w:beforeAutospacing="1" w:after="100" w:afterAutospacing="1" w:line="240" w:lineRule="auto"/>
        <w:outlineLvl w:val="1"/>
        <w:rPr>
          <w:rFonts w:ascii="Times New Roman" w:eastAsia="Times New Roman" w:hAnsi="Times New Roman" w:cs="Times New Roman"/>
          <w:b/>
          <w:bCs/>
          <w:sz w:val="36"/>
          <w:szCs w:val="36"/>
        </w:rPr>
      </w:pPr>
      <w:r>
        <w:t>Error Management Database and Persistence</w:t>
      </w:r>
    </w:p>
    <w:p w14:paraId="52D8197C" w14:textId="77777777" w:rsidR="006129B7" w:rsidRPr="00E80A58" w:rsidRDefault="006129B7" w:rsidP="006129B7">
      <w:pPr>
        <w:widowControl/>
        <w:spacing w:before="100" w:beforeAutospacing="1" w:after="10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 xml:space="preserve">The solution should define a centralized and maintainable approach for storing error, incident, ticket, and audit information in </w:t>
      </w:r>
      <w:r w:rsidRPr="00E80A58">
        <w:rPr>
          <w:rFonts w:ascii="Times New Roman" w:eastAsia="Times New Roman" w:hAnsi="Times New Roman" w:cs="Times New Roman"/>
          <w:b/>
          <w:bCs/>
          <w:sz w:val="24"/>
          <w:szCs w:val="24"/>
        </w:rPr>
        <w:t>SQL Server</w:t>
      </w:r>
      <w:r w:rsidRPr="00E80A58">
        <w:rPr>
          <w:rFonts w:ascii="Times New Roman" w:eastAsia="Times New Roman" w:hAnsi="Times New Roman" w:cs="Times New Roman"/>
          <w:sz w:val="24"/>
          <w:szCs w:val="24"/>
        </w:rPr>
        <w:t>.</w:t>
      </w:r>
    </w:p>
    <w:p w14:paraId="52D8197D" w14:textId="77777777" w:rsidR="006129B7" w:rsidRPr="00E80A58" w:rsidRDefault="006129B7" w:rsidP="006129B7">
      <w:pPr>
        <w:widowControl/>
        <w:spacing w:before="100" w:beforeAutospacing="1" w:after="10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The proposed solution should clarify:</w:t>
      </w:r>
    </w:p>
    <w:p w14:paraId="52D8197E" w14:textId="77777777" w:rsidR="006129B7" w:rsidRPr="00E80A58" w:rsidRDefault="006129B7" w:rsidP="006129B7">
      <w:pPr>
        <w:widowControl/>
        <w:numPr>
          <w:ilvl w:val="0"/>
          <w:numId w:val="5"/>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The database/schema structure required by the framework.</w:t>
      </w:r>
    </w:p>
    <w:p w14:paraId="52D8197F" w14:textId="77777777" w:rsidR="006129B7" w:rsidRPr="00E80A58" w:rsidRDefault="006129B7" w:rsidP="006129B7">
      <w:pPr>
        <w:widowControl/>
        <w:numPr>
          <w:ilvl w:val="0"/>
          <w:numId w:val="5"/>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How error records are created, stored, retrieved, updated, and associated with tickets.</w:t>
      </w:r>
    </w:p>
    <w:p w14:paraId="52D81980" w14:textId="77777777" w:rsidR="006129B7" w:rsidRPr="00E80A58" w:rsidRDefault="006129B7" w:rsidP="006129B7">
      <w:pPr>
        <w:widowControl/>
        <w:numPr>
          <w:ilvl w:val="0"/>
          <w:numId w:val="5"/>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How the framework will be deployed and versioned in the database.</w:t>
      </w:r>
    </w:p>
    <w:p w14:paraId="52D81981" w14:textId="77777777" w:rsidR="006129B7" w:rsidRPr="00E80A58" w:rsidRDefault="006129B7" w:rsidP="006129B7">
      <w:pPr>
        <w:widowControl/>
        <w:numPr>
          <w:ilvl w:val="0"/>
          <w:numId w:val="5"/>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 xml:space="preserve">Whether </w:t>
      </w:r>
      <w:r w:rsidRPr="00E80A58">
        <w:rPr>
          <w:rFonts w:ascii="Times New Roman" w:eastAsia="Times New Roman" w:hAnsi="Times New Roman" w:cs="Times New Roman"/>
          <w:b/>
          <w:bCs/>
          <w:sz w:val="24"/>
          <w:szCs w:val="24"/>
        </w:rPr>
        <w:t>Code First, Database First, or another suitable approach</w:t>
      </w:r>
      <w:r w:rsidRPr="00E80A58">
        <w:rPr>
          <w:rFonts w:ascii="Times New Roman" w:eastAsia="Times New Roman" w:hAnsi="Times New Roman" w:cs="Times New Roman"/>
          <w:sz w:val="24"/>
          <w:szCs w:val="24"/>
        </w:rPr>
        <w:t xml:space="preserve"> is recommended for the framework's own database objects.</w:t>
      </w:r>
    </w:p>
    <w:p w14:paraId="52D81982" w14:textId="77777777" w:rsidR="006129B7" w:rsidRPr="00E80A58" w:rsidRDefault="006129B7" w:rsidP="006129B7">
      <w:pPr>
        <w:widowControl/>
        <w:numPr>
          <w:ilvl w:val="0"/>
          <w:numId w:val="5"/>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How the framework's database objects will remain isolated from and avoid unnecessary impact on existing ERP database objects and schemas.</w:t>
      </w:r>
    </w:p>
    <w:p w14:paraId="52D81983" w14:textId="77777777" w:rsidR="006129B7" w:rsidRPr="00E80A58" w:rsidRDefault="006129B7" w:rsidP="006129B7">
      <w:pPr>
        <w:widowControl/>
        <w:numPr>
          <w:ilvl w:val="0"/>
          <w:numId w:val="5"/>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How the design can support future applications/modules using different database schemas where required.</w:t>
      </w:r>
    </w:p>
    <w:p w14:paraId="52D81984" w14:textId="77777777" w:rsidR="006129B7" w:rsidRPr="00E80A58" w:rsidRDefault="006129B7" w:rsidP="006129B7">
      <w:pPr>
        <w:widowControl/>
        <w:spacing w:before="100" w:beforeAutospacing="1" w:after="10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The detailed database implementation approach should be proposed by the freelancer as part of the technical design.</w:t>
      </w:r>
    </w:p>
    <w:p w14:paraId="52D81985" w14:textId="77777777" w:rsidR="006129B7" w:rsidRPr="00E80A58" w:rsidRDefault="006129B7" w:rsidP="006129B7">
      <w:pPr>
        <w:pStyle w:val="Heading1"/>
        <w:widowControl/>
        <w:spacing w:before="100" w:beforeAutospacing="1" w:after="100" w:afterAutospacing="1" w:line="240" w:lineRule="auto"/>
        <w:outlineLvl w:val="1"/>
        <w:rPr>
          <w:rFonts w:ascii="Times New Roman" w:eastAsia="Times New Roman" w:hAnsi="Times New Roman" w:cs="Times New Roman"/>
          <w:b/>
          <w:bCs/>
          <w:sz w:val="36"/>
          <w:szCs w:val="36"/>
        </w:rPr>
      </w:pPr>
      <w:r>
        <w:t>User Experience</w:t>
      </w:r>
    </w:p>
    <w:p w14:paraId="52D81986" w14:textId="77777777" w:rsidR="006129B7" w:rsidRPr="00E80A58" w:rsidRDefault="006129B7" w:rsidP="006129B7">
      <w:pPr>
        <w:widowControl/>
        <w:spacing w:before="100" w:beforeAutospacing="1" w:after="10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When an unexpected error occurs, the end user should receive a professional and user-friendly message through a modal/dialog or popup window.</w:t>
      </w:r>
    </w:p>
    <w:p w14:paraId="52D81987" w14:textId="77777777" w:rsidR="006129B7" w:rsidRPr="00E80A58" w:rsidRDefault="006129B7" w:rsidP="006129B7">
      <w:pPr>
        <w:widowControl/>
        <w:spacing w:before="100" w:beforeAutospacing="1" w:after="10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lastRenderedPageBreak/>
        <w:t>The message should avoid exposing technical information such as stack traces, SQL errors, internal server details, or sensitive system information.</w:t>
      </w:r>
    </w:p>
    <w:p w14:paraId="52D81988" w14:textId="77777777" w:rsidR="006129B7" w:rsidRPr="00E80A58" w:rsidRDefault="006129B7" w:rsidP="006129B7">
      <w:pPr>
        <w:widowControl/>
        <w:spacing w:before="100" w:beforeAutospacing="1" w:after="10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For example:</w:t>
      </w:r>
    </w:p>
    <w:p w14:paraId="52D81989" w14:textId="77777777" w:rsidR="006129B7" w:rsidRPr="00E80A58" w:rsidRDefault="006129B7" w:rsidP="006129B7">
      <w:pPr>
        <w:widowControl/>
        <w:spacing w:before="100" w:beforeAutospacing="1" w:after="10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b/>
          <w:bCs/>
          <w:sz w:val="24"/>
          <w:szCs w:val="24"/>
        </w:rPr>
        <w:t>We encountered an unexpected problem while processing your request.</w:t>
      </w:r>
    </w:p>
    <w:p w14:paraId="52D8198A" w14:textId="77777777" w:rsidR="006129B7" w:rsidRPr="00E80A58" w:rsidRDefault="006129B7" w:rsidP="006129B7">
      <w:pPr>
        <w:widowControl/>
        <w:spacing w:before="100" w:beforeAutospacing="1" w:after="10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Your issue has been recorded and can be tracked using the reference number below.</w:t>
      </w:r>
    </w:p>
    <w:p w14:paraId="52D8198B" w14:textId="77777777" w:rsidR="006129B7" w:rsidRPr="00E80A58" w:rsidRDefault="006129B7" w:rsidP="006129B7">
      <w:pPr>
        <w:widowControl/>
        <w:spacing w:before="100" w:beforeAutospacing="1" w:after="10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 xml:space="preserve">The dialog should provide a </w:t>
      </w:r>
      <w:r w:rsidRPr="00E80A58">
        <w:rPr>
          <w:rFonts w:ascii="Times New Roman" w:eastAsia="Times New Roman" w:hAnsi="Times New Roman" w:cs="Times New Roman"/>
          <w:b/>
          <w:bCs/>
          <w:sz w:val="24"/>
          <w:szCs w:val="24"/>
        </w:rPr>
        <w:t>Submit/Report Issue</w:t>
      </w:r>
      <w:r w:rsidRPr="00E80A58">
        <w:rPr>
          <w:rFonts w:ascii="Times New Roman" w:eastAsia="Times New Roman" w:hAnsi="Times New Roman" w:cs="Times New Roman"/>
          <w:sz w:val="24"/>
          <w:szCs w:val="24"/>
        </w:rPr>
        <w:t xml:space="preserve"> option.</w:t>
      </w:r>
    </w:p>
    <w:p w14:paraId="52D8198C" w14:textId="77777777" w:rsidR="006129B7" w:rsidRPr="00E80A58" w:rsidRDefault="006129B7" w:rsidP="006129B7">
      <w:pPr>
        <w:widowControl/>
        <w:spacing w:before="100" w:beforeAutospacing="1" w:after="10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 xml:space="preserve">When the user clicks </w:t>
      </w:r>
      <w:r w:rsidRPr="00E80A58">
        <w:rPr>
          <w:rFonts w:ascii="Times New Roman" w:eastAsia="Times New Roman" w:hAnsi="Times New Roman" w:cs="Times New Roman"/>
          <w:b/>
          <w:bCs/>
          <w:sz w:val="24"/>
          <w:szCs w:val="24"/>
        </w:rPr>
        <w:t>Submit</w:t>
      </w:r>
      <w:r w:rsidRPr="00E80A58">
        <w:rPr>
          <w:rFonts w:ascii="Times New Roman" w:eastAsia="Times New Roman" w:hAnsi="Times New Roman" w:cs="Times New Roman"/>
          <w:sz w:val="24"/>
          <w:szCs w:val="24"/>
        </w:rPr>
        <w:t>, the system should create an incident/ticket automatically.</w:t>
      </w:r>
    </w:p>
    <w:p w14:paraId="52D8198D" w14:textId="77777777" w:rsidR="006129B7" w:rsidRPr="00E80A58" w:rsidRDefault="006129B7" w:rsidP="006129B7">
      <w:pPr>
        <w:pStyle w:val="Heading1"/>
        <w:widowControl/>
        <w:spacing w:before="100" w:beforeAutospacing="1" w:after="100" w:afterAutospacing="1" w:line="240" w:lineRule="auto"/>
        <w:outlineLvl w:val="1"/>
        <w:rPr>
          <w:rFonts w:ascii="Times New Roman" w:eastAsia="Times New Roman" w:hAnsi="Times New Roman" w:cs="Times New Roman"/>
          <w:b/>
          <w:bCs/>
          <w:sz w:val="36"/>
          <w:szCs w:val="36"/>
        </w:rPr>
      </w:pPr>
      <w:r>
        <w:t>Ticket Creation and Tracking</w:t>
      </w:r>
    </w:p>
    <w:p w14:paraId="52D8198E" w14:textId="77777777" w:rsidR="006129B7" w:rsidRPr="00E80A58" w:rsidRDefault="006129B7" w:rsidP="006129B7">
      <w:pPr>
        <w:widowControl/>
        <w:spacing w:before="100" w:beforeAutospacing="1" w:after="10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After submission:</w:t>
      </w:r>
    </w:p>
    <w:p w14:paraId="52D8198F" w14:textId="77777777" w:rsidR="006129B7" w:rsidRPr="00E80A58" w:rsidRDefault="006129B7" w:rsidP="006129B7">
      <w:pPr>
        <w:widowControl/>
        <w:numPr>
          <w:ilvl w:val="0"/>
          <w:numId w:val="6"/>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 xml:space="preserve">A unique </w:t>
      </w:r>
      <w:r w:rsidRPr="00E80A58">
        <w:rPr>
          <w:rFonts w:ascii="Times New Roman" w:eastAsia="Times New Roman" w:hAnsi="Times New Roman" w:cs="Times New Roman"/>
          <w:b/>
          <w:bCs/>
          <w:sz w:val="24"/>
          <w:szCs w:val="24"/>
        </w:rPr>
        <w:t>Ticket Number</w:t>
      </w:r>
      <w:r w:rsidRPr="00E80A58">
        <w:rPr>
          <w:rFonts w:ascii="Times New Roman" w:eastAsia="Times New Roman" w:hAnsi="Times New Roman" w:cs="Times New Roman"/>
          <w:sz w:val="24"/>
          <w:szCs w:val="24"/>
        </w:rPr>
        <w:t xml:space="preserve"> should be generated.</w:t>
      </w:r>
    </w:p>
    <w:p w14:paraId="52D81990" w14:textId="77777777" w:rsidR="006129B7" w:rsidRPr="00E80A58" w:rsidRDefault="006129B7" w:rsidP="006129B7">
      <w:pPr>
        <w:widowControl/>
        <w:numPr>
          <w:ilvl w:val="0"/>
          <w:numId w:val="6"/>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The ticket should be associated with the original error record.</w:t>
      </w:r>
    </w:p>
    <w:p w14:paraId="52D81991" w14:textId="77777777" w:rsidR="006129B7" w:rsidRPr="00E80A58" w:rsidRDefault="006129B7" w:rsidP="006129B7">
      <w:pPr>
        <w:widowControl/>
        <w:numPr>
          <w:ilvl w:val="0"/>
          <w:numId w:val="6"/>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The ticket number should immediately be displayed to the user.</w:t>
      </w:r>
    </w:p>
    <w:p w14:paraId="52D81992" w14:textId="77777777" w:rsidR="006129B7" w:rsidRPr="00E80A58" w:rsidRDefault="006129B7" w:rsidP="006129B7">
      <w:pPr>
        <w:widowControl/>
        <w:numPr>
          <w:ilvl w:val="0"/>
          <w:numId w:val="6"/>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The ticket should be added to the appropriate support/user queue.</w:t>
      </w:r>
    </w:p>
    <w:p w14:paraId="52D81993" w14:textId="77777777" w:rsidR="006129B7" w:rsidRPr="00E80A58" w:rsidRDefault="006129B7" w:rsidP="006129B7">
      <w:pPr>
        <w:widowControl/>
        <w:numPr>
          <w:ilvl w:val="0"/>
          <w:numId w:val="6"/>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 xml:space="preserve">The ticket should initially receive a status such as </w:t>
      </w:r>
      <w:r w:rsidRPr="00E80A58">
        <w:rPr>
          <w:rFonts w:ascii="Times New Roman" w:eastAsia="Times New Roman" w:hAnsi="Times New Roman" w:cs="Times New Roman"/>
          <w:b/>
          <w:bCs/>
          <w:sz w:val="24"/>
          <w:szCs w:val="24"/>
        </w:rPr>
        <w:t>Open</w:t>
      </w:r>
      <w:r w:rsidRPr="00E80A58">
        <w:rPr>
          <w:rFonts w:ascii="Times New Roman" w:eastAsia="Times New Roman" w:hAnsi="Times New Roman" w:cs="Times New Roman"/>
          <w:sz w:val="24"/>
          <w:szCs w:val="24"/>
        </w:rPr>
        <w:t xml:space="preserve"> or </w:t>
      </w:r>
      <w:r w:rsidRPr="00E80A58">
        <w:rPr>
          <w:rFonts w:ascii="Times New Roman" w:eastAsia="Times New Roman" w:hAnsi="Times New Roman" w:cs="Times New Roman"/>
          <w:b/>
          <w:bCs/>
          <w:sz w:val="24"/>
          <w:szCs w:val="24"/>
        </w:rPr>
        <w:t>New</w:t>
      </w:r>
      <w:r w:rsidRPr="00E80A58">
        <w:rPr>
          <w:rFonts w:ascii="Times New Roman" w:eastAsia="Times New Roman" w:hAnsi="Times New Roman" w:cs="Times New Roman"/>
          <w:sz w:val="24"/>
          <w:szCs w:val="24"/>
        </w:rPr>
        <w:t>.</w:t>
      </w:r>
    </w:p>
    <w:p w14:paraId="52D81994" w14:textId="77777777" w:rsidR="006129B7" w:rsidRPr="00E80A58" w:rsidRDefault="006129B7" w:rsidP="006129B7">
      <w:pPr>
        <w:widowControl/>
        <w:numPr>
          <w:ilvl w:val="0"/>
          <w:numId w:val="6"/>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The ticket should be available in the ERP Administration/Support Panel.</w:t>
      </w:r>
    </w:p>
    <w:p w14:paraId="52D81995" w14:textId="77777777" w:rsidR="006129B7" w:rsidRPr="00E80A58" w:rsidRDefault="006129B7" w:rsidP="006129B7">
      <w:pPr>
        <w:widowControl/>
        <w:numPr>
          <w:ilvl w:val="0"/>
          <w:numId w:val="6"/>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Support or administrative users should be able to investigate and update the ticket.</w:t>
      </w:r>
    </w:p>
    <w:p w14:paraId="52D81996" w14:textId="77777777" w:rsidR="006129B7" w:rsidRPr="00E80A58" w:rsidRDefault="006129B7" w:rsidP="006129B7">
      <w:pPr>
        <w:widowControl/>
        <w:numPr>
          <w:ilvl w:val="0"/>
          <w:numId w:val="6"/>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Each status change should be recorded with:</w:t>
      </w:r>
    </w:p>
    <w:p w14:paraId="52D81997" w14:textId="77777777" w:rsidR="006129B7" w:rsidRPr="00E80A58" w:rsidRDefault="006129B7" w:rsidP="006129B7">
      <w:pPr>
        <w:widowControl/>
        <w:numPr>
          <w:ilvl w:val="1"/>
          <w:numId w:val="6"/>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Previous status</w:t>
      </w:r>
    </w:p>
    <w:p w14:paraId="52D81998" w14:textId="77777777" w:rsidR="006129B7" w:rsidRPr="00E80A58" w:rsidRDefault="006129B7" w:rsidP="006129B7">
      <w:pPr>
        <w:widowControl/>
        <w:numPr>
          <w:ilvl w:val="1"/>
          <w:numId w:val="6"/>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New status</w:t>
      </w:r>
    </w:p>
    <w:p w14:paraId="52D81999" w14:textId="77777777" w:rsidR="006129B7" w:rsidRPr="00E80A58" w:rsidRDefault="006129B7" w:rsidP="006129B7">
      <w:pPr>
        <w:widowControl/>
        <w:numPr>
          <w:ilvl w:val="1"/>
          <w:numId w:val="6"/>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Updated by</w:t>
      </w:r>
    </w:p>
    <w:p w14:paraId="52D8199A" w14:textId="77777777" w:rsidR="006129B7" w:rsidRPr="00E80A58" w:rsidRDefault="006129B7" w:rsidP="006129B7">
      <w:pPr>
        <w:widowControl/>
        <w:numPr>
          <w:ilvl w:val="1"/>
          <w:numId w:val="6"/>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Date</w:t>
      </w:r>
    </w:p>
    <w:p w14:paraId="52D8199B" w14:textId="77777777" w:rsidR="006129B7" w:rsidRPr="00E80A58" w:rsidRDefault="006129B7" w:rsidP="006129B7">
      <w:pPr>
        <w:widowControl/>
        <w:numPr>
          <w:ilvl w:val="1"/>
          <w:numId w:val="6"/>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Time</w:t>
      </w:r>
    </w:p>
    <w:p w14:paraId="52D8199C" w14:textId="77777777" w:rsidR="006129B7" w:rsidRPr="00E80A58" w:rsidRDefault="006129B7" w:rsidP="006129B7">
      <w:pPr>
        <w:widowControl/>
        <w:numPr>
          <w:ilvl w:val="1"/>
          <w:numId w:val="6"/>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Comments/notes</w:t>
      </w:r>
    </w:p>
    <w:p w14:paraId="52D8199D" w14:textId="77777777" w:rsidR="006129B7" w:rsidRPr="00E80A58" w:rsidRDefault="006129B7" w:rsidP="006129B7">
      <w:pPr>
        <w:widowControl/>
        <w:numPr>
          <w:ilvl w:val="0"/>
          <w:numId w:val="6"/>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The end user should be able to see the current ticket status.</w:t>
      </w:r>
    </w:p>
    <w:p w14:paraId="52D8199E" w14:textId="77777777" w:rsidR="006129B7" w:rsidRPr="00E80A58" w:rsidRDefault="006129B7" w:rsidP="006129B7">
      <w:pPr>
        <w:widowControl/>
        <w:numPr>
          <w:ilvl w:val="0"/>
          <w:numId w:val="6"/>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The user should continue receiving status updates until the issue is resolved and the ticket is closed.</w:t>
      </w:r>
    </w:p>
    <w:p w14:paraId="52D8199F" w14:textId="77777777" w:rsidR="006129B7" w:rsidRPr="00E80A58" w:rsidRDefault="006129B7" w:rsidP="006129B7">
      <w:pPr>
        <w:pStyle w:val="Heading1"/>
        <w:widowControl/>
        <w:spacing w:before="100" w:beforeAutospacing="1" w:after="100" w:afterAutospacing="1" w:line="240" w:lineRule="auto"/>
        <w:outlineLvl w:val="1"/>
        <w:rPr>
          <w:rFonts w:ascii="Times New Roman" w:eastAsia="Times New Roman" w:hAnsi="Times New Roman" w:cs="Times New Roman"/>
          <w:b/>
          <w:bCs/>
          <w:sz w:val="36"/>
          <w:szCs w:val="36"/>
        </w:rPr>
      </w:pPr>
      <w:r>
        <w:t>Ticket Lifecycle</w:t>
      </w:r>
    </w:p>
    <w:p w14:paraId="52D819A0" w14:textId="77777777" w:rsidR="006129B7" w:rsidRPr="00E80A58" w:rsidRDefault="006129B7" w:rsidP="006129B7">
      <w:pPr>
        <w:widowControl/>
        <w:spacing w:before="100" w:beforeAutospacing="1" w:after="10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A configurable workflow should support statuses such as:</w:t>
      </w:r>
    </w:p>
    <w:p w14:paraId="52D819A1" w14:textId="77777777" w:rsidR="006129B7" w:rsidRPr="00E80A58" w:rsidRDefault="006129B7" w:rsidP="006129B7">
      <w:pPr>
        <w:widowControl/>
        <w:spacing w:before="100" w:beforeAutospacing="1" w:after="10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b/>
          <w:bCs/>
          <w:sz w:val="24"/>
          <w:szCs w:val="24"/>
        </w:rPr>
        <w:t>New → Assigned → In Progress → Waiting for Information → Resolved → Closed</w:t>
      </w:r>
    </w:p>
    <w:p w14:paraId="52D819A2" w14:textId="77777777" w:rsidR="006129B7" w:rsidRPr="00E80A58" w:rsidRDefault="006129B7" w:rsidP="006129B7">
      <w:pPr>
        <w:widowControl/>
        <w:spacing w:before="100" w:beforeAutospacing="1" w:after="10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The framework should maintain a complete audit trail of the ticket lifecycle.</w:t>
      </w:r>
    </w:p>
    <w:p w14:paraId="52D819A3" w14:textId="77777777" w:rsidR="006129B7" w:rsidRPr="00E80A58" w:rsidRDefault="006129B7" w:rsidP="006129B7">
      <w:pPr>
        <w:widowControl/>
        <w:spacing w:before="100" w:beforeAutospacing="1" w:after="10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It should also calculate important operational metrics, including:</w:t>
      </w:r>
    </w:p>
    <w:p w14:paraId="52D819A4" w14:textId="77777777" w:rsidR="006129B7" w:rsidRPr="00E80A58" w:rsidRDefault="006129B7" w:rsidP="006129B7">
      <w:pPr>
        <w:widowControl/>
        <w:numPr>
          <w:ilvl w:val="0"/>
          <w:numId w:val="7"/>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lastRenderedPageBreak/>
        <w:t>Ticket creation date/time</w:t>
      </w:r>
    </w:p>
    <w:p w14:paraId="52D819A5" w14:textId="77777777" w:rsidR="006129B7" w:rsidRPr="00E80A58" w:rsidRDefault="006129B7" w:rsidP="006129B7">
      <w:pPr>
        <w:widowControl/>
        <w:numPr>
          <w:ilvl w:val="0"/>
          <w:numId w:val="7"/>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First response date/time</w:t>
      </w:r>
    </w:p>
    <w:p w14:paraId="52D819A6" w14:textId="77777777" w:rsidR="006129B7" w:rsidRPr="00E80A58" w:rsidRDefault="006129B7" w:rsidP="006129B7">
      <w:pPr>
        <w:widowControl/>
        <w:numPr>
          <w:ilvl w:val="0"/>
          <w:numId w:val="7"/>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Assignment date/time</w:t>
      </w:r>
    </w:p>
    <w:p w14:paraId="52D819A7" w14:textId="77777777" w:rsidR="006129B7" w:rsidRPr="00E80A58" w:rsidRDefault="006129B7" w:rsidP="006129B7">
      <w:pPr>
        <w:widowControl/>
        <w:numPr>
          <w:ilvl w:val="0"/>
          <w:numId w:val="7"/>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Resolution date/time</w:t>
      </w:r>
    </w:p>
    <w:p w14:paraId="52D819A8" w14:textId="77777777" w:rsidR="006129B7" w:rsidRPr="00E80A58" w:rsidRDefault="006129B7" w:rsidP="006129B7">
      <w:pPr>
        <w:widowControl/>
        <w:numPr>
          <w:ilvl w:val="0"/>
          <w:numId w:val="7"/>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Closure date/time</w:t>
      </w:r>
    </w:p>
    <w:p w14:paraId="52D819A9" w14:textId="77777777" w:rsidR="006129B7" w:rsidRPr="00E80A58" w:rsidRDefault="006129B7" w:rsidP="006129B7">
      <w:pPr>
        <w:widowControl/>
        <w:numPr>
          <w:ilvl w:val="0"/>
          <w:numId w:val="7"/>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Total elapsed time</w:t>
      </w:r>
    </w:p>
    <w:p w14:paraId="52D819AA" w14:textId="77777777" w:rsidR="006129B7" w:rsidRPr="00E80A58" w:rsidRDefault="006129B7" w:rsidP="006129B7">
      <w:pPr>
        <w:widowControl/>
        <w:numPr>
          <w:ilvl w:val="0"/>
          <w:numId w:val="7"/>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Total active processing time</w:t>
      </w:r>
    </w:p>
    <w:p w14:paraId="52D819AB" w14:textId="77777777" w:rsidR="006129B7" w:rsidRPr="00E80A58" w:rsidRDefault="006129B7" w:rsidP="006129B7">
      <w:pPr>
        <w:widowControl/>
        <w:numPr>
          <w:ilvl w:val="0"/>
          <w:numId w:val="7"/>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Time spent in each status</w:t>
      </w:r>
    </w:p>
    <w:p w14:paraId="52D819AC" w14:textId="77777777" w:rsidR="006129B7" w:rsidRPr="00E80A58" w:rsidRDefault="006129B7" w:rsidP="006129B7">
      <w:pPr>
        <w:widowControl/>
        <w:numPr>
          <w:ilvl w:val="0"/>
          <w:numId w:val="7"/>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SLA/response time, if required</w:t>
      </w:r>
    </w:p>
    <w:p w14:paraId="52D819AD" w14:textId="77777777" w:rsidR="006129B7" w:rsidRPr="00E80A58" w:rsidRDefault="006129B7" w:rsidP="006129B7">
      <w:pPr>
        <w:pStyle w:val="Heading1"/>
        <w:widowControl/>
        <w:spacing w:before="100" w:beforeAutospacing="1" w:after="100" w:afterAutospacing="1" w:line="240" w:lineRule="auto"/>
        <w:outlineLvl w:val="1"/>
        <w:rPr>
          <w:rFonts w:ascii="Times New Roman" w:eastAsia="Times New Roman" w:hAnsi="Times New Roman" w:cs="Times New Roman"/>
          <w:b/>
          <w:bCs/>
          <w:sz w:val="36"/>
          <w:szCs w:val="36"/>
        </w:rPr>
      </w:pPr>
      <w:r>
        <w:t>Centralized Error History</w:t>
      </w:r>
    </w:p>
    <w:p w14:paraId="52D819AE" w14:textId="77777777" w:rsidR="006129B7" w:rsidRPr="00E80A58" w:rsidRDefault="006129B7" w:rsidP="006129B7">
      <w:pPr>
        <w:widowControl/>
        <w:spacing w:before="100" w:beforeAutospacing="1" w:after="10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 xml:space="preserve">We require a centralized </w:t>
      </w:r>
      <w:r w:rsidRPr="00E80A58">
        <w:rPr>
          <w:rFonts w:ascii="Times New Roman" w:eastAsia="Times New Roman" w:hAnsi="Times New Roman" w:cs="Times New Roman"/>
          <w:b/>
          <w:bCs/>
          <w:sz w:val="24"/>
          <w:szCs w:val="24"/>
        </w:rPr>
        <w:t>Error Management Schema</w:t>
      </w:r>
      <w:r w:rsidRPr="00E80A58">
        <w:rPr>
          <w:rFonts w:ascii="Times New Roman" w:eastAsia="Times New Roman" w:hAnsi="Times New Roman" w:cs="Times New Roman"/>
          <w:sz w:val="24"/>
          <w:szCs w:val="24"/>
        </w:rPr>
        <w:t xml:space="preserve"> that maintains historical records of all application errors across:</w:t>
      </w:r>
    </w:p>
    <w:p w14:paraId="52D819AF" w14:textId="77777777" w:rsidR="006129B7" w:rsidRPr="00E80A58" w:rsidRDefault="006129B7" w:rsidP="006129B7">
      <w:pPr>
        <w:widowControl/>
        <w:spacing w:before="100" w:beforeAutospacing="1" w:after="10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b/>
          <w:bCs/>
          <w:sz w:val="24"/>
          <w:szCs w:val="24"/>
        </w:rPr>
        <w:t>Angular → API/.NET → Business Logic → SQL Server</w:t>
      </w:r>
    </w:p>
    <w:p w14:paraId="52D819B0" w14:textId="77777777" w:rsidR="006129B7" w:rsidRPr="00E80A58" w:rsidRDefault="006129B7" w:rsidP="006129B7">
      <w:pPr>
        <w:widowControl/>
        <w:spacing w:before="100" w:beforeAutospacing="1" w:after="10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The history should allow administrators and developers to search and analyze errors based on:</w:t>
      </w:r>
    </w:p>
    <w:p w14:paraId="52D819B1" w14:textId="77777777" w:rsidR="006129B7" w:rsidRPr="00E80A58" w:rsidRDefault="006129B7" w:rsidP="006129B7">
      <w:pPr>
        <w:widowControl/>
        <w:numPr>
          <w:ilvl w:val="0"/>
          <w:numId w:val="8"/>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Error number</w:t>
      </w:r>
    </w:p>
    <w:p w14:paraId="52D819B2" w14:textId="77777777" w:rsidR="006129B7" w:rsidRPr="00E80A58" w:rsidRDefault="006129B7" w:rsidP="006129B7">
      <w:pPr>
        <w:widowControl/>
        <w:numPr>
          <w:ilvl w:val="0"/>
          <w:numId w:val="8"/>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Ticket number</w:t>
      </w:r>
    </w:p>
    <w:p w14:paraId="52D819B3" w14:textId="77777777" w:rsidR="006129B7" w:rsidRPr="00E80A58" w:rsidRDefault="006129B7" w:rsidP="006129B7">
      <w:pPr>
        <w:widowControl/>
        <w:numPr>
          <w:ilvl w:val="0"/>
          <w:numId w:val="8"/>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User</w:t>
      </w:r>
    </w:p>
    <w:p w14:paraId="52D819B4" w14:textId="77777777" w:rsidR="006129B7" w:rsidRPr="00E80A58" w:rsidRDefault="006129B7" w:rsidP="006129B7">
      <w:pPr>
        <w:widowControl/>
        <w:numPr>
          <w:ilvl w:val="0"/>
          <w:numId w:val="8"/>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ERP module</w:t>
      </w:r>
    </w:p>
    <w:p w14:paraId="52D819B5" w14:textId="77777777" w:rsidR="006129B7" w:rsidRPr="00E80A58" w:rsidRDefault="006129B7" w:rsidP="006129B7">
      <w:pPr>
        <w:widowControl/>
        <w:numPr>
          <w:ilvl w:val="0"/>
          <w:numId w:val="8"/>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Screen/page</w:t>
      </w:r>
    </w:p>
    <w:p w14:paraId="52D819B6" w14:textId="77777777" w:rsidR="006129B7" w:rsidRPr="00E80A58" w:rsidRDefault="006129B7" w:rsidP="006129B7">
      <w:pPr>
        <w:widowControl/>
        <w:numPr>
          <w:ilvl w:val="0"/>
          <w:numId w:val="8"/>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Component</w:t>
      </w:r>
    </w:p>
    <w:p w14:paraId="52D819B7" w14:textId="77777777" w:rsidR="006129B7" w:rsidRPr="00E80A58" w:rsidRDefault="006129B7" w:rsidP="006129B7">
      <w:pPr>
        <w:widowControl/>
        <w:numPr>
          <w:ilvl w:val="0"/>
          <w:numId w:val="8"/>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API endpoint</w:t>
      </w:r>
    </w:p>
    <w:p w14:paraId="52D819B8" w14:textId="77777777" w:rsidR="006129B7" w:rsidRPr="00E80A58" w:rsidRDefault="006129B7" w:rsidP="006129B7">
      <w:pPr>
        <w:widowControl/>
        <w:numPr>
          <w:ilvl w:val="0"/>
          <w:numId w:val="8"/>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.NET exception</w:t>
      </w:r>
    </w:p>
    <w:p w14:paraId="52D819B9" w14:textId="77777777" w:rsidR="006129B7" w:rsidRPr="00E80A58" w:rsidRDefault="006129B7" w:rsidP="006129B7">
      <w:pPr>
        <w:widowControl/>
        <w:numPr>
          <w:ilvl w:val="0"/>
          <w:numId w:val="8"/>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SQL error</w:t>
      </w:r>
    </w:p>
    <w:p w14:paraId="52D819BA" w14:textId="77777777" w:rsidR="006129B7" w:rsidRPr="00E80A58" w:rsidRDefault="006129B7" w:rsidP="006129B7">
      <w:pPr>
        <w:widowControl/>
        <w:numPr>
          <w:ilvl w:val="0"/>
          <w:numId w:val="8"/>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Error category</w:t>
      </w:r>
    </w:p>
    <w:p w14:paraId="52D819BB" w14:textId="77777777" w:rsidR="006129B7" w:rsidRPr="00E80A58" w:rsidRDefault="006129B7" w:rsidP="006129B7">
      <w:pPr>
        <w:widowControl/>
        <w:numPr>
          <w:ilvl w:val="0"/>
          <w:numId w:val="8"/>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Severity</w:t>
      </w:r>
    </w:p>
    <w:p w14:paraId="52D819BC" w14:textId="77777777" w:rsidR="006129B7" w:rsidRPr="00E80A58" w:rsidRDefault="006129B7" w:rsidP="006129B7">
      <w:pPr>
        <w:widowControl/>
        <w:numPr>
          <w:ilvl w:val="0"/>
          <w:numId w:val="8"/>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Date/time</w:t>
      </w:r>
    </w:p>
    <w:p w14:paraId="52D819BD" w14:textId="77777777" w:rsidR="006129B7" w:rsidRPr="00E80A58" w:rsidRDefault="006129B7" w:rsidP="006129B7">
      <w:pPr>
        <w:widowControl/>
        <w:numPr>
          <w:ilvl w:val="0"/>
          <w:numId w:val="8"/>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Status</w:t>
      </w:r>
    </w:p>
    <w:p w14:paraId="52D819BE" w14:textId="77777777" w:rsidR="006129B7" w:rsidRPr="00E80A58" w:rsidRDefault="006129B7" w:rsidP="006129B7">
      <w:pPr>
        <w:widowControl/>
        <w:numPr>
          <w:ilvl w:val="0"/>
          <w:numId w:val="8"/>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Environment</w:t>
      </w:r>
    </w:p>
    <w:p w14:paraId="52D819BF" w14:textId="77777777" w:rsidR="006129B7" w:rsidRPr="00E80A58" w:rsidRDefault="006129B7" w:rsidP="006129B7">
      <w:pPr>
        <w:widowControl/>
        <w:numPr>
          <w:ilvl w:val="0"/>
          <w:numId w:val="8"/>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Frequency/reoccurrence</w:t>
      </w:r>
    </w:p>
    <w:p w14:paraId="52D819C0" w14:textId="77777777" w:rsidR="006129B7" w:rsidRPr="00E80A58" w:rsidRDefault="006129B7" w:rsidP="006129B7">
      <w:pPr>
        <w:widowControl/>
        <w:spacing w:before="100" w:beforeAutospacing="1" w:after="10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The system should also identify recurring errors so that frequently occurring problems can be analyzed and permanently resolved.</w:t>
      </w:r>
    </w:p>
    <w:p w14:paraId="52D819C1" w14:textId="77777777" w:rsidR="006129B7" w:rsidRPr="00E80A58" w:rsidRDefault="006129B7" w:rsidP="006129B7">
      <w:pPr>
        <w:pStyle w:val="Heading1"/>
        <w:widowControl/>
        <w:spacing w:before="100" w:beforeAutospacing="1" w:after="100" w:afterAutospacing="1" w:line="240" w:lineRule="auto"/>
        <w:outlineLvl w:val="1"/>
        <w:rPr>
          <w:rFonts w:ascii="Times New Roman" w:eastAsia="Times New Roman" w:hAnsi="Times New Roman" w:cs="Times New Roman"/>
          <w:b/>
          <w:bCs/>
          <w:sz w:val="36"/>
          <w:szCs w:val="36"/>
        </w:rPr>
      </w:pPr>
      <w:r>
        <w:t>Error Deduplication and Recurring Errors</w:t>
      </w:r>
    </w:p>
    <w:p w14:paraId="52D819C2" w14:textId="77777777" w:rsidR="006129B7" w:rsidRPr="00E80A58" w:rsidRDefault="006129B7" w:rsidP="006129B7">
      <w:pPr>
        <w:widowControl/>
        <w:spacing w:before="100" w:beforeAutospacing="1" w:after="10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The framework should provide a suitable mechanism for identifying repeated or recurring errors.</w:t>
      </w:r>
    </w:p>
    <w:p w14:paraId="52D819C3" w14:textId="77777777" w:rsidR="006129B7" w:rsidRPr="00E80A58" w:rsidRDefault="006129B7" w:rsidP="006129B7">
      <w:pPr>
        <w:widowControl/>
        <w:spacing w:before="100" w:beforeAutospacing="1" w:after="10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Where appropriate, repeated occurrences of the same or substantially similar error should be identifiable and capable of being grouped, linked, or analyzed without unnecessarily creating duplicate incidents/tickets for every occurrence.</w:t>
      </w:r>
    </w:p>
    <w:p w14:paraId="52D819C4" w14:textId="77777777" w:rsidR="006129B7" w:rsidRPr="00E80A58" w:rsidRDefault="006129B7" w:rsidP="006129B7">
      <w:pPr>
        <w:widowControl/>
        <w:spacing w:before="100" w:beforeAutospacing="1" w:after="10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lastRenderedPageBreak/>
        <w:t>The exact deduplication/grouping approach should be proposed by the freelancer.</w:t>
      </w:r>
    </w:p>
    <w:p w14:paraId="52D819C5" w14:textId="77777777" w:rsidR="006129B7" w:rsidRPr="00E80A58" w:rsidRDefault="006129B7" w:rsidP="006129B7">
      <w:pPr>
        <w:pStyle w:val="Heading1"/>
        <w:widowControl/>
        <w:spacing w:before="100" w:beforeAutospacing="1" w:after="100" w:afterAutospacing="1" w:line="240" w:lineRule="auto"/>
        <w:outlineLvl w:val="1"/>
        <w:rPr>
          <w:rFonts w:ascii="Times New Roman" w:eastAsia="Times New Roman" w:hAnsi="Times New Roman" w:cs="Times New Roman"/>
          <w:b/>
          <w:bCs/>
          <w:sz w:val="36"/>
          <w:szCs w:val="36"/>
        </w:rPr>
      </w:pPr>
      <w:r>
        <w:t>Reusable ERP Library</w:t>
      </w:r>
    </w:p>
    <w:p w14:paraId="52D819C6" w14:textId="77777777" w:rsidR="006129B7" w:rsidRPr="00E80A58" w:rsidRDefault="006129B7" w:rsidP="006129B7">
      <w:pPr>
        <w:widowControl/>
        <w:spacing w:before="100" w:beforeAutospacing="1" w:after="10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 xml:space="preserve">The primary goal is to develop this functionality as a </w:t>
      </w:r>
      <w:r w:rsidRPr="00E80A58">
        <w:rPr>
          <w:rFonts w:ascii="Times New Roman" w:eastAsia="Times New Roman" w:hAnsi="Times New Roman" w:cs="Times New Roman"/>
          <w:b/>
          <w:bCs/>
          <w:sz w:val="24"/>
          <w:szCs w:val="24"/>
        </w:rPr>
        <w:t>reusable internal ERP Error Management Library/Framework</w:t>
      </w:r>
      <w:r w:rsidRPr="00E80A58">
        <w:rPr>
          <w:rFonts w:ascii="Times New Roman" w:eastAsia="Times New Roman" w:hAnsi="Times New Roman" w:cs="Times New Roman"/>
          <w:sz w:val="24"/>
          <w:szCs w:val="24"/>
        </w:rPr>
        <w:t>, rather than implementing custom error handling independently on every Angular page or API.</w:t>
      </w:r>
    </w:p>
    <w:p w14:paraId="52D819C7" w14:textId="77777777" w:rsidR="006129B7" w:rsidRPr="00E80A58" w:rsidRDefault="006129B7" w:rsidP="006129B7">
      <w:pPr>
        <w:widowControl/>
        <w:spacing w:before="100" w:beforeAutospacing="1" w:after="10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The library should provide standardized services/components for:</w:t>
      </w:r>
    </w:p>
    <w:p w14:paraId="52D819C8" w14:textId="77777777" w:rsidR="006129B7" w:rsidRPr="00E80A58" w:rsidRDefault="006129B7" w:rsidP="006129B7">
      <w:pPr>
        <w:widowControl/>
        <w:numPr>
          <w:ilvl w:val="0"/>
          <w:numId w:val="9"/>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Global Angular error interception</w:t>
      </w:r>
    </w:p>
    <w:p w14:paraId="52D819C9" w14:textId="77777777" w:rsidR="006129B7" w:rsidRPr="00E80A58" w:rsidRDefault="006129B7" w:rsidP="006129B7">
      <w:pPr>
        <w:widowControl/>
        <w:numPr>
          <w:ilvl w:val="0"/>
          <w:numId w:val="9"/>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HTTP/API error interception</w:t>
      </w:r>
    </w:p>
    <w:p w14:paraId="52D819CA" w14:textId="77777777" w:rsidR="006129B7" w:rsidRPr="00E80A58" w:rsidRDefault="006129B7" w:rsidP="006129B7">
      <w:pPr>
        <w:widowControl/>
        <w:numPr>
          <w:ilvl w:val="0"/>
          <w:numId w:val="9"/>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Centralized .NET exception handling</w:t>
      </w:r>
    </w:p>
    <w:p w14:paraId="52D819CB" w14:textId="77777777" w:rsidR="006129B7" w:rsidRPr="00E80A58" w:rsidRDefault="006129B7" w:rsidP="006129B7">
      <w:pPr>
        <w:widowControl/>
        <w:numPr>
          <w:ilvl w:val="0"/>
          <w:numId w:val="9"/>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Database error capture</w:t>
      </w:r>
    </w:p>
    <w:p w14:paraId="52D819CC" w14:textId="77777777" w:rsidR="006129B7" w:rsidRPr="00E80A58" w:rsidRDefault="006129B7" w:rsidP="006129B7">
      <w:pPr>
        <w:widowControl/>
        <w:numPr>
          <w:ilvl w:val="0"/>
          <w:numId w:val="9"/>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Error normalization</w:t>
      </w:r>
    </w:p>
    <w:p w14:paraId="52D819CD" w14:textId="77777777" w:rsidR="006129B7" w:rsidRPr="00E80A58" w:rsidRDefault="006129B7" w:rsidP="006129B7">
      <w:pPr>
        <w:widowControl/>
        <w:numPr>
          <w:ilvl w:val="0"/>
          <w:numId w:val="9"/>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Correlation/request tracking</w:t>
      </w:r>
    </w:p>
    <w:p w14:paraId="52D819CE" w14:textId="77777777" w:rsidR="006129B7" w:rsidRPr="00E80A58" w:rsidRDefault="006129B7" w:rsidP="006129B7">
      <w:pPr>
        <w:widowControl/>
        <w:numPr>
          <w:ilvl w:val="0"/>
          <w:numId w:val="9"/>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Error persistence</w:t>
      </w:r>
    </w:p>
    <w:p w14:paraId="52D819CF" w14:textId="77777777" w:rsidR="006129B7" w:rsidRPr="00E80A58" w:rsidRDefault="006129B7" w:rsidP="006129B7">
      <w:pPr>
        <w:widowControl/>
        <w:numPr>
          <w:ilvl w:val="0"/>
          <w:numId w:val="9"/>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User-friendly error notifications</w:t>
      </w:r>
    </w:p>
    <w:p w14:paraId="52D819D0" w14:textId="77777777" w:rsidR="006129B7" w:rsidRPr="00E80A58" w:rsidRDefault="006129B7" w:rsidP="006129B7">
      <w:pPr>
        <w:widowControl/>
        <w:numPr>
          <w:ilvl w:val="0"/>
          <w:numId w:val="9"/>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Ticket generation</w:t>
      </w:r>
    </w:p>
    <w:p w14:paraId="52D819D1" w14:textId="77777777" w:rsidR="006129B7" w:rsidRPr="00E80A58" w:rsidRDefault="006129B7" w:rsidP="006129B7">
      <w:pPr>
        <w:widowControl/>
        <w:numPr>
          <w:ilvl w:val="0"/>
          <w:numId w:val="9"/>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Ticket status management</w:t>
      </w:r>
    </w:p>
    <w:p w14:paraId="52D819D2" w14:textId="77777777" w:rsidR="006129B7" w:rsidRPr="00E80A58" w:rsidRDefault="006129B7" w:rsidP="006129B7">
      <w:pPr>
        <w:widowControl/>
        <w:numPr>
          <w:ilvl w:val="0"/>
          <w:numId w:val="9"/>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Audit history</w:t>
      </w:r>
    </w:p>
    <w:p w14:paraId="52D819D3" w14:textId="77777777" w:rsidR="006129B7" w:rsidRPr="00E80A58" w:rsidRDefault="006129B7" w:rsidP="006129B7">
      <w:pPr>
        <w:widowControl/>
        <w:numPr>
          <w:ilvl w:val="0"/>
          <w:numId w:val="9"/>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Error and ticket reporting</w:t>
      </w:r>
    </w:p>
    <w:p w14:paraId="52D819D4" w14:textId="77777777" w:rsidR="006129B7" w:rsidRPr="00E80A58" w:rsidRDefault="006129B7" w:rsidP="006129B7">
      <w:pPr>
        <w:widowControl/>
        <w:numPr>
          <w:ilvl w:val="0"/>
          <w:numId w:val="9"/>
        </w:numPr>
        <w:spacing w:before="100" w:beforeAutospacing="1" w:after="6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Administrative monitoring</w:t>
      </w:r>
    </w:p>
    <w:p w14:paraId="52D819D5" w14:textId="77777777" w:rsidR="006129B7" w:rsidRPr="00E80A58" w:rsidRDefault="006129B7" w:rsidP="006129B7">
      <w:pPr>
        <w:widowControl/>
        <w:spacing w:before="100" w:beforeAutospacing="1" w:after="10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The architecture should be designed so that future ERP modules and applications can consume the same library with minimal implementation effort.</w:t>
      </w:r>
    </w:p>
    <w:p w14:paraId="52D819D6" w14:textId="77777777" w:rsidR="006129B7" w:rsidRPr="00E80A58" w:rsidRDefault="006129B7" w:rsidP="006129B7">
      <w:pPr>
        <w:widowControl/>
        <w:spacing w:before="100" w:beforeAutospacing="1" w:after="10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The framework should be package able and reusable across independently developed modules/applications where technically applicable.</w:t>
      </w:r>
    </w:p>
    <w:p w14:paraId="52D819D7" w14:textId="77777777" w:rsidR="006129B7" w:rsidRPr="00E80A58" w:rsidRDefault="006129B7" w:rsidP="006129B7">
      <w:pPr>
        <w:pStyle w:val="Heading1"/>
        <w:widowControl/>
        <w:spacing w:before="100" w:beforeAutospacing="1" w:after="100" w:afterAutospacing="1" w:line="240" w:lineRule="auto"/>
        <w:outlineLvl w:val="1"/>
        <w:rPr>
          <w:rFonts w:ascii="Times New Roman" w:eastAsia="Times New Roman" w:hAnsi="Times New Roman" w:cs="Times New Roman"/>
          <w:b/>
          <w:bCs/>
          <w:sz w:val="36"/>
          <w:szCs w:val="36"/>
        </w:rPr>
      </w:pPr>
      <w:r>
        <w:t>Configuration and Maintainability</w:t>
      </w:r>
    </w:p>
    <w:p w14:paraId="52D819D8" w14:textId="77777777" w:rsidR="006129B7" w:rsidRPr="00E80A58" w:rsidRDefault="006129B7" w:rsidP="006129B7">
      <w:pPr>
        <w:widowControl/>
        <w:spacing w:before="100" w:beforeAutospacing="1" w:after="10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 xml:space="preserve">Where practical, items such as error categories, severity levels, ticket queues, ticket statuses, notification behavior, and SLA-related rules should be </w:t>
      </w:r>
      <w:r w:rsidRPr="00E80A58">
        <w:rPr>
          <w:rFonts w:ascii="Times New Roman" w:eastAsia="Times New Roman" w:hAnsi="Times New Roman" w:cs="Times New Roman"/>
          <w:b/>
          <w:bCs/>
          <w:sz w:val="24"/>
          <w:szCs w:val="24"/>
        </w:rPr>
        <w:t>configurable rather than hard-coded</w:t>
      </w:r>
      <w:r w:rsidRPr="00E80A58">
        <w:rPr>
          <w:rFonts w:ascii="Times New Roman" w:eastAsia="Times New Roman" w:hAnsi="Times New Roman" w:cs="Times New Roman"/>
          <w:sz w:val="24"/>
          <w:szCs w:val="24"/>
        </w:rPr>
        <w:t>, allowing the framework to be adapted for future modules and applications without requiring significant code changes.</w:t>
      </w:r>
    </w:p>
    <w:p w14:paraId="52D819D9" w14:textId="77777777" w:rsidR="006129B7" w:rsidRPr="00E80A58" w:rsidRDefault="006129B7" w:rsidP="006129B7">
      <w:pPr>
        <w:pStyle w:val="Heading1"/>
        <w:widowControl/>
        <w:spacing w:before="100" w:beforeAutospacing="1" w:after="100" w:afterAutospacing="1" w:line="240" w:lineRule="auto"/>
        <w:outlineLvl w:val="1"/>
        <w:rPr>
          <w:rFonts w:ascii="Times New Roman" w:eastAsia="Times New Roman" w:hAnsi="Times New Roman" w:cs="Times New Roman"/>
          <w:b/>
          <w:bCs/>
          <w:sz w:val="36"/>
          <w:szCs w:val="36"/>
        </w:rPr>
      </w:pPr>
      <w:r>
        <w:t>Security and Sensitive Information</w:t>
      </w:r>
    </w:p>
    <w:p w14:paraId="52D819DA" w14:textId="77777777" w:rsidR="006129B7" w:rsidRPr="00E80A58" w:rsidRDefault="006129B7" w:rsidP="006129B7">
      <w:pPr>
        <w:widowControl/>
        <w:spacing w:before="100" w:beforeAutospacing="1" w:after="10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The framework should ensure that sensitive or confidential information is not unnecessarily exposed to end users through error messages or stored diagnostic information.</w:t>
      </w:r>
    </w:p>
    <w:p w14:paraId="52D819DB" w14:textId="77777777" w:rsidR="006129B7" w:rsidRPr="00E80A58" w:rsidRDefault="006129B7" w:rsidP="006129B7">
      <w:pPr>
        <w:widowControl/>
        <w:spacing w:before="100" w:beforeAutospacing="1" w:after="10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lastRenderedPageBreak/>
        <w:t>Sensitive information such as passwords, authentication tokens, credentials, or other security-sensitive values should not be stored in error logs or displayed through the user-facing error interface.</w:t>
      </w:r>
    </w:p>
    <w:p w14:paraId="52D819DC" w14:textId="77777777" w:rsidR="006129B7" w:rsidRPr="00E80A58" w:rsidRDefault="006129B7" w:rsidP="006129B7">
      <w:pPr>
        <w:pStyle w:val="Heading1"/>
        <w:widowControl/>
        <w:spacing w:before="100" w:beforeAutospacing="1" w:after="100" w:afterAutospacing="1" w:line="240" w:lineRule="auto"/>
        <w:outlineLvl w:val="1"/>
        <w:rPr>
          <w:rFonts w:ascii="Times New Roman" w:eastAsia="Times New Roman" w:hAnsi="Times New Roman" w:cs="Times New Roman"/>
          <w:b/>
          <w:bCs/>
          <w:sz w:val="36"/>
          <w:szCs w:val="36"/>
        </w:rPr>
      </w:pPr>
      <w:r>
        <w:t>Error vs. Ticket Handling</w:t>
      </w:r>
    </w:p>
    <w:p w14:paraId="52D819DD" w14:textId="77777777" w:rsidR="006129B7" w:rsidRPr="00E80A58" w:rsidRDefault="006129B7" w:rsidP="006129B7">
      <w:pPr>
        <w:widowControl/>
        <w:spacing w:before="100" w:beforeAutospacing="1" w:after="10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 xml:space="preserve">The framework should distinguish between </w:t>
      </w:r>
      <w:r w:rsidRPr="00E80A58">
        <w:rPr>
          <w:rFonts w:ascii="Times New Roman" w:eastAsia="Times New Roman" w:hAnsi="Times New Roman" w:cs="Times New Roman"/>
          <w:b/>
          <w:bCs/>
          <w:sz w:val="24"/>
          <w:szCs w:val="24"/>
        </w:rPr>
        <w:t>automatic error logging</w:t>
      </w:r>
      <w:r w:rsidRPr="00E80A58">
        <w:rPr>
          <w:rFonts w:ascii="Times New Roman" w:eastAsia="Times New Roman" w:hAnsi="Times New Roman" w:cs="Times New Roman"/>
          <w:sz w:val="24"/>
          <w:szCs w:val="24"/>
        </w:rPr>
        <w:t xml:space="preserve"> and </w:t>
      </w:r>
      <w:r w:rsidRPr="00E80A58">
        <w:rPr>
          <w:rFonts w:ascii="Times New Roman" w:eastAsia="Times New Roman" w:hAnsi="Times New Roman" w:cs="Times New Roman"/>
          <w:b/>
          <w:bCs/>
          <w:sz w:val="24"/>
          <w:szCs w:val="24"/>
        </w:rPr>
        <w:t>ticket/incident creation</w:t>
      </w:r>
      <w:r w:rsidRPr="00E80A58">
        <w:rPr>
          <w:rFonts w:ascii="Times New Roman" w:eastAsia="Times New Roman" w:hAnsi="Times New Roman" w:cs="Times New Roman"/>
          <w:sz w:val="24"/>
          <w:szCs w:val="24"/>
        </w:rPr>
        <w:t>.</w:t>
      </w:r>
    </w:p>
    <w:p w14:paraId="52D819DE" w14:textId="77777777" w:rsidR="006129B7" w:rsidRPr="00E80A58" w:rsidRDefault="006129B7" w:rsidP="006129B7">
      <w:pPr>
        <w:widowControl/>
        <w:spacing w:before="100" w:beforeAutospacing="1" w:after="10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Application errors should be capable of being captured and recorded automatically, while ticket creation should occur according to the configured workflow and user/support requirements.</w:t>
      </w:r>
    </w:p>
    <w:p w14:paraId="52D819DF" w14:textId="77777777" w:rsidR="006129B7" w:rsidRPr="00E80A58" w:rsidRDefault="006129B7" w:rsidP="006129B7">
      <w:pPr>
        <w:widowControl/>
        <w:spacing w:before="100" w:beforeAutospacing="1" w:after="10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This should prevent unnecessary ticket creation for every automatically captured technical error while still allowing important errors to be converted into actionable incidents.</w:t>
      </w:r>
    </w:p>
    <w:p w14:paraId="52D819E0" w14:textId="77777777" w:rsidR="006129B7" w:rsidRPr="00E80A58" w:rsidRDefault="006129B7" w:rsidP="006129B7">
      <w:pPr>
        <w:pStyle w:val="Heading1"/>
        <w:widowControl/>
        <w:spacing w:before="100" w:beforeAutospacing="1" w:after="100" w:afterAutospacing="1" w:line="240" w:lineRule="auto"/>
        <w:outlineLvl w:val="1"/>
        <w:rPr>
          <w:rFonts w:ascii="Times New Roman" w:eastAsia="Times New Roman" w:hAnsi="Times New Roman" w:cs="Times New Roman"/>
          <w:b/>
          <w:bCs/>
          <w:sz w:val="36"/>
          <w:szCs w:val="36"/>
        </w:rPr>
      </w:pPr>
      <w:r>
        <w:t>Data Retention and Archiving</w:t>
      </w:r>
    </w:p>
    <w:p w14:paraId="52D819E1" w14:textId="77777777" w:rsidR="006129B7" w:rsidRPr="00E80A58" w:rsidRDefault="006129B7" w:rsidP="006129B7">
      <w:pPr>
        <w:widowControl/>
        <w:spacing w:before="100" w:beforeAutospacing="1" w:after="10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The solution should provide a configurable approach for the retention and/or archiving of historical error, ticket, and audit records so that the centralized error-management database can remain maintainable as the volume of records increases.</w:t>
      </w:r>
    </w:p>
    <w:p w14:paraId="52D819E2" w14:textId="77777777" w:rsidR="006129B7" w:rsidRPr="00E80A58" w:rsidRDefault="006129B7" w:rsidP="006129B7">
      <w:pPr>
        <w:widowControl/>
        <w:spacing w:before="100" w:beforeAutospacing="1" w:after="10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The specific retention and archiving mechanism should be proposed by the freelancer.</w:t>
      </w:r>
    </w:p>
    <w:p w14:paraId="52D819E3" w14:textId="77777777" w:rsidR="006129B7" w:rsidRPr="00E80A58" w:rsidRDefault="006129B7" w:rsidP="006129B7">
      <w:pPr>
        <w:pStyle w:val="Heading1"/>
        <w:widowControl/>
        <w:spacing w:before="100" w:beforeAutospacing="1" w:after="100" w:afterAutospacing="1" w:line="240" w:lineRule="auto"/>
        <w:outlineLvl w:val="1"/>
        <w:rPr>
          <w:rFonts w:ascii="Times New Roman" w:eastAsia="Times New Roman" w:hAnsi="Times New Roman" w:cs="Times New Roman"/>
          <w:b/>
          <w:bCs/>
          <w:sz w:val="36"/>
          <w:szCs w:val="36"/>
        </w:rPr>
      </w:pPr>
      <w:r>
        <w:t>Overall Goal</w:t>
      </w:r>
    </w:p>
    <w:p w14:paraId="52D819E4" w14:textId="77777777" w:rsidR="006129B7" w:rsidRPr="00E80A58" w:rsidRDefault="006129B7" w:rsidP="006129B7">
      <w:pPr>
        <w:widowControl/>
        <w:spacing w:before="100" w:beforeAutospacing="1" w:after="10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 xml:space="preserve">The desired solution is a </w:t>
      </w:r>
      <w:r w:rsidRPr="00E80A58">
        <w:rPr>
          <w:rFonts w:ascii="Times New Roman" w:eastAsia="Times New Roman" w:hAnsi="Times New Roman" w:cs="Times New Roman"/>
          <w:b/>
          <w:bCs/>
          <w:sz w:val="24"/>
          <w:szCs w:val="24"/>
        </w:rPr>
        <w:t>centralized, end-to-end Error-to-Ticket Management Framework</w:t>
      </w:r>
      <w:r w:rsidRPr="00E80A58">
        <w:rPr>
          <w:rFonts w:ascii="Times New Roman" w:eastAsia="Times New Roman" w:hAnsi="Times New Roman" w:cs="Times New Roman"/>
          <w:sz w:val="24"/>
          <w:szCs w:val="24"/>
        </w:rPr>
        <w:t xml:space="preserve"> for our ERP.</w:t>
      </w:r>
    </w:p>
    <w:p w14:paraId="52D819E5" w14:textId="77777777" w:rsidR="006129B7" w:rsidRPr="00E80A58" w:rsidRDefault="006129B7" w:rsidP="006129B7">
      <w:pPr>
        <w:widowControl/>
        <w:spacing w:before="100" w:beforeAutospacing="1" w:after="10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The overall flow should be:</w:t>
      </w:r>
    </w:p>
    <w:p w14:paraId="52D819E6" w14:textId="77777777" w:rsidR="006129B7" w:rsidRPr="00E80A58" w:rsidRDefault="006129B7" w:rsidP="006129B7">
      <w:pPr>
        <w:widowControl/>
        <w:spacing w:before="100" w:beforeAutospacing="1" w:after="10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b/>
          <w:bCs/>
          <w:sz w:val="24"/>
          <w:szCs w:val="24"/>
        </w:rPr>
        <w:t>Error Occurs → Error Captured → Error Logged → User Notified → User Submits Issue → Ticket Created → Support Queue → Admin Investigation → Status Updates → Resolution → Ticket Closure → Complete Audit/History</w:t>
      </w:r>
    </w:p>
    <w:p w14:paraId="52D819E7" w14:textId="77777777" w:rsidR="006129B7" w:rsidRPr="00E80A58" w:rsidRDefault="006129B7" w:rsidP="006129B7">
      <w:pPr>
        <w:widowControl/>
        <w:spacing w:before="100" w:beforeAutospacing="1" w:after="10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 xml:space="preserve">This framework will provide a consistent error-handling experience for users, simplify troubleshooting for developers and administrators, maintain a complete historical record of system issues, and establish a foundation for building our own reusable </w:t>
      </w:r>
      <w:r w:rsidRPr="00E80A58">
        <w:rPr>
          <w:rFonts w:ascii="Times New Roman" w:eastAsia="Times New Roman" w:hAnsi="Times New Roman" w:cs="Times New Roman"/>
          <w:b/>
          <w:bCs/>
          <w:sz w:val="24"/>
          <w:szCs w:val="24"/>
        </w:rPr>
        <w:t>ERP Error Management Library</w:t>
      </w:r>
      <w:r w:rsidRPr="00E80A58">
        <w:rPr>
          <w:rFonts w:ascii="Times New Roman" w:eastAsia="Times New Roman" w:hAnsi="Times New Roman" w:cs="Times New Roman"/>
          <w:sz w:val="24"/>
          <w:szCs w:val="24"/>
        </w:rPr>
        <w:t>.</w:t>
      </w:r>
    </w:p>
    <w:p w14:paraId="52D819E8" w14:textId="77777777" w:rsidR="006129B7" w:rsidRPr="006129B7" w:rsidRDefault="006129B7" w:rsidP="006129B7">
      <w:pPr>
        <w:widowControl/>
        <w:spacing w:before="100" w:beforeAutospacing="1" w:after="100" w:afterAutospacing="1" w:line="240" w:lineRule="auto"/>
        <w:rPr>
          <w:rFonts w:ascii="Times New Roman" w:eastAsia="Times New Roman" w:hAnsi="Times New Roman" w:cs="Times New Roman"/>
          <w:sz w:val="24"/>
          <w:szCs w:val="24"/>
        </w:rPr>
      </w:pPr>
      <w:r w:rsidRPr="00E80A58">
        <w:rPr>
          <w:rFonts w:ascii="Times New Roman" w:eastAsia="Times New Roman" w:hAnsi="Times New Roman" w:cs="Times New Roman"/>
          <w:sz w:val="24"/>
          <w:szCs w:val="24"/>
        </w:rPr>
        <w:t xml:space="preserve">The final solution should prioritize </w:t>
      </w:r>
      <w:r w:rsidRPr="00E80A58">
        <w:rPr>
          <w:rFonts w:ascii="Times New Roman" w:eastAsia="Times New Roman" w:hAnsi="Times New Roman" w:cs="Times New Roman"/>
          <w:b/>
          <w:bCs/>
          <w:sz w:val="24"/>
          <w:szCs w:val="24"/>
        </w:rPr>
        <w:t>reusability, minimal integration effort, backward compatibility, non-invasive adoption, and plug-and-play integration</w:t>
      </w:r>
      <w:r w:rsidRPr="00E80A58">
        <w:rPr>
          <w:rFonts w:ascii="Times New Roman" w:eastAsia="Times New Roman" w:hAnsi="Times New Roman" w:cs="Times New Roman"/>
          <w:sz w:val="24"/>
          <w:szCs w:val="24"/>
        </w:rPr>
        <w:t xml:space="preserve"> across both existing and future ERP applications/modules.</w:t>
      </w:r>
    </w:p>
    <w:p w14:paraId="52D819E9" w14:textId="77777777" w:rsidR="002B6D83" w:rsidRDefault="002B6D83">
      <w:pPr>
        <w:widowControl/>
      </w:pPr>
    </w:p>
    <w:p>
      <w:r>
        <w:br w:type="page"/>
      </w:r>
    </w:p>
    <w:p>
      <w:pPr>
        <w:pStyle w:val="Title"/>
      </w:pPr>
      <w:r>
        <w:t>Proposed Implementation Architecture and Delivery Plan</w:t>
      </w:r>
    </w:p>
    <w:p>
      <w:pPr>
        <w:spacing w:after="240"/>
      </w:pPr>
      <w:r>
        <w:rPr>
          <w:b/>
        </w:rPr>
        <w:t>Reusable ERP Error Management Library and Ticketing Framework</w:t>
      </w:r>
    </w:p>
    <w:p>
      <w:pPr>
        <w:widowControl/>
      </w:pPr>
      <w:r>
        <w:t>This section translates the preceding requirements into a practical implementation design. The proposed solution is an embedded, reusable framework: Angular and .NET adapters are registered once in the host application, errors are normalized by a shared core library, and diagnostic, ticket, and audit data are stored in a separate SQL Server database. Existing ERP modules, controllers, business services, and stored procedures remain unchanged unless they contain errors that are handled internally and never reach a global interception point.</w:t>
      </w:r>
    </w:p>
    <w:p>
      <w:pPr>
        <w:pStyle w:val="Heading1"/>
      </w:pPr>
      <w:r>
        <w:t>1 Implementation Approach</w:t>
      </w:r>
    </w:p>
    <w:p>
      <w:pPr>
        <w:widowControl/>
      </w:pPr>
      <w:r>
        <w:t>The initial deployment will use an embedded-library model. The Angular package captures client-side failures and sends them to an endpoint installed in the existing ERP API. The Web API 2 package captures server and SQL exceptions through global pipeline hooks and persists normalized records through a dedicated persistence provider. A remote ingestion transport can be added later without changing the error contract or the consuming applications.</w:t>
      </w:r>
    </w:p>
    <w:p>
      <w:pPr>
        <w:pStyle w:val="ListBullet"/>
        <w:widowControl/>
        <w:spacing w:after="60"/>
      </w:pPr>
      <w:r>
        <w:t>• Integrate through framework extension points instead of page-by-page error handling.</w:t>
      </w:r>
    </w:p>
    <w:p>
      <w:pPr>
        <w:pStyle w:val="ListBullet"/>
        <w:widowControl/>
        <w:spacing w:after="60"/>
      </w:pPr>
      <w:r>
        <w:t>• Keep error and ticket data outside the ERP business schema.</w:t>
      </w:r>
    </w:p>
    <w:p>
      <w:pPr>
        <w:pStyle w:val="ListBullet"/>
        <w:widowControl/>
        <w:spacing w:after="60"/>
      </w:pPr>
      <w:r>
        <w:t>• Use one normalized error contract across Angular, Web API 2, .NET 8, business logic, and database failures.</w:t>
      </w:r>
    </w:p>
    <w:p>
      <w:pPr>
        <w:pStyle w:val="ListBullet"/>
        <w:widowControl/>
        <w:spacing w:after="60"/>
      </w:pPr>
      <w:r>
        <w:t>• Treat automatic error capture and user-initiated ticket creation as separate operations.</w:t>
      </w:r>
    </w:p>
    <w:p>
      <w:pPr>
        <w:pStyle w:val="ListBullet"/>
        <w:widowControl/>
        <w:spacing w:after="60"/>
      </w:pPr>
      <w:r>
        <w:t>• Prevent the error framework from interrupting the ERP if logging or persistence is unavailable.</w:t>
      </w:r>
    </w:p>
    <w:p>
      <w:pPr>
        <w:pStyle w:val="ListBullet"/>
        <w:widowControl/>
        <w:spacing w:after="60"/>
      </w:pPr>
      <w:r>
        <w:t>• Version Angular, NuGet, API-contract, and database components independently using semantic versioning.</w:t>
      </w:r>
    </w:p>
    <w:p>
      <w:pPr>
        <w:pStyle w:val="Heading1"/>
      </w:pPr>
      <w:r>
        <w:t>2 Overall Architecture</w:t>
      </w:r>
    </w:p>
    <w:p>
      <w:pPr>
        <w:jc w:val="center"/>
      </w:pPr>
      <w:r>
        <w:drawing>
          <wp:inline xmlns:a="http://schemas.openxmlformats.org/drawingml/2006/main" xmlns:pic="http://schemas.openxmlformats.org/drawingml/2006/picture">
            <wp:extent cx="6172200" cy="2811780"/>
            <wp:docPr id="1" name="Picture 1" descr="Angular and .NET adapters feed a shared Error Management Core, which stores errors, occurrences, tickets, audit history, configuration, and SLA data in a separate SQL Server database."/>
            <wp:cNvGraphicFramePr>
              <a:graphicFrameLocks noChangeAspect="1"/>
            </wp:cNvGraphicFramePr>
            <a:graphic>
              <a:graphicData uri="http://schemas.openxmlformats.org/drawingml/2006/picture">
                <pic:pic>
                  <pic:nvPicPr>
                    <pic:cNvPr id="0" name="architecture.png"/>
                    <pic:cNvPicPr/>
                  </pic:nvPicPr>
                  <pic:blipFill>
                    <a:blip r:embed="rId8"/>
                    <a:stretch>
                      <a:fillRect/>
                    </a:stretch>
                  </pic:blipFill>
                  <pic:spPr>
                    <a:xfrm>
                      <a:off x="0" y="0"/>
                      <a:ext cx="6172200" cy="2811780"/>
                    </a:xfrm>
                    <a:prstGeom prst="rect"/>
                  </pic:spPr>
                </pic:pic>
              </a:graphicData>
            </a:graphic>
          </wp:inline>
        </w:drawing>
      </w:r>
    </w:p>
    <w:p>
      <w:pPr>
        <w:spacing w:after="160"/>
        <w:jc w:val="center"/>
      </w:pPr>
      <w:r>
        <w:rPr>
          <w:i/>
          <w:sz w:val="18"/>
        </w:rPr>
        <w:t>Figure 1  Embedded Error Management architecture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cantSplit/>
        </w:trPr>
        <w:tc>
          <w:tcPr>
            <w:tcW w:type="dxa" w:w="1440"/>
            <w:shd w:fill="1F4E78"/>
            <w:tcMar>
              <w:top w:w="90" w:type="dxa"/>
              <w:start w:w="110" w:type="dxa"/>
              <w:bottom w:w="90" w:type="dxa"/>
              <w:end w:w="110" w:type="dxa"/>
            </w:tcMar>
            <w:vAlign w:val="center"/>
          </w:tcPr>
          <w:p>
            <w:pPr>
              <w:spacing w:after="0"/>
              <w:jc w:val="center"/>
            </w:pPr>
            <w:r>
              <w:rPr>
                <w:rFonts w:ascii="Aptos" w:hAnsi="Aptos"/>
                <w:b/>
                <w:color w:val="FFFFFF"/>
                <w:sz w:val="17"/>
              </w:rPr>
              <w:t>Layer</w:t>
            </w:r>
          </w:p>
        </w:tc>
        <w:tc>
          <w:tcPr>
            <w:tcW w:type="dxa" w:w="2880"/>
            <w:shd w:fill="1F4E78"/>
            <w:tcMar>
              <w:top w:w="90" w:type="dxa"/>
              <w:start w:w="110" w:type="dxa"/>
              <w:bottom w:w="90" w:type="dxa"/>
              <w:end w:w="110" w:type="dxa"/>
            </w:tcMar>
            <w:vAlign w:val="center"/>
          </w:tcPr>
          <w:p>
            <w:pPr>
              <w:spacing w:after="0"/>
              <w:jc w:val="center"/>
            </w:pPr>
            <w:r>
              <w:rPr>
                <w:rFonts w:ascii="Aptos" w:hAnsi="Aptos"/>
                <w:b/>
                <w:color w:val="FFFFFF"/>
                <w:sz w:val="17"/>
              </w:rPr>
              <w:t>Component</w:t>
            </w:r>
          </w:p>
        </w:tc>
        <w:tc>
          <w:tcPr>
            <w:tcW w:type="dxa" w:w="5400"/>
            <w:shd w:fill="1F4E78"/>
            <w:tcMar>
              <w:top w:w="90" w:type="dxa"/>
              <w:start w:w="110" w:type="dxa"/>
              <w:bottom w:w="90" w:type="dxa"/>
              <w:end w:w="110" w:type="dxa"/>
            </w:tcMar>
            <w:vAlign w:val="center"/>
          </w:tcPr>
          <w:p>
            <w:pPr>
              <w:spacing w:after="0"/>
              <w:jc w:val="center"/>
            </w:pPr>
            <w:r>
              <w:rPr>
                <w:rFonts w:ascii="Aptos" w:hAnsi="Aptos"/>
                <w:b/>
                <w:color w:val="FFFFFF"/>
                <w:sz w:val="17"/>
              </w:rPr>
              <w:t>Responsibility</w:t>
            </w:r>
          </w:p>
        </w:tc>
      </w:tr>
      <w:tr>
        <w:trPr>
          <w:cantSplit/>
        </w:trPr>
        <w:tc>
          <w:tcPr>
            <w:tcW w:type="dxa" w:w="1440"/>
            <w:tcMar>
              <w:top w:w="90" w:type="dxa"/>
              <w:start w:w="110" w:type="dxa"/>
              <w:bottom w:w="90" w:type="dxa"/>
              <w:end w:w="110" w:type="dxa"/>
            </w:tcMar>
            <w:vAlign w:val="center"/>
          </w:tcPr>
          <w:p>
            <w:pPr>
              <w:spacing w:after="0" w:line="240" w:lineRule="auto"/>
            </w:pPr>
            <w:r>
              <w:rPr>
                <w:rFonts w:ascii="Aptos" w:hAnsi="Aptos"/>
                <w:color w:val="000000"/>
                <w:sz w:val="17"/>
              </w:rPr>
              <w:t>Angular</w:t>
            </w:r>
          </w:p>
        </w:tc>
        <w:tc>
          <w:tcPr>
            <w:tcW w:type="dxa" w:w="2880"/>
            <w:tcMar>
              <w:top w:w="90" w:type="dxa"/>
              <w:start w:w="110" w:type="dxa"/>
              <w:bottom w:w="90" w:type="dxa"/>
              <w:end w:w="110" w:type="dxa"/>
            </w:tcMar>
            <w:vAlign w:val="center"/>
          </w:tcPr>
          <w:p>
            <w:pPr>
              <w:spacing w:after="0" w:line="240" w:lineRule="auto"/>
            </w:pPr>
            <w:r>
              <w:rPr>
                <w:rFonts w:ascii="Aptos" w:hAnsi="Aptos"/>
                <w:color w:val="000000"/>
                <w:sz w:val="17"/>
              </w:rPr>
              <w:t>@company/erp-error-angular</w:t>
            </w:r>
          </w:p>
        </w:tc>
        <w:tc>
          <w:tcPr>
            <w:tcW w:type="dxa" w:w="5400"/>
            <w:tcMar>
              <w:top w:w="90" w:type="dxa"/>
              <w:start w:w="110" w:type="dxa"/>
              <w:bottom w:w="90" w:type="dxa"/>
              <w:end w:w="110" w:type="dxa"/>
            </w:tcMar>
            <w:vAlign w:val="center"/>
          </w:tcPr>
          <w:p>
            <w:pPr>
              <w:spacing w:after="0" w:line="240" w:lineRule="auto"/>
            </w:pPr>
            <w:r>
              <w:rPr>
                <w:rFonts w:ascii="Aptos" w:hAnsi="Aptos"/>
                <w:color w:val="000000"/>
                <w:sz w:val="17"/>
              </w:rPr>
              <w:t>Captures uncaught client errors and HTTP failures, adds correlation headers, displays safe messages, and initiates issue reporting.</w:t>
            </w:r>
          </w:p>
        </w:tc>
      </w:tr>
      <w:tr>
        <w:trPr>
          <w:cantSplit/>
        </w:trPr>
        <w:tc>
          <w:tcPr>
            <w:tcW w:type="dxa" w:w="1440"/>
            <w:shd w:fill="EDF5FA"/>
            <w:tcMar>
              <w:top w:w="90" w:type="dxa"/>
              <w:start w:w="110" w:type="dxa"/>
              <w:bottom w:w="90" w:type="dxa"/>
              <w:end w:w="110" w:type="dxa"/>
            </w:tcMar>
            <w:vAlign w:val="center"/>
          </w:tcPr>
          <w:p>
            <w:pPr>
              <w:spacing w:after="0" w:line="240" w:lineRule="auto"/>
            </w:pPr>
            <w:r>
              <w:rPr>
                <w:rFonts w:ascii="Aptos" w:hAnsi="Aptos"/>
                <w:color w:val="000000"/>
                <w:sz w:val="17"/>
              </w:rPr>
              <w:t>Legacy API</w:t>
            </w:r>
          </w:p>
        </w:tc>
        <w:tc>
          <w:tcPr>
            <w:tcW w:type="dxa" w:w="2880"/>
            <w:shd w:fill="EDF5FA"/>
            <w:tcMar>
              <w:top w:w="90" w:type="dxa"/>
              <w:start w:w="110" w:type="dxa"/>
              <w:bottom w:w="90" w:type="dxa"/>
              <w:end w:w="110" w:type="dxa"/>
            </w:tcMar>
            <w:vAlign w:val="center"/>
          </w:tcPr>
          <w:p>
            <w:pPr>
              <w:spacing w:after="0" w:line="240" w:lineRule="auto"/>
            </w:pPr>
            <w:r>
              <w:rPr>
                <w:rFonts w:ascii="Aptos" w:hAnsi="Aptos"/>
                <w:color w:val="000000"/>
                <w:sz w:val="17"/>
              </w:rPr>
              <w:t>Company.ErrorManagement.WebApi2</w:t>
            </w:r>
          </w:p>
        </w:tc>
        <w:tc>
          <w:tcPr>
            <w:tcW w:type="dxa" w:w="5400"/>
            <w:shd w:fill="EDF5FA"/>
            <w:tcMar>
              <w:top w:w="90" w:type="dxa"/>
              <w:start w:w="110" w:type="dxa"/>
              <w:bottom w:w="90" w:type="dxa"/>
              <w:end w:w="110" w:type="dxa"/>
            </w:tcMar>
            <w:vAlign w:val="center"/>
          </w:tcPr>
          <w:p>
            <w:pPr>
              <w:spacing w:after="0" w:line="240" w:lineRule="auto"/>
            </w:pPr>
            <w:r>
              <w:rPr>
                <w:rFonts w:ascii="Aptos" w:hAnsi="Aptos"/>
                <w:color w:val="000000"/>
                <w:sz w:val="17"/>
              </w:rPr>
              <w:t>Registers a DelegatingHandler and global exception filter for .NET Framework 4.7.2/Web API 2.</w:t>
            </w:r>
          </w:p>
        </w:tc>
      </w:tr>
      <w:tr>
        <w:trPr>
          <w:cantSplit/>
        </w:trPr>
        <w:tc>
          <w:tcPr>
            <w:tcW w:type="dxa" w:w="1440"/>
            <w:tcMar>
              <w:top w:w="90" w:type="dxa"/>
              <w:start w:w="110" w:type="dxa"/>
              <w:bottom w:w="90" w:type="dxa"/>
              <w:end w:w="110" w:type="dxa"/>
            </w:tcMar>
            <w:vAlign w:val="center"/>
          </w:tcPr>
          <w:p>
            <w:pPr>
              <w:spacing w:after="0" w:line="240" w:lineRule="auto"/>
            </w:pPr>
            <w:r>
              <w:rPr>
                <w:rFonts w:ascii="Aptos" w:hAnsi="Aptos"/>
                <w:color w:val="000000"/>
                <w:sz w:val="17"/>
              </w:rPr>
              <w:t>Modern API</w:t>
            </w:r>
          </w:p>
        </w:tc>
        <w:tc>
          <w:tcPr>
            <w:tcW w:type="dxa" w:w="2880"/>
            <w:tcMar>
              <w:top w:w="90" w:type="dxa"/>
              <w:start w:w="110" w:type="dxa"/>
              <w:bottom w:w="90" w:type="dxa"/>
              <w:end w:w="110" w:type="dxa"/>
            </w:tcMar>
            <w:vAlign w:val="center"/>
          </w:tcPr>
          <w:p>
            <w:pPr>
              <w:spacing w:after="0" w:line="240" w:lineRule="auto"/>
            </w:pPr>
            <w:r>
              <w:rPr>
                <w:rFonts w:ascii="Aptos" w:hAnsi="Aptos"/>
                <w:color w:val="000000"/>
                <w:sz w:val="17"/>
              </w:rPr>
              <w:t>Company.ErrorManagement.AspNetCore</w:t>
            </w:r>
          </w:p>
        </w:tc>
        <w:tc>
          <w:tcPr>
            <w:tcW w:type="dxa" w:w="5400"/>
            <w:tcMar>
              <w:top w:w="90" w:type="dxa"/>
              <w:start w:w="110" w:type="dxa"/>
              <w:bottom w:w="90" w:type="dxa"/>
              <w:end w:w="110" w:type="dxa"/>
            </w:tcMar>
            <w:vAlign w:val="center"/>
          </w:tcPr>
          <w:p>
            <w:pPr>
              <w:spacing w:after="0" w:line="240" w:lineRule="auto"/>
            </w:pPr>
            <w:r>
              <w:rPr>
                <w:rFonts w:ascii="Aptos" w:hAnsi="Aptos"/>
                <w:color w:val="000000"/>
                <w:sz w:val="17"/>
              </w:rPr>
              <w:t>Registers .NET 8 middleware, dependency injection, Problem Details mapping, and correlation scopes.</w:t>
            </w:r>
          </w:p>
        </w:tc>
      </w:tr>
      <w:tr>
        <w:trPr>
          <w:cantSplit/>
        </w:trPr>
        <w:tc>
          <w:tcPr>
            <w:tcW w:type="dxa" w:w="1440"/>
            <w:shd w:fill="EDF5FA"/>
            <w:tcMar>
              <w:top w:w="90" w:type="dxa"/>
              <w:start w:w="110" w:type="dxa"/>
              <w:bottom w:w="90" w:type="dxa"/>
              <w:end w:w="110" w:type="dxa"/>
            </w:tcMar>
            <w:vAlign w:val="center"/>
          </w:tcPr>
          <w:p>
            <w:pPr>
              <w:spacing w:after="0" w:line="240" w:lineRule="auto"/>
            </w:pPr>
            <w:r>
              <w:rPr>
                <w:rFonts w:ascii="Aptos" w:hAnsi="Aptos"/>
                <w:color w:val="000000"/>
                <w:sz w:val="17"/>
              </w:rPr>
              <w:t>Business layer</w:t>
            </w:r>
          </w:p>
        </w:tc>
        <w:tc>
          <w:tcPr>
            <w:tcW w:type="dxa" w:w="2880"/>
            <w:shd w:fill="EDF5FA"/>
            <w:tcMar>
              <w:top w:w="90" w:type="dxa"/>
              <w:start w:w="110" w:type="dxa"/>
              <w:bottom w:w="90" w:type="dxa"/>
              <w:end w:w="110" w:type="dxa"/>
            </w:tcMar>
            <w:vAlign w:val="center"/>
          </w:tcPr>
          <w:p>
            <w:pPr>
              <w:spacing w:after="0" w:line="240" w:lineRule="auto"/>
            </w:pPr>
            <w:r>
              <w:rPr>
                <w:rFonts w:ascii="Aptos" w:hAnsi="Aptos"/>
                <w:color w:val="000000"/>
                <w:sz w:val="17"/>
              </w:rPr>
              <w:t>Company.ErrorManagement.Core</w:t>
            </w:r>
          </w:p>
        </w:tc>
        <w:tc>
          <w:tcPr>
            <w:tcW w:type="dxa" w:w="5400"/>
            <w:shd w:fill="EDF5FA"/>
            <w:tcMar>
              <w:top w:w="90" w:type="dxa"/>
              <w:start w:w="110" w:type="dxa"/>
              <w:bottom w:w="90" w:type="dxa"/>
              <w:end w:w="110" w:type="dxa"/>
            </w:tcMar>
            <w:vAlign w:val="center"/>
          </w:tcPr>
          <w:p>
            <w:pPr>
              <w:spacing w:after="0" w:line="240" w:lineRule="auto"/>
            </w:pPr>
            <w:r>
              <w:rPr>
                <w:rFonts w:ascii="Aptos" w:hAnsi="Aptos"/>
                <w:color w:val="000000"/>
                <w:sz w:val="17"/>
              </w:rPr>
              <w:t>Normalizes errors, classifies severity, redacts sensitive values, calculates fingerprints, and generates references.</w:t>
            </w:r>
          </w:p>
        </w:tc>
      </w:tr>
      <w:tr>
        <w:trPr>
          <w:cantSplit/>
        </w:trPr>
        <w:tc>
          <w:tcPr>
            <w:tcW w:type="dxa" w:w="1440"/>
            <w:tcMar>
              <w:top w:w="90" w:type="dxa"/>
              <w:start w:w="110" w:type="dxa"/>
              <w:bottom w:w="90" w:type="dxa"/>
              <w:end w:w="110" w:type="dxa"/>
            </w:tcMar>
            <w:vAlign w:val="center"/>
          </w:tcPr>
          <w:p>
            <w:pPr>
              <w:spacing w:after="0" w:line="240" w:lineRule="auto"/>
            </w:pPr>
            <w:r>
              <w:rPr>
                <w:rFonts w:ascii="Aptos" w:hAnsi="Aptos"/>
                <w:color w:val="000000"/>
                <w:sz w:val="17"/>
              </w:rPr>
              <w:t>Database access</w:t>
            </w:r>
          </w:p>
        </w:tc>
        <w:tc>
          <w:tcPr>
            <w:tcW w:type="dxa" w:w="2880"/>
            <w:tcMar>
              <w:top w:w="90" w:type="dxa"/>
              <w:start w:w="110" w:type="dxa"/>
              <w:bottom w:w="90" w:type="dxa"/>
              <w:end w:w="110" w:type="dxa"/>
            </w:tcMar>
            <w:vAlign w:val="center"/>
          </w:tcPr>
          <w:p>
            <w:pPr>
              <w:spacing w:after="0" w:line="240" w:lineRule="auto"/>
            </w:pPr>
            <w:r>
              <w:rPr>
                <w:rFonts w:ascii="Aptos" w:hAnsi="Aptos"/>
                <w:color w:val="000000"/>
                <w:sz w:val="17"/>
              </w:rPr>
              <w:t>SQL and EF Core adapters</w:t>
            </w:r>
          </w:p>
        </w:tc>
        <w:tc>
          <w:tcPr>
            <w:tcW w:type="dxa" w:w="5400"/>
            <w:tcMar>
              <w:top w:w="90" w:type="dxa"/>
              <w:start w:w="110" w:type="dxa"/>
              <w:bottom w:w="90" w:type="dxa"/>
              <w:end w:w="110" w:type="dxa"/>
            </w:tcMar>
            <w:vAlign w:val="center"/>
          </w:tcPr>
          <w:p>
            <w:pPr>
              <w:spacing w:after="0" w:line="240" w:lineRule="auto"/>
            </w:pPr>
            <w:r>
              <w:rPr>
                <w:rFonts w:ascii="Aptos" w:hAnsi="Aptos"/>
                <w:color w:val="000000"/>
                <w:sz w:val="17"/>
              </w:rPr>
              <w:t>Extracts safe SQL exception metadata and optional command context without requiring stored-procedure changes.</w:t>
            </w:r>
          </w:p>
        </w:tc>
      </w:tr>
      <w:tr>
        <w:trPr>
          <w:cantSplit/>
        </w:trPr>
        <w:tc>
          <w:tcPr>
            <w:tcW w:type="dxa" w:w="1440"/>
            <w:shd w:fill="EDF5FA"/>
            <w:tcMar>
              <w:top w:w="90" w:type="dxa"/>
              <w:start w:w="110" w:type="dxa"/>
              <w:bottom w:w="90" w:type="dxa"/>
              <w:end w:w="110" w:type="dxa"/>
            </w:tcMar>
            <w:vAlign w:val="center"/>
          </w:tcPr>
          <w:p>
            <w:pPr>
              <w:spacing w:after="0" w:line="240" w:lineRule="auto"/>
            </w:pPr>
            <w:r>
              <w:rPr>
                <w:rFonts w:ascii="Aptos" w:hAnsi="Aptos"/>
                <w:color w:val="000000"/>
                <w:sz w:val="17"/>
              </w:rPr>
              <w:t>Persistence</w:t>
            </w:r>
          </w:p>
        </w:tc>
        <w:tc>
          <w:tcPr>
            <w:tcW w:type="dxa" w:w="2880"/>
            <w:shd w:fill="EDF5FA"/>
            <w:tcMar>
              <w:top w:w="90" w:type="dxa"/>
              <w:start w:w="110" w:type="dxa"/>
              <w:bottom w:w="90" w:type="dxa"/>
              <w:end w:w="110" w:type="dxa"/>
            </w:tcMar>
            <w:vAlign w:val="center"/>
          </w:tcPr>
          <w:p>
            <w:pPr>
              <w:spacing w:after="0" w:line="240" w:lineRule="auto"/>
            </w:pPr>
            <w:r>
              <w:rPr>
                <w:rFonts w:ascii="Aptos" w:hAnsi="Aptos"/>
                <w:color w:val="000000"/>
                <w:sz w:val="17"/>
              </w:rPr>
              <w:t>Company.ErrorManagement.Persistence.SqlServer</w:t>
            </w:r>
          </w:p>
        </w:tc>
        <w:tc>
          <w:tcPr>
            <w:tcW w:type="dxa" w:w="5400"/>
            <w:shd w:fill="EDF5FA"/>
            <w:tcMar>
              <w:top w:w="90" w:type="dxa"/>
              <w:start w:w="110" w:type="dxa"/>
              <w:bottom w:w="90" w:type="dxa"/>
              <w:end w:w="110" w:type="dxa"/>
            </w:tcMar>
            <w:vAlign w:val="center"/>
          </w:tcPr>
          <w:p>
            <w:pPr>
              <w:spacing w:after="0" w:line="240" w:lineRule="auto"/>
            </w:pPr>
            <w:r>
              <w:rPr>
                <w:rFonts w:ascii="Aptos" w:hAnsi="Aptos"/>
                <w:color w:val="000000"/>
                <w:sz w:val="17"/>
              </w:rPr>
              <w:t>Creates or updates error definitions, records occurrences, manages tickets, and writes audit history.</w:t>
            </w:r>
          </w:p>
        </w:tc>
      </w:tr>
      <w:tr>
        <w:trPr>
          <w:cantSplit/>
        </w:trPr>
        <w:tc>
          <w:tcPr>
            <w:tcW w:type="dxa" w:w="1440"/>
            <w:tcMar>
              <w:top w:w="90" w:type="dxa"/>
              <w:start w:w="110" w:type="dxa"/>
              <w:bottom w:w="90" w:type="dxa"/>
              <w:end w:w="110" w:type="dxa"/>
            </w:tcMar>
            <w:vAlign w:val="center"/>
          </w:tcPr>
          <w:p>
            <w:pPr>
              <w:spacing w:after="0" w:line="240" w:lineRule="auto"/>
            </w:pPr>
            <w:r>
              <w:rPr>
                <w:rFonts w:ascii="Aptos" w:hAnsi="Aptos"/>
                <w:color w:val="000000"/>
                <w:sz w:val="17"/>
              </w:rPr>
              <w:t>Administration</w:t>
            </w:r>
          </w:p>
        </w:tc>
        <w:tc>
          <w:tcPr>
            <w:tcW w:type="dxa" w:w="2880"/>
            <w:tcMar>
              <w:top w:w="90" w:type="dxa"/>
              <w:start w:w="110" w:type="dxa"/>
              <w:bottom w:w="90" w:type="dxa"/>
              <w:end w:w="110" w:type="dxa"/>
            </w:tcMar>
            <w:vAlign w:val="center"/>
          </w:tcPr>
          <w:p>
            <w:pPr>
              <w:spacing w:after="0" w:line="240" w:lineRule="auto"/>
            </w:pPr>
            <w:r>
              <w:rPr>
                <w:rFonts w:ascii="Aptos" w:hAnsi="Aptos"/>
                <w:color w:val="000000"/>
                <w:sz w:val="17"/>
              </w:rPr>
              <w:t>Angular feature library</w:t>
            </w:r>
          </w:p>
        </w:tc>
        <w:tc>
          <w:tcPr>
            <w:tcW w:type="dxa" w:w="5400"/>
            <w:tcMar>
              <w:top w:w="90" w:type="dxa"/>
              <w:start w:w="110" w:type="dxa"/>
              <w:bottom w:w="90" w:type="dxa"/>
              <w:end w:w="110" w:type="dxa"/>
            </w:tcMar>
            <w:vAlign w:val="center"/>
          </w:tcPr>
          <w:p>
            <w:pPr>
              <w:spacing w:after="0" w:line="240" w:lineRule="auto"/>
            </w:pPr>
            <w:r>
              <w:rPr>
                <w:rFonts w:ascii="Aptos" w:hAnsi="Aptos"/>
                <w:color w:val="000000"/>
                <w:sz w:val="17"/>
              </w:rPr>
              <w:t>Provides error search, details, ticket queues, status management, audit views, configuration, and reports.</w:t>
            </w:r>
          </w:p>
        </w:tc>
      </w:tr>
    </w:tbl>
    <w:p>
      <w:pPr>
        <w:spacing w:after="40"/>
      </w:pPr>
    </w:p>
    <w:p>
      <w:pPr>
        <w:pStyle w:val="Heading2"/>
      </w:pPr>
      <w:r>
        <w:t>2.1 Runtime Error Flow</w:t>
      </w:r>
    </w:p>
    <w:p>
      <w:pPr>
        <w:pStyle w:val="ListNumber"/>
        <w:spacing w:after="60"/>
      </w:pPr>
      <w:r>
        <w:t>1. Angular creates or propagates a correlation ID in the X-Correlation-ID request header.</w:t>
      </w:r>
    </w:p>
    <w:p>
      <w:pPr>
        <w:pStyle w:val="ListNumber"/>
        <w:spacing w:after="60"/>
      </w:pPr>
      <w:r>
        <w:t>2. The API adapter establishes the same correlation context and executes the existing ERP operation.</w:t>
      </w:r>
    </w:p>
    <w:p>
      <w:pPr>
        <w:pStyle w:val="ListNumber"/>
        <w:spacing w:after="60"/>
      </w:pPr>
      <w:r>
        <w:t>3. If an exception escapes the controller or service boundary, the global adapter captures it.</w:t>
      </w:r>
    </w:p>
    <w:p>
      <w:pPr>
        <w:pStyle w:val="ListNumber"/>
        <w:spacing w:after="60"/>
      </w:pPr>
      <w:r>
        <w:t>4. The core library normalizes and sanitizes the exception, calculates a fingerprint, and assigns an error reference.</w:t>
      </w:r>
    </w:p>
    <w:p>
      <w:pPr>
        <w:pStyle w:val="ListNumber"/>
        <w:spacing w:after="60"/>
      </w:pPr>
      <w:r>
        <w:t>5. The persistence provider stores one error definition and an occurrence record in the separate database.</w:t>
      </w:r>
    </w:p>
    <w:p>
      <w:pPr>
        <w:pStyle w:val="ListNumber"/>
        <w:spacing w:after="60"/>
      </w:pPr>
      <w:r>
        <w:t>6. The API returns a safe response containing the error reference and correlation ID; technical details remain server-side.</w:t>
      </w:r>
    </w:p>
    <w:p>
      <w:pPr>
        <w:pStyle w:val="ListNumber"/>
        <w:spacing w:after="60"/>
      </w:pPr>
      <w:r>
        <w:t>7. Angular displays the standard notification. If the response already contains an error reference, the client does not log the same backend failure again.</w:t>
      </w:r>
    </w:p>
    <w:p>
      <w:pPr>
        <w:pStyle w:val="ListNumber"/>
        <w:spacing w:after="60"/>
      </w:pPr>
      <w:r>
        <w:t>8. A ticket is created only when the user selects Report Issue or a configured automatic-ticket rule applies.</w:t>
      </w:r>
    </w:p>
    <w:p>
      <w:pPr>
        <w:pStyle w:val="Heading1"/>
      </w:pPr>
      <w:r>
        <w:t>3 Reusable Library and Package Structure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cantSplit/>
        </w:trPr>
        <w:tc>
          <w:tcPr>
            <w:tcW w:type="dxa" w:w="3096"/>
            <w:shd w:fill="1F4E78"/>
            <w:tcMar>
              <w:top w:w="90" w:type="dxa"/>
              <w:start w:w="110" w:type="dxa"/>
              <w:bottom w:w="90" w:type="dxa"/>
              <w:end w:w="110" w:type="dxa"/>
            </w:tcMar>
            <w:vAlign w:val="center"/>
          </w:tcPr>
          <w:p>
            <w:pPr>
              <w:spacing w:after="0"/>
              <w:jc w:val="center"/>
            </w:pPr>
            <w:r>
              <w:rPr>
                <w:rFonts w:ascii="Aptos" w:hAnsi="Aptos"/>
                <w:b/>
                <w:color w:val="FFFFFF"/>
                <w:sz w:val="17"/>
              </w:rPr>
              <w:t>Package</w:t>
            </w:r>
          </w:p>
        </w:tc>
        <w:tc>
          <w:tcPr>
            <w:tcW w:type="dxa" w:w="1800"/>
            <w:shd w:fill="1F4E78"/>
            <w:tcMar>
              <w:top w:w="90" w:type="dxa"/>
              <w:start w:w="110" w:type="dxa"/>
              <w:bottom w:w="90" w:type="dxa"/>
              <w:end w:w="110" w:type="dxa"/>
            </w:tcMar>
            <w:vAlign w:val="center"/>
          </w:tcPr>
          <w:p>
            <w:pPr>
              <w:spacing w:after="0"/>
              <w:jc w:val="center"/>
            </w:pPr>
            <w:r>
              <w:rPr>
                <w:rFonts w:ascii="Aptos" w:hAnsi="Aptos"/>
                <w:b/>
                <w:color w:val="FFFFFF"/>
                <w:sz w:val="17"/>
              </w:rPr>
              <w:t>Target</w:t>
            </w:r>
          </w:p>
        </w:tc>
        <w:tc>
          <w:tcPr>
            <w:tcW w:type="dxa" w:w="4824"/>
            <w:shd w:fill="1F4E78"/>
            <w:tcMar>
              <w:top w:w="90" w:type="dxa"/>
              <w:start w:w="110" w:type="dxa"/>
              <w:bottom w:w="90" w:type="dxa"/>
              <w:end w:w="110" w:type="dxa"/>
            </w:tcMar>
            <w:vAlign w:val="center"/>
          </w:tcPr>
          <w:p>
            <w:pPr>
              <w:spacing w:after="0"/>
              <w:jc w:val="center"/>
            </w:pPr>
            <w:r>
              <w:rPr>
                <w:rFonts w:ascii="Aptos" w:hAnsi="Aptos"/>
                <w:b/>
                <w:color w:val="FFFFFF"/>
                <w:sz w:val="17"/>
              </w:rPr>
              <w:t>Primary contents</w:t>
            </w:r>
          </w:p>
        </w:tc>
      </w:tr>
      <w:tr>
        <w:trPr>
          <w:cantSplit/>
        </w:trPr>
        <w:tc>
          <w:tcPr>
            <w:tcW w:type="dxa" w:w="3096"/>
            <w:tcMar>
              <w:top w:w="90" w:type="dxa"/>
              <w:start w:w="110" w:type="dxa"/>
              <w:bottom w:w="90" w:type="dxa"/>
              <w:end w:w="110" w:type="dxa"/>
            </w:tcMar>
            <w:vAlign w:val="center"/>
          </w:tcPr>
          <w:p>
            <w:pPr>
              <w:spacing w:after="0" w:line="240" w:lineRule="auto"/>
            </w:pPr>
            <w:r>
              <w:rPr>
                <w:rFonts w:ascii="Aptos" w:hAnsi="Aptos"/>
                <w:color w:val="000000"/>
                <w:sz w:val="17"/>
              </w:rPr>
              <w:t>Company.ErrorManagement.Contracts</w:t>
            </w:r>
          </w:p>
        </w:tc>
        <w:tc>
          <w:tcPr>
            <w:tcW w:type="dxa" w:w="1800"/>
            <w:tcMar>
              <w:top w:w="90" w:type="dxa"/>
              <w:start w:w="110" w:type="dxa"/>
              <w:bottom w:w="90" w:type="dxa"/>
              <w:end w:w="110" w:type="dxa"/>
            </w:tcMar>
            <w:vAlign w:val="center"/>
          </w:tcPr>
          <w:p>
            <w:pPr>
              <w:spacing w:after="0" w:line="240" w:lineRule="auto"/>
            </w:pPr>
            <w:r>
              <w:rPr>
                <w:rFonts w:ascii="Aptos" w:hAnsi="Aptos"/>
                <w:color w:val="000000"/>
                <w:sz w:val="17"/>
              </w:rPr>
              <w:t>.NET Standard 2.0</w:t>
            </w:r>
          </w:p>
        </w:tc>
        <w:tc>
          <w:tcPr>
            <w:tcW w:type="dxa" w:w="4824"/>
            <w:tcMar>
              <w:top w:w="90" w:type="dxa"/>
              <w:start w:w="110" w:type="dxa"/>
              <w:bottom w:w="90" w:type="dxa"/>
              <w:end w:w="110" w:type="dxa"/>
            </w:tcMar>
            <w:vAlign w:val="center"/>
          </w:tcPr>
          <w:p>
            <w:pPr>
              <w:spacing w:after="0" w:line="240" w:lineRule="auto"/>
            </w:pPr>
            <w:r>
              <w:rPr>
                <w:rFonts w:ascii="Aptos" w:hAnsi="Aptos"/>
                <w:color w:val="000000"/>
                <w:sz w:val="17"/>
              </w:rPr>
              <w:t>Error envelope, receipt, ticket contracts, enums, configuration contracts, and public interfaces.</w:t>
            </w:r>
          </w:p>
        </w:tc>
      </w:tr>
      <w:tr>
        <w:trPr>
          <w:cantSplit/>
        </w:trPr>
        <w:tc>
          <w:tcPr>
            <w:tcW w:type="dxa" w:w="3096"/>
            <w:shd w:fill="EDF5FA"/>
            <w:tcMar>
              <w:top w:w="90" w:type="dxa"/>
              <w:start w:w="110" w:type="dxa"/>
              <w:bottom w:w="90" w:type="dxa"/>
              <w:end w:w="110" w:type="dxa"/>
            </w:tcMar>
            <w:vAlign w:val="center"/>
          </w:tcPr>
          <w:p>
            <w:pPr>
              <w:spacing w:after="0" w:line="240" w:lineRule="auto"/>
            </w:pPr>
            <w:r>
              <w:rPr>
                <w:rFonts w:ascii="Aptos" w:hAnsi="Aptos"/>
                <w:color w:val="000000"/>
                <w:sz w:val="17"/>
              </w:rPr>
              <w:t>Company.ErrorManagement.Core</w:t>
            </w:r>
          </w:p>
        </w:tc>
        <w:tc>
          <w:tcPr>
            <w:tcW w:type="dxa" w:w="1800"/>
            <w:shd w:fill="EDF5FA"/>
            <w:tcMar>
              <w:top w:w="90" w:type="dxa"/>
              <w:start w:w="110" w:type="dxa"/>
              <w:bottom w:w="90" w:type="dxa"/>
              <w:end w:w="110" w:type="dxa"/>
            </w:tcMar>
            <w:vAlign w:val="center"/>
          </w:tcPr>
          <w:p>
            <w:pPr>
              <w:spacing w:after="0" w:line="240" w:lineRule="auto"/>
            </w:pPr>
            <w:r>
              <w:rPr>
                <w:rFonts w:ascii="Aptos" w:hAnsi="Aptos"/>
                <w:color w:val="000000"/>
                <w:sz w:val="17"/>
              </w:rPr>
              <w:t>.NET Standard 2.0</w:t>
            </w:r>
          </w:p>
        </w:tc>
        <w:tc>
          <w:tcPr>
            <w:tcW w:type="dxa" w:w="4824"/>
            <w:shd w:fill="EDF5FA"/>
            <w:tcMar>
              <w:top w:w="90" w:type="dxa"/>
              <w:start w:w="110" w:type="dxa"/>
              <w:bottom w:w="90" w:type="dxa"/>
              <w:end w:w="110" w:type="dxa"/>
            </w:tcMar>
            <w:vAlign w:val="center"/>
          </w:tcPr>
          <w:p>
            <w:pPr>
              <w:spacing w:after="0" w:line="240" w:lineRule="auto"/>
            </w:pPr>
            <w:r>
              <w:rPr>
                <w:rFonts w:ascii="Aptos" w:hAnsi="Aptos"/>
                <w:color w:val="000000"/>
                <w:sz w:val="17"/>
              </w:rPr>
              <w:t>Normalization, redaction, fingerprinting, classification, reference generation, and transport abstractions.</w:t>
            </w:r>
          </w:p>
        </w:tc>
      </w:tr>
      <w:tr>
        <w:trPr>
          <w:cantSplit/>
        </w:trPr>
        <w:tc>
          <w:tcPr>
            <w:tcW w:type="dxa" w:w="3096"/>
            <w:tcMar>
              <w:top w:w="90" w:type="dxa"/>
              <w:start w:w="110" w:type="dxa"/>
              <w:bottom w:w="90" w:type="dxa"/>
              <w:end w:w="110" w:type="dxa"/>
            </w:tcMar>
            <w:vAlign w:val="center"/>
          </w:tcPr>
          <w:p>
            <w:pPr>
              <w:spacing w:after="0" w:line="240" w:lineRule="auto"/>
            </w:pPr>
            <w:r>
              <w:rPr>
                <w:rFonts w:ascii="Aptos" w:hAnsi="Aptos"/>
                <w:color w:val="000000"/>
                <w:sz w:val="17"/>
              </w:rPr>
              <w:t>Company.ErrorManagement.WebApi2</w:t>
            </w:r>
          </w:p>
        </w:tc>
        <w:tc>
          <w:tcPr>
            <w:tcW w:type="dxa" w:w="1800"/>
            <w:tcMar>
              <w:top w:w="90" w:type="dxa"/>
              <w:start w:w="110" w:type="dxa"/>
              <w:bottom w:w="90" w:type="dxa"/>
              <w:end w:w="110" w:type="dxa"/>
            </w:tcMar>
            <w:vAlign w:val="center"/>
          </w:tcPr>
          <w:p>
            <w:pPr>
              <w:spacing w:after="0" w:line="240" w:lineRule="auto"/>
            </w:pPr>
            <w:r>
              <w:rPr>
                <w:rFonts w:ascii="Aptos" w:hAnsi="Aptos"/>
                <w:color w:val="000000"/>
                <w:sz w:val="17"/>
              </w:rPr>
              <w:t>.NET Framework 4.7.2</w:t>
            </w:r>
          </w:p>
        </w:tc>
        <w:tc>
          <w:tcPr>
            <w:tcW w:type="dxa" w:w="4824"/>
            <w:tcMar>
              <w:top w:w="90" w:type="dxa"/>
              <w:start w:w="110" w:type="dxa"/>
              <w:bottom w:w="90" w:type="dxa"/>
              <w:end w:w="110" w:type="dxa"/>
            </w:tcMar>
            <w:vAlign w:val="center"/>
          </w:tcPr>
          <w:p>
            <w:pPr>
              <w:spacing w:after="0" w:line="240" w:lineRule="auto"/>
            </w:pPr>
            <w:r>
              <w:rPr>
                <w:rFonts w:ascii="Aptos" w:hAnsi="Aptos"/>
                <w:color w:val="000000"/>
                <w:sz w:val="17"/>
              </w:rPr>
              <w:t>Exception filter, correlation handler, client-error endpoint, authentication context, and safe API response mapping.</w:t>
            </w:r>
          </w:p>
        </w:tc>
      </w:tr>
      <w:tr>
        <w:trPr>
          <w:cantSplit/>
        </w:trPr>
        <w:tc>
          <w:tcPr>
            <w:tcW w:type="dxa" w:w="3096"/>
            <w:shd w:fill="EDF5FA"/>
            <w:tcMar>
              <w:top w:w="90" w:type="dxa"/>
              <w:start w:w="110" w:type="dxa"/>
              <w:bottom w:w="90" w:type="dxa"/>
              <w:end w:w="110" w:type="dxa"/>
            </w:tcMar>
            <w:vAlign w:val="center"/>
          </w:tcPr>
          <w:p>
            <w:pPr>
              <w:spacing w:after="0" w:line="240" w:lineRule="auto"/>
            </w:pPr>
            <w:r>
              <w:rPr>
                <w:rFonts w:ascii="Aptos" w:hAnsi="Aptos"/>
                <w:color w:val="000000"/>
                <w:sz w:val="17"/>
              </w:rPr>
              <w:t>Company.ErrorManagement.AspNetCore</w:t>
            </w:r>
          </w:p>
        </w:tc>
        <w:tc>
          <w:tcPr>
            <w:tcW w:type="dxa" w:w="1800"/>
            <w:shd w:fill="EDF5FA"/>
            <w:tcMar>
              <w:top w:w="90" w:type="dxa"/>
              <w:start w:w="110" w:type="dxa"/>
              <w:bottom w:w="90" w:type="dxa"/>
              <w:end w:w="110" w:type="dxa"/>
            </w:tcMar>
            <w:vAlign w:val="center"/>
          </w:tcPr>
          <w:p>
            <w:pPr>
              <w:spacing w:after="0" w:line="240" w:lineRule="auto"/>
            </w:pPr>
            <w:r>
              <w:rPr>
                <w:rFonts w:ascii="Aptos" w:hAnsi="Aptos"/>
                <w:color w:val="000000"/>
                <w:sz w:val="17"/>
              </w:rPr>
              <w:t>.NET 8</w:t>
            </w:r>
          </w:p>
        </w:tc>
        <w:tc>
          <w:tcPr>
            <w:tcW w:type="dxa" w:w="4824"/>
            <w:shd w:fill="EDF5FA"/>
            <w:tcMar>
              <w:top w:w="90" w:type="dxa"/>
              <w:start w:w="110" w:type="dxa"/>
              <w:bottom w:w="90" w:type="dxa"/>
              <w:end w:w="110" w:type="dxa"/>
            </w:tcMar>
            <w:vAlign w:val="center"/>
          </w:tcPr>
          <w:p>
            <w:pPr>
              <w:spacing w:after="0" w:line="240" w:lineRule="auto"/>
            </w:pPr>
            <w:r>
              <w:rPr>
                <w:rFonts w:ascii="Aptos" w:hAnsi="Aptos"/>
                <w:color w:val="000000"/>
                <w:sz w:val="17"/>
              </w:rPr>
              <w:t>Exception and correlation middleware, Problem Details integration, dependency-injection extensions, and health checks.</w:t>
            </w:r>
          </w:p>
        </w:tc>
      </w:tr>
      <w:tr>
        <w:trPr>
          <w:cantSplit/>
        </w:trPr>
        <w:tc>
          <w:tcPr>
            <w:tcW w:type="dxa" w:w="3096"/>
            <w:tcMar>
              <w:top w:w="90" w:type="dxa"/>
              <w:start w:w="110" w:type="dxa"/>
              <w:bottom w:w="90" w:type="dxa"/>
              <w:end w:w="110" w:type="dxa"/>
            </w:tcMar>
            <w:vAlign w:val="center"/>
          </w:tcPr>
          <w:p>
            <w:pPr>
              <w:spacing w:after="0" w:line="240" w:lineRule="auto"/>
            </w:pPr>
            <w:r>
              <w:rPr>
                <w:rFonts w:ascii="Aptos" w:hAnsi="Aptos"/>
                <w:color w:val="000000"/>
                <w:sz w:val="17"/>
              </w:rPr>
              <w:t>Company.ErrorManagement.EntityFrameworkCore</w:t>
            </w:r>
          </w:p>
        </w:tc>
        <w:tc>
          <w:tcPr>
            <w:tcW w:type="dxa" w:w="1800"/>
            <w:tcMar>
              <w:top w:w="90" w:type="dxa"/>
              <w:start w:w="110" w:type="dxa"/>
              <w:bottom w:w="90" w:type="dxa"/>
              <w:end w:w="110" w:type="dxa"/>
            </w:tcMar>
            <w:vAlign w:val="center"/>
          </w:tcPr>
          <w:p>
            <w:pPr>
              <w:spacing w:after="0" w:line="240" w:lineRule="auto"/>
            </w:pPr>
            <w:r>
              <w:rPr>
                <w:rFonts w:ascii="Aptos" w:hAnsi="Aptos"/>
                <w:color w:val="000000"/>
                <w:sz w:val="17"/>
              </w:rPr>
              <w:t>.NET 8</w:t>
            </w:r>
          </w:p>
        </w:tc>
        <w:tc>
          <w:tcPr>
            <w:tcW w:type="dxa" w:w="4824"/>
            <w:tcMar>
              <w:top w:w="90" w:type="dxa"/>
              <w:start w:w="110" w:type="dxa"/>
              <w:bottom w:w="90" w:type="dxa"/>
              <w:end w:w="110" w:type="dxa"/>
            </w:tcMar>
            <w:vAlign w:val="center"/>
          </w:tcPr>
          <w:p>
            <w:pPr>
              <w:spacing w:after="0" w:line="240" w:lineRule="auto"/>
            </w:pPr>
            <w:r>
              <w:rPr>
                <w:rFonts w:ascii="Aptos" w:hAnsi="Aptos"/>
                <w:color w:val="000000"/>
                <w:sz w:val="17"/>
              </w:rPr>
              <w:t>SaveChanges and command interceptors plus provider-specific exception mapping.</w:t>
            </w:r>
          </w:p>
        </w:tc>
      </w:tr>
      <w:tr>
        <w:trPr>
          <w:cantSplit/>
        </w:trPr>
        <w:tc>
          <w:tcPr>
            <w:tcW w:type="dxa" w:w="3096"/>
            <w:shd w:fill="EDF5FA"/>
            <w:tcMar>
              <w:top w:w="90" w:type="dxa"/>
              <w:start w:w="110" w:type="dxa"/>
              <w:bottom w:w="90" w:type="dxa"/>
              <w:end w:w="110" w:type="dxa"/>
            </w:tcMar>
            <w:vAlign w:val="center"/>
          </w:tcPr>
          <w:p>
            <w:pPr>
              <w:spacing w:after="0" w:line="240" w:lineRule="auto"/>
            </w:pPr>
            <w:r>
              <w:rPr>
                <w:rFonts w:ascii="Aptos" w:hAnsi="Aptos"/>
                <w:color w:val="000000"/>
                <w:sz w:val="17"/>
              </w:rPr>
              <w:t>Company.ErrorManagement.Persistence.SqlServer</w:t>
            </w:r>
          </w:p>
        </w:tc>
        <w:tc>
          <w:tcPr>
            <w:tcW w:type="dxa" w:w="1800"/>
            <w:shd w:fill="EDF5FA"/>
            <w:tcMar>
              <w:top w:w="90" w:type="dxa"/>
              <w:start w:w="110" w:type="dxa"/>
              <w:bottom w:w="90" w:type="dxa"/>
              <w:end w:w="110" w:type="dxa"/>
            </w:tcMar>
            <w:vAlign w:val="center"/>
          </w:tcPr>
          <w:p>
            <w:pPr>
              <w:spacing w:after="0" w:line="240" w:lineRule="auto"/>
            </w:pPr>
            <w:r>
              <w:rPr>
                <w:rFonts w:ascii="Aptos" w:hAnsi="Aptos"/>
                <w:color w:val="000000"/>
                <w:sz w:val="17"/>
              </w:rPr>
              <w:t>.NET Standard 2.0 or multi-targeted</w:t>
            </w:r>
          </w:p>
        </w:tc>
        <w:tc>
          <w:tcPr>
            <w:tcW w:type="dxa" w:w="4824"/>
            <w:shd w:fill="EDF5FA"/>
            <w:tcMar>
              <w:top w:w="90" w:type="dxa"/>
              <w:start w:w="110" w:type="dxa"/>
              <w:bottom w:w="90" w:type="dxa"/>
              <w:end w:w="110" w:type="dxa"/>
            </w:tcMar>
            <w:vAlign w:val="center"/>
          </w:tcPr>
          <w:p>
            <w:pPr>
              <w:spacing w:after="0" w:line="240" w:lineRule="auto"/>
            </w:pPr>
            <w:r>
              <w:rPr>
                <w:rFonts w:ascii="Aptos" w:hAnsi="Aptos"/>
                <w:color w:val="000000"/>
                <w:sz w:val="17"/>
              </w:rPr>
              <w:t>Repositories, stored-procedure calls, schema version checks, retry policy, and direct SQL transport.</w:t>
            </w:r>
          </w:p>
        </w:tc>
      </w:tr>
      <w:tr>
        <w:trPr>
          <w:cantSplit/>
        </w:trPr>
        <w:tc>
          <w:tcPr>
            <w:tcW w:type="dxa" w:w="3096"/>
            <w:tcMar>
              <w:top w:w="90" w:type="dxa"/>
              <w:start w:w="110" w:type="dxa"/>
              <w:bottom w:w="90" w:type="dxa"/>
              <w:end w:w="110" w:type="dxa"/>
            </w:tcMar>
            <w:vAlign w:val="center"/>
          </w:tcPr>
          <w:p>
            <w:pPr>
              <w:spacing w:after="0" w:line="240" w:lineRule="auto"/>
            </w:pPr>
            <w:r>
              <w:rPr>
                <w:rFonts w:ascii="Aptos" w:hAnsi="Aptos"/>
                <w:color w:val="000000"/>
                <w:sz w:val="17"/>
              </w:rPr>
              <w:t>@company/erp-error-angular</w:t>
            </w:r>
          </w:p>
        </w:tc>
        <w:tc>
          <w:tcPr>
            <w:tcW w:type="dxa" w:w="1800"/>
            <w:tcMar>
              <w:top w:w="90" w:type="dxa"/>
              <w:start w:w="110" w:type="dxa"/>
              <w:bottom w:w="90" w:type="dxa"/>
              <w:end w:w="110" w:type="dxa"/>
            </w:tcMar>
            <w:vAlign w:val="center"/>
          </w:tcPr>
          <w:p>
            <w:pPr>
              <w:spacing w:after="0" w:line="240" w:lineRule="auto"/>
            </w:pPr>
            <w:r>
              <w:rPr>
                <w:rFonts w:ascii="Aptos" w:hAnsi="Aptos"/>
                <w:color w:val="000000"/>
                <w:sz w:val="17"/>
              </w:rPr>
              <w:t>Angular 20.x</w:t>
            </w:r>
          </w:p>
        </w:tc>
        <w:tc>
          <w:tcPr>
            <w:tcW w:type="dxa" w:w="4824"/>
            <w:tcMar>
              <w:top w:w="90" w:type="dxa"/>
              <w:start w:w="110" w:type="dxa"/>
              <w:bottom w:w="90" w:type="dxa"/>
              <w:end w:w="110" w:type="dxa"/>
            </w:tcMar>
            <w:vAlign w:val="center"/>
          </w:tcPr>
          <w:p>
            <w:pPr>
              <w:spacing w:after="0" w:line="240" w:lineRule="auto"/>
            </w:pPr>
            <w:r>
              <w:rPr>
                <w:rFonts w:ascii="Aptos" w:hAnsi="Aptos"/>
                <w:color w:val="000000"/>
                <w:sz w:val="17"/>
              </w:rPr>
              <w:t>Global ErrorHandler, HTTP interceptor, context providers, modal, Report Issue workflow, and optional administration routes.</w:t>
            </w:r>
          </w:p>
        </w:tc>
      </w:tr>
      <w:tr>
        <w:trPr>
          <w:cantSplit/>
        </w:trPr>
        <w:tc>
          <w:tcPr>
            <w:tcW w:type="dxa" w:w="3096"/>
            <w:shd w:fill="EDF5FA"/>
            <w:tcMar>
              <w:top w:w="90" w:type="dxa"/>
              <w:start w:w="110" w:type="dxa"/>
              <w:bottom w:w="90" w:type="dxa"/>
              <w:end w:w="110" w:type="dxa"/>
            </w:tcMar>
            <w:vAlign w:val="center"/>
          </w:tcPr>
          <w:p>
            <w:pPr>
              <w:spacing w:after="0" w:line="240" w:lineRule="auto"/>
            </w:pPr>
            <w:r>
              <w:rPr>
                <w:rFonts w:ascii="Aptos" w:hAnsi="Aptos"/>
                <w:color w:val="000000"/>
                <w:sz w:val="17"/>
              </w:rPr>
              <w:t>ERP Error Management Database</w:t>
            </w:r>
          </w:p>
        </w:tc>
        <w:tc>
          <w:tcPr>
            <w:tcW w:type="dxa" w:w="1800"/>
            <w:shd w:fill="EDF5FA"/>
            <w:tcMar>
              <w:top w:w="90" w:type="dxa"/>
              <w:start w:w="110" w:type="dxa"/>
              <w:bottom w:w="90" w:type="dxa"/>
              <w:end w:w="110" w:type="dxa"/>
            </w:tcMar>
            <w:vAlign w:val="center"/>
          </w:tcPr>
          <w:p>
            <w:pPr>
              <w:spacing w:after="0" w:line="240" w:lineRule="auto"/>
            </w:pPr>
            <w:r>
              <w:rPr>
                <w:rFonts w:ascii="Aptos" w:hAnsi="Aptos"/>
                <w:color w:val="000000"/>
                <w:sz w:val="17"/>
              </w:rPr>
              <w:t>SQL Server</w:t>
            </w:r>
          </w:p>
        </w:tc>
        <w:tc>
          <w:tcPr>
            <w:tcW w:type="dxa" w:w="4824"/>
            <w:shd w:fill="EDF5FA"/>
            <w:tcMar>
              <w:top w:w="90" w:type="dxa"/>
              <w:start w:w="110" w:type="dxa"/>
              <w:bottom w:w="90" w:type="dxa"/>
              <w:end w:w="110" w:type="dxa"/>
            </w:tcMar>
            <w:vAlign w:val="center"/>
          </w:tcPr>
          <w:p>
            <w:pPr>
              <w:spacing w:after="0" w:line="240" w:lineRule="auto"/>
            </w:pPr>
            <w:r>
              <w:rPr>
                <w:rFonts w:ascii="Aptos" w:hAnsi="Aptos"/>
                <w:color w:val="000000"/>
                <w:sz w:val="17"/>
              </w:rPr>
              <w:t>Isolated error, occurrence, ticket, audit, configuration, SLA, retention, and schema-version objects.</w:t>
            </w:r>
          </w:p>
        </w:tc>
      </w:tr>
    </w:tbl>
    <w:p>
      <w:pPr>
        <w:spacing w:after="40"/>
      </w:pPr>
    </w:p>
    <w:p>
      <w:pPr>
        <w:pStyle w:val="Heading2"/>
      </w:pPr>
      <w:r>
        <w:t>3.1 Core Extension Interfaces</w:t>
      </w:r>
    </w:p>
    <w:p>
      <w:pPr>
        <w:widowControl/>
      </w:pPr>
      <w:r>
        <w:t>The adapters depend on small interfaces rather than concrete database or HTTP implementations. This permits direct-database mode for the current ERP and remote-service mode for future applications.</w:t>
      </w:r>
    </w:p>
    <w:p>
      <w:pPr>
        <w:spacing w:after="0" w:line="240" w:lineRule="auto"/>
        <w:ind w:left="360" w:right="216"/>
        <w:shd w:fill="F5F6F7"/>
      </w:pPr>
      <w:r>
        <w:rPr>
          <w:rFonts w:ascii="Liberation Mono" w:hAnsi="Liberation Mono"/>
          <w:color w:val="000000"/>
          <w:sz w:val="17"/>
        </w:rPr>
        <w:t>public interface IErrorReporter</w:t>
      </w:r>
    </w:p>
    <w:p>
      <w:pPr>
        <w:spacing w:after="0" w:line="240" w:lineRule="auto"/>
        <w:ind w:left="360" w:right="216"/>
        <w:shd w:fill="F5F6F7"/>
      </w:pPr>
      <w:r>
        <w:rPr>
          <w:rFonts w:ascii="Liberation Mono" w:hAnsi="Liberation Mono"/>
          <w:color w:val="000000"/>
          <w:sz w:val="17"/>
        </w:rPr>
        <w:t>{</w:t>
      </w:r>
    </w:p>
    <w:p>
      <w:pPr>
        <w:spacing w:after="0" w:line="240" w:lineRule="auto"/>
        <w:ind w:left="360" w:right="216"/>
        <w:shd w:fill="F5F6F7"/>
      </w:pPr>
      <w:r>
        <w:rPr>
          <w:rFonts w:ascii="Liberation Mono" w:hAnsi="Liberation Mono"/>
          <w:color w:val="000000"/>
          <w:sz w:val="17"/>
        </w:rPr>
        <w:t xml:space="preserve">    Task&lt;ErrorReceipt&gt; CaptureAsync(</w:t>
      </w:r>
    </w:p>
    <w:p>
      <w:pPr>
        <w:spacing w:after="0" w:line="240" w:lineRule="auto"/>
        <w:ind w:left="360" w:right="216"/>
        <w:shd w:fill="F5F6F7"/>
      </w:pPr>
      <w:r>
        <w:rPr>
          <w:rFonts w:ascii="Liberation Mono" w:hAnsi="Liberation Mono"/>
          <w:color w:val="000000"/>
          <w:sz w:val="17"/>
        </w:rPr>
        <w:t xml:space="preserve">        ErrorEnvelope error,</w:t>
      </w:r>
    </w:p>
    <w:p>
      <w:pPr>
        <w:spacing w:after="0" w:line="240" w:lineRule="auto"/>
        <w:ind w:left="360" w:right="216"/>
        <w:shd w:fill="F5F6F7"/>
      </w:pPr>
      <w:r>
        <w:rPr>
          <w:rFonts w:ascii="Liberation Mono" w:hAnsi="Liberation Mono"/>
          <w:color w:val="000000"/>
          <w:sz w:val="17"/>
        </w:rPr>
        <w:t xml:space="preserve">        CancellationToken cancellationToken);</w:t>
      </w:r>
    </w:p>
    <w:p>
      <w:pPr>
        <w:spacing w:after="0" w:line="240" w:lineRule="auto"/>
        <w:ind w:left="360" w:right="216"/>
        <w:shd w:fill="F5F6F7"/>
      </w:pPr>
      <w:r>
        <w:rPr>
          <w:rFonts w:ascii="Liberation Mono" w:hAnsi="Liberation Mono"/>
          <w:color w:val="000000"/>
          <w:sz w:val="17"/>
        </w:rPr>
        <w:t>}</w:t>
      </w:r>
    </w:p>
    <w:p>
      <w:pPr>
        <w:spacing w:after="0" w:line="240" w:lineRule="auto"/>
        <w:ind w:left="360" w:right="216"/>
        <w:shd w:fill="F5F6F7"/>
      </w:pPr>
      <w:r>
        <w:rPr>
          <w:rFonts w:ascii="Liberation Mono" w:hAnsi="Liberation Mono"/>
          <w:color w:val="000000"/>
          <w:sz w:val="17"/>
        </w:rPr>
        <w:t xml:space="preserve"> </w:t>
      </w:r>
    </w:p>
    <w:p>
      <w:pPr>
        <w:spacing w:after="0" w:line="240" w:lineRule="auto"/>
        <w:ind w:left="360" w:right="216"/>
        <w:shd w:fill="F5F6F7"/>
      </w:pPr>
      <w:r>
        <w:rPr>
          <w:rFonts w:ascii="Liberation Mono" w:hAnsi="Liberation Mono"/>
          <w:color w:val="000000"/>
          <w:sz w:val="17"/>
        </w:rPr>
        <w:t>public interface IErrorTransport</w:t>
      </w:r>
    </w:p>
    <w:p>
      <w:pPr>
        <w:spacing w:after="0" w:line="240" w:lineRule="auto"/>
        <w:ind w:left="360" w:right="216"/>
        <w:shd w:fill="F5F6F7"/>
      </w:pPr>
      <w:r>
        <w:rPr>
          <w:rFonts w:ascii="Liberation Mono" w:hAnsi="Liberation Mono"/>
          <w:color w:val="000000"/>
          <w:sz w:val="17"/>
        </w:rPr>
        <w:t>{</w:t>
      </w:r>
    </w:p>
    <w:p>
      <w:pPr>
        <w:spacing w:after="0" w:line="240" w:lineRule="auto"/>
        <w:ind w:left="360" w:right="216"/>
        <w:shd w:fill="F5F6F7"/>
      </w:pPr>
      <w:r>
        <w:rPr>
          <w:rFonts w:ascii="Liberation Mono" w:hAnsi="Liberation Mono"/>
          <w:color w:val="000000"/>
          <w:sz w:val="17"/>
        </w:rPr>
        <w:t xml:space="preserve">    Task&lt;ErrorReceipt&gt; SendAsync(</w:t>
      </w:r>
    </w:p>
    <w:p>
      <w:pPr>
        <w:spacing w:after="0" w:line="240" w:lineRule="auto"/>
        <w:ind w:left="360" w:right="216"/>
        <w:shd w:fill="F5F6F7"/>
      </w:pPr>
      <w:r>
        <w:rPr>
          <w:rFonts w:ascii="Liberation Mono" w:hAnsi="Liberation Mono"/>
          <w:color w:val="000000"/>
          <w:sz w:val="17"/>
        </w:rPr>
        <w:t xml:space="preserve">        ErrorEnvelope error,</w:t>
      </w:r>
    </w:p>
    <w:p>
      <w:pPr>
        <w:spacing w:after="0" w:line="240" w:lineRule="auto"/>
        <w:ind w:left="360" w:right="216"/>
        <w:shd w:fill="F5F6F7"/>
      </w:pPr>
      <w:r>
        <w:rPr>
          <w:rFonts w:ascii="Liberation Mono" w:hAnsi="Liberation Mono"/>
          <w:color w:val="000000"/>
          <w:sz w:val="17"/>
        </w:rPr>
        <w:t xml:space="preserve">        CancellationToken cancellationToken);</w:t>
      </w:r>
    </w:p>
    <w:p>
      <w:pPr>
        <w:spacing w:after="0" w:line="240" w:lineRule="auto"/>
        <w:ind w:left="360" w:right="216"/>
        <w:shd w:fill="F5F6F7"/>
      </w:pPr>
      <w:r>
        <w:rPr>
          <w:rFonts w:ascii="Liberation Mono" w:hAnsi="Liberation Mono"/>
          <w:color w:val="000000"/>
          <w:sz w:val="17"/>
        </w:rPr>
        <w:t>}</w:t>
      </w:r>
    </w:p>
    <w:p>
      <w:pPr>
        <w:spacing w:after="0" w:line="240" w:lineRule="auto"/>
        <w:ind w:left="360" w:right="216"/>
        <w:shd w:fill="F5F6F7"/>
      </w:pPr>
      <w:r>
        <w:rPr>
          <w:rFonts w:ascii="Liberation Mono" w:hAnsi="Liberation Mono"/>
          <w:color w:val="000000"/>
          <w:sz w:val="17"/>
        </w:rPr>
        <w:t xml:space="preserve"> </w:t>
      </w:r>
    </w:p>
    <w:p>
      <w:pPr>
        <w:spacing w:after="0" w:line="240" w:lineRule="auto"/>
        <w:ind w:left="360" w:right="216"/>
        <w:shd w:fill="F5F6F7"/>
      </w:pPr>
      <w:r>
        <w:rPr>
          <w:rFonts w:ascii="Liberation Mono" w:hAnsi="Liberation Mono"/>
          <w:color w:val="000000"/>
          <w:sz w:val="17"/>
        </w:rPr>
        <w:t>public interface IErrorFingerprintProvider</w:t>
      </w:r>
    </w:p>
    <w:p>
      <w:pPr>
        <w:spacing w:after="0" w:line="240" w:lineRule="auto"/>
        <w:ind w:left="360" w:right="216"/>
        <w:shd w:fill="F5F6F7"/>
      </w:pPr>
      <w:r>
        <w:rPr>
          <w:rFonts w:ascii="Liberation Mono" w:hAnsi="Liberation Mono"/>
          <w:color w:val="000000"/>
          <w:sz w:val="17"/>
        </w:rPr>
        <w:t>{</w:t>
      </w:r>
    </w:p>
    <w:p>
      <w:pPr>
        <w:spacing w:after="0" w:line="240" w:lineRule="auto"/>
        <w:ind w:left="360" w:right="216"/>
        <w:shd w:fill="F5F6F7"/>
      </w:pPr>
      <w:r>
        <w:rPr>
          <w:rFonts w:ascii="Liberation Mono" w:hAnsi="Liberation Mono"/>
          <w:color w:val="000000"/>
          <w:sz w:val="17"/>
        </w:rPr>
        <w:t xml:space="preserve">    string Generate(ErrorEnvelope error);</w:t>
      </w:r>
    </w:p>
    <w:p>
      <w:pPr>
        <w:spacing w:after="0" w:line="240" w:lineRule="auto"/>
        <w:ind w:left="360" w:right="216"/>
        <w:shd w:fill="F5F6F7"/>
      </w:pPr>
      <w:r>
        <w:rPr>
          <w:rFonts w:ascii="Liberation Mono" w:hAnsi="Liberation Mono"/>
          <w:color w:val="000000"/>
          <w:sz w:val="17"/>
        </w:rPr>
        <w:t>}</w:t>
      </w:r>
    </w:p>
    <w:p>
      <w:pPr>
        <w:spacing w:after="40"/>
      </w:pPr>
    </w:p>
    <w:p>
      <w:pPr>
        <w:pStyle w:val="Heading1"/>
      </w:pPr>
      <w:r>
        <w:t>4 Error Management Database Design</w:t>
      </w:r>
    </w:p>
    <w:p>
      <w:pPr>
        <w:widowControl/>
      </w:pPr>
      <w:r>
        <w:t>The recommended initial deployment uses a dedicated database named ERP_ErrorManagement on the same SQL Server instance. If infrastructure policy requires a shared database, the same objects can be deployed under an isolated schema such as err. The framework must not create foreign keys to ERP business tables; application, module, entity, and user values are stored as logical identifiers so the framework remains reusable across schemas and applications.</w:t>
      </w:r>
    </w:p>
    <w:p>
      <w:pPr>
        <w:pStyle w:val="Heading2"/>
      </w:pPr>
      <w:r>
        <w:t>4.1 Core Database Objects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cantSplit/>
        </w:trPr>
        <w:tc>
          <w:tcPr>
            <w:tcW w:type="dxa" w:w="2088"/>
            <w:shd w:fill="1F4E78"/>
            <w:tcMar>
              <w:top w:w="90" w:type="dxa"/>
              <w:start w:w="110" w:type="dxa"/>
              <w:bottom w:w="90" w:type="dxa"/>
              <w:end w:w="110" w:type="dxa"/>
            </w:tcMar>
            <w:vAlign w:val="center"/>
          </w:tcPr>
          <w:p>
            <w:pPr>
              <w:spacing w:after="0"/>
              <w:jc w:val="center"/>
            </w:pPr>
            <w:r>
              <w:rPr>
                <w:rFonts w:ascii="Aptos" w:hAnsi="Aptos"/>
                <w:b/>
                <w:color w:val="FFFFFF"/>
                <w:sz w:val="16"/>
              </w:rPr>
              <w:t>Object</w:t>
            </w:r>
          </w:p>
        </w:tc>
        <w:tc>
          <w:tcPr>
            <w:tcW w:type="dxa" w:w="2952"/>
            <w:shd w:fill="1F4E78"/>
            <w:tcMar>
              <w:top w:w="90" w:type="dxa"/>
              <w:start w:w="110" w:type="dxa"/>
              <w:bottom w:w="90" w:type="dxa"/>
              <w:end w:w="110" w:type="dxa"/>
            </w:tcMar>
            <w:vAlign w:val="center"/>
          </w:tcPr>
          <w:p>
            <w:pPr>
              <w:spacing w:after="0"/>
              <w:jc w:val="center"/>
            </w:pPr>
            <w:r>
              <w:rPr>
                <w:rFonts w:ascii="Aptos" w:hAnsi="Aptos"/>
                <w:b/>
                <w:color w:val="FFFFFF"/>
                <w:sz w:val="16"/>
              </w:rPr>
              <w:t>Purpose</w:t>
            </w:r>
          </w:p>
        </w:tc>
        <w:tc>
          <w:tcPr>
            <w:tcW w:type="dxa" w:w="4680"/>
            <w:shd w:fill="1F4E78"/>
            <w:tcMar>
              <w:top w:w="90" w:type="dxa"/>
              <w:start w:w="110" w:type="dxa"/>
              <w:bottom w:w="90" w:type="dxa"/>
              <w:end w:w="110" w:type="dxa"/>
            </w:tcMar>
            <w:vAlign w:val="center"/>
          </w:tcPr>
          <w:p>
            <w:pPr>
              <w:spacing w:after="0"/>
              <w:jc w:val="center"/>
            </w:pPr>
            <w:r>
              <w:rPr>
                <w:rFonts w:ascii="Aptos" w:hAnsi="Aptos"/>
                <w:b/>
                <w:color w:val="FFFFFF"/>
                <w:sz w:val="16"/>
              </w:rPr>
              <w:t>Important fields</w:t>
            </w:r>
          </w:p>
        </w:tc>
      </w:tr>
      <w:tr>
        <w:trPr>
          <w:cantSplit/>
        </w:trPr>
        <w:tc>
          <w:tcPr>
            <w:tcW w:type="dxa" w:w="2088"/>
            <w:tcMar>
              <w:top w:w="90" w:type="dxa"/>
              <w:start w:w="110" w:type="dxa"/>
              <w:bottom w:w="90" w:type="dxa"/>
              <w:end w:w="110" w:type="dxa"/>
            </w:tcMar>
            <w:vAlign w:val="center"/>
          </w:tcPr>
          <w:p>
            <w:pPr>
              <w:spacing w:after="0" w:line="240" w:lineRule="auto"/>
            </w:pPr>
            <w:r>
              <w:rPr>
                <w:rFonts w:ascii="Aptos" w:hAnsi="Aptos"/>
                <w:color w:val="000000"/>
                <w:sz w:val="16"/>
              </w:rPr>
              <w:t>err.Application</w:t>
            </w:r>
          </w:p>
        </w:tc>
        <w:tc>
          <w:tcPr>
            <w:tcW w:type="dxa" w:w="2952"/>
            <w:tcMar>
              <w:top w:w="90" w:type="dxa"/>
              <w:start w:w="110" w:type="dxa"/>
              <w:bottom w:w="90" w:type="dxa"/>
              <w:end w:w="110" w:type="dxa"/>
            </w:tcMar>
            <w:vAlign w:val="center"/>
          </w:tcPr>
          <w:p>
            <w:pPr>
              <w:spacing w:after="0" w:line="240" w:lineRule="auto"/>
            </w:pPr>
            <w:r>
              <w:rPr>
                <w:rFonts w:ascii="Aptos" w:hAnsi="Aptos"/>
                <w:color w:val="000000"/>
                <w:sz w:val="16"/>
              </w:rPr>
              <w:t>Registered consuming applications.</w:t>
            </w:r>
          </w:p>
        </w:tc>
        <w:tc>
          <w:tcPr>
            <w:tcW w:type="dxa" w:w="4680"/>
            <w:tcMar>
              <w:top w:w="90" w:type="dxa"/>
              <w:start w:w="110" w:type="dxa"/>
              <w:bottom w:w="90" w:type="dxa"/>
              <w:end w:w="110" w:type="dxa"/>
            </w:tcMar>
            <w:vAlign w:val="center"/>
          </w:tcPr>
          <w:p>
            <w:pPr>
              <w:spacing w:after="0" w:line="240" w:lineRule="auto"/>
            </w:pPr>
            <w:r>
              <w:rPr>
                <w:rFonts w:ascii="Aptos" w:hAnsi="Aptos"/>
                <w:color w:val="000000"/>
                <w:sz w:val="16"/>
              </w:rPr>
              <w:t>ApplicationId, Code, Name, ApiKeyHash, IsActive</w:t>
            </w:r>
          </w:p>
        </w:tc>
      </w:tr>
      <w:tr>
        <w:trPr>
          <w:cantSplit/>
        </w:trPr>
        <w:tc>
          <w:tcPr>
            <w:tcW w:type="dxa" w:w="2088"/>
            <w:shd w:fill="EDF5FA"/>
            <w:tcMar>
              <w:top w:w="90" w:type="dxa"/>
              <w:start w:w="110" w:type="dxa"/>
              <w:bottom w:w="90" w:type="dxa"/>
              <w:end w:w="110" w:type="dxa"/>
            </w:tcMar>
            <w:vAlign w:val="center"/>
          </w:tcPr>
          <w:p>
            <w:pPr>
              <w:spacing w:after="0" w:line="240" w:lineRule="auto"/>
            </w:pPr>
            <w:r>
              <w:rPr>
                <w:rFonts w:ascii="Aptos" w:hAnsi="Aptos"/>
                <w:color w:val="000000"/>
                <w:sz w:val="16"/>
              </w:rPr>
              <w:t>err.Environment</w:t>
            </w:r>
          </w:p>
        </w:tc>
        <w:tc>
          <w:tcPr>
            <w:tcW w:type="dxa" w:w="2952"/>
            <w:shd w:fill="EDF5FA"/>
            <w:tcMar>
              <w:top w:w="90" w:type="dxa"/>
              <w:start w:w="110" w:type="dxa"/>
              <w:bottom w:w="90" w:type="dxa"/>
              <w:end w:w="110" w:type="dxa"/>
            </w:tcMar>
            <w:vAlign w:val="center"/>
          </w:tcPr>
          <w:p>
            <w:pPr>
              <w:spacing w:after="0" w:line="240" w:lineRule="auto"/>
            </w:pPr>
            <w:r>
              <w:rPr>
                <w:rFonts w:ascii="Aptos" w:hAnsi="Aptos"/>
                <w:color w:val="000000"/>
                <w:sz w:val="16"/>
              </w:rPr>
              <w:t>Environment reference data.</w:t>
            </w:r>
          </w:p>
        </w:tc>
        <w:tc>
          <w:tcPr>
            <w:tcW w:type="dxa" w:w="4680"/>
            <w:shd w:fill="EDF5FA"/>
            <w:tcMar>
              <w:top w:w="90" w:type="dxa"/>
              <w:start w:w="110" w:type="dxa"/>
              <w:bottom w:w="90" w:type="dxa"/>
              <w:end w:w="110" w:type="dxa"/>
            </w:tcMar>
            <w:vAlign w:val="center"/>
          </w:tcPr>
          <w:p>
            <w:pPr>
              <w:spacing w:after="0" w:line="240" w:lineRule="auto"/>
            </w:pPr>
            <w:r>
              <w:rPr>
                <w:rFonts w:ascii="Aptos" w:hAnsi="Aptos"/>
                <w:color w:val="000000"/>
                <w:sz w:val="16"/>
              </w:rPr>
              <w:t>EnvironmentId, Code, Name</w:t>
            </w:r>
          </w:p>
        </w:tc>
      </w:tr>
      <w:tr>
        <w:trPr>
          <w:cantSplit/>
        </w:trPr>
        <w:tc>
          <w:tcPr>
            <w:tcW w:type="dxa" w:w="2088"/>
            <w:tcMar>
              <w:top w:w="90" w:type="dxa"/>
              <w:start w:w="110" w:type="dxa"/>
              <w:bottom w:w="90" w:type="dxa"/>
              <w:end w:w="110" w:type="dxa"/>
            </w:tcMar>
            <w:vAlign w:val="center"/>
          </w:tcPr>
          <w:p>
            <w:pPr>
              <w:spacing w:after="0" w:line="240" w:lineRule="auto"/>
            </w:pPr>
            <w:r>
              <w:rPr>
                <w:rFonts w:ascii="Aptos" w:hAnsi="Aptos"/>
                <w:color w:val="000000"/>
                <w:sz w:val="16"/>
              </w:rPr>
              <w:t>err.ErrorDefinition</w:t>
            </w:r>
          </w:p>
        </w:tc>
        <w:tc>
          <w:tcPr>
            <w:tcW w:type="dxa" w:w="2952"/>
            <w:tcMar>
              <w:top w:w="90" w:type="dxa"/>
              <w:start w:w="110" w:type="dxa"/>
              <w:bottom w:w="90" w:type="dxa"/>
              <w:end w:w="110" w:type="dxa"/>
            </w:tcMar>
            <w:vAlign w:val="center"/>
          </w:tcPr>
          <w:p>
            <w:pPr>
              <w:spacing w:after="0" w:line="240" w:lineRule="auto"/>
            </w:pPr>
            <w:r>
              <w:rPr>
                <w:rFonts w:ascii="Aptos" w:hAnsi="Aptos"/>
                <w:color w:val="000000"/>
                <w:sz w:val="16"/>
              </w:rPr>
              <w:t>One master record for each unique error fingerprint.</w:t>
            </w:r>
          </w:p>
        </w:tc>
        <w:tc>
          <w:tcPr>
            <w:tcW w:type="dxa" w:w="4680"/>
            <w:tcMar>
              <w:top w:w="90" w:type="dxa"/>
              <w:start w:w="110" w:type="dxa"/>
              <w:bottom w:w="90" w:type="dxa"/>
              <w:end w:w="110" w:type="dxa"/>
            </w:tcMar>
            <w:vAlign w:val="center"/>
          </w:tcPr>
          <w:p>
            <w:pPr>
              <w:spacing w:after="0" w:line="240" w:lineRule="auto"/>
            </w:pPr>
            <w:r>
              <w:rPr>
                <w:rFonts w:ascii="Aptos" w:hAnsi="Aptos"/>
                <w:color w:val="000000"/>
                <w:sz w:val="16"/>
              </w:rPr>
              <w:t>ErrorDefinitionId, Fingerprint, Layer, CategoryId, ExceptionType, NormalizedMessage, FirstOccurredAtUtc, LastOccurredAtUtc, OccurrenceCount</w:t>
            </w:r>
          </w:p>
        </w:tc>
      </w:tr>
      <w:tr>
        <w:trPr>
          <w:cantSplit/>
        </w:trPr>
        <w:tc>
          <w:tcPr>
            <w:tcW w:type="dxa" w:w="2088"/>
            <w:shd w:fill="EDF5FA"/>
            <w:tcMar>
              <w:top w:w="90" w:type="dxa"/>
              <w:start w:w="110" w:type="dxa"/>
              <w:bottom w:w="90" w:type="dxa"/>
              <w:end w:w="110" w:type="dxa"/>
            </w:tcMar>
            <w:vAlign w:val="center"/>
          </w:tcPr>
          <w:p>
            <w:pPr>
              <w:spacing w:after="0" w:line="240" w:lineRule="auto"/>
            </w:pPr>
            <w:r>
              <w:rPr>
                <w:rFonts w:ascii="Aptos" w:hAnsi="Aptos"/>
                <w:color w:val="000000"/>
                <w:sz w:val="16"/>
              </w:rPr>
              <w:t>err.ErrorOccurrence</w:t>
            </w:r>
          </w:p>
        </w:tc>
        <w:tc>
          <w:tcPr>
            <w:tcW w:type="dxa" w:w="2952"/>
            <w:shd w:fill="EDF5FA"/>
            <w:tcMar>
              <w:top w:w="90" w:type="dxa"/>
              <w:start w:w="110" w:type="dxa"/>
              <w:bottom w:w="90" w:type="dxa"/>
              <w:end w:w="110" w:type="dxa"/>
            </w:tcMar>
            <w:vAlign w:val="center"/>
          </w:tcPr>
          <w:p>
            <w:pPr>
              <w:spacing w:after="0" w:line="240" w:lineRule="auto"/>
            </w:pPr>
            <w:r>
              <w:rPr>
                <w:rFonts w:ascii="Aptos" w:hAnsi="Aptos"/>
                <w:color w:val="000000"/>
                <w:sz w:val="16"/>
              </w:rPr>
              <w:t>Request-specific occurrence history.</w:t>
            </w:r>
          </w:p>
        </w:tc>
        <w:tc>
          <w:tcPr>
            <w:tcW w:type="dxa" w:w="4680"/>
            <w:shd w:fill="EDF5FA"/>
            <w:tcMar>
              <w:top w:w="90" w:type="dxa"/>
              <w:start w:w="110" w:type="dxa"/>
              <w:bottom w:w="90" w:type="dxa"/>
              <w:end w:w="110" w:type="dxa"/>
            </w:tcMar>
            <w:vAlign w:val="center"/>
          </w:tcPr>
          <w:p>
            <w:pPr>
              <w:spacing w:after="0" w:line="240" w:lineRule="auto"/>
            </w:pPr>
            <w:r>
              <w:rPr>
                <w:rFonts w:ascii="Aptos" w:hAnsi="Aptos"/>
                <w:color w:val="000000"/>
                <w:sz w:val="16"/>
              </w:rPr>
              <w:t>ErrorOccurrenceId, ErrorDefinitionId, ErrorReference, CorrelationId, UserId, Module, Screen, Endpoint, StackTrace, DiagnosticPayload, OccurredAtUtc</w:t>
            </w:r>
          </w:p>
        </w:tc>
      </w:tr>
      <w:tr>
        <w:trPr>
          <w:cantSplit/>
        </w:trPr>
        <w:tc>
          <w:tcPr>
            <w:tcW w:type="dxa" w:w="2088"/>
            <w:tcMar>
              <w:top w:w="90" w:type="dxa"/>
              <w:start w:w="110" w:type="dxa"/>
              <w:bottom w:w="90" w:type="dxa"/>
              <w:end w:w="110" w:type="dxa"/>
            </w:tcMar>
            <w:vAlign w:val="center"/>
          </w:tcPr>
          <w:p>
            <w:pPr>
              <w:spacing w:after="0" w:line="240" w:lineRule="auto"/>
            </w:pPr>
            <w:r>
              <w:rPr>
                <w:rFonts w:ascii="Aptos" w:hAnsi="Aptos"/>
                <w:color w:val="000000"/>
                <w:sz w:val="16"/>
              </w:rPr>
              <w:t>err.Ticket</w:t>
            </w:r>
          </w:p>
        </w:tc>
        <w:tc>
          <w:tcPr>
            <w:tcW w:type="dxa" w:w="2952"/>
            <w:tcMar>
              <w:top w:w="90" w:type="dxa"/>
              <w:start w:w="110" w:type="dxa"/>
              <w:bottom w:w="90" w:type="dxa"/>
              <w:end w:w="110" w:type="dxa"/>
            </w:tcMar>
            <w:vAlign w:val="center"/>
          </w:tcPr>
          <w:p>
            <w:pPr>
              <w:spacing w:after="0" w:line="240" w:lineRule="auto"/>
            </w:pPr>
            <w:r>
              <w:rPr>
                <w:rFonts w:ascii="Aptos" w:hAnsi="Aptos"/>
                <w:color w:val="000000"/>
                <w:sz w:val="16"/>
              </w:rPr>
              <w:t>Actionable incident linked to an error.</w:t>
            </w:r>
          </w:p>
        </w:tc>
        <w:tc>
          <w:tcPr>
            <w:tcW w:type="dxa" w:w="4680"/>
            <w:tcMar>
              <w:top w:w="90" w:type="dxa"/>
              <w:start w:w="110" w:type="dxa"/>
              <w:bottom w:w="90" w:type="dxa"/>
              <w:end w:w="110" w:type="dxa"/>
            </w:tcMar>
            <w:vAlign w:val="center"/>
          </w:tcPr>
          <w:p>
            <w:pPr>
              <w:spacing w:after="0" w:line="240" w:lineRule="auto"/>
            </w:pPr>
            <w:r>
              <w:rPr>
                <w:rFonts w:ascii="Aptos" w:hAnsi="Aptos"/>
                <w:color w:val="000000"/>
                <w:sz w:val="16"/>
              </w:rPr>
              <w:t>TicketId, TicketNumber, ErrorDefinitionId, ErrorOccurrenceId, QueueId, StatusId, Priority, AssignedTo, OpenedAtUtc, ResolvedAtUtc, ClosedAtUtc</w:t>
            </w:r>
          </w:p>
        </w:tc>
      </w:tr>
      <w:tr>
        <w:trPr>
          <w:cantSplit/>
        </w:trPr>
        <w:tc>
          <w:tcPr>
            <w:tcW w:type="dxa" w:w="2088"/>
            <w:shd w:fill="EDF5FA"/>
            <w:tcMar>
              <w:top w:w="90" w:type="dxa"/>
              <w:start w:w="110" w:type="dxa"/>
              <w:bottom w:w="90" w:type="dxa"/>
              <w:end w:w="110" w:type="dxa"/>
            </w:tcMar>
            <w:vAlign w:val="center"/>
          </w:tcPr>
          <w:p>
            <w:pPr>
              <w:spacing w:after="0" w:line="240" w:lineRule="auto"/>
            </w:pPr>
            <w:r>
              <w:rPr>
                <w:rFonts w:ascii="Aptos" w:hAnsi="Aptos"/>
                <w:color w:val="000000"/>
                <w:sz w:val="16"/>
              </w:rPr>
              <w:t>err.TicketStatus</w:t>
            </w:r>
          </w:p>
        </w:tc>
        <w:tc>
          <w:tcPr>
            <w:tcW w:type="dxa" w:w="2952"/>
            <w:shd w:fill="EDF5FA"/>
            <w:tcMar>
              <w:top w:w="90" w:type="dxa"/>
              <w:start w:w="110" w:type="dxa"/>
              <w:bottom w:w="90" w:type="dxa"/>
              <w:end w:w="110" w:type="dxa"/>
            </w:tcMar>
            <w:vAlign w:val="center"/>
          </w:tcPr>
          <w:p>
            <w:pPr>
              <w:spacing w:after="0" w:line="240" w:lineRule="auto"/>
            </w:pPr>
            <w:r>
              <w:rPr>
                <w:rFonts w:ascii="Aptos" w:hAnsi="Aptos"/>
                <w:color w:val="000000"/>
                <w:sz w:val="16"/>
              </w:rPr>
              <w:t>Configurable workflow statuses.</w:t>
            </w:r>
          </w:p>
        </w:tc>
        <w:tc>
          <w:tcPr>
            <w:tcW w:type="dxa" w:w="4680"/>
            <w:shd w:fill="EDF5FA"/>
            <w:tcMar>
              <w:top w:w="90" w:type="dxa"/>
              <w:start w:w="110" w:type="dxa"/>
              <w:bottom w:w="90" w:type="dxa"/>
              <w:end w:w="110" w:type="dxa"/>
            </w:tcMar>
            <w:vAlign w:val="center"/>
          </w:tcPr>
          <w:p>
            <w:pPr>
              <w:spacing w:after="0" w:line="240" w:lineRule="auto"/>
            </w:pPr>
            <w:r>
              <w:rPr>
                <w:rFonts w:ascii="Aptos" w:hAnsi="Aptos"/>
                <w:color w:val="000000"/>
                <w:sz w:val="16"/>
              </w:rPr>
              <w:t>TicketStatusId, Code, Name, Sequence, IsTerminal</w:t>
            </w:r>
          </w:p>
        </w:tc>
      </w:tr>
      <w:tr>
        <w:trPr>
          <w:cantSplit/>
        </w:trPr>
        <w:tc>
          <w:tcPr>
            <w:tcW w:type="dxa" w:w="2088"/>
            <w:tcMar>
              <w:top w:w="90" w:type="dxa"/>
              <w:start w:w="110" w:type="dxa"/>
              <w:bottom w:w="90" w:type="dxa"/>
              <w:end w:w="110" w:type="dxa"/>
            </w:tcMar>
            <w:vAlign w:val="center"/>
          </w:tcPr>
          <w:p>
            <w:pPr>
              <w:spacing w:after="0" w:line="240" w:lineRule="auto"/>
            </w:pPr>
            <w:r>
              <w:rPr>
                <w:rFonts w:ascii="Aptos" w:hAnsi="Aptos"/>
                <w:color w:val="000000"/>
                <w:sz w:val="16"/>
              </w:rPr>
              <w:t>err.TicketStatusHistory</w:t>
            </w:r>
          </w:p>
        </w:tc>
        <w:tc>
          <w:tcPr>
            <w:tcW w:type="dxa" w:w="2952"/>
            <w:tcMar>
              <w:top w:w="90" w:type="dxa"/>
              <w:start w:w="110" w:type="dxa"/>
              <w:bottom w:w="90" w:type="dxa"/>
              <w:end w:w="110" w:type="dxa"/>
            </w:tcMar>
            <w:vAlign w:val="center"/>
          </w:tcPr>
          <w:p>
            <w:pPr>
              <w:spacing w:after="0" w:line="240" w:lineRule="auto"/>
            </w:pPr>
            <w:r>
              <w:rPr>
                <w:rFonts w:ascii="Aptos" w:hAnsi="Aptos"/>
                <w:color w:val="000000"/>
                <w:sz w:val="16"/>
              </w:rPr>
              <w:t>Immutable status-transition audit.</w:t>
            </w:r>
          </w:p>
        </w:tc>
        <w:tc>
          <w:tcPr>
            <w:tcW w:type="dxa" w:w="4680"/>
            <w:tcMar>
              <w:top w:w="90" w:type="dxa"/>
              <w:start w:w="110" w:type="dxa"/>
              <w:bottom w:w="90" w:type="dxa"/>
              <w:end w:w="110" w:type="dxa"/>
            </w:tcMar>
            <w:vAlign w:val="center"/>
          </w:tcPr>
          <w:p>
            <w:pPr>
              <w:spacing w:after="0" w:line="240" w:lineRule="auto"/>
            </w:pPr>
            <w:r>
              <w:rPr>
                <w:rFonts w:ascii="Aptos" w:hAnsi="Aptos"/>
                <w:color w:val="000000"/>
                <w:sz w:val="16"/>
              </w:rPr>
              <w:t>HistoryId, TicketId, PreviousStatusId, NewStatusId, ChangedBy, ChangedAtUtc, Comments</w:t>
            </w:r>
          </w:p>
        </w:tc>
      </w:tr>
      <w:tr>
        <w:trPr>
          <w:cantSplit/>
        </w:trPr>
        <w:tc>
          <w:tcPr>
            <w:tcW w:type="dxa" w:w="2088"/>
            <w:shd w:fill="EDF5FA"/>
            <w:tcMar>
              <w:top w:w="90" w:type="dxa"/>
              <w:start w:w="110" w:type="dxa"/>
              <w:bottom w:w="90" w:type="dxa"/>
              <w:end w:w="110" w:type="dxa"/>
            </w:tcMar>
            <w:vAlign w:val="center"/>
          </w:tcPr>
          <w:p>
            <w:pPr>
              <w:spacing w:after="0" w:line="240" w:lineRule="auto"/>
            </w:pPr>
            <w:r>
              <w:rPr>
                <w:rFonts w:ascii="Aptos" w:hAnsi="Aptos"/>
                <w:color w:val="000000"/>
                <w:sz w:val="16"/>
              </w:rPr>
              <w:t>err.TicketComment</w:t>
            </w:r>
          </w:p>
        </w:tc>
        <w:tc>
          <w:tcPr>
            <w:tcW w:type="dxa" w:w="2952"/>
            <w:shd w:fill="EDF5FA"/>
            <w:tcMar>
              <w:top w:w="90" w:type="dxa"/>
              <w:start w:w="110" w:type="dxa"/>
              <w:bottom w:w="90" w:type="dxa"/>
              <w:end w:w="110" w:type="dxa"/>
            </w:tcMar>
            <w:vAlign w:val="center"/>
          </w:tcPr>
          <w:p>
            <w:pPr>
              <w:spacing w:after="0" w:line="240" w:lineRule="auto"/>
            </w:pPr>
            <w:r>
              <w:rPr>
                <w:rFonts w:ascii="Aptos" w:hAnsi="Aptos"/>
                <w:color w:val="000000"/>
                <w:sz w:val="16"/>
              </w:rPr>
              <w:t>User and support correspondence.</w:t>
            </w:r>
          </w:p>
        </w:tc>
        <w:tc>
          <w:tcPr>
            <w:tcW w:type="dxa" w:w="4680"/>
            <w:shd w:fill="EDF5FA"/>
            <w:tcMar>
              <w:top w:w="90" w:type="dxa"/>
              <w:start w:w="110" w:type="dxa"/>
              <w:bottom w:w="90" w:type="dxa"/>
              <w:end w:w="110" w:type="dxa"/>
            </w:tcMar>
            <w:vAlign w:val="center"/>
          </w:tcPr>
          <w:p>
            <w:pPr>
              <w:spacing w:after="0" w:line="240" w:lineRule="auto"/>
            </w:pPr>
            <w:r>
              <w:rPr>
                <w:rFonts w:ascii="Aptos" w:hAnsi="Aptos"/>
                <w:color w:val="000000"/>
                <w:sz w:val="16"/>
              </w:rPr>
              <w:t>CommentId, TicketId, CommentType, CommentText, CreatedBy, CreatedAtUtc</w:t>
            </w:r>
          </w:p>
        </w:tc>
      </w:tr>
      <w:tr>
        <w:trPr>
          <w:cantSplit/>
        </w:trPr>
        <w:tc>
          <w:tcPr>
            <w:tcW w:type="dxa" w:w="2088"/>
            <w:tcMar>
              <w:top w:w="90" w:type="dxa"/>
              <w:start w:w="110" w:type="dxa"/>
              <w:bottom w:w="90" w:type="dxa"/>
              <w:end w:w="110" w:type="dxa"/>
            </w:tcMar>
            <w:vAlign w:val="center"/>
          </w:tcPr>
          <w:p>
            <w:pPr>
              <w:spacing w:after="0" w:line="240" w:lineRule="auto"/>
            </w:pPr>
            <w:r>
              <w:rPr>
                <w:rFonts w:ascii="Aptos" w:hAnsi="Aptos"/>
                <w:color w:val="000000"/>
                <w:sz w:val="16"/>
              </w:rPr>
              <w:t>err.SupportQueue</w:t>
            </w:r>
          </w:p>
        </w:tc>
        <w:tc>
          <w:tcPr>
            <w:tcW w:type="dxa" w:w="2952"/>
            <w:tcMar>
              <w:top w:w="90" w:type="dxa"/>
              <w:start w:w="110" w:type="dxa"/>
              <w:bottom w:w="90" w:type="dxa"/>
              <w:end w:w="110" w:type="dxa"/>
            </w:tcMar>
            <w:vAlign w:val="center"/>
          </w:tcPr>
          <w:p>
            <w:pPr>
              <w:spacing w:after="0" w:line="240" w:lineRule="auto"/>
            </w:pPr>
            <w:r>
              <w:rPr>
                <w:rFonts w:ascii="Aptos" w:hAnsi="Aptos"/>
                <w:color w:val="000000"/>
                <w:sz w:val="16"/>
              </w:rPr>
              <w:t>Support routing configuration.</w:t>
            </w:r>
          </w:p>
        </w:tc>
        <w:tc>
          <w:tcPr>
            <w:tcW w:type="dxa" w:w="4680"/>
            <w:tcMar>
              <w:top w:w="90" w:type="dxa"/>
              <w:start w:w="110" w:type="dxa"/>
              <w:bottom w:w="90" w:type="dxa"/>
              <w:end w:w="110" w:type="dxa"/>
            </w:tcMar>
            <w:vAlign w:val="center"/>
          </w:tcPr>
          <w:p>
            <w:pPr>
              <w:spacing w:after="0" w:line="240" w:lineRule="auto"/>
            </w:pPr>
            <w:r>
              <w:rPr>
                <w:rFonts w:ascii="Aptos" w:hAnsi="Aptos"/>
                <w:color w:val="000000"/>
                <w:sz w:val="16"/>
              </w:rPr>
              <w:t>QueueId, Code, Name, IsActive</w:t>
            </w:r>
          </w:p>
        </w:tc>
      </w:tr>
      <w:tr>
        <w:trPr>
          <w:cantSplit/>
        </w:trPr>
        <w:tc>
          <w:tcPr>
            <w:tcW w:type="dxa" w:w="2088"/>
            <w:shd w:fill="EDF5FA"/>
            <w:tcMar>
              <w:top w:w="90" w:type="dxa"/>
              <w:start w:w="110" w:type="dxa"/>
              <w:bottom w:w="90" w:type="dxa"/>
              <w:end w:w="110" w:type="dxa"/>
            </w:tcMar>
            <w:vAlign w:val="center"/>
          </w:tcPr>
          <w:p>
            <w:pPr>
              <w:spacing w:after="0" w:line="240" w:lineRule="auto"/>
            </w:pPr>
            <w:r>
              <w:rPr>
                <w:rFonts w:ascii="Aptos" w:hAnsi="Aptos"/>
                <w:color w:val="000000"/>
                <w:sz w:val="16"/>
              </w:rPr>
              <w:t>err.ErrorCategory</w:t>
            </w:r>
          </w:p>
        </w:tc>
        <w:tc>
          <w:tcPr>
            <w:tcW w:type="dxa" w:w="2952"/>
            <w:shd w:fill="EDF5FA"/>
            <w:tcMar>
              <w:top w:w="90" w:type="dxa"/>
              <w:start w:w="110" w:type="dxa"/>
              <w:bottom w:w="90" w:type="dxa"/>
              <w:end w:w="110" w:type="dxa"/>
            </w:tcMar>
            <w:vAlign w:val="center"/>
          </w:tcPr>
          <w:p>
            <w:pPr>
              <w:spacing w:after="0" w:line="240" w:lineRule="auto"/>
            </w:pPr>
            <w:r>
              <w:rPr>
                <w:rFonts w:ascii="Aptos" w:hAnsi="Aptos"/>
                <w:color w:val="000000"/>
                <w:sz w:val="16"/>
              </w:rPr>
              <w:t>Configurable error classification.</w:t>
            </w:r>
          </w:p>
        </w:tc>
        <w:tc>
          <w:tcPr>
            <w:tcW w:type="dxa" w:w="4680"/>
            <w:shd w:fill="EDF5FA"/>
            <w:tcMar>
              <w:top w:w="90" w:type="dxa"/>
              <w:start w:w="110" w:type="dxa"/>
              <w:bottom w:w="90" w:type="dxa"/>
              <w:end w:w="110" w:type="dxa"/>
            </w:tcMar>
            <w:vAlign w:val="center"/>
          </w:tcPr>
          <w:p>
            <w:pPr>
              <w:spacing w:after="0" w:line="240" w:lineRule="auto"/>
            </w:pPr>
            <w:r>
              <w:rPr>
                <w:rFonts w:ascii="Aptos" w:hAnsi="Aptos"/>
                <w:color w:val="000000"/>
                <w:sz w:val="16"/>
              </w:rPr>
              <w:t>CategoryId, Code, Name, DefaultSeverityId</w:t>
            </w:r>
          </w:p>
        </w:tc>
      </w:tr>
      <w:tr>
        <w:trPr>
          <w:cantSplit/>
        </w:trPr>
        <w:tc>
          <w:tcPr>
            <w:tcW w:type="dxa" w:w="2088"/>
            <w:tcMar>
              <w:top w:w="90" w:type="dxa"/>
              <w:start w:w="110" w:type="dxa"/>
              <w:bottom w:w="90" w:type="dxa"/>
              <w:end w:w="110" w:type="dxa"/>
            </w:tcMar>
            <w:vAlign w:val="center"/>
          </w:tcPr>
          <w:p>
            <w:pPr>
              <w:spacing w:after="0" w:line="240" w:lineRule="auto"/>
            </w:pPr>
            <w:r>
              <w:rPr>
                <w:rFonts w:ascii="Aptos" w:hAnsi="Aptos"/>
                <w:color w:val="000000"/>
                <w:sz w:val="16"/>
              </w:rPr>
              <w:t>err.Severity</w:t>
            </w:r>
          </w:p>
        </w:tc>
        <w:tc>
          <w:tcPr>
            <w:tcW w:type="dxa" w:w="2952"/>
            <w:tcMar>
              <w:top w:w="90" w:type="dxa"/>
              <w:start w:w="110" w:type="dxa"/>
              <w:bottom w:w="90" w:type="dxa"/>
              <w:end w:w="110" w:type="dxa"/>
            </w:tcMar>
            <w:vAlign w:val="center"/>
          </w:tcPr>
          <w:p>
            <w:pPr>
              <w:spacing w:after="0" w:line="240" w:lineRule="auto"/>
            </w:pPr>
            <w:r>
              <w:rPr>
                <w:rFonts w:ascii="Aptos" w:hAnsi="Aptos"/>
                <w:color w:val="000000"/>
                <w:sz w:val="16"/>
              </w:rPr>
              <w:t>Severity reference data.</w:t>
            </w:r>
          </w:p>
        </w:tc>
        <w:tc>
          <w:tcPr>
            <w:tcW w:type="dxa" w:w="4680"/>
            <w:tcMar>
              <w:top w:w="90" w:type="dxa"/>
              <w:start w:w="110" w:type="dxa"/>
              <w:bottom w:w="90" w:type="dxa"/>
              <w:end w:w="110" w:type="dxa"/>
            </w:tcMar>
            <w:vAlign w:val="center"/>
          </w:tcPr>
          <w:p>
            <w:pPr>
              <w:spacing w:after="0" w:line="240" w:lineRule="auto"/>
            </w:pPr>
            <w:r>
              <w:rPr>
                <w:rFonts w:ascii="Aptos" w:hAnsi="Aptos"/>
                <w:color w:val="000000"/>
                <w:sz w:val="16"/>
              </w:rPr>
              <w:t>SeverityId, Code, Name, Rank</w:t>
            </w:r>
          </w:p>
        </w:tc>
      </w:tr>
      <w:tr>
        <w:trPr>
          <w:cantSplit/>
        </w:trPr>
        <w:tc>
          <w:tcPr>
            <w:tcW w:type="dxa" w:w="2088"/>
            <w:shd w:fill="EDF5FA"/>
            <w:tcMar>
              <w:top w:w="90" w:type="dxa"/>
              <w:start w:w="110" w:type="dxa"/>
              <w:bottom w:w="90" w:type="dxa"/>
              <w:end w:w="110" w:type="dxa"/>
            </w:tcMar>
            <w:vAlign w:val="center"/>
          </w:tcPr>
          <w:p>
            <w:pPr>
              <w:spacing w:after="0" w:line="240" w:lineRule="auto"/>
            </w:pPr>
            <w:r>
              <w:rPr>
                <w:rFonts w:ascii="Aptos" w:hAnsi="Aptos"/>
                <w:color w:val="000000"/>
                <w:sz w:val="16"/>
              </w:rPr>
              <w:t>err.Configuration</w:t>
            </w:r>
          </w:p>
        </w:tc>
        <w:tc>
          <w:tcPr>
            <w:tcW w:type="dxa" w:w="2952"/>
            <w:shd w:fill="EDF5FA"/>
            <w:tcMar>
              <w:top w:w="90" w:type="dxa"/>
              <w:start w:w="110" w:type="dxa"/>
              <w:bottom w:w="90" w:type="dxa"/>
              <w:end w:w="110" w:type="dxa"/>
            </w:tcMar>
            <w:vAlign w:val="center"/>
          </w:tcPr>
          <w:p>
            <w:pPr>
              <w:spacing w:after="0" w:line="240" w:lineRule="auto"/>
            </w:pPr>
            <w:r>
              <w:rPr>
                <w:rFonts w:ascii="Aptos" w:hAnsi="Aptos"/>
                <w:color w:val="000000"/>
                <w:sz w:val="16"/>
              </w:rPr>
              <w:t>Application and environment settings.</w:t>
            </w:r>
          </w:p>
        </w:tc>
        <w:tc>
          <w:tcPr>
            <w:tcW w:type="dxa" w:w="4680"/>
            <w:shd w:fill="EDF5FA"/>
            <w:tcMar>
              <w:top w:w="90" w:type="dxa"/>
              <w:start w:w="110" w:type="dxa"/>
              <w:bottom w:w="90" w:type="dxa"/>
              <w:end w:w="110" w:type="dxa"/>
            </w:tcMar>
            <w:vAlign w:val="center"/>
          </w:tcPr>
          <w:p>
            <w:pPr>
              <w:spacing w:after="0" w:line="240" w:lineRule="auto"/>
            </w:pPr>
            <w:r>
              <w:rPr>
                <w:rFonts w:ascii="Aptos" w:hAnsi="Aptos"/>
                <w:color w:val="000000"/>
                <w:sz w:val="16"/>
              </w:rPr>
              <w:t>ConfigurationId, ApplicationId, EnvironmentId, Key, Value, IsSensitive</w:t>
            </w:r>
          </w:p>
        </w:tc>
      </w:tr>
      <w:tr>
        <w:trPr>
          <w:cantSplit/>
        </w:trPr>
        <w:tc>
          <w:tcPr>
            <w:tcW w:type="dxa" w:w="2088"/>
            <w:tcMar>
              <w:top w:w="90" w:type="dxa"/>
              <w:start w:w="110" w:type="dxa"/>
              <w:bottom w:w="90" w:type="dxa"/>
              <w:end w:w="110" w:type="dxa"/>
            </w:tcMar>
            <w:vAlign w:val="center"/>
          </w:tcPr>
          <w:p>
            <w:pPr>
              <w:spacing w:after="0" w:line="240" w:lineRule="auto"/>
            </w:pPr>
            <w:r>
              <w:rPr>
                <w:rFonts w:ascii="Aptos" w:hAnsi="Aptos"/>
                <w:color w:val="000000"/>
                <w:sz w:val="16"/>
              </w:rPr>
              <w:t>err.SlaPolicy</w:t>
            </w:r>
          </w:p>
        </w:tc>
        <w:tc>
          <w:tcPr>
            <w:tcW w:type="dxa" w:w="2952"/>
            <w:tcMar>
              <w:top w:w="90" w:type="dxa"/>
              <w:start w:w="110" w:type="dxa"/>
              <w:bottom w:w="90" w:type="dxa"/>
              <w:end w:w="110" w:type="dxa"/>
            </w:tcMar>
            <w:vAlign w:val="center"/>
          </w:tcPr>
          <w:p>
            <w:pPr>
              <w:spacing w:after="0" w:line="240" w:lineRule="auto"/>
            </w:pPr>
            <w:r>
              <w:rPr>
                <w:rFonts w:ascii="Aptos" w:hAnsi="Aptos"/>
                <w:color w:val="000000"/>
                <w:sz w:val="16"/>
              </w:rPr>
              <w:t>Response and resolution targets.</w:t>
            </w:r>
          </w:p>
        </w:tc>
        <w:tc>
          <w:tcPr>
            <w:tcW w:type="dxa" w:w="4680"/>
            <w:tcMar>
              <w:top w:w="90" w:type="dxa"/>
              <w:start w:w="110" w:type="dxa"/>
              <w:bottom w:w="90" w:type="dxa"/>
              <w:end w:w="110" w:type="dxa"/>
            </w:tcMar>
            <w:vAlign w:val="center"/>
          </w:tcPr>
          <w:p>
            <w:pPr>
              <w:spacing w:after="0" w:line="240" w:lineRule="auto"/>
            </w:pPr>
            <w:r>
              <w:rPr>
                <w:rFonts w:ascii="Aptos" w:hAnsi="Aptos"/>
                <w:color w:val="000000"/>
                <w:sz w:val="16"/>
              </w:rPr>
              <w:t>SlaPolicyId, QueueId, SeverityId, ResponseMinutes, ResolutionMinutes</w:t>
            </w:r>
          </w:p>
        </w:tc>
      </w:tr>
      <w:tr>
        <w:trPr>
          <w:cantSplit/>
        </w:trPr>
        <w:tc>
          <w:tcPr>
            <w:tcW w:type="dxa" w:w="2088"/>
            <w:shd w:fill="EDF5FA"/>
            <w:tcMar>
              <w:top w:w="90" w:type="dxa"/>
              <w:start w:w="110" w:type="dxa"/>
              <w:bottom w:w="90" w:type="dxa"/>
              <w:end w:w="110" w:type="dxa"/>
            </w:tcMar>
            <w:vAlign w:val="center"/>
          </w:tcPr>
          <w:p>
            <w:pPr>
              <w:spacing w:after="0" w:line="240" w:lineRule="auto"/>
            </w:pPr>
            <w:r>
              <w:rPr>
                <w:rFonts w:ascii="Aptos" w:hAnsi="Aptos"/>
                <w:color w:val="000000"/>
                <w:sz w:val="16"/>
              </w:rPr>
              <w:t>err.SchemaVersion</w:t>
            </w:r>
          </w:p>
        </w:tc>
        <w:tc>
          <w:tcPr>
            <w:tcW w:type="dxa" w:w="2952"/>
            <w:shd w:fill="EDF5FA"/>
            <w:tcMar>
              <w:top w:w="90" w:type="dxa"/>
              <w:start w:w="110" w:type="dxa"/>
              <w:bottom w:w="90" w:type="dxa"/>
              <w:end w:w="110" w:type="dxa"/>
            </w:tcMar>
            <w:vAlign w:val="center"/>
          </w:tcPr>
          <w:p>
            <w:pPr>
              <w:spacing w:after="0" w:line="240" w:lineRule="auto"/>
            </w:pPr>
            <w:r>
              <w:rPr>
                <w:rFonts w:ascii="Aptos" w:hAnsi="Aptos"/>
                <w:color w:val="000000"/>
                <w:sz w:val="16"/>
              </w:rPr>
              <w:t>Database deployment history.</w:t>
            </w:r>
          </w:p>
        </w:tc>
        <w:tc>
          <w:tcPr>
            <w:tcW w:type="dxa" w:w="4680"/>
            <w:shd w:fill="EDF5FA"/>
            <w:tcMar>
              <w:top w:w="90" w:type="dxa"/>
              <w:start w:w="110" w:type="dxa"/>
              <w:bottom w:w="90" w:type="dxa"/>
              <w:end w:w="110" w:type="dxa"/>
            </w:tcMar>
            <w:vAlign w:val="center"/>
          </w:tcPr>
          <w:p>
            <w:pPr>
              <w:spacing w:after="0" w:line="240" w:lineRule="auto"/>
            </w:pPr>
            <w:r>
              <w:rPr>
                <w:rFonts w:ascii="Aptos" w:hAnsi="Aptos"/>
                <w:color w:val="000000"/>
                <w:sz w:val="16"/>
              </w:rPr>
              <w:t>Version, Description, AppliedAtUtc, AppliedBy</w:t>
            </w:r>
          </w:p>
        </w:tc>
      </w:tr>
      <w:tr>
        <w:trPr>
          <w:cantSplit/>
        </w:trPr>
        <w:tc>
          <w:tcPr>
            <w:tcW w:type="dxa" w:w="2088"/>
            <w:tcMar>
              <w:top w:w="90" w:type="dxa"/>
              <w:start w:w="110" w:type="dxa"/>
              <w:bottom w:w="90" w:type="dxa"/>
              <w:end w:w="110" w:type="dxa"/>
            </w:tcMar>
            <w:vAlign w:val="center"/>
          </w:tcPr>
          <w:p>
            <w:pPr>
              <w:spacing w:after="0" w:line="240" w:lineRule="auto"/>
            </w:pPr>
            <w:r>
              <w:rPr>
                <w:rFonts w:ascii="Aptos" w:hAnsi="Aptos"/>
                <w:color w:val="000000"/>
                <w:sz w:val="16"/>
              </w:rPr>
              <w:t>err.ArchiveBatch</w:t>
            </w:r>
          </w:p>
        </w:tc>
        <w:tc>
          <w:tcPr>
            <w:tcW w:type="dxa" w:w="2952"/>
            <w:tcMar>
              <w:top w:w="90" w:type="dxa"/>
              <w:start w:w="110" w:type="dxa"/>
              <w:bottom w:w="90" w:type="dxa"/>
              <w:end w:w="110" w:type="dxa"/>
            </w:tcMar>
            <w:vAlign w:val="center"/>
          </w:tcPr>
          <w:p>
            <w:pPr>
              <w:spacing w:after="0" w:line="240" w:lineRule="auto"/>
            </w:pPr>
            <w:r>
              <w:rPr>
                <w:rFonts w:ascii="Aptos" w:hAnsi="Aptos"/>
                <w:color w:val="000000"/>
                <w:sz w:val="16"/>
              </w:rPr>
              <w:t>Retention and archive execution history.</w:t>
            </w:r>
          </w:p>
        </w:tc>
        <w:tc>
          <w:tcPr>
            <w:tcW w:type="dxa" w:w="4680"/>
            <w:tcMar>
              <w:top w:w="90" w:type="dxa"/>
              <w:start w:w="110" w:type="dxa"/>
              <w:bottom w:w="90" w:type="dxa"/>
              <w:end w:w="110" w:type="dxa"/>
            </w:tcMar>
            <w:vAlign w:val="center"/>
          </w:tcPr>
          <w:p>
            <w:pPr>
              <w:spacing w:after="0" w:line="240" w:lineRule="auto"/>
            </w:pPr>
            <w:r>
              <w:rPr>
                <w:rFonts w:ascii="Aptos" w:hAnsi="Aptos"/>
                <w:color w:val="000000"/>
                <w:sz w:val="16"/>
              </w:rPr>
              <w:t>ArchiveBatchId, CutoffDate, StartedAtUtc, CompletedAtUtc, RowCount, Status</w:t>
            </w:r>
          </w:p>
        </w:tc>
      </w:tr>
    </w:tbl>
    <w:p>
      <w:pPr>
        <w:spacing w:after="40"/>
      </w:pPr>
    </w:p>
    <w:p>
      <w:pPr>
        <w:pStyle w:val="Heading2"/>
      </w:pPr>
      <w:r>
        <w:t>4.2 Key Relationships</w:t>
      </w:r>
    </w:p>
    <w:p>
      <w:pPr>
        <w:pStyle w:val="ListBullet"/>
        <w:widowControl/>
        <w:spacing w:after="60"/>
      </w:pPr>
      <w:r>
        <w:t>• Application has many ErrorDefinition and ErrorOccurrence records.</w:t>
      </w:r>
    </w:p>
    <w:p>
      <w:pPr>
        <w:pStyle w:val="ListBullet"/>
        <w:widowControl/>
        <w:spacing w:after="60"/>
      </w:pPr>
      <w:r>
        <w:t>• ErrorDefinition has many ErrorOccurrence records.</w:t>
      </w:r>
    </w:p>
    <w:p>
      <w:pPr>
        <w:pStyle w:val="ListBullet"/>
        <w:widowControl/>
        <w:spacing w:after="60"/>
      </w:pPr>
      <w:r>
        <w:t>• ErrorDefinition can have zero, one, or multiple tickets based on configuration and user actions.</w:t>
      </w:r>
    </w:p>
    <w:p>
      <w:pPr>
        <w:pStyle w:val="ListBullet"/>
        <w:widowControl/>
        <w:spacing w:after="60"/>
      </w:pPr>
      <w:r>
        <w:t>• Ticket has many TicketStatusHistory and TicketComment records.</w:t>
      </w:r>
    </w:p>
    <w:p>
      <w:pPr>
        <w:pStyle w:val="ListBullet"/>
        <w:widowControl/>
        <w:spacing w:after="60"/>
      </w:pPr>
      <w:r>
        <w:t>• TicketStatusHistory is append-only and must not be updated after creation.</w:t>
      </w:r>
    </w:p>
    <w:p>
      <w:pPr>
        <w:pStyle w:val="ListBullet"/>
        <w:widowControl/>
        <w:spacing w:after="60"/>
      </w:pPr>
      <w:r>
        <w:t>• SupportQueue, Severity, ErrorCategory, TicketStatus, and SLA rules are configuration-driven.</w:t>
      </w:r>
    </w:p>
    <w:p>
      <w:pPr>
        <w:pStyle w:val="Heading2"/>
      </w:pPr>
      <w:r>
        <w:t>4.3 Deduplication Constraint</w:t>
      </w:r>
    </w:p>
    <w:p>
      <w:pPr>
        <w:widowControl/>
      </w:pPr>
      <w:r>
        <w:t>A fingerprint is calculated after variable values are removed from the message and stack trace. The unique boundary must include application and environment so the same exception in two applications or environments can be analysed independently.</w:t>
      </w:r>
    </w:p>
    <w:p>
      <w:pPr>
        <w:spacing w:after="0" w:line="240" w:lineRule="auto"/>
        <w:ind w:left="360" w:right="216"/>
        <w:shd w:fill="F5F6F7"/>
      </w:pPr>
      <w:r>
        <w:rPr>
          <w:rFonts w:ascii="Liberation Mono" w:hAnsi="Liberation Mono"/>
          <w:color w:val="000000"/>
          <w:sz w:val="17"/>
        </w:rPr>
        <w:t>CREATE UNIQUE INDEX UX_ErrorDefinition_Fingerprint</w:t>
      </w:r>
    </w:p>
    <w:p>
      <w:pPr>
        <w:spacing w:after="0" w:line="240" w:lineRule="auto"/>
        <w:ind w:left="360" w:right="216"/>
        <w:shd w:fill="F5F6F7"/>
      </w:pPr>
      <w:r>
        <w:rPr>
          <w:rFonts w:ascii="Liberation Mono" w:hAnsi="Liberation Mono"/>
          <w:color w:val="000000"/>
          <w:sz w:val="17"/>
        </w:rPr>
        <w:t>ON err.ErrorDefinition</w:t>
      </w:r>
    </w:p>
    <w:p>
      <w:pPr>
        <w:spacing w:after="0" w:line="240" w:lineRule="auto"/>
        <w:ind w:left="360" w:right="216"/>
        <w:shd w:fill="F5F6F7"/>
      </w:pPr>
      <w:r>
        <w:rPr>
          <w:rFonts w:ascii="Liberation Mono" w:hAnsi="Liberation Mono"/>
          <w:color w:val="000000"/>
          <w:sz w:val="17"/>
        </w:rPr>
        <w:t>(</w:t>
      </w:r>
    </w:p>
    <w:p>
      <w:pPr>
        <w:spacing w:after="0" w:line="240" w:lineRule="auto"/>
        <w:ind w:left="360" w:right="216"/>
        <w:shd w:fill="F5F6F7"/>
      </w:pPr>
      <w:r>
        <w:rPr>
          <w:rFonts w:ascii="Liberation Mono" w:hAnsi="Liberation Mono"/>
          <w:color w:val="000000"/>
          <w:sz w:val="17"/>
        </w:rPr>
        <w:t xml:space="preserve">    ApplicationId,</w:t>
      </w:r>
    </w:p>
    <w:p>
      <w:pPr>
        <w:spacing w:after="0" w:line="240" w:lineRule="auto"/>
        <w:ind w:left="360" w:right="216"/>
        <w:shd w:fill="F5F6F7"/>
      </w:pPr>
      <w:r>
        <w:rPr>
          <w:rFonts w:ascii="Liberation Mono" w:hAnsi="Liberation Mono"/>
          <w:color w:val="000000"/>
          <w:sz w:val="17"/>
        </w:rPr>
        <w:t xml:space="preserve">    EnvironmentId,</w:t>
      </w:r>
    </w:p>
    <w:p>
      <w:pPr>
        <w:spacing w:after="0" w:line="240" w:lineRule="auto"/>
        <w:ind w:left="360" w:right="216"/>
        <w:shd w:fill="F5F6F7"/>
      </w:pPr>
      <w:r>
        <w:rPr>
          <w:rFonts w:ascii="Liberation Mono" w:hAnsi="Liberation Mono"/>
          <w:color w:val="000000"/>
          <w:sz w:val="17"/>
        </w:rPr>
        <w:t xml:space="preserve">    Fingerprint</w:t>
      </w:r>
    </w:p>
    <w:p>
      <w:pPr>
        <w:spacing w:after="0" w:line="240" w:lineRule="auto"/>
        <w:ind w:left="360" w:right="216"/>
        <w:shd w:fill="F5F6F7"/>
      </w:pPr>
      <w:r>
        <w:rPr>
          <w:rFonts w:ascii="Liberation Mono" w:hAnsi="Liberation Mono"/>
          <w:color w:val="000000"/>
          <w:sz w:val="17"/>
        </w:rPr>
        <w:t>);</w:t>
      </w:r>
    </w:p>
    <w:p>
      <w:pPr>
        <w:spacing w:after="40"/>
      </w:pPr>
    </w:p>
    <w:p>
      <w:pPr>
        <w:widowControl/>
      </w:pPr>
      <w:r>
        <w:t>The persistence operation first attempts to update LastOccurredAtUtc and OccurrenceCount. If no row is found, it inserts a new ErrorDefinition. The unique index handles concurrent insert attempts. Each request may still create an ErrorOccurrence record because user, request, correlation, and timing information differs even when the master error is the same.</w:t>
      </w:r>
    </w:p>
    <w:p>
      <w:pPr>
        <w:pStyle w:val="Heading2"/>
      </w:pPr>
      <w:r>
        <w:t>4.4 Database Deployment and Versioning</w:t>
      </w:r>
    </w:p>
    <w:p>
      <w:pPr>
        <w:widowControl/>
      </w:pPr>
      <w:r>
        <w:t>Database objects should be owned through a SQL Server Database Project and DACPAC or through ordered, idempotent SQL migration scripts. EF Core migrations should not be the sole owner because both legacy and modern applications consume the shared schema. Each deployment records its version in err.SchemaVersion, supports forward-only upgrades, and keeps changes backward-compatible for at least one previous client package version.</w:t>
      </w:r>
    </w:p>
    <w:p>
      <w:pPr>
        <w:pStyle w:val="Heading1"/>
      </w:pPr>
      <w:r>
        <w:t>5 Normalized Error Contract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cantSplit/>
        </w:trPr>
        <w:tc>
          <w:tcPr>
            <w:tcW w:type="dxa" w:w="1800"/>
            <w:shd w:fill="1F4E78"/>
            <w:tcMar>
              <w:top w:w="90" w:type="dxa"/>
              <w:start w:w="110" w:type="dxa"/>
              <w:bottom w:w="90" w:type="dxa"/>
              <w:end w:w="110" w:type="dxa"/>
            </w:tcMar>
            <w:vAlign w:val="center"/>
          </w:tcPr>
          <w:p>
            <w:pPr>
              <w:spacing w:after="0"/>
              <w:jc w:val="center"/>
            </w:pPr>
            <w:r>
              <w:rPr>
                <w:rFonts w:ascii="Aptos" w:hAnsi="Aptos"/>
                <w:b/>
                <w:color w:val="FFFFFF"/>
                <w:sz w:val="17"/>
              </w:rPr>
              <w:t>Field group</w:t>
            </w:r>
          </w:p>
        </w:tc>
        <w:tc>
          <w:tcPr>
            <w:tcW w:type="dxa" w:w="3240"/>
            <w:shd w:fill="1F4E78"/>
            <w:tcMar>
              <w:top w:w="90" w:type="dxa"/>
              <w:start w:w="110" w:type="dxa"/>
              <w:bottom w:w="90" w:type="dxa"/>
              <w:end w:w="110" w:type="dxa"/>
            </w:tcMar>
            <w:vAlign w:val="center"/>
          </w:tcPr>
          <w:p>
            <w:pPr>
              <w:spacing w:after="0"/>
              <w:jc w:val="center"/>
            </w:pPr>
            <w:r>
              <w:rPr>
                <w:rFonts w:ascii="Aptos" w:hAnsi="Aptos"/>
                <w:b/>
                <w:color w:val="FFFFFF"/>
                <w:sz w:val="17"/>
              </w:rPr>
              <w:t>Example fields</w:t>
            </w:r>
          </w:p>
        </w:tc>
        <w:tc>
          <w:tcPr>
            <w:tcW w:type="dxa" w:w="4680"/>
            <w:shd w:fill="1F4E78"/>
            <w:tcMar>
              <w:top w:w="90" w:type="dxa"/>
              <w:start w:w="110" w:type="dxa"/>
              <w:bottom w:w="90" w:type="dxa"/>
              <w:end w:w="110" w:type="dxa"/>
            </w:tcMar>
            <w:vAlign w:val="center"/>
          </w:tcPr>
          <w:p>
            <w:pPr>
              <w:spacing w:after="0"/>
              <w:jc w:val="center"/>
            </w:pPr>
            <w:r>
              <w:rPr>
                <w:rFonts w:ascii="Aptos" w:hAnsi="Aptos"/>
                <w:b/>
                <w:color w:val="FFFFFF"/>
                <w:sz w:val="17"/>
              </w:rPr>
              <w:t>Purpose</w:t>
            </w:r>
          </w:p>
        </w:tc>
      </w:tr>
      <w:tr>
        <w:trPr>
          <w:cantSplit/>
        </w:trPr>
        <w:tc>
          <w:tcPr>
            <w:tcW w:type="dxa" w:w="1800"/>
            <w:tcMar>
              <w:top w:w="90" w:type="dxa"/>
              <w:start w:w="110" w:type="dxa"/>
              <w:bottom w:w="90" w:type="dxa"/>
              <w:end w:w="110" w:type="dxa"/>
            </w:tcMar>
            <w:vAlign w:val="center"/>
          </w:tcPr>
          <w:p>
            <w:pPr>
              <w:spacing w:after="0" w:line="240" w:lineRule="auto"/>
            </w:pPr>
            <w:r>
              <w:rPr>
                <w:rFonts w:ascii="Aptos" w:hAnsi="Aptos"/>
                <w:color w:val="000000"/>
                <w:sz w:val="17"/>
              </w:rPr>
              <w:t>Identity</w:t>
            </w:r>
          </w:p>
        </w:tc>
        <w:tc>
          <w:tcPr>
            <w:tcW w:type="dxa" w:w="3240"/>
            <w:tcMar>
              <w:top w:w="90" w:type="dxa"/>
              <w:start w:w="110" w:type="dxa"/>
              <w:bottom w:w="90" w:type="dxa"/>
              <w:end w:w="110" w:type="dxa"/>
            </w:tcMar>
            <w:vAlign w:val="center"/>
          </w:tcPr>
          <w:p>
            <w:pPr>
              <w:spacing w:after="0" w:line="240" w:lineRule="auto"/>
            </w:pPr>
            <w:r>
              <w:rPr>
                <w:rFonts w:ascii="Aptos" w:hAnsi="Aptos"/>
                <w:color w:val="000000"/>
                <w:sz w:val="17"/>
              </w:rPr>
              <w:t>EventId, ErrorReference, CorrelationId, Fingerprint</w:t>
            </w:r>
          </w:p>
        </w:tc>
        <w:tc>
          <w:tcPr>
            <w:tcW w:type="dxa" w:w="4680"/>
            <w:tcMar>
              <w:top w:w="90" w:type="dxa"/>
              <w:start w:w="110" w:type="dxa"/>
              <w:bottom w:w="90" w:type="dxa"/>
              <w:end w:w="110" w:type="dxa"/>
            </w:tcMar>
            <w:vAlign w:val="center"/>
          </w:tcPr>
          <w:p>
            <w:pPr>
              <w:spacing w:after="0" w:line="240" w:lineRule="auto"/>
            </w:pPr>
            <w:r>
              <w:rPr>
                <w:rFonts w:ascii="Aptos" w:hAnsi="Aptos"/>
                <w:color w:val="000000"/>
                <w:sz w:val="17"/>
              </w:rPr>
              <w:t>Links the user response, request chain, master error, and occurrence.</w:t>
            </w:r>
          </w:p>
        </w:tc>
      </w:tr>
      <w:tr>
        <w:trPr>
          <w:cantSplit/>
        </w:trPr>
        <w:tc>
          <w:tcPr>
            <w:tcW w:type="dxa" w:w="1800"/>
            <w:shd w:fill="EDF5FA"/>
            <w:tcMar>
              <w:top w:w="90" w:type="dxa"/>
              <w:start w:w="110" w:type="dxa"/>
              <w:bottom w:w="90" w:type="dxa"/>
              <w:end w:w="110" w:type="dxa"/>
            </w:tcMar>
            <w:vAlign w:val="center"/>
          </w:tcPr>
          <w:p>
            <w:pPr>
              <w:spacing w:after="0" w:line="240" w:lineRule="auto"/>
            </w:pPr>
            <w:r>
              <w:rPr>
                <w:rFonts w:ascii="Aptos" w:hAnsi="Aptos"/>
                <w:color w:val="000000"/>
                <w:sz w:val="17"/>
              </w:rPr>
              <w:t>Application</w:t>
            </w:r>
          </w:p>
        </w:tc>
        <w:tc>
          <w:tcPr>
            <w:tcW w:type="dxa" w:w="3240"/>
            <w:shd w:fill="EDF5FA"/>
            <w:tcMar>
              <w:top w:w="90" w:type="dxa"/>
              <w:start w:w="110" w:type="dxa"/>
              <w:bottom w:w="90" w:type="dxa"/>
              <w:end w:w="110" w:type="dxa"/>
            </w:tcMar>
            <w:vAlign w:val="center"/>
          </w:tcPr>
          <w:p>
            <w:pPr>
              <w:spacing w:after="0" w:line="240" w:lineRule="auto"/>
            </w:pPr>
            <w:r>
              <w:rPr>
                <w:rFonts w:ascii="Aptos" w:hAnsi="Aptos"/>
                <w:color w:val="000000"/>
                <w:sz w:val="17"/>
              </w:rPr>
              <w:t>Application, Environment, Version, Tenant</w:t>
            </w:r>
          </w:p>
        </w:tc>
        <w:tc>
          <w:tcPr>
            <w:tcW w:type="dxa" w:w="4680"/>
            <w:shd w:fill="EDF5FA"/>
            <w:tcMar>
              <w:top w:w="90" w:type="dxa"/>
              <w:start w:w="110" w:type="dxa"/>
              <w:bottom w:w="90" w:type="dxa"/>
              <w:end w:w="110" w:type="dxa"/>
            </w:tcMar>
            <w:vAlign w:val="center"/>
          </w:tcPr>
          <w:p>
            <w:pPr>
              <w:spacing w:after="0" w:line="240" w:lineRule="auto"/>
            </w:pPr>
            <w:r>
              <w:rPr>
                <w:rFonts w:ascii="Aptos" w:hAnsi="Aptos"/>
                <w:color w:val="000000"/>
                <w:sz w:val="17"/>
              </w:rPr>
              <w:t>Identifies the producing deployment without linking to ERP tables.</w:t>
            </w:r>
          </w:p>
        </w:tc>
      </w:tr>
      <w:tr>
        <w:trPr>
          <w:cantSplit/>
        </w:trPr>
        <w:tc>
          <w:tcPr>
            <w:tcW w:type="dxa" w:w="1800"/>
            <w:tcMar>
              <w:top w:w="90" w:type="dxa"/>
              <w:start w:w="110" w:type="dxa"/>
              <w:bottom w:w="90" w:type="dxa"/>
              <w:end w:w="110" w:type="dxa"/>
            </w:tcMar>
            <w:vAlign w:val="center"/>
          </w:tcPr>
          <w:p>
            <w:pPr>
              <w:spacing w:after="0" w:line="240" w:lineRule="auto"/>
            </w:pPr>
            <w:r>
              <w:rPr>
                <w:rFonts w:ascii="Aptos" w:hAnsi="Aptos"/>
                <w:color w:val="000000"/>
                <w:sz w:val="17"/>
              </w:rPr>
              <w:t>Location</w:t>
            </w:r>
          </w:p>
        </w:tc>
        <w:tc>
          <w:tcPr>
            <w:tcW w:type="dxa" w:w="3240"/>
            <w:tcMar>
              <w:top w:w="90" w:type="dxa"/>
              <w:start w:w="110" w:type="dxa"/>
              <w:bottom w:w="90" w:type="dxa"/>
              <w:end w:w="110" w:type="dxa"/>
            </w:tcMar>
            <w:vAlign w:val="center"/>
          </w:tcPr>
          <w:p>
            <w:pPr>
              <w:spacing w:after="0" w:line="240" w:lineRule="auto"/>
            </w:pPr>
            <w:r>
              <w:rPr>
                <w:rFonts w:ascii="Aptos" w:hAnsi="Aptos"/>
                <w:color w:val="000000"/>
                <w:sz w:val="17"/>
              </w:rPr>
              <w:t>Layer, Module, Screen, Component, Endpoint, Controller, Action</w:t>
            </w:r>
          </w:p>
        </w:tc>
        <w:tc>
          <w:tcPr>
            <w:tcW w:type="dxa" w:w="4680"/>
            <w:tcMar>
              <w:top w:w="90" w:type="dxa"/>
              <w:start w:w="110" w:type="dxa"/>
              <w:bottom w:w="90" w:type="dxa"/>
              <w:end w:w="110" w:type="dxa"/>
            </w:tcMar>
            <w:vAlign w:val="center"/>
          </w:tcPr>
          <w:p>
            <w:pPr>
              <w:spacing w:after="0" w:line="240" w:lineRule="auto"/>
            </w:pPr>
            <w:r>
              <w:rPr>
                <w:rFonts w:ascii="Aptos" w:hAnsi="Aptos"/>
                <w:color w:val="000000"/>
                <w:sz w:val="17"/>
              </w:rPr>
              <w:t>Shows where the failure occurred.</w:t>
            </w:r>
          </w:p>
        </w:tc>
      </w:tr>
      <w:tr>
        <w:trPr>
          <w:cantSplit/>
        </w:trPr>
        <w:tc>
          <w:tcPr>
            <w:tcW w:type="dxa" w:w="1800"/>
            <w:shd w:fill="EDF5FA"/>
            <w:tcMar>
              <w:top w:w="90" w:type="dxa"/>
              <w:start w:w="110" w:type="dxa"/>
              <w:bottom w:w="90" w:type="dxa"/>
              <w:end w:w="110" w:type="dxa"/>
            </w:tcMar>
            <w:vAlign w:val="center"/>
          </w:tcPr>
          <w:p>
            <w:pPr>
              <w:spacing w:after="0" w:line="240" w:lineRule="auto"/>
            </w:pPr>
            <w:r>
              <w:rPr>
                <w:rFonts w:ascii="Aptos" w:hAnsi="Aptos"/>
                <w:color w:val="000000"/>
                <w:sz w:val="17"/>
              </w:rPr>
              <w:t>Exception</w:t>
            </w:r>
          </w:p>
        </w:tc>
        <w:tc>
          <w:tcPr>
            <w:tcW w:type="dxa" w:w="3240"/>
            <w:shd w:fill="EDF5FA"/>
            <w:tcMar>
              <w:top w:w="90" w:type="dxa"/>
              <w:start w:w="110" w:type="dxa"/>
              <w:bottom w:w="90" w:type="dxa"/>
              <w:end w:w="110" w:type="dxa"/>
            </w:tcMar>
            <w:vAlign w:val="center"/>
          </w:tcPr>
          <w:p>
            <w:pPr>
              <w:spacing w:after="0" w:line="240" w:lineRule="auto"/>
            </w:pPr>
            <w:r>
              <w:rPr>
                <w:rFonts w:ascii="Aptos" w:hAnsi="Aptos"/>
                <w:color w:val="000000"/>
                <w:sz w:val="17"/>
              </w:rPr>
              <w:t>ExceptionType, Message, StackTrace, InnerExceptionSummary</w:t>
            </w:r>
          </w:p>
        </w:tc>
        <w:tc>
          <w:tcPr>
            <w:tcW w:type="dxa" w:w="4680"/>
            <w:shd w:fill="EDF5FA"/>
            <w:tcMar>
              <w:top w:w="90" w:type="dxa"/>
              <w:start w:w="110" w:type="dxa"/>
              <w:bottom w:w="90" w:type="dxa"/>
              <w:end w:w="110" w:type="dxa"/>
            </w:tcMar>
            <w:vAlign w:val="center"/>
          </w:tcPr>
          <w:p>
            <w:pPr>
              <w:spacing w:after="0" w:line="240" w:lineRule="auto"/>
            </w:pPr>
            <w:r>
              <w:rPr>
                <w:rFonts w:ascii="Aptos" w:hAnsi="Aptos"/>
                <w:color w:val="000000"/>
                <w:sz w:val="17"/>
              </w:rPr>
              <w:t>Provides normalized diagnostics for developers.</w:t>
            </w:r>
          </w:p>
        </w:tc>
      </w:tr>
      <w:tr>
        <w:trPr>
          <w:cantSplit/>
        </w:trPr>
        <w:tc>
          <w:tcPr>
            <w:tcW w:type="dxa" w:w="1800"/>
            <w:tcMar>
              <w:top w:w="90" w:type="dxa"/>
              <w:start w:w="110" w:type="dxa"/>
              <w:bottom w:w="90" w:type="dxa"/>
              <w:end w:w="110" w:type="dxa"/>
            </w:tcMar>
            <w:vAlign w:val="center"/>
          </w:tcPr>
          <w:p>
            <w:pPr>
              <w:spacing w:after="0" w:line="240" w:lineRule="auto"/>
            </w:pPr>
            <w:r>
              <w:rPr>
                <w:rFonts w:ascii="Aptos" w:hAnsi="Aptos"/>
                <w:color w:val="000000"/>
                <w:sz w:val="17"/>
              </w:rPr>
              <w:t>Database</w:t>
            </w:r>
          </w:p>
        </w:tc>
        <w:tc>
          <w:tcPr>
            <w:tcW w:type="dxa" w:w="3240"/>
            <w:tcMar>
              <w:top w:w="90" w:type="dxa"/>
              <w:start w:w="110" w:type="dxa"/>
              <w:bottom w:w="90" w:type="dxa"/>
              <w:end w:w="110" w:type="dxa"/>
            </w:tcMar>
            <w:vAlign w:val="center"/>
          </w:tcPr>
          <w:p>
            <w:pPr>
              <w:spacing w:after="0" w:line="240" w:lineRule="auto"/>
            </w:pPr>
            <w:r>
              <w:rPr>
                <w:rFonts w:ascii="Aptos" w:hAnsi="Aptos"/>
                <w:color w:val="000000"/>
                <w:sz w:val="17"/>
              </w:rPr>
              <w:t>Provider, ErrorNumber, Procedure, LineNumber, IsTimeout</w:t>
            </w:r>
          </w:p>
        </w:tc>
        <w:tc>
          <w:tcPr>
            <w:tcW w:type="dxa" w:w="4680"/>
            <w:tcMar>
              <w:top w:w="90" w:type="dxa"/>
              <w:start w:w="110" w:type="dxa"/>
              <w:bottom w:w="90" w:type="dxa"/>
              <w:end w:w="110" w:type="dxa"/>
            </w:tcMar>
            <w:vAlign w:val="center"/>
          </w:tcPr>
          <w:p>
            <w:pPr>
              <w:spacing w:after="0" w:line="240" w:lineRule="auto"/>
            </w:pPr>
            <w:r>
              <w:rPr>
                <w:rFonts w:ascii="Aptos" w:hAnsi="Aptos"/>
                <w:color w:val="000000"/>
                <w:sz w:val="17"/>
              </w:rPr>
              <w:t>Captures safe SQL exception context where available.</w:t>
            </w:r>
          </w:p>
        </w:tc>
      </w:tr>
      <w:tr>
        <w:trPr>
          <w:cantSplit/>
        </w:trPr>
        <w:tc>
          <w:tcPr>
            <w:tcW w:type="dxa" w:w="1800"/>
            <w:shd w:fill="EDF5FA"/>
            <w:tcMar>
              <w:top w:w="90" w:type="dxa"/>
              <w:start w:w="110" w:type="dxa"/>
              <w:bottom w:w="90" w:type="dxa"/>
              <w:end w:w="110" w:type="dxa"/>
            </w:tcMar>
            <w:vAlign w:val="center"/>
          </w:tcPr>
          <w:p>
            <w:pPr>
              <w:spacing w:after="0" w:line="240" w:lineRule="auto"/>
            </w:pPr>
            <w:r>
              <w:rPr>
                <w:rFonts w:ascii="Aptos" w:hAnsi="Aptos"/>
                <w:color w:val="000000"/>
                <w:sz w:val="17"/>
              </w:rPr>
              <w:t>User and client</w:t>
            </w:r>
          </w:p>
        </w:tc>
        <w:tc>
          <w:tcPr>
            <w:tcW w:type="dxa" w:w="3240"/>
            <w:shd w:fill="EDF5FA"/>
            <w:tcMar>
              <w:top w:w="90" w:type="dxa"/>
              <w:start w:w="110" w:type="dxa"/>
              <w:bottom w:w="90" w:type="dxa"/>
              <w:end w:w="110" w:type="dxa"/>
            </w:tcMar>
            <w:vAlign w:val="center"/>
          </w:tcPr>
          <w:p>
            <w:pPr>
              <w:spacing w:after="0" w:line="240" w:lineRule="auto"/>
            </w:pPr>
            <w:r>
              <w:rPr>
                <w:rFonts w:ascii="Aptos" w:hAnsi="Aptos"/>
                <w:color w:val="000000"/>
                <w:sz w:val="17"/>
              </w:rPr>
              <w:t>UserId, Browser, ClientVersion, Device, IP hash</w:t>
            </w:r>
          </w:p>
        </w:tc>
        <w:tc>
          <w:tcPr>
            <w:tcW w:type="dxa" w:w="4680"/>
            <w:shd w:fill="EDF5FA"/>
            <w:tcMar>
              <w:top w:w="90" w:type="dxa"/>
              <w:start w:w="110" w:type="dxa"/>
              <w:bottom w:w="90" w:type="dxa"/>
              <w:end w:w="110" w:type="dxa"/>
            </w:tcMar>
            <w:vAlign w:val="center"/>
          </w:tcPr>
          <w:p>
            <w:pPr>
              <w:spacing w:after="0" w:line="240" w:lineRule="auto"/>
            </w:pPr>
            <w:r>
              <w:rPr>
                <w:rFonts w:ascii="Aptos" w:hAnsi="Aptos"/>
                <w:color w:val="000000"/>
                <w:sz w:val="17"/>
              </w:rPr>
              <w:t>Supports investigation without unnecessarily storing sensitive client data.</w:t>
            </w:r>
          </w:p>
        </w:tc>
      </w:tr>
      <w:tr>
        <w:trPr>
          <w:cantSplit/>
        </w:trPr>
        <w:tc>
          <w:tcPr>
            <w:tcW w:type="dxa" w:w="1800"/>
            <w:tcMar>
              <w:top w:w="90" w:type="dxa"/>
              <w:start w:w="110" w:type="dxa"/>
              <w:bottom w:w="90" w:type="dxa"/>
              <w:end w:w="110" w:type="dxa"/>
            </w:tcMar>
            <w:vAlign w:val="center"/>
          </w:tcPr>
          <w:p>
            <w:pPr>
              <w:spacing w:after="0" w:line="240" w:lineRule="auto"/>
            </w:pPr>
            <w:r>
              <w:rPr>
                <w:rFonts w:ascii="Aptos" w:hAnsi="Aptos"/>
                <w:color w:val="000000"/>
                <w:sz w:val="17"/>
              </w:rPr>
              <w:t>Classification</w:t>
            </w:r>
          </w:p>
        </w:tc>
        <w:tc>
          <w:tcPr>
            <w:tcW w:type="dxa" w:w="3240"/>
            <w:tcMar>
              <w:top w:w="90" w:type="dxa"/>
              <w:start w:w="110" w:type="dxa"/>
              <w:bottom w:w="90" w:type="dxa"/>
              <w:end w:w="110" w:type="dxa"/>
            </w:tcMar>
            <w:vAlign w:val="center"/>
          </w:tcPr>
          <w:p>
            <w:pPr>
              <w:spacing w:after="0" w:line="240" w:lineRule="auto"/>
            </w:pPr>
            <w:r>
              <w:rPr>
                <w:rFonts w:ascii="Aptos" w:hAnsi="Aptos"/>
                <w:color w:val="000000"/>
                <w:sz w:val="17"/>
              </w:rPr>
              <w:t>Category, Severity, IsExpected, IsTransient</w:t>
            </w:r>
          </w:p>
        </w:tc>
        <w:tc>
          <w:tcPr>
            <w:tcW w:type="dxa" w:w="4680"/>
            <w:tcMar>
              <w:top w:w="90" w:type="dxa"/>
              <w:start w:w="110" w:type="dxa"/>
              <w:bottom w:w="90" w:type="dxa"/>
              <w:end w:w="110" w:type="dxa"/>
            </w:tcMar>
            <w:vAlign w:val="center"/>
          </w:tcPr>
          <w:p>
            <w:pPr>
              <w:spacing w:after="0" w:line="240" w:lineRule="auto"/>
            </w:pPr>
            <w:r>
              <w:rPr>
                <w:rFonts w:ascii="Aptos" w:hAnsi="Aptos"/>
                <w:color w:val="000000"/>
                <w:sz w:val="17"/>
              </w:rPr>
              <w:t>Supports routing, reporting, deduplication, and ticket rules.</w:t>
            </w:r>
          </w:p>
        </w:tc>
      </w:tr>
      <w:tr>
        <w:trPr>
          <w:cantSplit/>
        </w:trPr>
        <w:tc>
          <w:tcPr>
            <w:tcW w:type="dxa" w:w="1800"/>
            <w:shd w:fill="EDF5FA"/>
            <w:tcMar>
              <w:top w:w="90" w:type="dxa"/>
              <w:start w:w="110" w:type="dxa"/>
              <w:bottom w:w="90" w:type="dxa"/>
              <w:end w:w="110" w:type="dxa"/>
            </w:tcMar>
            <w:vAlign w:val="center"/>
          </w:tcPr>
          <w:p>
            <w:pPr>
              <w:spacing w:after="0" w:line="240" w:lineRule="auto"/>
            </w:pPr>
            <w:r>
              <w:rPr>
                <w:rFonts w:ascii="Aptos" w:hAnsi="Aptos"/>
                <w:color w:val="000000"/>
                <w:sz w:val="17"/>
              </w:rPr>
              <w:t>Time</w:t>
            </w:r>
          </w:p>
        </w:tc>
        <w:tc>
          <w:tcPr>
            <w:tcW w:type="dxa" w:w="3240"/>
            <w:shd w:fill="EDF5FA"/>
            <w:tcMar>
              <w:top w:w="90" w:type="dxa"/>
              <w:start w:w="110" w:type="dxa"/>
              <w:bottom w:w="90" w:type="dxa"/>
              <w:end w:w="110" w:type="dxa"/>
            </w:tcMar>
            <w:vAlign w:val="center"/>
          </w:tcPr>
          <w:p>
            <w:pPr>
              <w:spacing w:after="0" w:line="240" w:lineRule="auto"/>
            </w:pPr>
            <w:r>
              <w:rPr>
                <w:rFonts w:ascii="Aptos" w:hAnsi="Aptos"/>
                <w:color w:val="000000"/>
                <w:sz w:val="17"/>
              </w:rPr>
              <w:t>OccurredAtUtc, FirstSeenAtUtc, LastSeenAtUtc</w:t>
            </w:r>
          </w:p>
        </w:tc>
        <w:tc>
          <w:tcPr>
            <w:tcW w:type="dxa" w:w="4680"/>
            <w:shd w:fill="EDF5FA"/>
            <w:tcMar>
              <w:top w:w="90" w:type="dxa"/>
              <w:start w:w="110" w:type="dxa"/>
              <w:bottom w:w="90" w:type="dxa"/>
              <w:end w:w="110" w:type="dxa"/>
            </w:tcMar>
            <w:vAlign w:val="center"/>
          </w:tcPr>
          <w:p>
            <w:pPr>
              <w:spacing w:after="0" w:line="240" w:lineRule="auto"/>
            </w:pPr>
            <w:r>
              <w:rPr>
                <w:rFonts w:ascii="Aptos" w:hAnsi="Aptos"/>
                <w:color w:val="000000"/>
                <w:sz w:val="17"/>
              </w:rPr>
              <w:t>Provides consistent UTC-based event timing.</w:t>
            </w:r>
          </w:p>
        </w:tc>
      </w:tr>
    </w:tbl>
    <w:p>
      <w:pPr>
        <w:spacing w:after="40"/>
      </w:pPr>
    </w:p>
    <w:p>
      <w:pPr>
        <w:pStyle w:val="Heading1"/>
      </w:pPr>
      <w:r>
        <w:t>6 Application Adapter Examples</w:t>
      </w:r>
    </w:p>
    <w:p>
      <w:pPr>
        <w:pStyle w:val="Heading2"/>
      </w:pPr>
      <w:r>
        <w:t>6.1 Angular 20 Adapter</w:t>
      </w:r>
    </w:p>
    <w:p>
      <w:pPr>
        <w:widowControl/>
      </w:pPr>
      <w:r>
        <w:t>The Angular package is registered once at application bootstrap. It obtains user and module context through injectable providers and uses router metadata when available. Existing pages do not require separate try/catch blocks.</w:t>
      </w:r>
    </w:p>
    <w:p>
      <w:pPr>
        <w:spacing w:after="0" w:line="240" w:lineRule="auto"/>
        <w:ind w:left="360" w:right="216"/>
        <w:shd w:fill="F5F6F7"/>
      </w:pPr>
      <w:r>
        <w:rPr>
          <w:rFonts w:ascii="Liberation Mono" w:hAnsi="Liberation Mono"/>
          <w:color w:val="000000"/>
          <w:sz w:val="17"/>
        </w:rPr>
        <w:t>export const appConfig: ApplicationConfig = {</w:t>
      </w:r>
    </w:p>
    <w:p>
      <w:pPr>
        <w:spacing w:after="0" w:line="240" w:lineRule="auto"/>
        <w:ind w:left="360" w:right="216"/>
        <w:shd w:fill="F5F6F7"/>
      </w:pPr>
      <w:r>
        <w:rPr>
          <w:rFonts w:ascii="Liberation Mono" w:hAnsi="Liberation Mono"/>
          <w:color w:val="000000"/>
          <w:sz w:val="17"/>
        </w:rPr>
        <w:t xml:space="preserve">  providers: [</w:t>
      </w:r>
    </w:p>
    <w:p>
      <w:pPr>
        <w:spacing w:after="0" w:line="240" w:lineRule="auto"/>
        <w:ind w:left="360" w:right="216"/>
        <w:shd w:fill="F5F6F7"/>
      </w:pPr>
      <w:r>
        <w:rPr>
          <w:rFonts w:ascii="Liberation Mono" w:hAnsi="Liberation Mono"/>
          <w:color w:val="000000"/>
          <w:sz w:val="17"/>
        </w:rPr>
        <w:t xml:space="preserve">    provideHttpClient(</w:t>
      </w:r>
    </w:p>
    <w:p>
      <w:pPr>
        <w:spacing w:after="0" w:line="240" w:lineRule="auto"/>
        <w:ind w:left="360" w:right="216"/>
        <w:shd w:fill="F5F6F7"/>
      </w:pPr>
      <w:r>
        <w:rPr>
          <w:rFonts w:ascii="Liberation Mono" w:hAnsi="Liberation Mono"/>
          <w:color w:val="000000"/>
          <w:sz w:val="17"/>
        </w:rPr>
        <w:t xml:space="preserve">      withInterceptors([</w:t>
      </w:r>
    </w:p>
    <w:p>
      <w:pPr>
        <w:spacing w:after="0" w:line="240" w:lineRule="auto"/>
        <w:ind w:left="360" w:right="216"/>
        <w:shd w:fill="F5F6F7"/>
      </w:pPr>
      <w:r>
        <w:rPr>
          <w:rFonts w:ascii="Liberation Mono" w:hAnsi="Liberation Mono"/>
          <w:color w:val="000000"/>
          <w:sz w:val="17"/>
        </w:rPr>
        <w:t xml:space="preserve">        erpCorrelationInterceptor,</w:t>
      </w:r>
    </w:p>
    <w:p>
      <w:pPr>
        <w:spacing w:after="0" w:line="240" w:lineRule="auto"/>
        <w:ind w:left="360" w:right="216"/>
        <w:shd w:fill="F5F6F7"/>
      </w:pPr>
      <w:r>
        <w:rPr>
          <w:rFonts w:ascii="Liberation Mono" w:hAnsi="Liberation Mono"/>
          <w:color w:val="000000"/>
          <w:sz w:val="17"/>
        </w:rPr>
        <w:t xml:space="preserve">        erpErrorHttpInterceptor</w:t>
      </w:r>
    </w:p>
    <w:p>
      <w:pPr>
        <w:spacing w:after="0" w:line="240" w:lineRule="auto"/>
        <w:ind w:left="360" w:right="216"/>
        <w:shd w:fill="F5F6F7"/>
      </w:pPr>
      <w:r>
        <w:rPr>
          <w:rFonts w:ascii="Liberation Mono" w:hAnsi="Liberation Mono"/>
          <w:color w:val="000000"/>
          <w:sz w:val="17"/>
        </w:rPr>
        <w:t xml:space="preserve">      ])</w:t>
      </w:r>
    </w:p>
    <w:p>
      <w:pPr>
        <w:spacing w:after="0" w:line="240" w:lineRule="auto"/>
        <w:ind w:left="360" w:right="216"/>
        <w:shd w:fill="F5F6F7"/>
      </w:pPr>
      <w:r>
        <w:rPr>
          <w:rFonts w:ascii="Liberation Mono" w:hAnsi="Liberation Mono"/>
          <w:color w:val="000000"/>
          <w:sz w:val="17"/>
        </w:rPr>
        <w:t xml:space="preserve">    ),</w:t>
      </w:r>
    </w:p>
    <w:p>
      <w:pPr>
        <w:spacing w:after="0" w:line="240" w:lineRule="auto"/>
        <w:ind w:left="360" w:right="216"/>
        <w:shd w:fill="F5F6F7"/>
      </w:pPr>
      <w:r>
        <w:rPr>
          <w:rFonts w:ascii="Liberation Mono" w:hAnsi="Liberation Mono"/>
          <w:color w:val="000000"/>
          <w:sz w:val="17"/>
        </w:rPr>
        <w:t xml:space="preserve">    provideErpErrorManagement({</w:t>
      </w:r>
    </w:p>
    <w:p>
      <w:pPr>
        <w:spacing w:after="0" w:line="240" w:lineRule="auto"/>
        <w:ind w:left="360" w:right="216"/>
        <w:shd w:fill="F5F6F7"/>
      </w:pPr>
      <w:r>
        <w:rPr>
          <w:rFonts w:ascii="Liberation Mono" w:hAnsi="Liberation Mono"/>
          <w:color w:val="000000"/>
          <w:sz w:val="17"/>
        </w:rPr>
        <w:t xml:space="preserve">      applicationName: 'MainERP',</w:t>
      </w:r>
    </w:p>
    <w:p>
      <w:pPr>
        <w:spacing w:after="0" w:line="240" w:lineRule="auto"/>
        <w:ind w:left="360" w:right="216"/>
        <w:shd w:fill="F5F6F7"/>
      </w:pPr>
      <w:r>
        <w:rPr>
          <w:rFonts w:ascii="Liberation Mono" w:hAnsi="Liberation Mono"/>
          <w:color w:val="000000"/>
          <w:sz w:val="17"/>
        </w:rPr>
        <w:t xml:space="preserve">      environment: environment.name,</w:t>
      </w:r>
    </w:p>
    <w:p>
      <w:pPr>
        <w:spacing w:after="0" w:line="240" w:lineRule="auto"/>
        <w:ind w:left="360" w:right="216"/>
        <w:shd w:fill="F5F6F7"/>
      </w:pPr>
      <w:r>
        <w:rPr>
          <w:rFonts w:ascii="Liberation Mono" w:hAnsi="Liberation Mono"/>
          <w:color w:val="000000"/>
          <w:sz w:val="17"/>
        </w:rPr>
        <w:t xml:space="preserve">      clientErrorEndpoint: '/api/error-management/client-errors',</w:t>
      </w:r>
    </w:p>
    <w:p>
      <w:pPr>
        <w:spacing w:after="0" w:line="240" w:lineRule="auto"/>
        <w:ind w:left="360" w:right="216"/>
        <w:shd w:fill="F5F6F7"/>
      </w:pPr>
      <w:r>
        <w:rPr>
          <w:rFonts w:ascii="Liberation Mono" w:hAnsi="Liberation Mono"/>
          <w:color w:val="000000"/>
          <w:sz w:val="17"/>
        </w:rPr>
        <w:t xml:space="preserve">      enableIssueReporting: true</w:t>
      </w:r>
    </w:p>
    <w:p>
      <w:pPr>
        <w:spacing w:after="0" w:line="240" w:lineRule="auto"/>
        <w:ind w:left="360" w:right="216"/>
        <w:shd w:fill="F5F6F7"/>
      </w:pPr>
      <w:r>
        <w:rPr>
          <w:rFonts w:ascii="Liberation Mono" w:hAnsi="Liberation Mono"/>
          <w:color w:val="000000"/>
          <w:sz w:val="17"/>
        </w:rPr>
        <w:t xml:space="preserve">    })</w:t>
      </w:r>
    </w:p>
    <w:p>
      <w:pPr>
        <w:spacing w:after="0" w:line="240" w:lineRule="auto"/>
        <w:ind w:left="360" w:right="216"/>
        <w:shd w:fill="F5F6F7"/>
      </w:pPr>
      <w:r>
        <w:rPr>
          <w:rFonts w:ascii="Liberation Mono" w:hAnsi="Liberation Mono"/>
          <w:color w:val="000000"/>
          <w:sz w:val="17"/>
        </w:rPr>
        <w:t xml:space="preserve">  ]</w:t>
      </w:r>
    </w:p>
    <w:p>
      <w:pPr>
        <w:spacing w:after="0" w:line="240" w:lineRule="auto"/>
        <w:ind w:left="360" w:right="216"/>
        <w:shd w:fill="F5F6F7"/>
      </w:pPr>
      <w:r>
        <w:rPr>
          <w:rFonts w:ascii="Liberation Mono" w:hAnsi="Liberation Mono"/>
          <w:color w:val="000000"/>
          <w:sz w:val="17"/>
        </w:rPr>
        <w:t>};</w:t>
      </w:r>
    </w:p>
    <w:p>
      <w:pPr>
        <w:spacing w:after="40"/>
      </w:pPr>
    </w:p>
    <w:p>
      <w:pPr>
        <w:widowControl/>
      </w:pPr>
      <w:r>
        <w:t>The HTTP interceptor must not create a second record when the backend response already contains errorReference. Angular-only errors are submitted to the installed client-error endpoint. Form validation that does not throw an exception is captured only when a shared submit directive or form adapter is enabled; ordinary validation states cannot be discovered reliably by a global exception handler alone.</w:t>
      </w:r>
    </w:p>
    <w:p>
      <w:pPr>
        <w:pStyle w:val="Heading2"/>
      </w:pPr>
      <w:r>
        <w:t>6.2 ASP.NET Web API 2 Adapter</w:t>
      </w:r>
    </w:p>
    <w:p>
      <w:pPr>
        <w:widowControl/>
      </w:pPr>
      <w:r>
        <w:t>The legacy package targets .NET Framework 4.7.2 and registers global components in WebApiConfig. It captures unhandled controller exceptions, establishes request correlation, extracts the authenticated user, and maps the response to a safe error payload.</w:t>
      </w:r>
    </w:p>
    <w:p>
      <w:pPr>
        <w:spacing w:after="0" w:line="240" w:lineRule="auto"/>
        <w:ind w:left="360" w:right="216"/>
        <w:shd w:fill="F5F6F7"/>
      </w:pPr>
      <w:r>
        <w:rPr>
          <w:rFonts w:ascii="Liberation Mono" w:hAnsi="Liberation Mono"/>
          <w:color w:val="000000"/>
          <w:sz w:val="17"/>
        </w:rPr>
        <w:t>public static void Register(HttpConfiguration config)</w:t>
      </w:r>
    </w:p>
    <w:p>
      <w:pPr>
        <w:spacing w:after="0" w:line="240" w:lineRule="auto"/>
        <w:ind w:left="360" w:right="216"/>
        <w:shd w:fill="F5F6F7"/>
      </w:pPr>
      <w:r>
        <w:rPr>
          <w:rFonts w:ascii="Liberation Mono" w:hAnsi="Liberation Mono"/>
          <w:color w:val="000000"/>
          <w:sz w:val="17"/>
        </w:rPr>
        <w:t>{</w:t>
      </w:r>
    </w:p>
    <w:p>
      <w:pPr>
        <w:spacing w:after="0" w:line="240" w:lineRule="auto"/>
        <w:ind w:left="360" w:right="216"/>
        <w:shd w:fill="F5F6F7"/>
      </w:pPr>
      <w:r>
        <w:rPr>
          <w:rFonts w:ascii="Liberation Mono" w:hAnsi="Liberation Mono"/>
          <w:color w:val="000000"/>
          <w:sz w:val="17"/>
        </w:rPr>
        <w:t xml:space="preserve">    ErrorManagementConfig.Register(config, options =&gt;</w:t>
      </w:r>
    </w:p>
    <w:p>
      <w:pPr>
        <w:spacing w:after="0" w:line="240" w:lineRule="auto"/>
        <w:ind w:left="360" w:right="216"/>
        <w:shd w:fill="F5F6F7"/>
      </w:pPr>
      <w:r>
        <w:rPr>
          <w:rFonts w:ascii="Liberation Mono" w:hAnsi="Liberation Mono"/>
          <w:color w:val="000000"/>
          <w:sz w:val="17"/>
        </w:rPr>
        <w:t xml:space="preserve">    {</w:t>
      </w:r>
    </w:p>
    <w:p>
      <w:pPr>
        <w:spacing w:after="0" w:line="240" w:lineRule="auto"/>
        <w:ind w:left="360" w:right="216"/>
        <w:shd w:fill="F5F6F7"/>
      </w:pPr>
      <w:r>
        <w:rPr>
          <w:rFonts w:ascii="Liberation Mono" w:hAnsi="Liberation Mono"/>
          <w:color w:val="000000"/>
          <w:sz w:val="17"/>
        </w:rPr>
        <w:t xml:space="preserve">        options.ApplicationName = "MainERP";</w:t>
      </w:r>
    </w:p>
    <w:p>
      <w:pPr>
        <w:spacing w:after="0" w:line="240" w:lineRule="auto"/>
        <w:ind w:left="360" w:right="216"/>
        <w:shd w:fill="F5F6F7"/>
      </w:pPr>
      <w:r>
        <w:rPr>
          <w:rFonts w:ascii="Liberation Mono" w:hAnsi="Liberation Mono"/>
          <w:color w:val="000000"/>
          <w:sz w:val="17"/>
        </w:rPr>
        <w:t xml:space="preserve">        options.EnvironmentName = "Production";</w:t>
      </w:r>
    </w:p>
    <w:p>
      <w:pPr>
        <w:spacing w:after="0" w:line="240" w:lineRule="auto"/>
        <w:ind w:left="360" w:right="216"/>
        <w:shd w:fill="F5F6F7"/>
      </w:pPr>
      <w:r>
        <w:rPr>
          <w:rFonts w:ascii="Liberation Mono" w:hAnsi="Liberation Mono"/>
          <w:color w:val="000000"/>
          <w:sz w:val="17"/>
        </w:rPr>
        <w:t xml:space="preserve">        options.ConnectionStringName = "ErrorManagementDatabase";</w:t>
      </w:r>
    </w:p>
    <w:p>
      <w:pPr>
        <w:spacing w:after="0" w:line="240" w:lineRule="auto"/>
        <w:ind w:left="360" w:right="216"/>
        <w:shd w:fill="F5F6F7"/>
      </w:pPr>
      <w:r>
        <w:rPr>
          <w:rFonts w:ascii="Liberation Mono" w:hAnsi="Liberation Mono"/>
          <w:color w:val="000000"/>
          <w:sz w:val="17"/>
        </w:rPr>
        <w:t xml:space="preserve">    });</w:t>
      </w:r>
    </w:p>
    <w:p>
      <w:pPr>
        <w:spacing w:after="0" w:line="240" w:lineRule="auto"/>
        <w:ind w:left="360" w:right="216"/>
        <w:shd w:fill="F5F6F7"/>
      </w:pPr>
      <w:r>
        <w:rPr>
          <w:rFonts w:ascii="Liberation Mono" w:hAnsi="Liberation Mono"/>
          <w:color w:val="000000"/>
          <w:sz w:val="17"/>
        </w:rPr>
        <w:t>}</w:t>
      </w:r>
    </w:p>
    <w:p>
      <w:pPr>
        <w:spacing w:after="0" w:line="240" w:lineRule="auto"/>
        <w:ind w:left="360" w:right="216"/>
        <w:shd w:fill="F5F6F7"/>
      </w:pPr>
      <w:r>
        <w:rPr>
          <w:rFonts w:ascii="Liberation Mono" w:hAnsi="Liberation Mono"/>
          <w:color w:val="000000"/>
          <w:sz w:val="17"/>
        </w:rPr>
        <w:t xml:space="preserve"> </w:t>
      </w:r>
    </w:p>
    <w:p>
      <w:pPr>
        <w:spacing w:after="0" w:line="240" w:lineRule="auto"/>
        <w:ind w:left="360" w:right="216"/>
        <w:shd w:fill="F5F6F7"/>
      </w:pPr>
      <w:r>
        <w:rPr>
          <w:rFonts w:ascii="Liberation Mono" w:hAnsi="Liberation Mono"/>
          <w:color w:val="000000"/>
          <w:sz w:val="17"/>
        </w:rPr>
        <w:t>// Registration performed by the package:</w:t>
      </w:r>
    </w:p>
    <w:p>
      <w:pPr>
        <w:spacing w:after="0" w:line="240" w:lineRule="auto"/>
        <w:ind w:left="360" w:right="216"/>
        <w:shd w:fill="F5F6F7"/>
      </w:pPr>
      <w:r>
        <w:rPr>
          <w:rFonts w:ascii="Liberation Mono" w:hAnsi="Liberation Mono"/>
          <w:color w:val="000000"/>
          <w:sz w:val="17"/>
        </w:rPr>
        <w:t>config.MessageHandlers.Add(new ErrorCorrelationHandler());</w:t>
      </w:r>
    </w:p>
    <w:p>
      <w:pPr>
        <w:spacing w:after="0" w:line="240" w:lineRule="auto"/>
        <w:ind w:left="360" w:right="216"/>
        <w:shd w:fill="F5F6F7"/>
      </w:pPr>
      <w:r>
        <w:rPr>
          <w:rFonts w:ascii="Liberation Mono" w:hAnsi="Liberation Mono"/>
          <w:color w:val="000000"/>
          <w:sz w:val="17"/>
        </w:rPr>
        <w:t>config.Filters.Add(new GlobalErrorManagementFilter());</w:t>
      </w:r>
    </w:p>
    <w:p>
      <w:pPr>
        <w:spacing w:after="40"/>
      </w:pPr>
    </w:p>
    <w:p>
      <w:pPr>
        <w:pStyle w:val="Heading2"/>
      </w:pPr>
      <w:r>
        <w:t>6.3 ASP.NET Core and .NET 8 Adapter</w:t>
      </w:r>
    </w:p>
    <w:p>
      <w:pPr>
        <w:widowControl/>
      </w:pPr>
      <w:r>
        <w:t>The modern package uses middleware and dependency-injection extensions while preserving the same normalized error contract and database schema.</w:t>
      </w:r>
    </w:p>
    <w:p>
      <w:pPr>
        <w:spacing w:after="0" w:line="240" w:lineRule="auto"/>
        <w:ind w:left="360" w:right="216"/>
        <w:shd w:fill="F5F6F7"/>
      </w:pPr>
      <w:r>
        <w:rPr>
          <w:rFonts w:ascii="Liberation Mono" w:hAnsi="Liberation Mono"/>
          <w:color w:val="000000"/>
          <w:sz w:val="17"/>
        </w:rPr>
        <w:t>builder.Services.AddErpErrorManagement(options =&gt;</w:t>
      </w:r>
    </w:p>
    <w:p>
      <w:pPr>
        <w:spacing w:after="0" w:line="240" w:lineRule="auto"/>
        <w:ind w:left="360" w:right="216"/>
        <w:shd w:fill="F5F6F7"/>
      </w:pPr>
      <w:r>
        <w:rPr>
          <w:rFonts w:ascii="Liberation Mono" w:hAnsi="Liberation Mono"/>
          <w:color w:val="000000"/>
          <w:sz w:val="17"/>
        </w:rPr>
        <w:t>{</w:t>
      </w:r>
    </w:p>
    <w:p>
      <w:pPr>
        <w:spacing w:after="0" w:line="240" w:lineRule="auto"/>
        <w:ind w:left="360" w:right="216"/>
        <w:shd w:fill="F5F6F7"/>
      </w:pPr>
      <w:r>
        <w:rPr>
          <w:rFonts w:ascii="Liberation Mono" w:hAnsi="Liberation Mono"/>
          <w:color w:val="000000"/>
          <w:sz w:val="17"/>
        </w:rPr>
        <w:t xml:space="preserve">    options.ApplicationName = "ModernERP";</w:t>
      </w:r>
    </w:p>
    <w:p>
      <w:pPr>
        <w:spacing w:after="0" w:line="240" w:lineRule="auto"/>
        <w:ind w:left="360" w:right="216"/>
        <w:shd w:fill="F5F6F7"/>
      </w:pPr>
      <w:r>
        <w:rPr>
          <w:rFonts w:ascii="Liberation Mono" w:hAnsi="Liberation Mono"/>
          <w:color w:val="000000"/>
          <w:sz w:val="17"/>
        </w:rPr>
        <w:t xml:space="preserve">    options.EnvironmentName = builder.Environment.EnvironmentName;</w:t>
      </w:r>
    </w:p>
    <w:p>
      <w:pPr>
        <w:spacing w:after="0" w:line="240" w:lineRule="auto"/>
        <w:ind w:left="360" w:right="216"/>
        <w:shd w:fill="F5F6F7"/>
      </w:pPr>
      <w:r>
        <w:rPr>
          <w:rFonts w:ascii="Liberation Mono" w:hAnsi="Liberation Mono"/>
          <w:color w:val="000000"/>
          <w:sz w:val="17"/>
        </w:rPr>
        <w:t xml:space="preserve">    options.UseSqlServer(</w:t>
      </w:r>
    </w:p>
    <w:p>
      <w:pPr>
        <w:spacing w:after="0" w:line="240" w:lineRule="auto"/>
        <w:ind w:left="360" w:right="216"/>
        <w:shd w:fill="F5F6F7"/>
      </w:pPr>
      <w:r>
        <w:rPr>
          <w:rFonts w:ascii="Liberation Mono" w:hAnsi="Liberation Mono"/>
          <w:color w:val="000000"/>
          <w:sz w:val="17"/>
        </w:rPr>
        <w:t xml:space="preserve">        builder.Configuration.GetConnectionString("ErrorManagementDatabase"));</w:t>
      </w:r>
    </w:p>
    <w:p>
      <w:pPr>
        <w:spacing w:after="0" w:line="240" w:lineRule="auto"/>
        <w:ind w:left="360" w:right="216"/>
        <w:shd w:fill="F5F6F7"/>
      </w:pPr>
      <w:r>
        <w:rPr>
          <w:rFonts w:ascii="Liberation Mono" w:hAnsi="Liberation Mono"/>
          <w:color w:val="000000"/>
          <w:sz w:val="17"/>
        </w:rPr>
        <w:t>});</w:t>
      </w:r>
    </w:p>
    <w:p>
      <w:pPr>
        <w:spacing w:after="0" w:line="240" w:lineRule="auto"/>
        <w:ind w:left="360" w:right="216"/>
        <w:shd w:fill="F5F6F7"/>
      </w:pPr>
      <w:r>
        <w:rPr>
          <w:rFonts w:ascii="Liberation Mono" w:hAnsi="Liberation Mono"/>
          <w:color w:val="000000"/>
          <w:sz w:val="17"/>
        </w:rPr>
        <w:t xml:space="preserve"> </w:t>
      </w:r>
    </w:p>
    <w:p>
      <w:pPr>
        <w:spacing w:after="0" w:line="240" w:lineRule="auto"/>
        <w:ind w:left="360" w:right="216"/>
        <w:shd w:fill="F5F6F7"/>
      </w:pPr>
      <w:r>
        <w:rPr>
          <w:rFonts w:ascii="Liberation Mono" w:hAnsi="Liberation Mono"/>
          <w:color w:val="000000"/>
          <w:sz w:val="17"/>
        </w:rPr>
        <w:t>app.UseErpCorrelation();</w:t>
      </w:r>
    </w:p>
    <w:p>
      <w:pPr>
        <w:spacing w:after="0" w:line="240" w:lineRule="auto"/>
        <w:ind w:left="360" w:right="216"/>
        <w:shd w:fill="F5F6F7"/>
      </w:pPr>
      <w:r>
        <w:rPr>
          <w:rFonts w:ascii="Liberation Mono" w:hAnsi="Liberation Mono"/>
          <w:color w:val="000000"/>
          <w:sz w:val="17"/>
        </w:rPr>
        <w:t>app.UseErpExceptionHandling();</w:t>
      </w:r>
    </w:p>
    <w:p>
      <w:pPr>
        <w:spacing w:after="40"/>
      </w:pPr>
    </w:p>
    <w:p>
      <w:pPr>
        <w:pStyle w:val="Heading2"/>
      </w:pPr>
      <w:r>
        <w:t>6.4 Entity Framework Core Adapter</w:t>
      </w:r>
    </w:p>
    <w:p>
      <w:pPr>
        <w:spacing w:after="0" w:line="240" w:lineRule="auto"/>
        <w:ind w:left="360" w:right="216"/>
        <w:shd w:fill="F5F6F7"/>
      </w:pPr>
      <w:r>
        <w:rPr>
          <w:rFonts w:ascii="Liberation Mono" w:hAnsi="Liberation Mono"/>
          <w:color w:val="000000"/>
          <w:sz w:val="17"/>
        </w:rPr>
        <w:t>builder.Services.AddDbContext&lt;ErpDbContext&gt;((services, options) =&gt;</w:t>
      </w:r>
    </w:p>
    <w:p>
      <w:pPr>
        <w:spacing w:after="0" w:line="240" w:lineRule="auto"/>
        <w:ind w:left="360" w:right="216"/>
        <w:shd w:fill="F5F6F7"/>
      </w:pPr>
      <w:r>
        <w:rPr>
          <w:rFonts w:ascii="Liberation Mono" w:hAnsi="Liberation Mono"/>
          <w:color w:val="000000"/>
          <w:sz w:val="17"/>
        </w:rPr>
        <w:t>{</w:t>
      </w:r>
    </w:p>
    <w:p>
      <w:pPr>
        <w:spacing w:after="0" w:line="240" w:lineRule="auto"/>
        <w:ind w:left="360" w:right="216"/>
        <w:shd w:fill="F5F6F7"/>
      </w:pPr>
      <w:r>
        <w:rPr>
          <w:rFonts w:ascii="Liberation Mono" w:hAnsi="Liberation Mono"/>
          <w:color w:val="000000"/>
          <w:sz w:val="17"/>
        </w:rPr>
        <w:t xml:space="preserve">    options.UseSqlServer(erpConnectionString);</w:t>
      </w:r>
    </w:p>
    <w:p>
      <w:pPr>
        <w:spacing w:after="0" w:line="240" w:lineRule="auto"/>
        <w:ind w:left="360" w:right="216"/>
        <w:shd w:fill="F5F6F7"/>
      </w:pPr>
      <w:r>
        <w:rPr>
          <w:rFonts w:ascii="Liberation Mono" w:hAnsi="Liberation Mono"/>
          <w:color w:val="000000"/>
          <w:sz w:val="17"/>
        </w:rPr>
        <w:t xml:space="preserve">    options.AddInterceptors(</w:t>
      </w:r>
    </w:p>
    <w:p>
      <w:pPr>
        <w:spacing w:after="0" w:line="240" w:lineRule="auto"/>
        <w:ind w:left="360" w:right="216"/>
        <w:shd w:fill="F5F6F7"/>
      </w:pPr>
      <w:r>
        <w:rPr>
          <w:rFonts w:ascii="Liberation Mono" w:hAnsi="Liberation Mono"/>
          <w:color w:val="000000"/>
          <w:sz w:val="17"/>
        </w:rPr>
        <w:t xml:space="preserve">        services.GetRequiredService&lt;ErpDatabaseErrorInterceptor&gt;());</w:t>
      </w:r>
    </w:p>
    <w:p>
      <w:pPr>
        <w:spacing w:after="0" w:line="240" w:lineRule="auto"/>
        <w:ind w:left="360" w:right="216"/>
        <w:shd w:fill="F5F6F7"/>
      </w:pPr>
      <w:r>
        <w:rPr>
          <w:rFonts w:ascii="Liberation Mono" w:hAnsi="Liberation Mono"/>
          <w:color w:val="000000"/>
          <w:sz w:val="17"/>
        </w:rPr>
        <w:t>});</w:t>
      </w:r>
    </w:p>
    <w:p>
      <w:pPr>
        <w:spacing w:after="40"/>
      </w:pPr>
    </w:p>
    <w:p>
      <w:pPr>
        <w:widowControl/>
      </w:pPr>
      <w:r>
        <w:t>The interceptor records provider error number, timeout classification, and command or procedure name where available. SQL parameter values and full request bodies are excluded by default and may be included only through an explicit, redacted allowlist.</w:t>
      </w:r>
    </w:p>
    <w:p>
      <w:pPr>
        <w:pStyle w:val="Heading2"/>
      </w:pPr>
      <w:r>
        <w:t>6.5 SQL Error Capture Boundaries</w:t>
      </w:r>
    </w:p>
    <w:p>
      <w:pPr>
        <w:pStyle w:val="ListBullet"/>
        <w:widowControl/>
        <w:spacing w:after="60"/>
      </w:pPr>
      <w:r>
        <w:t>• SQL errors returned through API database calls can be captured globally from SqlException or EF Core provider exceptions.</w:t>
      </w:r>
    </w:p>
    <w:p>
      <w:pPr>
        <w:pStyle w:val="ListBullet"/>
        <w:widowControl/>
        <w:spacing w:after="60"/>
      </w:pPr>
      <w:r>
        <w:t>• Stored procedures do not require modification when their errors propagate back to the application.</w:t>
      </w:r>
    </w:p>
    <w:p>
      <w:pPr>
        <w:pStyle w:val="ListBullet"/>
        <w:widowControl/>
        <w:spacing w:after="60"/>
      </w:pPr>
      <w:r>
        <w:t>• Errors swallowed inside stored procedures, triggers, or application catch blocks cannot be detected by the global framework.</w:t>
      </w:r>
    </w:p>
    <w:p>
      <w:pPr>
        <w:pStyle w:val="ListBullet"/>
        <w:widowControl/>
        <w:spacing w:after="60"/>
      </w:pPr>
      <w:r>
        <w:t>• SQL Agent jobs and independent database processes require a separate SQL-side collector or monitoring integration.</w:t>
      </w:r>
    </w:p>
    <w:p>
      <w:pPr>
        <w:pStyle w:val="ListBullet"/>
        <w:widowControl/>
        <w:spacing w:after="60"/>
      </w:pPr>
      <w:r>
        <w:t>• Incorrect business data or an empty LOV response is not an exception unless the application identifies it as a failure.</w:t>
      </w:r>
    </w:p>
    <w:p>
      <w:pPr>
        <w:pStyle w:val="Heading1"/>
      </w:pPr>
      <w:r>
        <w:t>7 Correlation and Request Tracking</w:t>
      </w:r>
    </w:p>
    <w:p>
      <w:pPr>
        <w:pStyle w:val="ListNumber"/>
        <w:spacing w:after="60"/>
      </w:pPr>
      <w:r>
        <w:t>1. The Angular interceptor reuses an existing correlation ID or generates a new UUID.</w:t>
      </w:r>
    </w:p>
    <w:p>
      <w:pPr>
        <w:pStyle w:val="ListNumber"/>
        <w:spacing w:after="60"/>
      </w:pPr>
      <w:r>
        <w:t>2. The value is sent in X-Correlation-ID and echoed in the response.</w:t>
      </w:r>
    </w:p>
    <w:p>
      <w:pPr>
        <w:pStyle w:val="ListNumber"/>
        <w:spacing w:after="60"/>
      </w:pPr>
      <w:r>
        <w:t>3. The Web API 2 handler or .NET 8 middleware places it in request-local context and logging scopes.</w:t>
      </w:r>
    </w:p>
    <w:p>
      <w:pPr>
        <w:pStyle w:val="ListNumber"/>
        <w:spacing w:after="60"/>
      </w:pPr>
      <w:r>
        <w:t>4. Business and repository layers obtain the ID through ICorrelationContext without changing method signatures.</w:t>
      </w:r>
    </w:p>
    <w:p>
      <w:pPr>
        <w:pStyle w:val="ListNumber"/>
        <w:spacing w:after="60"/>
      </w:pPr>
      <w:r>
        <w:t>5. The ID is written to ErrorOccurrence and Ticket where applicable.</w:t>
      </w:r>
    </w:p>
    <w:p>
      <w:pPr>
        <w:pStyle w:val="ListNumber"/>
        <w:spacing w:after="60"/>
      </w:pPr>
      <w:r>
        <w:t>6. SQL Server session context may optionally receive the value through sp_set_session_context for database-side auditing.</w:t>
      </w:r>
    </w:p>
    <w:p>
      <w:pPr>
        <w:pStyle w:val="Heading1"/>
      </w:pPr>
      <w:r>
        <w:t>8 Error Reference and User Experience</w:t>
      </w:r>
    </w:p>
    <w:p>
      <w:pPr>
        <w:widowControl/>
      </w:pPr>
      <w:r>
        <w:t>The framework generates the reference before persistence so the user can receive a stable identifier even when the normal persistence attempt fails. The API response contains no stack trace, SQL message, connection information, or internal server path.</w:t>
      </w:r>
    </w:p>
    <w:p>
      <w:pPr>
        <w:spacing w:after="0" w:line="240" w:lineRule="auto"/>
        <w:ind w:left="360" w:right="216"/>
        <w:shd w:fill="F5F6F7"/>
      </w:pPr>
      <w:r>
        <w:rPr>
          <w:rFonts w:ascii="Liberation Mono" w:hAnsi="Liberation Mono"/>
          <w:color w:val="000000"/>
          <w:sz w:val="17"/>
        </w:rPr>
        <w:t>{</w:t>
      </w:r>
    </w:p>
    <w:p>
      <w:pPr>
        <w:spacing w:after="0" w:line="240" w:lineRule="auto"/>
        <w:ind w:left="360" w:right="216"/>
        <w:shd w:fill="F5F6F7"/>
      </w:pPr>
      <w:r>
        <w:rPr>
          <w:rFonts w:ascii="Liberation Mono" w:hAnsi="Liberation Mono"/>
          <w:color w:val="000000"/>
          <w:sz w:val="17"/>
        </w:rPr>
        <w:t xml:space="preserve">  "type": "https://erp.example/errors/unexpected",</w:t>
      </w:r>
    </w:p>
    <w:p>
      <w:pPr>
        <w:spacing w:after="0" w:line="240" w:lineRule="auto"/>
        <w:ind w:left="360" w:right="216"/>
        <w:shd w:fill="F5F6F7"/>
      </w:pPr>
      <w:r>
        <w:rPr>
          <w:rFonts w:ascii="Liberation Mono" w:hAnsi="Liberation Mono"/>
          <w:color w:val="000000"/>
          <w:sz w:val="17"/>
        </w:rPr>
        <w:t xml:space="preserve">  "title": "Unable to process the request",</w:t>
      </w:r>
    </w:p>
    <w:p>
      <w:pPr>
        <w:spacing w:after="0" w:line="240" w:lineRule="auto"/>
        <w:ind w:left="360" w:right="216"/>
        <w:shd w:fill="F5F6F7"/>
      </w:pPr>
      <w:r>
        <w:rPr>
          <w:rFonts w:ascii="Liberation Mono" w:hAnsi="Liberation Mono"/>
          <w:color w:val="000000"/>
          <w:sz w:val="17"/>
        </w:rPr>
        <w:t xml:space="preserve">  "status": 500,</w:t>
      </w:r>
    </w:p>
    <w:p>
      <w:pPr>
        <w:spacing w:after="0" w:line="240" w:lineRule="auto"/>
        <w:ind w:left="360" w:right="216"/>
        <w:shd w:fill="F5F6F7"/>
      </w:pPr>
      <w:r>
        <w:rPr>
          <w:rFonts w:ascii="Liberation Mono" w:hAnsi="Liberation Mono"/>
          <w:color w:val="000000"/>
          <w:sz w:val="17"/>
        </w:rPr>
        <w:t xml:space="preserve">  "errorReference": "ERR-20260918-004821",</w:t>
      </w:r>
    </w:p>
    <w:p>
      <w:pPr>
        <w:spacing w:after="0" w:line="240" w:lineRule="auto"/>
        <w:ind w:left="360" w:right="216"/>
        <w:shd w:fill="F5F6F7"/>
      </w:pPr>
      <w:r>
        <w:rPr>
          <w:rFonts w:ascii="Liberation Mono" w:hAnsi="Liberation Mono"/>
          <w:color w:val="000000"/>
          <w:sz w:val="17"/>
        </w:rPr>
        <w:t xml:space="preserve">  "correlationId": "8c2e8800-d7f8-4fb3-b539-f960aeb48942",</w:t>
      </w:r>
    </w:p>
    <w:p>
      <w:pPr>
        <w:spacing w:after="0" w:line="240" w:lineRule="auto"/>
        <w:ind w:left="360" w:right="216"/>
        <w:shd w:fill="F5F6F7"/>
      </w:pPr>
      <w:r>
        <w:rPr>
          <w:rFonts w:ascii="Liberation Mono" w:hAnsi="Liberation Mono"/>
          <w:color w:val="000000"/>
          <w:sz w:val="17"/>
        </w:rPr>
        <w:t xml:space="preserve">  "canReportIssue": true</w:t>
      </w:r>
    </w:p>
    <w:p>
      <w:pPr>
        <w:spacing w:after="0" w:line="240" w:lineRule="auto"/>
        <w:ind w:left="360" w:right="216"/>
        <w:shd w:fill="F5F6F7"/>
      </w:pPr>
      <w:r>
        <w:rPr>
          <w:rFonts w:ascii="Liberation Mono" w:hAnsi="Liberation Mono"/>
          <w:color w:val="000000"/>
          <w:sz w:val="17"/>
        </w:rPr>
        <w:t>}</w:t>
      </w:r>
    </w:p>
    <w:p>
      <w:pPr>
        <w:spacing w:after="40"/>
      </w:pPr>
    </w:p>
    <w:p>
      <w:pPr>
        <w:widowControl/>
      </w:pPr>
      <w:r>
        <w:t>The Angular notification component displays the safe message, reference number, Close action, and Report Issue action. Report Issue sends the error reference and optional user description to the ticket endpoint; it does not resubmit the technical error.</w:t>
      </w:r>
    </w:p>
    <w:p>
      <w:pPr>
        <w:pStyle w:val="Heading1"/>
      </w:pPr>
      <w:r>
        <w:t>9 Ticketing and Audit Implementation</w:t>
      </w:r>
    </w:p>
    <w:p>
      <w:pPr>
        <w:widowControl/>
      </w:pPr>
      <w:r>
        <w:t>Ticket creation is separate from automatic error logging. A ticket is created through user action, support action, or a configurable automatic rule such as Critical severity in Production. The ticket references the original error definition and, when appropriate, the occurrence that prompted the report.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cantSplit/>
        </w:trPr>
        <w:tc>
          <w:tcPr>
            <w:tcW w:type="dxa" w:w="1728"/>
            <w:shd w:fill="1F4E78"/>
            <w:tcMar>
              <w:top w:w="90" w:type="dxa"/>
              <w:start w:w="110" w:type="dxa"/>
              <w:bottom w:w="90" w:type="dxa"/>
              <w:end w:w="110" w:type="dxa"/>
            </w:tcMar>
            <w:vAlign w:val="center"/>
          </w:tcPr>
          <w:p>
            <w:pPr>
              <w:spacing w:after="0"/>
              <w:jc w:val="center"/>
            </w:pPr>
            <w:r>
              <w:rPr>
                <w:rFonts w:ascii="Aptos" w:hAnsi="Aptos"/>
                <w:b/>
                <w:color w:val="FFFFFF"/>
                <w:sz w:val="17"/>
              </w:rPr>
              <w:t>Operation</w:t>
            </w:r>
          </w:p>
        </w:tc>
        <w:tc>
          <w:tcPr>
            <w:tcW w:type="dxa" w:w="4320"/>
            <w:shd w:fill="1F4E78"/>
            <w:tcMar>
              <w:top w:w="90" w:type="dxa"/>
              <w:start w:w="110" w:type="dxa"/>
              <w:bottom w:w="90" w:type="dxa"/>
              <w:end w:w="110" w:type="dxa"/>
            </w:tcMar>
            <w:vAlign w:val="center"/>
          </w:tcPr>
          <w:p>
            <w:pPr>
              <w:spacing w:after="0"/>
              <w:jc w:val="center"/>
            </w:pPr>
            <w:r>
              <w:rPr>
                <w:rFonts w:ascii="Aptos" w:hAnsi="Aptos"/>
                <w:b/>
                <w:color w:val="FFFFFF"/>
                <w:sz w:val="17"/>
              </w:rPr>
              <w:t>Processing</w:t>
            </w:r>
          </w:p>
        </w:tc>
        <w:tc>
          <w:tcPr>
            <w:tcW w:type="dxa" w:w="3672"/>
            <w:shd w:fill="1F4E78"/>
            <w:tcMar>
              <w:top w:w="90" w:type="dxa"/>
              <w:start w:w="110" w:type="dxa"/>
              <w:bottom w:w="90" w:type="dxa"/>
              <w:end w:w="110" w:type="dxa"/>
            </w:tcMar>
            <w:vAlign w:val="center"/>
          </w:tcPr>
          <w:p>
            <w:pPr>
              <w:spacing w:after="0"/>
              <w:jc w:val="center"/>
            </w:pPr>
            <w:r>
              <w:rPr>
                <w:rFonts w:ascii="Aptos" w:hAnsi="Aptos"/>
                <w:b/>
                <w:color w:val="FFFFFF"/>
                <w:sz w:val="17"/>
              </w:rPr>
              <w:t>Audit result</w:t>
            </w:r>
          </w:p>
        </w:tc>
      </w:tr>
      <w:tr>
        <w:trPr>
          <w:cantSplit/>
        </w:trPr>
        <w:tc>
          <w:tcPr>
            <w:tcW w:type="dxa" w:w="1728"/>
            <w:tcMar>
              <w:top w:w="90" w:type="dxa"/>
              <w:start w:w="110" w:type="dxa"/>
              <w:bottom w:w="90" w:type="dxa"/>
              <w:end w:w="110" w:type="dxa"/>
            </w:tcMar>
            <w:vAlign w:val="center"/>
          </w:tcPr>
          <w:p>
            <w:pPr>
              <w:spacing w:after="0" w:line="240" w:lineRule="auto"/>
            </w:pPr>
            <w:r>
              <w:rPr>
                <w:rFonts w:ascii="Aptos" w:hAnsi="Aptos"/>
                <w:color w:val="000000"/>
                <w:sz w:val="17"/>
              </w:rPr>
              <w:t>Create ticket</w:t>
            </w:r>
          </w:p>
        </w:tc>
        <w:tc>
          <w:tcPr>
            <w:tcW w:type="dxa" w:w="4320"/>
            <w:tcMar>
              <w:top w:w="90" w:type="dxa"/>
              <w:start w:w="110" w:type="dxa"/>
              <w:bottom w:w="90" w:type="dxa"/>
              <w:end w:w="110" w:type="dxa"/>
            </w:tcMar>
            <w:vAlign w:val="center"/>
          </w:tcPr>
          <w:p>
            <w:pPr>
              <w:spacing w:after="0" w:line="240" w:lineRule="auto"/>
            </w:pPr>
            <w:r>
              <w:rPr>
                <w:rFonts w:ascii="Aptos" w:hAnsi="Aptos"/>
                <w:color w:val="000000"/>
                <w:sz w:val="17"/>
              </w:rPr>
              <w:t>Generate ticket number, select queue, apply initial status and priority.</w:t>
            </w:r>
          </w:p>
        </w:tc>
        <w:tc>
          <w:tcPr>
            <w:tcW w:type="dxa" w:w="3672"/>
            <w:tcMar>
              <w:top w:w="90" w:type="dxa"/>
              <w:start w:w="110" w:type="dxa"/>
              <w:bottom w:w="90" w:type="dxa"/>
              <w:end w:w="110" w:type="dxa"/>
            </w:tcMar>
            <w:vAlign w:val="center"/>
          </w:tcPr>
          <w:p>
            <w:pPr>
              <w:spacing w:after="0" w:line="240" w:lineRule="auto"/>
            </w:pPr>
            <w:r>
              <w:rPr>
                <w:rFonts w:ascii="Aptos" w:hAnsi="Aptos"/>
                <w:color w:val="000000"/>
                <w:sz w:val="17"/>
              </w:rPr>
              <w:t>Ticket creation and initial status history.</w:t>
            </w:r>
          </w:p>
        </w:tc>
      </w:tr>
      <w:tr>
        <w:trPr>
          <w:cantSplit/>
        </w:trPr>
        <w:tc>
          <w:tcPr>
            <w:tcW w:type="dxa" w:w="1728"/>
            <w:shd w:fill="EDF5FA"/>
            <w:tcMar>
              <w:top w:w="90" w:type="dxa"/>
              <w:start w:w="110" w:type="dxa"/>
              <w:bottom w:w="90" w:type="dxa"/>
              <w:end w:w="110" w:type="dxa"/>
            </w:tcMar>
            <w:vAlign w:val="center"/>
          </w:tcPr>
          <w:p>
            <w:pPr>
              <w:spacing w:after="0" w:line="240" w:lineRule="auto"/>
            </w:pPr>
            <w:r>
              <w:rPr>
                <w:rFonts w:ascii="Aptos" w:hAnsi="Aptos"/>
                <w:color w:val="000000"/>
                <w:sz w:val="17"/>
              </w:rPr>
              <w:t>Assign</w:t>
            </w:r>
          </w:p>
        </w:tc>
        <w:tc>
          <w:tcPr>
            <w:tcW w:type="dxa" w:w="4320"/>
            <w:shd w:fill="EDF5FA"/>
            <w:tcMar>
              <w:top w:w="90" w:type="dxa"/>
              <w:start w:w="110" w:type="dxa"/>
              <w:bottom w:w="90" w:type="dxa"/>
              <w:end w:w="110" w:type="dxa"/>
            </w:tcMar>
            <w:vAlign w:val="center"/>
          </w:tcPr>
          <w:p>
            <w:pPr>
              <w:spacing w:after="0" w:line="240" w:lineRule="auto"/>
            </w:pPr>
            <w:r>
              <w:rPr>
                <w:rFonts w:ascii="Aptos" w:hAnsi="Aptos"/>
                <w:color w:val="000000"/>
                <w:sz w:val="17"/>
              </w:rPr>
              <w:t>Set AssignedTo and AssignmentAtUtc.</w:t>
            </w:r>
          </w:p>
        </w:tc>
        <w:tc>
          <w:tcPr>
            <w:tcW w:type="dxa" w:w="3672"/>
            <w:shd w:fill="EDF5FA"/>
            <w:tcMar>
              <w:top w:w="90" w:type="dxa"/>
              <w:start w:w="110" w:type="dxa"/>
              <w:bottom w:w="90" w:type="dxa"/>
              <w:end w:w="110" w:type="dxa"/>
            </w:tcMar>
            <w:vAlign w:val="center"/>
          </w:tcPr>
          <w:p>
            <w:pPr>
              <w:spacing w:after="0" w:line="240" w:lineRule="auto"/>
            </w:pPr>
            <w:r>
              <w:rPr>
                <w:rFonts w:ascii="Aptos" w:hAnsi="Aptos"/>
                <w:color w:val="000000"/>
                <w:sz w:val="17"/>
              </w:rPr>
              <w:t>Previous and new assignee plus acting user.</w:t>
            </w:r>
          </w:p>
        </w:tc>
      </w:tr>
      <w:tr>
        <w:trPr>
          <w:cantSplit/>
        </w:trPr>
        <w:tc>
          <w:tcPr>
            <w:tcW w:type="dxa" w:w="1728"/>
            <w:tcMar>
              <w:top w:w="90" w:type="dxa"/>
              <w:start w:w="110" w:type="dxa"/>
              <w:bottom w:w="90" w:type="dxa"/>
              <w:end w:w="110" w:type="dxa"/>
            </w:tcMar>
            <w:vAlign w:val="center"/>
          </w:tcPr>
          <w:p>
            <w:pPr>
              <w:spacing w:after="0" w:line="240" w:lineRule="auto"/>
            </w:pPr>
            <w:r>
              <w:rPr>
                <w:rFonts w:ascii="Aptos" w:hAnsi="Aptos"/>
                <w:color w:val="000000"/>
                <w:sz w:val="17"/>
              </w:rPr>
              <w:t>Change status</w:t>
            </w:r>
          </w:p>
        </w:tc>
        <w:tc>
          <w:tcPr>
            <w:tcW w:type="dxa" w:w="4320"/>
            <w:tcMar>
              <w:top w:w="90" w:type="dxa"/>
              <w:start w:w="110" w:type="dxa"/>
              <w:bottom w:w="90" w:type="dxa"/>
              <w:end w:w="110" w:type="dxa"/>
            </w:tcMar>
            <w:vAlign w:val="center"/>
          </w:tcPr>
          <w:p>
            <w:pPr>
              <w:spacing w:after="0" w:line="240" w:lineRule="auto"/>
            </w:pPr>
            <w:r>
              <w:rPr>
                <w:rFonts w:ascii="Aptos" w:hAnsi="Aptos"/>
                <w:color w:val="000000"/>
                <w:sz w:val="17"/>
              </w:rPr>
              <w:t>Validate configured transition and calculate time in previous status.</w:t>
            </w:r>
          </w:p>
        </w:tc>
        <w:tc>
          <w:tcPr>
            <w:tcW w:type="dxa" w:w="3672"/>
            <w:tcMar>
              <w:top w:w="90" w:type="dxa"/>
              <w:start w:w="110" w:type="dxa"/>
              <w:bottom w:w="90" w:type="dxa"/>
              <w:end w:w="110" w:type="dxa"/>
            </w:tcMar>
            <w:vAlign w:val="center"/>
          </w:tcPr>
          <w:p>
            <w:pPr>
              <w:spacing w:after="0" w:line="240" w:lineRule="auto"/>
            </w:pPr>
            <w:r>
              <w:rPr>
                <w:rFonts w:ascii="Aptos" w:hAnsi="Aptos"/>
                <w:color w:val="000000"/>
                <w:sz w:val="17"/>
              </w:rPr>
              <w:t>Append-only TicketStatusHistory record.</w:t>
            </w:r>
          </w:p>
        </w:tc>
      </w:tr>
      <w:tr>
        <w:trPr>
          <w:cantSplit/>
        </w:trPr>
        <w:tc>
          <w:tcPr>
            <w:tcW w:type="dxa" w:w="1728"/>
            <w:shd w:fill="EDF5FA"/>
            <w:tcMar>
              <w:top w:w="90" w:type="dxa"/>
              <w:start w:w="110" w:type="dxa"/>
              <w:bottom w:w="90" w:type="dxa"/>
              <w:end w:w="110" w:type="dxa"/>
            </w:tcMar>
            <w:vAlign w:val="center"/>
          </w:tcPr>
          <w:p>
            <w:pPr>
              <w:spacing w:after="0" w:line="240" w:lineRule="auto"/>
            </w:pPr>
            <w:r>
              <w:rPr>
                <w:rFonts w:ascii="Aptos" w:hAnsi="Aptos"/>
                <w:color w:val="000000"/>
                <w:sz w:val="17"/>
              </w:rPr>
              <w:t>Add comment</w:t>
            </w:r>
          </w:p>
        </w:tc>
        <w:tc>
          <w:tcPr>
            <w:tcW w:type="dxa" w:w="4320"/>
            <w:shd w:fill="EDF5FA"/>
            <w:tcMar>
              <w:top w:w="90" w:type="dxa"/>
              <w:start w:w="110" w:type="dxa"/>
              <w:bottom w:w="90" w:type="dxa"/>
              <w:end w:w="110" w:type="dxa"/>
            </w:tcMar>
            <w:vAlign w:val="center"/>
          </w:tcPr>
          <w:p>
            <w:pPr>
              <w:spacing w:after="0" w:line="240" w:lineRule="auto"/>
            </w:pPr>
            <w:r>
              <w:rPr>
                <w:rFonts w:ascii="Aptos" w:hAnsi="Aptos"/>
                <w:color w:val="000000"/>
                <w:sz w:val="17"/>
              </w:rPr>
              <w:t>Store user or support note with visibility classification.</w:t>
            </w:r>
          </w:p>
        </w:tc>
        <w:tc>
          <w:tcPr>
            <w:tcW w:type="dxa" w:w="3672"/>
            <w:shd w:fill="EDF5FA"/>
            <w:tcMar>
              <w:top w:w="90" w:type="dxa"/>
              <w:start w:w="110" w:type="dxa"/>
              <w:bottom w:w="90" w:type="dxa"/>
              <w:end w:w="110" w:type="dxa"/>
            </w:tcMar>
            <w:vAlign w:val="center"/>
          </w:tcPr>
          <w:p>
            <w:pPr>
              <w:spacing w:after="0" w:line="240" w:lineRule="auto"/>
            </w:pPr>
            <w:r>
              <w:rPr>
                <w:rFonts w:ascii="Aptos" w:hAnsi="Aptos"/>
                <w:color w:val="000000"/>
                <w:sz w:val="17"/>
              </w:rPr>
              <w:t>Immutable author and timestamp.</w:t>
            </w:r>
          </w:p>
        </w:tc>
      </w:tr>
      <w:tr>
        <w:trPr>
          <w:cantSplit/>
        </w:trPr>
        <w:tc>
          <w:tcPr>
            <w:tcW w:type="dxa" w:w="1728"/>
            <w:tcMar>
              <w:top w:w="90" w:type="dxa"/>
              <w:start w:w="110" w:type="dxa"/>
              <w:bottom w:w="90" w:type="dxa"/>
              <w:end w:w="110" w:type="dxa"/>
            </w:tcMar>
            <w:vAlign w:val="center"/>
          </w:tcPr>
          <w:p>
            <w:pPr>
              <w:spacing w:after="0" w:line="240" w:lineRule="auto"/>
            </w:pPr>
            <w:r>
              <w:rPr>
                <w:rFonts w:ascii="Aptos" w:hAnsi="Aptos"/>
                <w:color w:val="000000"/>
                <w:sz w:val="17"/>
              </w:rPr>
              <w:t>Resolve</w:t>
            </w:r>
          </w:p>
        </w:tc>
        <w:tc>
          <w:tcPr>
            <w:tcW w:type="dxa" w:w="4320"/>
            <w:tcMar>
              <w:top w:w="90" w:type="dxa"/>
              <w:start w:w="110" w:type="dxa"/>
              <w:bottom w:w="90" w:type="dxa"/>
              <w:end w:w="110" w:type="dxa"/>
            </w:tcMar>
            <w:vAlign w:val="center"/>
          </w:tcPr>
          <w:p>
            <w:pPr>
              <w:spacing w:after="0" w:line="240" w:lineRule="auto"/>
            </w:pPr>
            <w:r>
              <w:rPr>
                <w:rFonts w:ascii="Aptos" w:hAnsi="Aptos"/>
                <w:color w:val="000000"/>
                <w:sz w:val="17"/>
              </w:rPr>
              <w:t>Capture resolution code, notes, and ResolvedAtUtc.</w:t>
            </w:r>
          </w:p>
        </w:tc>
        <w:tc>
          <w:tcPr>
            <w:tcW w:type="dxa" w:w="3672"/>
            <w:tcMar>
              <w:top w:w="90" w:type="dxa"/>
              <w:start w:w="110" w:type="dxa"/>
              <w:bottom w:w="90" w:type="dxa"/>
              <w:end w:w="110" w:type="dxa"/>
            </w:tcMar>
            <w:vAlign w:val="center"/>
          </w:tcPr>
          <w:p>
            <w:pPr>
              <w:spacing w:after="0" w:line="240" w:lineRule="auto"/>
            </w:pPr>
            <w:r>
              <w:rPr>
                <w:rFonts w:ascii="Aptos" w:hAnsi="Aptos"/>
                <w:color w:val="000000"/>
                <w:sz w:val="17"/>
              </w:rPr>
              <w:t>Status transition and resolver identity.</w:t>
            </w:r>
          </w:p>
        </w:tc>
      </w:tr>
      <w:tr>
        <w:trPr>
          <w:cantSplit/>
        </w:trPr>
        <w:tc>
          <w:tcPr>
            <w:tcW w:type="dxa" w:w="1728"/>
            <w:shd w:fill="EDF5FA"/>
            <w:tcMar>
              <w:top w:w="90" w:type="dxa"/>
              <w:start w:w="110" w:type="dxa"/>
              <w:bottom w:w="90" w:type="dxa"/>
              <w:end w:w="110" w:type="dxa"/>
            </w:tcMar>
            <w:vAlign w:val="center"/>
          </w:tcPr>
          <w:p>
            <w:pPr>
              <w:spacing w:after="0" w:line="240" w:lineRule="auto"/>
            </w:pPr>
            <w:r>
              <w:rPr>
                <w:rFonts w:ascii="Aptos" w:hAnsi="Aptos"/>
                <w:color w:val="000000"/>
                <w:sz w:val="17"/>
              </w:rPr>
              <w:t>Close</w:t>
            </w:r>
          </w:p>
        </w:tc>
        <w:tc>
          <w:tcPr>
            <w:tcW w:type="dxa" w:w="4320"/>
            <w:shd w:fill="EDF5FA"/>
            <w:tcMar>
              <w:top w:w="90" w:type="dxa"/>
              <w:start w:w="110" w:type="dxa"/>
              <w:bottom w:w="90" w:type="dxa"/>
              <w:end w:w="110" w:type="dxa"/>
            </w:tcMar>
            <w:vAlign w:val="center"/>
          </w:tcPr>
          <w:p>
            <w:pPr>
              <w:spacing w:after="0" w:line="240" w:lineRule="auto"/>
            </w:pPr>
            <w:r>
              <w:rPr>
                <w:rFonts w:ascii="Aptos" w:hAnsi="Aptos"/>
                <w:color w:val="000000"/>
                <w:sz w:val="17"/>
              </w:rPr>
              <w:t>Set ClosedAtUtc after validation.</w:t>
            </w:r>
          </w:p>
        </w:tc>
        <w:tc>
          <w:tcPr>
            <w:tcW w:type="dxa" w:w="3672"/>
            <w:shd w:fill="EDF5FA"/>
            <w:tcMar>
              <w:top w:w="90" w:type="dxa"/>
              <w:start w:w="110" w:type="dxa"/>
              <w:bottom w:w="90" w:type="dxa"/>
              <w:end w:w="110" w:type="dxa"/>
            </w:tcMar>
            <w:vAlign w:val="center"/>
          </w:tcPr>
          <w:p>
            <w:pPr>
              <w:spacing w:after="0" w:line="240" w:lineRule="auto"/>
            </w:pPr>
            <w:r>
              <w:rPr>
                <w:rFonts w:ascii="Aptos" w:hAnsi="Aptos"/>
                <w:color w:val="000000"/>
                <w:sz w:val="17"/>
              </w:rPr>
              <w:t>Terminal transition and closure audit.</w:t>
            </w:r>
          </w:p>
        </w:tc>
      </w:tr>
      <w:tr>
        <w:trPr>
          <w:cantSplit/>
        </w:trPr>
        <w:tc>
          <w:tcPr>
            <w:tcW w:type="dxa" w:w="1728"/>
            <w:tcMar>
              <w:top w:w="90" w:type="dxa"/>
              <w:start w:w="110" w:type="dxa"/>
              <w:bottom w:w="90" w:type="dxa"/>
              <w:end w:w="110" w:type="dxa"/>
            </w:tcMar>
            <w:vAlign w:val="center"/>
          </w:tcPr>
          <w:p>
            <w:pPr>
              <w:spacing w:after="0" w:line="240" w:lineRule="auto"/>
            </w:pPr>
            <w:r>
              <w:rPr>
                <w:rFonts w:ascii="Aptos" w:hAnsi="Aptos"/>
                <w:color w:val="000000"/>
                <w:sz w:val="17"/>
              </w:rPr>
              <w:t>Reopen</w:t>
            </w:r>
          </w:p>
        </w:tc>
        <w:tc>
          <w:tcPr>
            <w:tcW w:type="dxa" w:w="4320"/>
            <w:tcMar>
              <w:top w:w="90" w:type="dxa"/>
              <w:start w:w="110" w:type="dxa"/>
              <w:bottom w:w="90" w:type="dxa"/>
              <w:end w:w="110" w:type="dxa"/>
            </w:tcMar>
            <w:vAlign w:val="center"/>
          </w:tcPr>
          <w:p>
            <w:pPr>
              <w:spacing w:after="0" w:line="240" w:lineRule="auto"/>
            </w:pPr>
            <w:r>
              <w:rPr>
                <w:rFonts w:ascii="Aptos" w:hAnsi="Aptos"/>
                <w:color w:val="000000"/>
                <w:sz w:val="17"/>
              </w:rPr>
              <w:t>Create a new transition when permitted by configuration.</w:t>
            </w:r>
          </w:p>
        </w:tc>
        <w:tc>
          <w:tcPr>
            <w:tcW w:type="dxa" w:w="3672"/>
            <w:tcMar>
              <w:top w:w="90" w:type="dxa"/>
              <w:start w:w="110" w:type="dxa"/>
              <w:bottom w:w="90" w:type="dxa"/>
              <w:end w:w="110" w:type="dxa"/>
            </w:tcMar>
            <w:vAlign w:val="center"/>
          </w:tcPr>
          <w:p>
            <w:pPr>
              <w:spacing w:after="0" w:line="240" w:lineRule="auto"/>
            </w:pPr>
            <w:r>
              <w:rPr>
                <w:rFonts w:ascii="Aptos" w:hAnsi="Aptos"/>
                <w:color w:val="000000"/>
                <w:sz w:val="17"/>
              </w:rPr>
              <w:t>Reopen reason and previous terminal status.</w:t>
            </w:r>
          </w:p>
        </w:tc>
      </w:tr>
    </w:tbl>
    <w:p>
      <w:pPr>
        <w:spacing w:after="40"/>
      </w:pPr>
    </w:p>
    <w:p>
      <w:pPr>
        <w:pStyle w:val="Heading1"/>
      </w:pPr>
      <w:r>
        <w:t>10 Security and Failure Isolation</w:t>
      </w:r>
    </w:p>
    <w:p>
      <w:pPr>
        <w:pStyle w:val="ListBullet"/>
        <w:widowControl/>
        <w:spacing w:after="60"/>
      </w:pPr>
      <w:r>
        <w:t>• Redact authorization headers, cookies, passwords, tokens, connection strings, secrets, and configured sensitive field names before transport and persistence.</w:t>
      </w:r>
    </w:p>
    <w:p>
      <w:pPr>
        <w:pStyle w:val="ListBullet"/>
        <w:widowControl/>
        <w:spacing w:after="60"/>
      </w:pPr>
      <w:r>
        <w:t>• Do not capture request or response bodies by default. Use allowlisted fields when business context is required.</w:t>
      </w:r>
    </w:p>
    <w:p>
      <w:pPr>
        <w:pStyle w:val="ListBullet"/>
        <w:widowControl/>
        <w:spacing w:after="60"/>
      </w:pPr>
      <w:r>
        <w:t>• Restrict technical error details to authorized support and developer roles; end users see only safe messages and their own ticket status.</w:t>
      </w:r>
    </w:p>
    <w:p>
      <w:pPr>
        <w:pStyle w:val="ListBullet"/>
        <w:widowControl/>
        <w:spacing w:after="60"/>
      </w:pPr>
      <w:r>
        <w:t>• Use a dedicated database login with execute and data access limited to the Error Management database.</w:t>
      </w:r>
    </w:p>
    <w:p>
      <w:pPr>
        <w:pStyle w:val="ListBullet"/>
        <w:widowControl/>
        <w:spacing w:after="60"/>
      </w:pPr>
      <w:r>
        <w:t>• Encrypt communication with TLS and use existing SQL Server encryption controls according to organizational policy.</w:t>
      </w:r>
    </w:p>
    <w:p>
      <w:pPr>
        <w:pStyle w:val="ListBullet"/>
        <w:widowControl/>
        <w:spacing w:after="60"/>
      </w:pPr>
      <w:r>
        <w:t>• Apply payload-size limits and truncate oversized stack traces or diagnostic values with an explicit truncation indicator.</w:t>
      </w:r>
    </w:p>
    <w:p>
      <w:pPr>
        <w:pStyle w:val="ListBullet"/>
        <w:widowControl/>
        <w:spacing w:after="60"/>
      </w:pPr>
      <w:r>
        <w:t>• Catch all internal logging failures so the original ERP request is not replaced by a framework exception.</w:t>
      </w:r>
    </w:p>
    <w:p>
      <w:pPr>
        <w:pStyle w:val="ListBullet"/>
        <w:widowControl/>
        <w:spacing w:after="60"/>
      </w:pPr>
      <w:r>
        <w:t>• Use short persistence timeouts, a circuit breaker, and an optional durable local spool. Do not rely only on an in-memory queue in IIS because application-pool recycling can lose events.</w:t>
      </w:r>
    </w:p>
    <w:p>
      <w:pPr>
        <w:pStyle w:val="Heading1"/>
      </w:pPr>
      <w:r>
        <w:t>11 Deployment Model</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cantSplit/>
        </w:trPr>
        <w:tc>
          <w:tcPr>
            <w:tcW w:type="dxa" w:w="1872"/>
            <w:shd w:fill="1F4E78"/>
            <w:tcMar>
              <w:top w:w="90" w:type="dxa"/>
              <w:start w:w="110" w:type="dxa"/>
              <w:bottom w:w="90" w:type="dxa"/>
              <w:end w:w="110" w:type="dxa"/>
            </w:tcMar>
            <w:vAlign w:val="center"/>
          </w:tcPr>
          <w:p>
            <w:pPr>
              <w:spacing w:after="0"/>
              <w:jc w:val="center"/>
            </w:pPr>
            <w:r>
              <w:rPr>
                <w:rFonts w:ascii="Aptos" w:hAnsi="Aptos"/>
                <w:b/>
                <w:color w:val="FFFFFF"/>
                <w:sz w:val="17"/>
              </w:rPr>
              <w:t>Artifact</w:t>
            </w:r>
          </w:p>
        </w:tc>
        <w:tc>
          <w:tcPr>
            <w:tcW w:type="dxa" w:w="2232"/>
            <w:shd w:fill="1F4E78"/>
            <w:tcMar>
              <w:top w:w="90" w:type="dxa"/>
              <w:start w:w="110" w:type="dxa"/>
              <w:bottom w:w="90" w:type="dxa"/>
              <w:end w:w="110" w:type="dxa"/>
            </w:tcMar>
            <w:vAlign w:val="center"/>
          </w:tcPr>
          <w:p>
            <w:pPr>
              <w:spacing w:after="0"/>
              <w:jc w:val="center"/>
            </w:pPr>
            <w:r>
              <w:rPr>
                <w:rFonts w:ascii="Aptos" w:hAnsi="Aptos"/>
                <w:b/>
                <w:color w:val="FFFFFF"/>
                <w:sz w:val="17"/>
              </w:rPr>
              <w:t>Distribution</w:t>
            </w:r>
          </w:p>
        </w:tc>
        <w:tc>
          <w:tcPr>
            <w:tcW w:type="dxa" w:w="5616"/>
            <w:shd w:fill="1F4E78"/>
            <w:tcMar>
              <w:top w:w="90" w:type="dxa"/>
              <w:start w:w="110" w:type="dxa"/>
              <w:bottom w:w="90" w:type="dxa"/>
              <w:end w:w="110" w:type="dxa"/>
            </w:tcMar>
            <w:vAlign w:val="center"/>
          </w:tcPr>
          <w:p>
            <w:pPr>
              <w:spacing w:after="0"/>
              <w:jc w:val="center"/>
            </w:pPr>
            <w:r>
              <w:rPr>
                <w:rFonts w:ascii="Aptos" w:hAnsi="Aptos"/>
                <w:b/>
                <w:color w:val="FFFFFF"/>
                <w:sz w:val="17"/>
              </w:rPr>
              <w:t>Deployment action</w:t>
            </w:r>
          </w:p>
        </w:tc>
      </w:tr>
      <w:tr>
        <w:trPr>
          <w:cantSplit/>
        </w:trPr>
        <w:tc>
          <w:tcPr>
            <w:tcW w:type="dxa" w:w="1872"/>
            <w:tcMar>
              <w:top w:w="90" w:type="dxa"/>
              <w:start w:w="110" w:type="dxa"/>
              <w:bottom w:w="90" w:type="dxa"/>
              <w:end w:w="110" w:type="dxa"/>
            </w:tcMar>
            <w:vAlign w:val="center"/>
          </w:tcPr>
          <w:p>
            <w:pPr>
              <w:spacing w:after="0" w:line="240" w:lineRule="auto"/>
            </w:pPr>
            <w:r>
              <w:rPr>
                <w:rFonts w:ascii="Aptos" w:hAnsi="Aptos"/>
                <w:color w:val="000000"/>
                <w:sz w:val="17"/>
              </w:rPr>
              <w:t>Angular library</w:t>
            </w:r>
          </w:p>
        </w:tc>
        <w:tc>
          <w:tcPr>
            <w:tcW w:type="dxa" w:w="2232"/>
            <w:tcMar>
              <w:top w:w="90" w:type="dxa"/>
              <w:start w:w="110" w:type="dxa"/>
              <w:bottom w:w="90" w:type="dxa"/>
              <w:end w:w="110" w:type="dxa"/>
            </w:tcMar>
            <w:vAlign w:val="center"/>
          </w:tcPr>
          <w:p>
            <w:pPr>
              <w:spacing w:after="0" w:line="240" w:lineRule="auto"/>
            </w:pPr>
            <w:r>
              <w:rPr>
                <w:rFonts w:ascii="Aptos" w:hAnsi="Aptos"/>
                <w:color w:val="000000"/>
                <w:sz w:val="17"/>
              </w:rPr>
              <w:t>Private npm package</w:t>
            </w:r>
          </w:p>
        </w:tc>
        <w:tc>
          <w:tcPr>
            <w:tcW w:type="dxa" w:w="5616"/>
            <w:tcMar>
              <w:top w:w="90" w:type="dxa"/>
              <w:start w:w="110" w:type="dxa"/>
              <w:bottom w:w="90" w:type="dxa"/>
              <w:end w:w="110" w:type="dxa"/>
            </w:tcMar>
            <w:vAlign w:val="center"/>
          </w:tcPr>
          <w:p>
            <w:pPr>
              <w:spacing w:after="0" w:line="240" w:lineRule="auto"/>
            </w:pPr>
            <w:r>
              <w:rPr>
                <w:rFonts w:ascii="Aptos" w:hAnsi="Aptos"/>
                <w:color w:val="000000"/>
                <w:sz w:val="17"/>
              </w:rPr>
              <w:t>Install package, add configuration, and register providers/interceptors once.</w:t>
            </w:r>
          </w:p>
        </w:tc>
      </w:tr>
      <w:tr>
        <w:trPr>
          <w:cantSplit/>
        </w:trPr>
        <w:tc>
          <w:tcPr>
            <w:tcW w:type="dxa" w:w="1872"/>
            <w:shd w:fill="EDF5FA"/>
            <w:tcMar>
              <w:top w:w="90" w:type="dxa"/>
              <w:start w:w="110" w:type="dxa"/>
              <w:bottom w:w="90" w:type="dxa"/>
              <w:end w:w="110" w:type="dxa"/>
            </w:tcMar>
            <w:vAlign w:val="center"/>
          </w:tcPr>
          <w:p>
            <w:pPr>
              <w:spacing w:after="0" w:line="240" w:lineRule="auto"/>
            </w:pPr>
            <w:r>
              <w:rPr>
                <w:rFonts w:ascii="Aptos" w:hAnsi="Aptos"/>
                <w:color w:val="000000"/>
                <w:sz w:val="17"/>
              </w:rPr>
              <w:t>Web API 2 adapter</w:t>
            </w:r>
          </w:p>
        </w:tc>
        <w:tc>
          <w:tcPr>
            <w:tcW w:type="dxa" w:w="2232"/>
            <w:shd w:fill="EDF5FA"/>
            <w:tcMar>
              <w:top w:w="90" w:type="dxa"/>
              <w:start w:w="110" w:type="dxa"/>
              <w:bottom w:w="90" w:type="dxa"/>
              <w:end w:w="110" w:type="dxa"/>
            </w:tcMar>
            <w:vAlign w:val="center"/>
          </w:tcPr>
          <w:p>
            <w:pPr>
              <w:spacing w:after="0" w:line="240" w:lineRule="auto"/>
            </w:pPr>
            <w:r>
              <w:rPr>
                <w:rFonts w:ascii="Aptos" w:hAnsi="Aptos"/>
                <w:color w:val="000000"/>
                <w:sz w:val="17"/>
              </w:rPr>
              <w:t>Private NuGet package</w:t>
            </w:r>
          </w:p>
        </w:tc>
        <w:tc>
          <w:tcPr>
            <w:tcW w:type="dxa" w:w="5616"/>
            <w:shd w:fill="EDF5FA"/>
            <w:tcMar>
              <w:top w:w="90" w:type="dxa"/>
              <w:start w:w="110" w:type="dxa"/>
              <w:bottom w:w="90" w:type="dxa"/>
              <w:end w:w="110" w:type="dxa"/>
            </w:tcMar>
            <w:vAlign w:val="center"/>
          </w:tcPr>
          <w:p>
            <w:pPr>
              <w:spacing w:after="0" w:line="240" w:lineRule="auto"/>
            </w:pPr>
            <w:r>
              <w:rPr>
                <w:rFonts w:ascii="Aptos" w:hAnsi="Aptos"/>
                <w:color w:val="000000"/>
                <w:sz w:val="17"/>
              </w:rPr>
              <w:t>Install package and register the handler/filter in WebApiConfig.</w:t>
            </w:r>
          </w:p>
        </w:tc>
      </w:tr>
      <w:tr>
        <w:trPr>
          <w:cantSplit/>
        </w:trPr>
        <w:tc>
          <w:tcPr>
            <w:tcW w:type="dxa" w:w="1872"/>
            <w:tcMar>
              <w:top w:w="90" w:type="dxa"/>
              <w:start w:w="110" w:type="dxa"/>
              <w:bottom w:w="90" w:type="dxa"/>
              <w:end w:w="110" w:type="dxa"/>
            </w:tcMar>
            <w:vAlign w:val="center"/>
          </w:tcPr>
          <w:p>
            <w:pPr>
              <w:spacing w:after="0" w:line="240" w:lineRule="auto"/>
            </w:pPr>
            <w:r>
              <w:rPr>
                <w:rFonts w:ascii="Aptos" w:hAnsi="Aptos"/>
                <w:color w:val="000000"/>
                <w:sz w:val="17"/>
              </w:rPr>
              <w:t>.NET 8 adapter</w:t>
            </w:r>
          </w:p>
        </w:tc>
        <w:tc>
          <w:tcPr>
            <w:tcW w:type="dxa" w:w="2232"/>
            <w:tcMar>
              <w:top w:w="90" w:type="dxa"/>
              <w:start w:w="110" w:type="dxa"/>
              <w:bottom w:w="90" w:type="dxa"/>
              <w:end w:w="110" w:type="dxa"/>
            </w:tcMar>
            <w:vAlign w:val="center"/>
          </w:tcPr>
          <w:p>
            <w:pPr>
              <w:spacing w:after="0" w:line="240" w:lineRule="auto"/>
            </w:pPr>
            <w:r>
              <w:rPr>
                <w:rFonts w:ascii="Aptos" w:hAnsi="Aptos"/>
                <w:color w:val="000000"/>
                <w:sz w:val="17"/>
              </w:rPr>
              <w:t>Private NuGet package</w:t>
            </w:r>
          </w:p>
        </w:tc>
        <w:tc>
          <w:tcPr>
            <w:tcW w:type="dxa" w:w="5616"/>
            <w:tcMar>
              <w:top w:w="90" w:type="dxa"/>
              <w:start w:w="110" w:type="dxa"/>
              <w:bottom w:w="90" w:type="dxa"/>
              <w:end w:w="110" w:type="dxa"/>
            </w:tcMar>
            <w:vAlign w:val="center"/>
          </w:tcPr>
          <w:p>
            <w:pPr>
              <w:spacing w:after="0" w:line="240" w:lineRule="auto"/>
            </w:pPr>
            <w:r>
              <w:rPr>
                <w:rFonts w:ascii="Aptos" w:hAnsi="Aptos"/>
                <w:color w:val="000000"/>
                <w:sz w:val="17"/>
              </w:rPr>
              <w:t>Install package and register services/middleware in Program.cs.</w:t>
            </w:r>
          </w:p>
        </w:tc>
      </w:tr>
      <w:tr>
        <w:trPr>
          <w:cantSplit/>
        </w:trPr>
        <w:tc>
          <w:tcPr>
            <w:tcW w:type="dxa" w:w="1872"/>
            <w:shd w:fill="EDF5FA"/>
            <w:tcMar>
              <w:top w:w="90" w:type="dxa"/>
              <w:start w:w="110" w:type="dxa"/>
              <w:bottom w:w="90" w:type="dxa"/>
              <w:end w:w="110" w:type="dxa"/>
            </w:tcMar>
            <w:vAlign w:val="center"/>
          </w:tcPr>
          <w:p>
            <w:pPr>
              <w:spacing w:after="0" w:line="240" w:lineRule="auto"/>
            </w:pPr>
            <w:r>
              <w:rPr>
                <w:rFonts w:ascii="Aptos" w:hAnsi="Aptos"/>
                <w:color w:val="000000"/>
                <w:sz w:val="17"/>
              </w:rPr>
              <w:t>Database</w:t>
            </w:r>
          </w:p>
        </w:tc>
        <w:tc>
          <w:tcPr>
            <w:tcW w:type="dxa" w:w="2232"/>
            <w:shd w:fill="EDF5FA"/>
            <w:tcMar>
              <w:top w:w="90" w:type="dxa"/>
              <w:start w:w="110" w:type="dxa"/>
              <w:bottom w:w="90" w:type="dxa"/>
              <w:end w:w="110" w:type="dxa"/>
            </w:tcMar>
            <w:vAlign w:val="center"/>
          </w:tcPr>
          <w:p>
            <w:pPr>
              <w:spacing w:after="0" w:line="240" w:lineRule="auto"/>
            </w:pPr>
            <w:r>
              <w:rPr>
                <w:rFonts w:ascii="Aptos" w:hAnsi="Aptos"/>
                <w:color w:val="000000"/>
                <w:sz w:val="17"/>
              </w:rPr>
              <w:t>DACPAC or signed migration bundle</w:t>
            </w:r>
          </w:p>
        </w:tc>
        <w:tc>
          <w:tcPr>
            <w:tcW w:type="dxa" w:w="5616"/>
            <w:shd w:fill="EDF5FA"/>
            <w:tcMar>
              <w:top w:w="90" w:type="dxa"/>
              <w:start w:w="110" w:type="dxa"/>
              <w:bottom w:w="90" w:type="dxa"/>
              <w:end w:w="110" w:type="dxa"/>
            </w:tcMar>
            <w:vAlign w:val="center"/>
          </w:tcPr>
          <w:p>
            <w:pPr>
              <w:spacing w:after="0" w:line="240" w:lineRule="auto"/>
            </w:pPr>
            <w:r>
              <w:rPr>
                <w:rFonts w:ascii="Aptos" w:hAnsi="Aptos"/>
                <w:color w:val="000000"/>
                <w:sz w:val="17"/>
              </w:rPr>
              <w:t>Deploy ERP_ErrorManagement and record the schema version.</w:t>
            </w:r>
          </w:p>
        </w:tc>
      </w:tr>
      <w:tr>
        <w:trPr>
          <w:cantSplit/>
        </w:trPr>
        <w:tc>
          <w:tcPr>
            <w:tcW w:type="dxa" w:w="1872"/>
            <w:tcMar>
              <w:top w:w="90" w:type="dxa"/>
              <w:start w:w="110" w:type="dxa"/>
              <w:bottom w:w="90" w:type="dxa"/>
              <w:end w:w="110" w:type="dxa"/>
            </w:tcMar>
            <w:vAlign w:val="center"/>
          </w:tcPr>
          <w:p>
            <w:pPr>
              <w:spacing w:after="0" w:line="240" w:lineRule="auto"/>
            </w:pPr>
            <w:r>
              <w:rPr>
                <w:rFonts w:ascii="Aptos" w:hAnsi="Aptos"/>
                <w:color w:val="000000"/>
                <w:sz w:val="17"/>
              </w:rPr>
              <w:t>Administration UI</w:t>
            </w:r>
          </w:p>
        </w:tc>
        <w:tc>
          <w:tcPr>
            <w:tcW w:type="dxa" w:w="2232"/>
            <w:tcMar>
              <w:top w:w="90" w:type="dxa"/>
              <w:start w:w="110" w:type="dxa"/>
              <w:bottom w:w="90" w:type="dxa"/>
              <w:end w:w="110" w:type="dxa"/>
            </w:tcMar>
            <w:vAlign w:val="center"/>
          </w:tcPr>
          <w:p>
            <w:pPr>
              <w:spacing w:after="0" w:line="240" w:lineRule="auto"/>
            </w:pPr>
            <w:r>
              <w:rPr>
                <w:rFonts w:ascii="Aptos" w:hAnsi="Aptos"/>
                <w:color w:val="000000"/>
                <w:sz w:val="17"/>
              </w:rPr>
              <w:t>Angular feature library</w:t>
            </w:r>
          </w:p>
        </w:tc>
        <w:tc>
          <w:tcPr>
            <w:tcW w:type="dxa" w:w="5616"/>
            <w:tcMar>
              <w:top w:w="90" w:type="dxa"/>
              <w:start w:w="110" w:type="dxa"/>
              <w:bottom w:w="90" w:type="dxa"/>
              <w:end w:w="110" w:type="dxa"/>
            </w:tcMar>
            <w:vAlign w:val="center"/>
          </w:tcPr>
          <w:p>
            <w:pPr>
              <w:spacing w:after="0" w:line="240" w:lineRule="auto"/>
            </w:pPr>
            <w:r>
              <w:rPr>
                <w:rFonts w:ascii="Aptos" w:hAnsi="Aptos"/>
                <w:color w:val="000000"/>
                <w:sz w:val="17"/>
              </w:rPr>
              <w:t>Add one lazy-loaded route and authorize it for support roles.</w:t>
            </w:r>
          </w:p>
        </w:tc>
      </w:tr>
      <w:tr>
        <w:trPr>
          <w:cantSplit/>
        </w:trPr>
        <w:tc>
          <w:tcPr>
            <w:tcW w:type="dxa" w:w="1872"/>
            <w:shd w:fill="EDF5FA"/>
            <w:tcMar>
              <w:top w:w="90" w:type="dxa"/>
              <w:start w:w="110" w:type="dxa"/>
              <w:bottom w:w="90" w:type="dxa"/>
              <w:end w:w="110" w:type="dxa"/>
            </w:tcMar>
            <w:vAlign w:val="center"/>
          </w:tcPr>
          <w:p>
            <w:pPr>
              <w:spacing w:after="0" w:line="240" w:lineRule="auto"/>
            </w:pPr>
            <w:r>
              <w:rPr>
                <w:rFonts w:ascii="Aptos" w:hAnsi="Aptos"/>
                <w:color w:val="000000"/>
                <w:sz w:val="17"/>
              </w:rPr>
              <w:t>Configuration</w:t>
            </w:r>
          </w:p>
        </w:tc>
        <w:tc>
          <w:tcPr>
            <w:tcW w:type="dxa" w:w="2232"/>
            <w:shd w:fill="EDF5FA"/>
            <w:tcMar>
              <w:top w:w="90" w:type="dxa"/>
              <w:start w:w="110" w:type="dxa"/>
              <w:bottom w:w="90" w:type="dxa"/>
              <w:end w:w="110" w:type="dxa"/>
            </w:tcMar>
            <w:vAlign w:val="center"/>
          </w:tcPr>
          <w:p>
            <w:pPr>
              <w:spacing w:after="0" w:line="240" w:lineRule="auto"/>
            </w:pPr>
            <w:r>
              <w:rPr>
                <w:rFonts w:ascii="Aptos" w:hAnsi="Aptos"/>
                <w:color w:val="000000"/>
                <w:sz w:val="17"/>
              </w:rPr>
              <w:t>Host configuration and database tables</w:t>
            </w:r>
          </w:p>
        </w:tc>
        <w:tc>
          <w:tcPr>
            <w:tcW w:type="dxa" w:w="5616"/>
            <w:shd w:fill="EDF5FA"/>
            <w:tcMar>
              <w:top w:w="90" w:type="dxa"/>
              <w:start w:w="110" w:type="dxa"/>
              <w:bottom w:w="90" w:type="dxa"/>
              <w:end w:w="110" w:type="dxa"/>
            </w:tcMar>
            <w:vAlign w:val="center"/>
          </w:tcPr>
          <w:p>
            <w:pPr>
              <w:spacing w:after="0" w:line="240" w:lineRule="auto"/>
            </w:pPr>
            <w:r>
              <w:rPr>
                <w:rFonts w:ascii="Aptos" w:hAnsi="Aptos"/>
                <w:color w:val="000000"/>
                <w:sz w:val="17"/>
              </w:rPr>
              <w:t>Set application code, environment, connection or service endpoint, capture rules, retention, and ticket settings.</w:t>
            </w:r>
          </w:p>
        </w:tc>
      </w:tr>
    </w:tbl>
    <w:p>
      <w:pPr>
        <w:spacing w:after="40"/>
      </w:pPr>
    </w:p>
    <w:p>
      <w:pPr>
        <w:pStyle w:val="Heading1"/>
      </w:pPr>
      <w:r>
        <w:t>12 Implementation Phases</w:t>
      </w:r>
    </w:p>
    <w:p>
      <w:pPr>
        <w:widowControl/>
      </w:pPr>
      <w:r>
        <w:t>Delivery should proceed as vertical, testable increments. Each phase ends with demonstrable behaviour and documented acceptance criteria.</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84"/>
        <w:gridCol w:w="2484"/>
        <w:gridCol w:w="2484"/>
        <w:gridCol w:w="2484"/>
      </w:tblGrid>
      <w:tr>
        <w:trPr>
          <w:tblHeader w:val="true"/>
          <w:cantSplit/>
        </w:trPr>
        <w:tc>
          <w:tcPr>
            <w:tcW w:type="dxa" w:w="1080"/>
            <w:shd w:fill="1F4E78"/>
            <w:tcMar>
              <w:top w:w="90" w:type="dxa"/>
              <w:start w:w="110" w:type="dxa"/>
              <w:bottom w:w="90" w:type="dxa"/>
              <w:end w:w="110" w:type="dxa"/>
            </w:tcMar>
            <w:vAlign w:val="center"/>
          </w:tcPr>
          <w:p>
            <w:pPr>
              <w:spacing w:after="0"/>
              <w:jc w:val="center"/>
            </w:pPr>
            <w:r>
              <w:rPr>
                <w:rFonts w:ascii="Aptos" w:hAnsi="Aptos"/>
                <w:b/>
                <w:color w:val="FFFFFF"/>
                <w:sz w:val="15"/>
              </w:rPr>
              <w:t>Phase</w:t>
            </w:r>
          </w:p>
        </w:tc>
        <w:tc>
          <w:tcPr>
            <w:tcW w:type="dxa" w:w="2376"/>
            <w:shd w:fill="1F4E78"/>
            <w:tcMar>
              <w:top w:w="90" w:type="dxa"/>
              <w:start w:w="110" w:type="dxa"/>
              <w:bottom w:w="90" w:type="dxa"/>
              <w:end w:w="110" w:type="dxa"/>
            </w:tcMar>
            <w:vAlign w:val="center"/>
          </w:tcPr>
          <w:p>
            <w:pPr>
              <w:spacing w:after="0"/>
              <w:jc w:val="center"/>
            </w:pPr>
            <w:r>
              <w:rPr>
                <w:rFonts w:ascii="Aptos" w:hAnsi="Aptos"/>
                <w:b/>
                <w:color w:val="FFFFFF"/>
                <w:sz w:val="15"/>
              </w:rPr>
              <w:t>Scope</w:t>
            </w:r>
          </w:p>
        </w:tc>
        <w:tc>
          <w:tcPr>
            <w:tcW w:type="dxa" w:w="3528"/>
            <w:shd w:fill="1F4E78"/>
            <w:tcMar>
              <w:top w:w="90" w:type="dxa"/>
              <w:start w:w="110" w:type="dxa"/>
              <w:bottom w:w="90" w:type="dxa"/>
              <w:end w:w="110" w:type="dxa"/>
            </w:tcMar>
            <w:vAlign w:val="center"/>
          </w:tcPr>
          <w:p>
            <w:pPr>
              <w:spacing w:after="0"/>
              <w:jc w:val="center"/>
            </w:pPr>
            <w:r>
              <w:rPr>
                <w:rFonts w:ascii="Aptos" w:hAnsi="Aptos"/>
                <w:b/>
                <w:color w:val="FFFFFF"/>
                <w:sz w:val="15"/>
              </w:rPr>
              <w:t>Main deliverables</w:t>
            </w:r>
          </w:p>
        </w:tc>
        <w:tc>
          <w:tcPr>
            <w:tcW w:type="dxa" w:w="2736"/>
            <w:shd w:fill="1F4E78"/>
            <w:tcMar>
              <w:top w:w="90" w:type="dxa"/>
              <w:start w:w="110" w:type="dxa"/>
              <w:bottom w:w="90" w:type="dxa"/>
              <w:end w:w="110" w:type="dxa"/>
            </w:tcMar>
            <w:vAlign w:val="center"/>
          </w:tcPr>
          <w:p>
            <w:pPr>
              <w:spacing w:after="0"/>
              <w:jc w:val="center"/>
            </w:pPr>
            <w:r>
              <w:rPr>
                <w:rFonts w:ascii="Aptos" w:hAnsi="Aptos"/>
                <w:b/>
                <w:color w:val="FFFFFF"/>
                <w:sz w:val="15"/>
              </w:rPr>
              <w:t>Exit criteria</w:t>
            </w:r>
          </w:p>
        </w:tc>
      </w:tr>
      <w:tr>
        <w:trPr>
          <w:cantSplit/>
        </w:trPr>
        <w:tc>
          <w:tcPr>
            <w:tcW w:type="dxa" w:w="1080"/>
            <w:tcMar>
              <w:top w:w="90" w:type="dxa"/>
              <w:start w:w="110" w:type="dxa"/>
              <w:bottom w:w="90" w:type="dxa"/>
              <w:end w:w="110" w:type="dxa"/>
            </w:tcMar>
            <w:vAlign w:val="center"/>
          </w:tcPr>
          <w:p>
            <w:pPr>
              <w:spacing w:after="0" w:line="240" w:lineRule="auto"/>
            </w:pPr>
            <w:r>
              <w:rPr>
                <w:rFonts w:ascii="Aptos" w:hAnsi="Aptos"/>
                <w:color w:val="000000"/>
                <w:sz w:val="15"/>
              </w:rPr>
              <w:t>0 Discovery and proof of concept</w:t>
            </w:r>
          </w:p>
        </w:tc>
        <w:tc>
          <w:tcPr>
            <w:tcW w:type="dxa" w:w="2376"/>
            <w:tcMar>
              <w:top w:w="90" w:type="dxa"/>
              <w:start w:w="110" w:type="dxa"/>
              <w:bottom w:w="90" w:type="dxa"/>
              <w:end w:w="110" w:type="dxa"/>
            </w:tcMar>
            <w:vAlign w:val="center"/>
          </w:tcPr>
          <w:p>
            <w:pPr>
              <w:spacing w:after="0" w:line="240" w:lineRule="auto"/>
            </w:pPr>
            <w:r>
              <w:rPr>
                <w:rFonts w:ascii="Aptos" w:hAnsi="Aptos"/>
                <w:color w:val="000000"/>
                <w:sz w:val="15"/>
              </w:rPr>
              <w:t>Confirm ERP startup, authentication, dependency injection, SQL access, and representative error paths.</w:t>
            </w:r>
          </w:p>
        </w:tc>
        <w:tc>
          <w:tcPr>
            <w:tcW w:type="dxa" w:w="3528"/>
            <w:tcMar>
              <w:top w:w="90" w:type="dxa"/>
              <w:start w:w="110" w:type="dxa"/>
              <w:bottom w:w="90" w:type="dxa"/>
              <w:end w:w="110" w:type="dxa"/>
            </w:tcMar>
            <w:vAlign w:val="center"/>
          </w:tcPr>
          <w:p>
            <w:pPr>
              <w:spacing w:after="0" w:line="240" w:lineRule="auto"/>
            </w:pPr>
            <w:r>
              <w:rPr>
                <w:rFonts w:ascii="Aptos" w:hAnsi="Aptos"/>
                <w:color w:val="000000"/>
                <w:sz w:val="15"/>
              </w:rPr>
              <w:t>Architecture baseline; one Angular-to-Web-API-to-SQL error demonstration.</w:t>
            </w:r>
          </w:p>
        </w:tc>
        <w:tc>
          <w:tcPr>
            <w:tcW w:type="dxa" w:w="2736"/>
            <w:tcMar>
              <w:top w:w="90" w:type="dxa"/>
              <w:start w:w="110" w:type="dxa"/>
              <w:bottom w:w="90" w:type="dxa"/>
              <w:end w:w="110" w:type="dxa"/>
            </w:tcMar>
            <w:vAlign w:val="center"/>
          </w:tcPr>
          <w:p>
            <w:pPr>
              <w:spacing w:after="0" w:line="240" w:lineRule="auto"/>
            </w:pPr>
            <w:r>
              <w:rPr>
                <w:rFonts w:ascii="Aptos" w:hAnsi="Aptos"/>
                <w:color w:val="000000"/>
                <w:sz w:val="15"/>
              </w:rPr>
              <w:t>One reference is generated, persisted, returned, and searchable without page-level changes.</w:t>
            </w:r>
          </w:p>
        </w:tc>
      </w:tr>
      <w:tr>
        <w:trPr>
          <w:cantSplit/>
        </w:trPr>
        <w:tc>
          <w:tcPr>
            <w:tcW w:type="dxa" w:w="1080"/>
            <w:shd w:fill="EDF5FA"/>
            <w:tcMar>
              <w:top w:w="90" w:type="dxa"/>
              <w:start w:w="110" w:type="dxa"/>
              <w:bottom w:w="90" w:type="dxa"/>
              <w:end w:w="110" w:type="dxa"/>
            </w:tcMar>
            <w:vAlign w:val="center"/>
          </w:tcPr>
          <w:p>
            <w:pPr>
              <w:spacing w:after="0" w:line="240" w:lineRule="auto"/>
            </w:pPr>
            <w:r>
              <w:rPr>
                <w:rFonts w:ascii="Aptos" w:hAnsi="Aptos"/>
                <w:color w:val="000000"/>
                <w:sz w:val="15"/>
              </w:rPr>
              <w:t>1 Database foundation</w:t>
            </w:r>
          </w:p>
        </w:tc>
        <w:tc>
          <w:tcPr>
            <w:tcW w:type="dxa" w:w="2376"/>
            <w:shd w:fill="EDF5FA"/>
            <w:tcMar>
              <w:top w:w="90" w:type="dxa"/>
              <w:start w:w="110" w:type="dxa"/>
              <w:bottom w:w="90" w:type="dxa"/>
              <w:end w:w="110" w:type="dxa"/>
            </w:tcMar>
            <w:vAlign w:val="center"/>
          </w:tcPr>
          <w:p>
            <w:pPr>
              <w:spacing w:after="0" w:line="240" w:lineRule="auto"/>
            </w:pPr>
            <w:r>
              <w:rPr>
                <w:rFonts w:ascii="Aptos" w:hAnsi="Aptos"/>
                <w:color w:val="000000"/>
                <w:sz w:val="15"/>
              </w:rPr>
              <w:t>Implement isolated schema, lookup data, stored procedures, indexes, and versioning.</w:t>
            </w:r>
          </w:p>
        </w:tc>
        <w:tc>
          <w:tcPr>
            <w:tcW w:type="dxa" w:w="3528"/>
            <w:shd w:fill="EDF5FA"/>
            <w:tcMar>
              <w:top w:w="90" w:type="dxa"/>
              <w:start w:w="110" w:type="dxa"/>
              <w:bottom w:w="90" w:type="dxa"/>
              <w:end w:w="110" w:type="dxa"/>
            </w:tcMar>
            <w:vAlign w:val="center"/>
          </w:tcPr>
          <w:p>
            <w:pPr>
              <w:spacing w:after="0" w:line="240" w:lineRule="auto"/>
            </w:pPr>
            <w:r>
              <w:rPr>
                <w:rFonts w:ascii="Aptos" w:hAnsi="Aptos"/>
                <w:color w:val="000000"/>
                <w:sz w:val="15"/>
              </w:rPr>
              <w:t>Database project/migrations; seed configuration; repository integration tests.</w:t>
            </w:r>
          </w:p>
        </w:tc>
        <w:tc>
          <w:tcPr>
            <w:tcW w:type="dxa" w:w="2736"/>
            <w:shd w:fill="EDF5FA"/>
            <w:tcMar>
              <w:top w:w="90" w:type="dxa"/>
              <w:start w:w="110" w:type="dxa"/>
              <w:bottom w:w="90" w:type="dxa"/>
              <w:end w:w="110" w:type="dxa"/>
            </w:tcMar>
            <w:vAlign w:val="center"/>
          </w:tcPr>
          <w:p>
            <w:pPr>
              <w:spacing w:after="0" w:line="240" w:lineRule="auto"/>
            </w:pPr>
            <w:r>
              <w:rPr>
                <w:rFonts w:ascii="Aptos" w:hAnsi="Aptos"/>
                <w:color w:val="000000"/>
                <w:sz w:val="15"/>
              </w:rPr>
              <w:t>New and duplicate events persist correctly under concurrency.</w:t>
            </w:r>
          </w:p>
        </w:tc>
      </w:tr>
      <w:tr>
        <w:trPr>
          <w:cantSplit/>
        </w:trPr>
        <w:tc>
          <w:tcPr>
            <w:tcW w:type="dxa" w:w="1080"/>
            <w:tcMar>
              <w:top w:w="90" w:type="dxa"/>
              <w:start w:w="110" w:type="dxa"/>
              <w:bottom w:w="90" w:type="dxa"/>
              <w:end w:w="110" w:type="dxa"/>
            </w:tcMar>
            <w:vAlign w:val="center"/>
          </w:tcPr>
          <w:p>
            <w:pPr>
              <w:spacing w:after="0" w:line="240" w:lineRule="auto"/>
            </w:pPr>
            <w:r>
              <w:rPr>
                <w:rFonts w:ascii="Aptos" w:hAnsi="Aptos"/>
                <w:color w:val="000000"/>
                <w:sz w:val="15"/>
              </w:rPr>
              <w:t>2 Core framework</w:t>
            </w:r>
          </w:p>
        </w:tc>
        <w:tc>
          <w:tcPr>
            <w:tcW w:type="dxa" w:w="2376"/>
            <w:tcMar>
              <w:top w:w="90" w:type="dxa"/>
              <w:start w:w="110" w:type="dxa"/>
              <w:bottom w:w="90" w:type="dxa"/>
              <w:end w:w="110" w:type="dxa"/>
            </w:tcMar>
            <w:vAlign w:val="center"/>
          </w:tcPr>
          <w:p>
            <w:pPr>
              <w:spacing w:after="0" w:line="240" w:lineRule="auto"/>
            </w:pPr>
            <w:r>
              <w:rPr>
                <w:rFonts w:ascii="Aptos" w:hAnsi="Aptos"/>
                <w:color w:val="000000"/>
                <w:sz w:val="15"/>
              </w:rPr>
              <w:t>Implement contracts, normalization, redaction, classification, fingerprinting, transports, and fallback.</w:t>
            </w:r>
          </w:p>
        </w:tc>
        <w:tc>
          <w:tcPr>
            <w:tcW w:type="dxa" w:w="3528"/>
            <w:tcMar>
              <w:top w:w="90" w:type="dxa"/>
              <w:start w:w="110" w:type="dxa"/>
              <w:bottom w:w="90" w:type="dxa"/>
              <w:end w:w="110" w:type="dxa"/>
            </w:tcMar>
            <w:vAlign w:val="center"/>
          </w:tcPr>
          <w:p>
            <w:pPr>
              <w:spacing w:after="0" w:line="240" w:lineRule="auto"/>
            </w:pPr>
            <w:r>
              <w:rPr>
                <w:rFonts w:ascii="Aptos" w:hAnsi="Aptos"/>
                <w:color w:val="000000"/>
                <w:sz w:val="15"/>
              </w:rPr>
              <w:t>Core and Contracts NuGet packages with unit tests.</w:t>
            </w:r>
          </w:p>
        </w:tc>
        <w:tc>
          <w:tcPr>
            <w:tcW w:type="dxa" w:w="2736"/>
            <w:tcMar>
              <w:top w:w="90" w:type="dxa"/>
              <w:start w:w="110" w:type="dxa"/>
              <w:bottom w:w="90" w:type="dxa"/>
              <w:end w:w="110" w:type="dxa"/>
            </w:tcMar>
            <w:vAlign w:val="center"/>
          </w:tcPr>
          <w:p>
            <w:pPr>
              <w:spacing w:after="0" w:line="240" w:lineRule="auto"/>
            </w:pPr>
            <w:r>
              <w:rPr>
                <w:rFonts w:ascii="Aptos" w:hAnsi="Aptos"/>
                <w:color w:val="000000"/>
                <w:sz w:val="15"/>
              </w:rPr>
              <w:t>Stable public API and deterministic fingerprints pass the agreed test corpus.</w:t>
            </w:r>
          </w:p>
        </w:tc>
      </w:tr>
      <w:tr>
        <w:trPr>
          <w:cantSplit/>
        </w:trPr>
        <w:tc>
          <w:tcPr>
            <w:tcW w:type="dxa" w:w="1080"/>
            <w:shd w:fill="EDF5FA"/>
            <w:tcMar>
              <w:top w:w="90" w:type="dxa"/>
              <w:start w:w="110" w:type="dxa"/>
              <w:bottom w:w="90" w:type="dxa"/>
              <w:end w:w="110" w:type="dxa"/>
            </w:tcMar>
            <w:vAlign w:val="center"/>
          </w:tcPr>
          <w:p>
            <w:pPr>
              <w:spacing w:after="0" w:line="240" w:lineRule="auto"/>
            </w:pPr>
            <w:r>
              <w:rPr>
                <w:rFonts w:ascii="Aptos" w:hAnsi="Aptos"/>
                <w:color w:val="000000"/>
                <w:sz w:val="15"/>
              </w:rPr>
              <w:t>3 Legacy API adapter</w:t>
            </w:r>
          </w:p>
        </w:tc>
        <w:tc>
          <w:tcPr>
            <w:tcW w:type="dxa" w:w="2376"/>
            <w:shd w:fill="EDF5FA"/>
            <w:tcMar>
              <w:top w:w="90" w:type="dxa"/>
              <w:start w:w="110" w:type="dxa"/>
              <w:bottom w:w="90" w:type="dxa"/>
              <w:end w:w="110" w:type="dxa"/>
            </w:tcMar>
            <w:vAlign w:val="center"/>
          </w:tcPr>
          <w:p>
            <w:pPr>
              <w:spacing w:after="0" w:line="240" w:lineRule="auto"/>
            </w:pPr>
            <w:r>
              <w:rPr>
                <w:rFonts w:ascii="Aptos" w:hAnsi="Aptos"/>
                <w:color w:val="000000"/>
                <w:sz w:val="15"/>
              </w:rPr>
              <w:t>Integrate Web API 2 global handler/filter and client-error endpoint.</w:t>
            </w:r>
          </w:p>
        </w:tc>
        <w:tc>
          <w:tcPr>
            <w:tcW w:type="dxa" w:w="3528"/>
            <w:shd w:fill="EDF5FA"/>
            <w:tcMar>
              <w:top w:w="90" w:type="dxa"/>
              <w:start w:w="110" w:type="dxa"/>
              <w:bottom w:w="90" w:type="dxa"/>
              <w:end w:w="110" w:type="dxa"/>
            </w:tcMar>
            <w:vAlign w:val="center"/>
          </w:tcPr>
          <w:p>
            <w:pPr>
              <w:spacing w:after="0" w:line="240" w:lineRule="auto"/>
            </w:pPr>
            <w:r>
              <w:rPr>
                <w:rFonts w:ascii="Aptos" w:hAnsi="Aptos"/>
                <w:color w:val="000000"/>
                <w:sz w:val="15"/>
              </w:rPr>
              <w:t>WebApi2 NuGet package; safe error response; user and endpoint context.</w:t>
            </w:r>
          </w:p>
        </w:tc>
        <w:tc>
          <w:tcPr>
            <w:tcW w:type="dxa" w:w="2736"/>
            <w:shd w:fill="EDF5FA"/>
            <w:tcMar>
              <w:top w:w="90" w:type="dxa"/>
              <w:start w:w="110" w:type="dxa"/>
              <w:bottom w:w="90" w:type="dxa"/>
              <w:end w:w="110" w:type="dxa"/>
            </w:tcMar>
            <w:vAlign w:val="center"/>
          </w:tcPr>
          <w:p>
            <w:pPr>
              <w:spacing w:after="0" w:line="240" w:lineRule="auto"/>
            </w:pPr>
            <w:r>
              <w:rPr>
                <w:rFonts w:ascii="Aptos" w:hAnsi="Aptos"/>
                <w:color w:val="000000"/>
                <w:sz w:val="15"/>
              </w:rPr>
              <w:t>Unhandled API and SQL errors are captured through one-time registration.</w:t>
            </w:r>
          </w:p>
        </w:tc>
      </w:tr>
      <w:tr>
        <w:trPr>
          <w:cantSplit/>
        </w:trPr>
        <w:tc>
          <w:tcPr>
            <w:tcW w:type="dxa" w:w="1080"/>
            <w:tcMar>
              <w:top w:w="90" w:type="dxa"/>
              <w:start w:w="110" w:type="dxa"/>
              <w:bottom w:w="90" w:type="dxa"/>
              <w:end w:w="110" w:type="dxa"/>
            </w:tcMar>
            <w:vAlign w:val="center"/>
          </w:tcPr>
          <w:p>
            <w:pPr>
              <w:spacing w:after="0" w:line="240" w:lineRule="auto"/>
            </w:pPr>
            <w:r>
              <w:rPr>
                <w:rFonts w:ascii="Aptos" w:hAnsi="Aptos"/>
                <w:color w:val="000000"/>
                <w:sz w:val="15"/>
              </w:rPr>
              <w:t>4 Angular adapter</w:t>
            </w:r>
          </w:p>
        </w:tc>
        <w:tc>
          <w:tcPr>
            <w:tcW w:type="dxa" w:w="2376"/>
            <w:tcMar>
              <w:top w:w="90" w:type="dxa"/>
              <w:start w:w="110" w:type="dxa"/>
              <w:bottom w:w="90" w:type="dxa"/>
              <w:end w:w="110" w:type="dxa"/>
            </w:tcMar>
            <w:vAlign w:val="center"/>
          </w:tcPr>
          <w:p>
            <w:pPr>
              <w:spacing w:after="0" w:line="240" w:lineRule="auto"/>
            </w:pPr>
            <w:r>
              <w:rPr>
                <w:rFonts w:ascii="Aptos" w:hAnsi="Aptos"/>
                <w:color w:val="000000"/>
                <w:sz w:val="15"/>
              </w:rPr>
              <w:t>Implement ErrorHandler, HTTP interceptor, correlation, dialog, and Report Issue action.</w:t>
            </w:r>
          </w:p>
        </w:tc>
        <w:tc>
          <w:tcPr>
            <w:tcW w:type="dxa" w:w="3528"/>
            <w:tcMar>
              <w:top w:w="90" w:type="dxa"/>
              <w:start w:w="110" w:type="dxa"/>
              <w:bottom w:w="90" w:type="dxa"/>
              <w:end w:w="110" w:type="dxa"/>
            </w:tcMar>
            <w:vAlign w:val="center"/>
          </w:tcPr>
          <w:p>
            <w:pPr>
              <w:spacing w:after="0" w:line="240" w:lineRule="auto"/>
            </w:pPr>
            <w:r>
              <w:rPr>
                <w:rFonts w:ascii="Aptos" w:hAnsi="Aptos"/>
                <w:color w:val="000000"/>
                <w:sz w:val="15"/>
              </w:rPr>
              <w:t>Angular npm package; integration guide; example application.</w:t>
            </w:r>
          </w:p>
        </w:tc>
        <w:tc>
          <w:tcPr>
            <w:tcW w:type="dxa" w:w="2736"/>
            <w:tcMar>
              <w:top w:w="90" w:type="dxa"/>
              <w:start w:w="110" w:type="dxa"/>
              <w:bottom w:w="90" w:type="dxa"/>
              <w:end w:w="110" w:type="dxa"/>
            </w:tcMar>
            <w:vAlign w:val="center"/>
          </w:tcPr>
          <w:p>
            <w:pPr>
              <w:spacing w:after="0" w:line="240" w:lineRule="auto"/>
            </w:pPr>
            <w:r>
              <w:rPr>
                <w:rFonts w:ascii="Aptos" w:hAnsi="Aptos"/>
                <w:color w:val="000000"/>
                <w:sz w:val="15"/>
              </w:rPr>
              <w:t>Angular-only and backend errors are handled without duplicate records.</w:t>
            </w:r>
          </w:p>
        </w:tc>
      </w:tr>
      <w:tr>
        <w:trPr>
          <w:cantSplit/>
        </w:trPr>
        <w:tc>
          <w:tcPr>
            <w:tcW w:type="dxa" w:w="1080"/>
            <w:shd w:fill="EDF5FA"/>
            <w:tcMar>
              <w:top w:w="90" w:type="dxa"/>
              <w:start w:w="110" w:type="dxa"/>
              <w:bottom w:w="90" w:type="dxa"/>
              <w:end w:w="110" w:type="dxa"/>
            </w:tcMar>
            <w:vAlign w:val="center"/>
          </w:tcPr>
          <w:p>
            <w:pPr>
              <w:spacing w:after="0" w:line="240" w:lineRule="auto"/>
            </w:pPr>
            <w:r>
              <w:rPr>
                <w:rFonts w:ascii="Aptos" w:hAnsi="Aptos"/>
                <w:color w:val="000000"/>
                <w:sz w:val="15"/>
              </w:rPr>
              <w:t>5 Modern .NET adapter</w:t>
            </w:r>
          </w:p>
        </w:tc>
        <w:tc>
          <w:tcPr>
            <w:tcW w:type="dxa" w:w="2376"/>
            <w:shd w:fill="EDF5FA"/>
            <w:tcMar>
              <w:top w:w="90" w:type="dxa"/>
              <w:start w:w="110" w:type="dxa"/>
              <w:bottom w:w="90" w:type="dxa"/>
              <w:end w:w="110" w:type="dxa"/>
            </w:tcMar>
            <w:vAlign w:val="center"/>
          </w:tcPr>
          <w:p>
            <w:pPr>
              <w:spacing w:after="0" w:line="240" w:lineRule="auto"/>
            </w:pPr>
            <w:r>
              <w:rPr>
                <w:rFonts w:ascii="Aptos" w:hAnsi="Aptos"/>
                <w:color w:val="000000"/>
                <w:sz w:val="15"/>
              </w:rPr>
              <w:t>Implement .NET 8 middleware and EF Core interception.</w:t>
            </w:r>
          </w:p>
        </w:tc>
        <w:tc>
          <w:tcPr>
            <w:tcW w:type="dxa" w:w="3528"/>
            <w:shd w:fill="EDF5FA"/>
            <w:tcMar>
              <w:top w:w="90" w:type="dxa"/>
              <w:start w:w="110" w:type="dxa"/>
              <w:bottom w:w="90" w:type="dxa"/>
              <w:end w:w="110" w:type="dxa"/>
            </w:tcMar>
            <w:vAlign w:val="center"/>
          </w:tcPr>
          <w:p>
            <w:pPr>
              <w:spacing w:after="0" w:line="240" w:lineRule="auto"/>
            </w:pPr>
            <w:r>
              <w:rPr>
                <w:rFonts w:ascii="Aptos" w:hAnsi="Aptos"/>
                <w:color w:val="000000"/>
                <w:sz w:val="15"/>
              </w:rPr>
              <w:t>AspNetCore and EntityFrameworkCore NuGet packages.</w:t>
            </w:r>
          </w:p>
        </w:tc>
        <w:tc>
          <w:tcPr>
            <w:tcW w:type="dxa" w:w="2736"/>
            <w:shd w:fill="EDF5FA"/>
            <w:tcMar>
              <w:top w:w="90" w:type="dxa"/>
              <w:start w:w="110" w:type="dxa"/>
              <w:bottom w:w="90" w:type="dxa"/>
              <w:end w:w="110" w:type="dxa"/>
            </w:tcMar>
            <w:vAlign w:val="center"/>
          </w:tcPr>
          <w:p>
            <w:pPr>
              <w:spacing w:after="0" w:line="240" w:lineRule="auto"/>
            </w:pPr>
            <w:r>
              <w:rPr>
                <w:rFonts w:ascii="Aptos" w:hAnsi="Aptos"/>
                <w:color w:val="000000"/>
                <w:sz w:val="15"/>
              </w:rPr>
              <w:t>Same error contract and database support both legacy and modern applications.</w:t>
            </w:r>
          </w:p>
        </w:tc>
      </w:tr>
      <w:tr>
        <w:trPr>
          <w:cantSplit/>
        </w:trPr>
        <w:tc>
          <w:tcPr>
            <w:tcW w:type="dxa" w:w="1080"/>
            <w:tcMar>
              <w:top w:w="90" w:type="dxa"/>
              <w:start w:w="110" w:type="dxa"/>
              <w:bottom w:w="90" w:type="dxa"/>
              <w:end w:w="110" w:type="dxa"/>
            </w:tcMar>
            <w:vAlign w:val="center"/>
          </w:tcPr>
          <w:p>
            <w:pPr>
              <w:spacing w:after="0" w:line="240" w:lineRule="auto"/>
            </w:pPr>
            <w:r>
              <w:rPr>
                <w:rFonts w:ascii="Aptos" w:hAnsi="Aptos"/>
                <w:color w:val="000000"/>
                <w:sz w:val="15"/>
              </w:rPr>
              <w:t>6 Ticket and audit module</w:t>
            </w:r>
          </w:p>
        </w:tc>
        <w:tc>
          <w:tcPr>
            <w:tcW w:type="dxa" w:w="2376"/>
            <w:tcMar>
              <w:top w:w="90" w:type="dxa"/>
              <w:start w:w="110" w:type="dxa"/>
              <w:bottom w:w="90" w:type="dxa"/>
              <w:end w:w="110" w:type="dxa"/>
            </w:tcMar>
            <w:vAlign w:val="center"/>
          </w:tcPr>
          <w:p>
            <w:pPr>
              <w:spacing w:after="0" w:line="240" w:lineRule="auto"/>
            </w:pPr>
            <w:r>
              <w:rPr>
                <w:rFonts w:ascii="Aptos" w:hAnsi="Aptos"/>
                <w:color w:val="000000"/>
                <w:sz w:val="15"/>
              </w:rPr>
              <w:t>Implement tickets, queues, transitions, assignments, comments, and audit history.</w:t>
            </w:r>
          </w:p>
        </w:tc>
        <w:tc>
          <w:tcPr>
            <w:tcW w:type="dxa" w:w="3528"/>
            <w:tcMar>
              <w:top w:w="90" w:type="dxa"/>
              <w:start w:w="110" w:type="dxa"/>
              <w:bottom w:w="90" w:type="dxa"/>
              <w:end w:w="110" w:type="dxa"/>
            </w:tcMar>
            <w:vAlign w:val="center"/>
          </w:tcPr>
          <w:p>
            <w:pPr>
              <w:spacing w:after="0" w:line="240" w:lineRule="auto"/>
            </w:pPr>
            <w:r>
              <w:rPr>
                <w:rFonts w:ascii="Aptos" w:hAnsi="Aptos"/>
                <w:color w:val="000000"/>
                <w:sz w:val="15"/>
              </w:rPr>
              <w:t>Ticket APIs; user status view; support administration screens.</w:t>
            </w:r>
          </w:p>
        </w:tc>
        <w:tc>
          <w:tcPr>
            <w:tcW w:type="dxa" w:w="2736"/>
            <w:tcMar>
              <w:top w:w="90" w:type="dxa"/>
              <w:start w:w="110" w:type="dxa"/>
              <w:bottom w:w="90" w:type="dxa"/>
              <w:end w:w="110" w:type="dxa"/>
            </w:tcMar>
            <w:vAlign w:val="center"/>
          </w:tcPr>
          <w:p>
            <w:pPr>
              <w:spacing w:after="0" w:line="240" w:lineRule="auto"/>
            </w:pPr>
            <w:r>
              <w:rPr>
                <w:rFonts w:ascii="Aptos" w:hAnsi="Aptos"/>
                <w:color w:val="000000"/>
                <w:sz w:val="15"/>
              </w:rPr>
              <w:t>Configured lifecycle is enforced and every transition is auditable.</w:t>
            </w:r>
          </w:p>
        </w:tc>
      </w:tr>
      <w:tr>
        <w:trPr>
          <w:cantSplit/>
        </w:trPr>
        <w:tc>
          <w:tcPr>
            <w:tcW w:type="dxa" w:w="1080"/>
            <w:shd w:fill="EDF5FA"/>
            <w:tcMar>
              <w:top w:w="90" w:type="dxa"/>
              <w:start w:w="110" w:type="dxa"/>
              <w:bottom w:w="90" w:type="dxa"/>
              <w:end w:w="110" w:type="dxa"/>
            </w:tcMar>
            <w:vAlign w:val="center"/>
          </w:tcPr>
          <w:p>
            <w:pPr>
              <w:spacing w:after="0" w:line="240" w:lineRule="auto"/>
            </w:pPr>
            <w:r>
              <w:rPr>
                <w:rFonts w:ascii="Aptos" w:hAnsi="Aptos"/>
                <w:color w:val="000000"/>
                <w:sz w:val="15"/>
              </w:rPr>
              <w:t>7 Reporting and operations</w:t>
            </w:r>
          </w:p>
        </w:tc>
        <w:tc>
          <w:tcPr>
            <w:tcW w:type="dxa" w:w="2376"/>
            <w:shd w:fill="EDF5FA"/>
            <w:tcMar>
              <w:top w:w="90" w:type="dxa"/>
              <w:start w:w="110" w:type="dxa"/>
              <w:bottom w:w="90" w:type="dxa"/>
              <w:end w:w="110" w:type="dxa"/>
            </w:tcMar>
            <w:vAlign w:val="center"/>
          </w:tcPr>
          <w:p>
            <w:pPr>
              <w:spacing w:after="0" w:line="240" w:lineRule="auto"/>
            </w:pPr>
            <w:r>
              <w:rPr>
                <w:rFonts w:ascii="Aptos" w:hAnsi="Aptos"/>
                <w:color w:val="000000"/>
                <w:sz w:val="15"/>
              </w:rPr>
              <w:t>Implement search, dashboards, SLA metrics, retention, archive, and health monitoring.</w:t>
            </w:r>
          </w:p>
        </w:tc>
        <w:tc>
          <w:tcPr>
            <w:tcW w:type="dxa" w:w="3528"/>
            <w:shd w:fill="EDF5FA"/>
            <w:tcMar>
              <w:top w:w="90" w:type="dxa"/>
              <w:start w:w="110" w:type="dxa"/>
              <w:bottom w:w="90" w:type="dxa"/>
              <w:end w:w="110" w:type="dxa"/>
            </w:tcMar>
            <w:vAlign w:val="center"/>
          </w:tcPr>
          <w:p>
            <w:pPr>
              <w:spacing w:after="0" w:line="240" w:lineRule="auto"/>
            </w:pPr>
            <w:r>
              <w:rPr>
                <w:rFonts w:ascii="Aptos" w:hAnsi="Aptos"/>
                <w:color w:val="000000"/>
                <w:sz w:val="15"/>
              </w:rPr>
              <w:t>Reports, operational metrics, retention job, and health endpoints.</w:t>
            </w:r>
          </w:p>
        </w:tc>
        <w:tc>
          <w:tcPr>
            <w:tcW w:type="dxa" w:w="2736"/>
            <w:shd w:fill="EDF5FA"/>
            <w:tcMar>
              <w:top w:w="90" w:type="dxa"/>
              <w:start w:w="110" w:type="dxa"/>
              <w:bottom w:w="90" w:type="dxa"/>
              <w:end w:w="110" w:type="dxa"/>
            </w:tcMar>
            <w:vAlign w:val="center"/>
          </w:tcPr>
          <w:p>
            <w:pPr>
              <w:spacing w:after="0" w:line="240" w:lineRule="auto"/>
            </w:pPr>
            <w:r>
              <w:rPr>
                <w:rFonts w:ascii="Aptos" w:hAnsi="Aptos"/>
                <w:color w:val="000000"/>
                <w:sz w:val="15"/>
              </w:rPr>
              <w:t>Support users can identify recurring errors and measure ticket performance.</w:t>
            </w:r>
          </w:p>
        </w:tc>
      </w:tr>
      <w:tr>
        <w:trPr>
          <w:cantSplit/>
        </w:trPr>
        <w:tc>
          <w:tcPr>
            <w:tcW w:type="dxa" w:w="1080"/>
            <w:tcMar>
              <w:top w:w="90" w:type="dxa"/>
              <w:start w:w="110" w:type="dxa"/>
              <w:bottom w:w="90" w:type="dxa"/>
              <w:end w:w="110" w:type="dxa"/>
            </w:tcMar>
            <w:vAlign w:val="center"/>
          </w:tcPr>
          <w:p>
            <w:pPr>
              <w:spacing w:after="0" w:line="240" w:lineRule="auto"/>
            </w:pPr>
            <w:r>
              <w:rPr>
                <w:rFonts w:ascii="Aptos" w:hAnsi="Aptos"/>
                <w:color w:val="000000"/>
                <w:sz w:val="15"/>
              </w:rPr>
              <w:t>8 Hardening and rollout</w:t>
            </w:r>
          </w:p>
        </w:tc>
        <w:tc>
          <w:tcPr>
            <w:tcW w:type="dxa" w:w="2376"/>
            <w:tcMar>
              <w:top w:w="90" w:type="dxa"/>
              <w:start w:w="110" w:type="dxa"/>
              <w:bottom w:w="90" w:type="dxa"/>
              <w:end w:w="110" w:type="dxa"/>
            </w:tcMar>
            <w:vAlign w:val="center"/>
          </w:tcPr>
          <w:p>
            <w:pPr>
              <w:spacing w:after="0" w:line="240" w:lineRule="auto"/>
            </w:pPr>
            <w:r>
              <w:rPr>
                <w:rFonts w:ascii="Aptos" w:hAnsi="Aptos"/>
                <w:color w:val="000000"/>
                <w:sz w:val="15"/>
              </w:rPr>
              <w:t>Performance, security, failure, compatibility, deployment, and recovery testing.</w:t>
            </w:r>
          </w:p>
        </w:tc>
        <w:tc>
          <w:tcPr>
            <w:tcW w:type="dxa" w:w="3528"/>
            <w:tcMar>
              <w:top w:w="90" w:type="dxa"/>
              <w:start w:w="110" w:type="dxa"/>
              <w:bottom w:w="90" w:type="dxa"/>
              <w:end w:w="110" w:type="dxa"/>
            </w:tcMar>
            <w:vAlign w:val="center"/>
          </w:tcPr>
          <w:p>
            <w:pPr>
              <w:spacing w:after="0" w:line="240" w:lineRule="auto"/>
            </w:pPr>
            <w:r>
              <w:rPr>
                <w:rFonts w:ascii="Aptos" w:hAnsi="Aptos"/>
                <w:color w:val="000000"/>
                <w:sz w:val="15"/>
              </w:rPr>
              <w:t>Runbook, package releases, rollback procedure, training, and phased rollout.</w:t>
            </w:r>
          </w:p>
        </w:tc>
        <w:tc>
          <w:tcPr>
            <w:tcW w:type="dxa" w:w="2736"/>
            <w:tcMar>
              <w:top w:w="90" w:type="dxa"/>
              <w:start w:w="110" w:type="dxa"/>
              <w:bottom w:w="90" w:type="dxa"/>
              <w:end w:w="110" w:type="dxa"/>
            </w:tcMar>
            <w:vAlign w:val="center"/>
          </w:tcPr>
          <w:p>
            <w:pPr>
              <w:spacing w:after="0" w:line="240" w:lineRule="auto"/>
            </w:pPr>
            <w:r>
              <w:rPr>
                <w:rFonts w:ascii="Aptos" w:hAnsi="Aptos"/>
                <w:color w:val="000000"/>
                <w:sz w:val="15"/>
              </w:rPr>
              <w:t>Pilot modules meet non-functional criteria before enterprise-wide enablement.</w:t>
            </w:r>
          </w:p>
        </w:tc>
      </w:tr>
    </w:tbl>
    <w:p>
      <w:pPr>
        <w:spacing w:after="40"/>
      </w:pPr>
    </w:p>
    <w:p>
      <w:pPr>
        <w:pStyle w:val="Heading2"/>
      </w:pPr>
      <w:r>
        <w:t>12.1 Phase Zero Discovery and Proof of Concept</w:t>
      </w:r>
    </w:p>
    <w:p>
      <w:pPr>
        <w:widowControl/>
      </w:pPr>
      <w:r>
        <w:t>Select one Angular screen, one Web API 2 endpoint, and one SQL operation. Confirm how authentication data is exposed, how dependency injection is configured, how errors are currently returned, and whether the API can write to the separate database. The proof of concept should demonstrate correlation, safe notification, persistence, deduplication, and framework failure isolation.</w:t>
      </w:r>
    </w:p>
    <w:p>
      <w:pPr>
        <w:pStyle w:val="Heading2"/>
      </w:pPr>
      <w:r>
        <w:t>12.2 Core Error Capture Before Ticketing</w:t>
      </w:r>
    </w:p>
    <w:p>
      <w:pPr>
        <w:widowControl/>
      </w:pPr>
      <w:r>
        <w:t>Complete automatic capture, normalization, security, correlation, and deduplication before implementing ticket workflows. This produces an independently valuable error framework and prevents ticket screens from being built on an unstable event model.</w:t>
      </w:r>
    </w:p>
    <w:p>
      <w:pPr>
        <w:pStyle w:val="Heading2"/>
      </w:pPr>
      <w:r>
        <w:t>12.3 Controlled ERP Rollout</w:t>
      </w:r>
    </w:p>
    <w:p>
      <w:pPr>
        <w:widowControl/>
      </w:pPr>
      <w:r>
        <w:t>Enable the library first in a non-production environment and then in a small number of ERP modules. Compare application latency, database growth, duplicate rates, and missing-context reports. Broader rollout should use configuration flags so capture or user notifications can be disabled without removing packages or redeploying every module.</w:t>
      </w:r>
    </w:p>
    <w:p>
      <w:pPr>
        <w:pStyle w:val="Heading1"/>
      </w:pPr>
      <w:r>
        <w:t>13 Testing Strategy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rPr>
          <w:tblHeader w:val="true"/>
          <w:cantSplit/>
        </w:trPr>
        <w:tc>
          <w:tcPr>
            <w:tcW w:type="dxa" w:w="1800"/>
            <w:shd w:fill="1F4E78"/>
            <w:tcMar>
              <w:top w:w="90" w:type="dxa"/>
              <w:start w:w="110" w:type="dxa"/>
              <w:bottom w:w="90" w:type="dxa"/>
              <w:end w:w="110" w:type="dxa"/>
            </w:tcMar>
            <w:vAlign w:val="center"/>
          </w:tcPr>
          <w:p>
            <w:pPr>
              <w:spacing w:after="0"/>
              <w:jc w:val="center"/>
            </w:pPr>
            <w:r>
              <w:rPr>
                <w:rFonts w:ascii="Aptos" w:hAnsi="Aptos"/>
                <w:b/>
                <w:color w:val="FFFFFF"/>
                <w:sz w:val="17"/>
              </w:rPr>
              <w:t>Test category</w:t>
            </w:r>
          </w:p>
        </w:tc>
        <w:tc>
          <w:tcPr>
            <w:tcW w:type="dxa" w:w="7920"/>
            <w:shd w:fill="1F4E78"/>
            <w:tcMar>
              <w:top w:w="90" w:type="dxa"/>
              <w:start w:w="110" w:type="dxa"/>
              <w:bottom w:w="90" w:type="dxa"/>
              <w:end w:w="110" w:type="dxa"/>
            </w:tcMar>
            <w:vAlign w:val="center"/>
          </w:tcPr>
          <w:p>
            <w:pPr>
              <w:spacing w:after="0"/>
              <w:jc w:val="center"/>
            </w:pPr>
            <w:r>
              <w:rPr>
                <w:rFonts w:ascii="Aptos" w:hAnsi="Aptos"/>
                <w:b/>
                <w:color w:val="FFFFFF"/>
                <w:sz w:val="17"/>
              </w:rPr>
              <w:t>Coverage</w:t>
            </w:r>
          </w:p>
        </w:tc>
      </w:tr>
      <w:tr>
        <w:trPr>
          <w:cantSplit/>
        </w:trPr>
        <w:tc>
          <w:tcPr>
            <w:tcW w:type="dxa" w:w="1800"/>
            <w:tcMar>
              <w:top w:w="90" w:type="dxa"/>
              <w:start w:w="110" w:type="dxa"/>
              <w:bottom w:w="90" w:type="dxa"/>
              <w:end w:w="110" w:type="dxa"/>
            </w:tcMar>
            <w:vAlign w:val="center"/>
          </w:tcPr>
          <w:p>
            <w:pPr>
              <w:spacing w:after="0" w:line="240" w:lineRule="auto"/>
            </w:pPr>
            <w:r>
              <w:rPr>
                <w:rFonts w:ascii="Aptos" w:hAnsi="Aptos"/>
                <w:color w:val="000000"/>
                <w:sz w:val="17"/>
              </w:rPr>
              <w:t>Unit</w:t>
            </w:r>
          </w:p>
        </w:tc>
        <w:tc>
          <w:tcPr>
            <w:tcW w:type="dxa" w:w="7920"/>
            <w:tcMar>
              <w:top w:w="90" w:type="dxa"/>
              <w:start w:w="110" w:type="dxa"/>
              <w:bottom w:w="90" w:type="dxa"/>
              <w:end w:w="110" w:type="dxa"/>
            </w:tcMar>
            <w:vAlign w:val="center"/>
          </w:tcPr>
          <w:p>
            <w:pPr>
              <w:spacing w:after="0" w:line="240" w:lineRule="auto"/>
            </w:pPr>
            <w:r>
              <w:rPr>
                <w:rFonts w:ascii="Aptos" w:hAnsi="Aptos"/>
                <w:color w:val="000000"/>
                <w:sz w:val="17"/>
              </w:rPr>
              <w:t>Normalizers, redactors, fingerprint rules, classifiers, reference generation, transition validators, and SLA calculations.</w:t>
            </w:r>
          </w:p>
        </w:tc>
      </w:tr>
      <w:tr>
        <w:trPr>
          <w:cantSplit/>
        </w:trPr>
        <w:tc>
          <w:tcPr>
            <w:tcW w:type="dxa" w:w="1800"/>
            <w:shd w:fill="EDF5FA"/>
            <w:tcMar>
              <w:top w:w="90" w:type="dxa"/>
              <w:start w:w="110" w:type="dxa"/>
              <w:bottom w:w="90" w:type="dxa"/>
              <w:end w:w="110" w:type="dxa"/>
            </w:tcMar>
            <w:vAlign w:val="center"/>
          </w:tcPr>
          <w:p>
            <w:pPr>
              <w:spacing w:after="0" w:line="240" w:lineRule="auto"/>
            </w:pPr>
            <w:r>
              <w:rPr>
                <w:rFonts w:ascii="Aptos" w:hAnsi="Aptos"/>
                <w:color w:val="000000"/>
                <w:sz w:val="17"/>
              </w:rPr>
              <w:t>Integration</w:t>
            </w:r>
          </w:p>
        </w:tc>
        <w:tc>
          <w:tcPr>
            <w:tcW w:type="dxa" w:w="7920"/>
            <w:shd w:fill="EDF5FA"/>
            <w:tcMar>
              <w:top w:w="90" w:type="dxa"/>
              <w:start w:w="110" w:type="dxa"/>
              <w:bottom w:w="90" w:type="dxa"/>
              <w:end w:w="110" w:type="dxa"/>
            </w:tcMar>
            <w:vAlign w:val="center"/>
          </w:tcPr>
          <w:p>
            <w:pPr>
              <w:spacing w:after="0" w:line="240" w:lineRule="auto"/>
            </w:pPr>
            <w:r>
              <w:rPr>
                <w:rFonts w:ascii="Aptos" w:hAnsi="Aptos"/>
                <w:color w:val="000000"/>
                <w:sz w:val="17"/>
              </w:rPr>
              <w:t>SQL persistence, unique constraints, concurrent duplicates, transaction handling, archive jobs, and package startup registration.</w:t>
            </w:r>
          </w:p>
        </w:tc>
      </w:tr>
      <w:tr>
        <w:trPr>
          <w:cantSplit/>
        </w:trPr>
        <w:tc>
          <w:tcPr>
            <w:tcW w:type="dxa" w:w="1800"/>
            <w:tcMar>
              <w:top w:w="90" w:type="dxa"/>
              <w:start w:w="110" w:type="dxa"/>
              <w:bottom w:w="90" w:type="dxa"/>
              <w:end w:w="110" w:type="dxa"/>
            </w:tcMar>
            <w:vAlign w:val="center"/>
          </w:tcPr>
          <w:p>
            <w:pPr>
              <w:spacing w:after="0" w:line="240" w:lineRule="auto"/>
            </w:pPr>
            <w:r>
              <w:rPr>
                <w:rFonts w:ascii="Aptos" w:hAnsi="Aptos"/>
                <w:color w:val="000000"/>
                <w:sz w:val="17"/>
              </w:rPr>
              <w:t>Angular</w:t>
            </w:r>
          </w:p>
        </w:tc>
        <w:tc>
          <w:tcPr>
            <w:tcW w:type="dxa" w:w="7920"/>
            <w:tcMar>
              <w:top w:w="90" w:type="dxa"/>
              <w:start w:w="110" w:type="dxa"/>
              <w:bottom w:w="90" w:type="dxa"/>
              <w:end w:w="110" w:type="dxa"/>
            </w:tcMar>
            <w:vAlign w:val="center"/>
          </w:tcPr>
          <w:p>
            <w:pPr>
              <w:spacing w:after="0" w:line="240" w:lineRule="auto"/>
            </w:pPr>
            <w:r>
              <w:rPr>
                <w:rFonts w:ascii="Aptos" w:hAnsi="Aptos"/>
                <w:color w:val="000000"/>
                <w:sz w:val="17"/>
              </w:rPr>
              <w:t>Global errors, rejected promises, HTTP failures, existing error references, modal behaviour, user actions, and accessibility.</w:t>
            </w:r>
          </w:p>
        </w:tc>
      </w:tr>
      <w:tr>
        <w:trPr>
          <w:cantSplit/>
        </w:trPr>
        <w:tc>
          <w:tcPr>
            <w:tcW w:type="dxa" w:w="1800"/>
            <w:shd w:fill="EDF5FA"/>
            <w:tcMar>
              <w:top w:w="90" w:type="dxa"/>
              <w:start w:w="110" w:type="dxa"/>
              <w:bottom w:w="90" w:type="dxa"/>
              <w:end w:w="110" w:type="dxa"/>
            </w:tcMar>
            <w:vAlign w:val="center"/>
          </w:tcPr>
          <w:p>
            <w:pPr>
              <w:spacing w:after="0" w:line="240" w:lineRule="auto"/>
            </w:pPr>
            <w:r>
              <w:rPr>
                <w:rFonts w:ascii="Aptos" w:hAnsi="Aptos"/>
                <w:color w:val="000000"/>
                <w:sz w:val="17"/>
              </w:rPr>
              <w:t>API</w:t>
            </w:r>
          </w:p>
        </w:tc>
        <w:tc>
          <w:tcPr>
            <w:tcW w:type="dxa" w:w="7920"/>
            <w:shd w:fill="EDF5FA"/>
            <w:tcMar>
              <w:top w:w="90" w:type="dxa"/>
              <w:start w:w="110" w:type="dxa"/>
              <w:bottom w:w="90" w:type="dxa"/>
              <w:end w:w="110" w:type="dxa"/>
            </w:tcMar>
            <w:vAlign w:val="center"/>
          </w:tcPr>
          <w:p>
            <w:pPr>
              <w:spacing w:after="0" w:line="240" w:lineRule="auto"/>
            </w:pPr>
            <w:r>
              <w:rPr>
                <w:rFonts w:ascii="Aptos" w:hAnsi="Aptos"/>
                <w:color w:val="000000"/>
                <w:sz w:val="17"/>
              </w:rPr>
              <w:t>Controller, business, timeout, connection, SQL, cancellation, and framework-internal failures.</w:t>
            </w:r>
          </w:p>
        </w:tc>
      </w:tr>
      <w:tr>
        <w:trPr>
          <w:cantSplit/>
        </w:trPr>
        <w:tc>
          <w:tcPr>
            <w:tcW w:type="dxa" w:w="1800"/>
            <w:tcMar>
              <w:top w:w="90" w:type="dxa"/>
              <w:start w:w="110" w:type="dxa"/>
              <w:bottom w:w="90" w:type="dxa"/>
              <w:end w:w="110" w:type="dxa"/>
            </w:tcMar>
            <w:vAlign w:val="center"/>
          </w:tcPr>
          <w:p>
            <w:pPr>
              <w:spacing w:after="0" w:line="240" w:lineRule="auto"/>
            </w:pPr>
            <w:r>
              <w:rPr>
                <w:rFonts w:ascii="Aptos" w:hAnsi="Aptos"/>
                <w:color w:val="000000"/>
                <w:sz w:val="17"/>
              </w:rPr>
              <w:t>Security</w:t>
            </w:r>
          </w:p>
        </w:tc>
        <w:tc>
          <w:tcPr>
            <w:tcW w:type="dxa" w:w="7920"/>
            <w:tcMar>
              <w:top w:w="90" w:type="dxa"/>
              <w:start w:w="110" w:type="dxa"/>
              <w:bottom w:w="90" w:type="dxa"/>
              <w:end w:w="110" w:type="dxa"/>
            </w:tcMar>
            <w:vAlign w:val="center"/>
          </w:tcPr>
          <w:p>
            <w:pPr>
              <w:spacing w:after="0" w:line="240" w:lineRule="auto"/>
            </w:pPr>
            <w:r>
              <w:rPr>
                <w:rFonts w:ascii="Aptos" w:hAnsi="Aptos"/>
                <w:color w:val="000000"/>
                <w:sz w:val="17"/>
              </w:rPr>
              <w:t>Token and password redaction, authorization boundaries, payload limits, injection attempts, and diagnostic access.</w:t>
            </w:r>
          </w:p>
        </w:tc>
      </w:tr>
      <w:tr>
        <w:trPr>
          <w:cantSplit/>
        </w:trPr>
        <w:tc>
          <w:tcPr>
            <w:tcW w:type="dxa" w:w="1800"/>
            <w:shd w:fill="EDF5FA"/>
            <w:tcMar>
              <w:top w:w="90" w:type="dxa"/>
              <w:start w:w="110" w:type="dxa"/>
              <w:bottom w:w="90" w:type="dxa"/>
              <w:end w:w="110" w:type="dxa"/>
            </w:tcMar>
            <w:vAlign w:val="center"/>
          </w:tcPr>
          <w:p>
            <w:pPr>
              <w:spacing w:after="0" w:line="240" w:lineRule="auto"/>
            </w:pPr>
            <w:r>
              <w:rPr>
                <w:rFonts w:ascii="Aptos" w:hAnsi="Aptos"/>
                <w:color w:val="000000"/>
                <w:sz w:val="17"/>
              </w:rPr>
              <w:t>Performance</w:t>
            </w:r>
          </w:p>
        </w:tc>
        <w:tc>
          <w:tcPr>
            <w:tcW w:type="dxa" w:w="7920"/>
            <w:shd w:fill="EDF5FA"/>
            <w:tcMar>
              <w:top w:w="90" w:type="dxa"/>
              <w:start w:w="110" w:type="dxa"/>
              <w:bottom w:w="90" w:type="dxa"/>
              <w:end w:w="110" w:type="dxa"/>
            </w:tcMar>
            <w:vAlign w:val="center"/>
          </w:tcPr>
          <w:p>
            <w:pPr>
              <w:spacing w:after="0" w:line="240" w:lineRule="auto"/>
            </w:pPr>
            <w:r>
              <w:rPr>
                <w:rFonts w:ascii="Aptos" w:hAnsi="Aptos"/>
                <w:color w:val="000000"/>
                <w:sz w:val="17"/>
              </w:rPr>
              <w:t>Capture throughput, database indexes, burst duplicates, latency overhead, queue limits, and dashboard queries.</w:t>
            </w:r>
          </w:p>
        </w:tc>
      </w:tr>
      <w:tr>
        <w:trPr>
          <w:cantSplit/>
        </w:trPr>
        <w:tc>
          <w:tcPr>
            <w:tcW w:type="dxa" w:w="1800"/>
            <w:tcMar>
              <w:top w:w="90" w:type="dxa"/>
              <w:start w:w="110" w:type="dxa"/>
              <w:bottom w:w="90" w:type="dxa"/>
              <w:end w:w="110" w:type="dxa"/>
            </w:tcMar>
            <w:vAlign w:val="center"/>
          </w:tcPr>
          <w:p>
            <w:pPr>
              <w:spacing w:after="0" w:line="240" w:lineRule="auto"/>
            </w:pPr>
            <w:r>
              <w:rPr>
                <w:rFonts w:ascii="Aptos" w:hAnsi="Aptos"/>
                <w:color w:val="000000"/>
                <w:sz w:val="17"/>
              </w:rPr>
              <w:t>Resilience</w:t>
            </w:r>
          </w:p>
        </w:tc>
        <w:tc>
          <w:tcPr>
            <w:tcW w:type="dxa" w:w="7920"/>
            <w:tcMar>
              <w:top w:w="90" w:type="dxa"/>
              <w:start w:w="110" w:type="dxa"/>
              <w:bottom w:w="90" w:type="dxa"/>
              <w:end w:w="110" w:type="dxa"/>
            </w:tcMar>
            <w:vAlign w:val="center"/>
          </w:tcPr>
          <w:p>
            <w:pPr>
              <w:spacing w:after="0" w:line="240" w:lineRule="auto"/>
            </w:pPr>
            <w:r>
              <w:rPr>
                <w:rFonts w:ascii="Aptos" w:hAnsi="Aptos"/>
                <w:color w:val="000000"/>
                <w:sz w:val="17"/>
              </w:rPr>
              <w:t>Error database unavailable, timeout, partial write, application recycle, retry recovery, and fallback replay.</w:t>
            </w:r>
          </w:p>
        </w:tc>
      </w:tr>
      <w:tr>
        <w:trPr>
          <w:cantSplit/>
        </w:trPr>
        <w:tc>
          <w:tcPr>
            <w:tcW w:type="dxa" w:w="1800"/>
            <w:shd w:fill="EDF5FA"/>
            <w:tcMar>
              <w:top w:w="90" w:type="dxa"/>
              <w:start w:w="110" w:type="dxa"/>
              <w:bottom w:w="90" w:type="dxa"/>
              <w:end w:w="110" w:type="dxa"/>
            </w:tcMar>
            <w:vAlign w:val="center"/>
          </w:tcPr>
          <w:p>
            <w:pPr>
              <w:spacing w:after="0" w:line="240" w:lineRule="auto"/>
            </w:pPr>
            <w:r>
              <w:rPr>
                <w:rFonts w:ascii="Aptos" w:hAnsi="Aptos"/>
                <w:color w:val="000000"/>
                <w:sz w:val="17"/>
              </w:rPr>
              <w:t>Compatibility</w:t>
            </w:r>
          </w:p>
        </w:tc>
        <w:tc>
          <w:tcPr>
            <w:tcW w:type="dxa" w:w="7920"/>
            <w:shd w:fill="EDF5FA"/>
            <w:tcMar>
              <w:top w:w="90" w:type="dxa"/>
              <w:start w:w="110" w:type="dxa"/>
              <w:bottom w:w="90" w:type="dxa"/>
              <w:end w:w="110" w:type="dxa"/>
            </w:tcMar>
            <w:vAlign w:val="center"/>
          </w:tcPr>
          <w:p>
            <w:pPr>
              <w:spacing w:after="0" w:line="240" w:lineRule="auto"/>
            </w:pPr>
            <w:r>
              <w:rPr>
                <w:rFonts w:ascii="Aptos" w:hAnsi="Aptos"/>
                <w:color w:val="000000"/>
                <w:sz w:val="17"/>
              </w:rPr>
              <w:t>Angular 20.x, .NET Framework 4.7.2/Web API 2, .NET 8/EF Core, and supported SQL Server versions.</w:t>
            </w:r>
          </w:p>
        </w:tc>
      </w:tr>
    </w:tbl>
    <w:p>
      <w:pPr>
        <w:spacing w:after="40"/>
      </w:pPr>
    </w:p>
    <w:p>
      <w:pPr>
        <w:pStyle w:val="Heading1"/>
      </w:pPr>
      <w:r>
        <w:t>14 Minimum Changes Required in a Host Application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cantSplit/>
        </w:trPr>
        <w:tc>
          <w:tcPr>
            <w:tcW w:type="dxa" w:w="1944"/>
            <w:shd w:fill="1F4E78"/>
            <w:tcMar>
              <w:top w:w="90" w:type="dxa"/>
              <w:start w:w="110" w:type="dxa"/>
              <w:bottom w:w="90" w:type="dxa"/>
              <w:end w:w="110" w:type="dxa"/>
            </w:tcMar>
            <w:vAlign w:val="center"/>
          </w:tcPr>
          <w:p>
            <w:pPr>
              <w:spacing w:after="0"/>
              <w:jc w:val="center"/>
            </w:pPr>
            <w:r>
              <w:rPr>
                <w:rFonts w:ascii="Aptos" w:hAnsi="Aptos"/>
                <w:b/>
                <w:color w:val="FFFFFF"/>
                <w:sz w:val="17"/>
              </w:rPr>
              <w:t>Host area</w:t>
            </w:r>
          </w:p>
        </w:tc>
        <w:tc>
          <w:tcPr>
            <w:tcW w:type="dxa" w:w="3888"/>
            <w:shd w:fill="1F4E78"/>
            <w:tcMar>
              <w:top w:w="90" w:type="dxa"/>
              <w:start w:w="110" w:type="dxa"/>
              <w:bottom w:w="90" w:type="dxa"/>
              <w:end w:w="110" w:type="dxa"/>
            </w:tcMar>
            <w:vAlign w:val="center"/>
          </w:tcPr>
          <w:p>
            <w:pPr>
              <w:spacing w:after="0"/>
              <w:jc w:val="center"/>
            </w:pPr>
            <w:r>
              <w:rPr>
                <w:rFonts w:ascii="Aptos" w:hAnsi="Aptos"/>
                <w:b/>
                <w:color w:val="FFFFFF"/>
                <w:sz w:val="17"/>
              </w:rPr>
              <w:t>Required change</w:t>
            </w:r>
          </w:p>
        </w:tc>
        <w:tc>
          <w:tcPr>
            <w:tcW w:type="dxa" w:w="3888"/>
            <w:shd w:fill="1F4E78"/>
            <w:tcMar>
              <w:top w:w="90" w:type="dxa"/>
              <w:start w:w="110" w:type="dxa"/>
              <w:bottom w:w="90" w:type="dxa"/>
              <w:end w:w="110" w:type="dxa"/>
            </w:tcMar>
            <w:vAlign w:val="center"/>
          </w:tcPr>
          <w:p>
            <w:pPr>
              <w:spacing w:after="0"/>
              <w:jc w:val="center"/>
            </w:pPr>
            <w:r>
              <w:rPr>
                <w:rFonts w:ascii="Aptos" w:hAnsi="Aptos"/>
                <w:b/>
                <w:color w:val="FFFFFF"/>
                <w:sz w:val="17"/>
              </w:rPr>
              <w:t>Not normally required</w:t>
            </w:r>
          </w:p>
        </w:tc>
      </w:tr>
      <w:tr>
        <w:trPr>
          <w:cantSplit/>
        </w:trPr>
        <w:tc>
          <w:tcPr>
            <w:tcW w:type="dxa" w:w="1944"/>
            <w:tcMar>
              <w:top w:w="90" w:type="dxa"/>
              <w:start w:w="110" w:type="dxa"/>
              <w:bottom w:w="90" w:type="dxa"/>
              <w:end w:w="110" w:type="dxa"/>
            </w:tcMar>
            <w:vAlign w:val="center"/>
          </w:tcPr>
          <w:p>
            <w:pPr>
              <w:spacing w:after="0" w:line="240" w:lineRule="auto"/>
            </w:pPr>
            <w:r>
              <w:rPr>
                <w:rFonts w:ascii="Aptos" w:hAnsi="Aptos"/>
                <w:color w:val="000000"/>
                <w:sz w:val="17"/>
              </w:rPr>
              <w:t>Angular bootstrap</w:t>
            </w:r>
          </w:p>
        </w:tc>
        <w:tc>
          <w:tcPr>
            <w:tcW w:type="dxa" w:w="3888"/>
            <w:tcMar>
              <w:top w:w="90" w:type="dxa"/>
              <w:start w:w="110" w:type="dxa"/>
              <w:bottom w:w="90" w:type="dxa"/>
              <w:end w:w="110" w:type="dxa"/>
            </w:tcMar>
            <w:vAlign w:val="center"/>
          </w:tcPr>
          <w:p>
            <w:pPr>
              <w:spacing w:after="0" w:line="240" w:lineRule="auto"/>
            </w:pPr>
            <w:r>
              <w:rPr>
                <w:rFonts w:ascii="Aptos" w:hAnsi="Aptos"/>
                <w:color w:val="000000"/>
                <w:sz w:val="17"/>
              </w:rPr>
              <w:t>Install the npm package and register providers/interceptors.</w:t>
            </w:r>
          </w:p>
        </w:tc>
        <w:tc>
          <w:tcPr>
            <w:tcW w:type="dxa" w:w="3888"/>
            <w:tcMar>
              <w:top w:w="90" w:type="dxa"/>
              <w:start w:w="110" w:type="dxa"/>
              <w:bottom w:w="90" w:type="dxa"/>
              <w:end w:w="110" w:type="dxa"/>
            </w:tcMar>
            <w:vAlign w:val="center"/>
          </w:tcPr>
          <w:p>
            <w:pPr>
              <w:spacing w:after="0" w:line="240" w:lineRule="auto"/>
            </w:pPr>
            <w:r>
              <w:rPr>
                <w:rFonts w:ascii="Aptos" w:hAnsi="Aptos"/>
                <w:color w:val="000000"/>
                <w:sz w:val="17"/>
              </w:rPr>
              <w:t>Editing individual pages, controls, LOVs, or buttons.</w:t>
            </w:r>
          </w:p>
        </w:tc>
      </w:tr>
      <w:tr>
        <w:trPr>
          <w:cantSplit/>
        </w:trPr>
        <w:tc>
          <w:tcPr>
            <w:tcW w:type="dxa" w:w="1944"/>
            <w:shd w:fill="EDF5FA"/>
            <w:tcMar>
              <w:top w:w="90" w:type="dxa"/>
              <w:start w:w="110" w:type="dxa"/>
              <w:bottom w:w="90" w:type="dxa"/>
              <w:end w:w="110" w:type="dxa"/>
            </w:tcMar>
            <w:vAlign w:val="center"/>
          </w:tcPr>
          <w:p>
            <w:pPr>
              <w:spacing w:after="0" w:line="240" w:lineRule="auto"/>
            </w:pPr>
            <w:r>
              <w:rPr>
                <w:rFonts w:ascii="Aptos" w:hAnsi="Aptos"/>
                <w:color w:val="000000"/>
                <w:sz w:val="17"/>
              </w:rPr>
              <w:t>Web API startup</w:t>
            </w:r>
          </w:p>
        </w:tc>
        <w:tc>
          <w:tcPr>
            <w:tcW w:type="dxa" w:w="3888"/>
            <w:shd w:fill="EDF5FA"/>
            <w:tcMar>
              <w:top w:w="90" w:type="dxa"/>
              <w:start w:w="110" w:type="dxa"/>
              <w:bottom w:w="90" w:type="dxa"/>
              <w:end w:w="110" w:type="dxa"/>
            </w:tcMar>
            <w:vAlign w:val="center"/>
          </w:tcPr>
          <w:p>
            <w:pPr>
              <w:spacing w:after="0" w:line="240" w:lineRule="auto"/>
            </w:pPr>
            <w:r>
              <w:rPr>
                <w:rFonts w:ascii="Aptos" w:hAnsi="Aptos"/>
                <w:color w:val="000000"/>
                <w:sz w:val="17"/>
              </w:rPr>
              <w:t>Install the NuGet package and register global components.</w:t>
            </w:r>
          </w:p>
        </w:tc>
        <w:tc>
          <w:tcPr>
            <w:tcW w:type="dxa" w:w="3888"/>
            <w:shd w:fill="EDF5FA"/>
            <w:tcMar>
              <w:top w:w="90" w:type="dxa"/>
              <w:start w:w="110" w:type="dxa"/>
              <w:bottom w:w="90" w:type="dxa"/>
              <w:end w:w="110" w:type="dxa"/>
            </w:tcMar>
            <w:vAlign w:val="center"/>
          </w:tcPr>
          <w:p>
            <w:pPr>
              <w:spacing w:after="0" w:line="240" w:lineRule="auto"/>
            </w:pPr>
            <w:r>
              <w:rPr>
                <w:rFonts w:ascii="Aptos" w:hAnsi="Aptos"/>
                <w:color w:val="000000"/>
                <w:sz w:val="17"/>
              </w:rPr>
              <w:t>Adding try/catch to every controller action.</w:t>
            </w:r>
          </w:p>
        </w:tc>
      </w:tr>
      <w:tr>
        <w:trPr>
          <w:cantSplit/>
        </w:trPr>
        <w:tc>
          <w:tcPr>
            <w:tcW w:type="dxa" w:w="1944"/>
            <w:tcMar>
              <w:top w:w="90" w:type="dxa"/>
              <w:start w:w="110" w:type="dxa"/>
              <w:bottom w:w="90" w:type="dxa"/>
              <w:end w:w="110" w:type="dxa"/>
            </w:tcMar>
            <w:vAlign w:val="center"/>
          </w:tcPr>
          <w:p>
            <w:pPr>
              <w:spacing w:after="0" w:line="240" w:lineRule="auto"/>
            </w:pPr>
            <w:r>
              <w:rPr>
                <w:rFonts w:ascii="Aptos" w:hAnsi="Aptos"/>
                <w:color w:val="000000"/>
                <w:sz w:val="17"/>
              </w:rPr>
              <w:t>Configuration</w:t>
            </w:r>
          </w:p>
        </w:tc>
        <w:tc>
          <w:tcPr>
            <w:tcW w:type="dxa" w:w="3888"/>
            <w:tcMar>
              <w:top w:w="90" w:type="dxa"/>
              <w:start w:w="110" w:type="dxa"/>
              <w:bottom w:w="90" w:type="dxa"/>
              <w:end w:w="110" w:type="dxa"/>
            </w:tcMar>
            <w:vAlign w:val="center"/>
          </w:tcPr>
          <w:p>
            <w:pPr>
              <w:spacing w:after="0" w:line="240" w:lineRule="auto"/>
            </w:pPr>
            <w:r>
              <w:rPr>
                <w:rFonts w:ascii="Aptos" w:hAnsi="Aptos"/>
                <w:color w:val="000000"/>
                <w:sz w:val="17"/>
              </w:rPr>
              <w:t>Add application, environment, transport, and database settings.</w:t>
            </w:r>
          </w:p>
        </w:tc>
        <w:tc>
          <w:tcPr>
            <w:tcW w:type="dxa" w:w="3888"/>
            <w:tcMar>
              <w:top w:w="90" w:type="dxa"/>
              <w:start w:w="110" w:type="dxa"/>
              <w:bottom w:w="90" w:type="dxa"/>
              <w:end w:w="110" w:type="dxa"/>
            </w:tcMar>
            <w:vAlign w:val="center"/>
          </w:tcPr>
          <w:p>
            <w:pPr>
              <w:spacing w:after="0" w:line="240" w:lineRule="auto"/>
            </w:pPr>
            <w:r>
              <w:rPr>
                <w:rFonts w:ascii="Aptos" w:hAnsi="Aptos"/>
                <w:color w:val="000000"/>
                <w:sz w:val="17"/>
              </w:rPr>
              <w:t>Changing business configuration or ERP workflows.</w:t>
            </w:r>
          </w:p>
        </w:tc>
      </w:tr>
      <w:tr>
        <w:trPr>
          <w:cantSplit/>
        </w:trPr>
        <w:tc>
          <w:tcPr>
            <w:tcW w:type="dxa" w:w="1944"/>
            <w:shd w:fill="EDF5FA"/>
            <w:tcMar>
              <w:top w:w="90" w:type="dxa"/>
              <w:start w:w="110" w:type="dxa"/>
              <w:bottom w:w="90" w:type="dxa"/>
              <w:end w:w="110" w:type="dxa"/>
            </w:tcMar>
            <w:vAlign w:val="center"/>
          </w:tcPr>
          <w:p>
            <w:pPr>
              <w:spacing w:after="0" w:line="240" w:lineRule="auto"/>
            </w:pPr>
            <w:r>
              <w:rPr>
                <w:rFonts w:ascii="Aptos" w:hAnsi="Aptos"/>
                <w:color w:val="000000"/>
                <w:sz w:val="17"/>
              </w:rPr>
              <w:t>Database deployment</w:t>
            </w:r>
          </w:p>
        </w:tc>
        <w:tc>
          <w:tcPr>
            <w:tcW w:type="dxa" w:w="3888"/>
            <w:shd w:fill="EDF5FA"/>
            <w:tcMar>
              <w:top w:w="90" w:type="dxa"/>
              <w:start w:w="110" w:type="dxa"/>
              <w:bottom w:w="90" w:type="dxa"/>
              <w:end w:w="110" w:type="dxa"/>
            </w:tcMar>
            <w:vAlign w:val="center"/>
          </w:tcPr>
          <w:p>
            <w:pPr>
              <w:spacing w:after="0" w:line="240" w:lineRule="auto"/>
            </w:pPr>
            <w:r>
              <w:rPr>
                <w:rFonts w:ascii="Aptos" w:hAnsi="Aptos"/>
                <w:color w:val="000000"/>
                <w:sz w:val="17"/>
              </w:rPr>
              <w:t>Create the separate Error Management database/schema.</w:t>
            </w:r>
          </w:p>
        </w:tc>
        <w:tc>
          <w:tcPr>
            <w:tcW w:type="dxa" w:w="3888"/>
            <w:shd w:fill="EDF5FA"/>
            <w:tcMar>
              <w:top w:w="90" w:type="dxa"/>
              <w:start w:w="110" w:type="dxa"/>
              <w:bottom w:w="90" w:type="dxa"/>
              <w:end w:w="110" w:type="dxa"/>
            </w:tcMar>
            <w:vAlign w:val="center"/>
          </w:tcPr>
          <w:p>
            <w:pPr>
              <w:spacing w:after="0" w:line="240" w:lineRule="auto"/>
            </w:pPr>
            <w:r>
              <w:rPr>
                <w:rFonts w:ascii="Aptos" w:hAnsi="Aptos"/>
                <w:color w:val="000000"/>
                <w:sz w:val="17"/>
              </w:rPr>
              <w:t>Changing existing ERP business tables or stored procedures.</w:t>
            </w:r>
          </w:p>
        </w:tc>
      </w:tr>
      <w:tr>
        <w:trPr>
          <w:cantSplit/>
        </w:trPr>
        <w:tc>
          <w:tcPr>
            <w:tcW w:type="dxa" w:w="1944"/>
            <w:tcMar>
              <w:top w:w="90" w:type="dxa"/>
              <w:start w:w="110" w:type="dxa"/>
              <w:bottom w:w="90" w:type="dxa"/>
              <w:end w:w="110" w:type="dxa"/>
            </w:tcMar>
            <w:vAlign w:val="center"/>
          </w:tcPr>
          <w:p>
            <w:pPr>
              <w:spacing w:after="0" w:line="240" w:lineRule="auto"/>
            </w:pPr>
            <w:r>
              <w:rPr>
                <w:rFonts w:ascii="Aptos" w:hAnsi="Aptos"/>
                <w:color w:val="000000"/>
                <w:sz w:val="17"/>
              </w:rPr>
              <w:t>Administration navigation</w:t>
            </w:r>
          </w:p>
        </w:tc>
        <w:tc>
          <w:tcPr>
            <w:tcW w:type="dxa" w:w="3888"/>
            <w:tcMar>
              <w:top w:w="90" w:type="dxa"/>
              <w:start w:w="110" w:type="dxa"/>
              <w:bottom w:w="90" w:type="dxa"/>
              <w:end w:w="110" w:type="dxa"/>
            </w:tcMar>
            <w:vAlign w:val="center"/>
          </w:tcPr>
          <w:p>
            <w:pPr>
              <w:spacing w:after="0" w:line="240" w:lineRule="auto"/>
            </w:pPr>
            <w:r>
              <w:rPr>
                <w:rFonts w:ascii="Aptos" w:hAnsi="Aptos"/>
                <w:color w:val="000000"/>
                <w:sz w:val="17"/>
              </w:rPr>
              <w:t>Add one authorized lazy-loaded route if the admin UI is embedded.</w:t>
            </w:r>
          </w:p>
        </w:tc>
        <w:tc>
          <w:tcPr>
            <w:tcW w:type="dxa" w:w="3888"/>
            <w:tcMar>
              <w:top w:w="90" w:type="dxa"/>
              <w:start w:w="110" w:type="dxa"/>
              <w:bottom w:w="90" w:type="dxa"/>
              <w:end w:w="110" w:type="dxa"/>
            </w:tcMar>
            <w:vAlign w:val="center"/>
          </w:tcPr>
          <w:p>
            <w:pPr>
              <w:spacing w:after="0" w:line="240" w:lineRule="auto"/>
            </w:pPr>
            <w:r>
              <w:rPr>
                <w:rFonts w:ascii="Aptos" w:hAnsi="Aptos"/>
                <w:color w:val="000000"/>
                <w:sz w:val="17"/>
              </w:rPr>
              <w:t>Rebuilding existing ERP administration screens.</w:t>
            </w:r>
          </w:p>
        </w:tc>
      </w:tr>
      <w:tr>
        <w:trPr>
          <w:cantSplit/>
        </w:trPr>
        <w:tc>
          <w:tcPr>
            <w:tcW w:type="dxa" w:w="1944"/>
            <w:shd w:fill="EDF5FA"/>
            <w:tcMar>
              <w:top w:w="90" w:type="dxa"/>
              <w:start w:w="110" w:type="dxa"/>
              <w:bottom w:w="90" w:type="dxa"/>
              <w:end w:w="110" w:type="dxa"/>
            </w:tcMar>
            <w:vAlign w:val="center"/>
          </w:tcPr>
          <w:p>
            <w:pPr>
              <w:spacing w:after="0" w:line="240" w:lineRule="auto"/>
            </w:pPr>
            <w:r>
              <w:rPr>
                <w:rFonts w:ascii="Aptos" w:hAnsi="Aptos"/>
                <w:color w:val="000000"/>
                <w:sz w:val="17"/>
              </w:rPr>
              <w:t>Optional validation capture</w:t>
            </w:r>
          </w:p>
        </w:tc>
        <w:tc>
          <w:tcPr>
            <w:tcW w:type="dxa" w:w="3888"/>
            <w:shd w:fill="EDF5FA"/>
            <w:tcMar>
              <w:top w:w="90" w:type="dxa"/>
              <w:start w:w="110" w:type="dxa"/>
              <w:bottom w:w="90" w:type="dxa"/>
              <w:end w:w="110" w:type="dxa"/>
            </w:tcMar>
            <w:vAlign w:val="center"/>
          </w:tcPr>
          <w:p>
            <w:pPr>
              <w:spacing w:after="0" w:line="240" w:lineRule="auto"/>
            </w:pPr>
            <w:r>
              <w:rPr>
                <w:rFonts w:ascii="Aptos" w:hAnsi="Aptos"/>
                <w:color w:val="000000"/>
                <w:sz w:val="17"/>
              </w:rPr>
              <w:t>Add a shared submit directive or base-form adapter when validation telemetry is required.</w:t>
            </w:r>
          </w:p>
        </w:tc>
        <w:tc>
          <w:tcPr>
            <w:tcW w:type="dxa" w:w="3888"/>
            <w:shd w:fill="EDF5FA"/>
            <w:tcMar>
              <w:top w:w="90" w:type="dxa"/>
              <w:start w:w="110" w:type="dxa"/>
              <w:bottom w:w="90" w:type="dxa"/>
              <w:end w:w="110" w:type="dxa"/>
            </w:tcMar>
            <w:vAlign w:val="center"/>
          </w:tcPr>
          <w:p>
            <w:pPr>
              <w:spacing w:after="0" w:line="240" w:lineRule="auto"/>
            </w:pPr>
            <w:r>
              <w:rPr>
                <w:rFonts w:ascii="Aptos" w:hAnsi="Aptos"/>
                <w:color w:val="000000"/>
                <w:sz w:val="17"/>
              </w:rPr>
              <w:t>Field-by-field instrumentation for ordinary exception capture.</w:t>
            </w:r>
          </w:p>
        </w:tc>
      </w:tr>
    </w:tbl>
    <w:p>
      <w:pPr>
        <w:spacing w:after="40"/>
      </w:pPr>
    </w:p>
    <w:p>
      <w:pPr>
        <w:pStyle w:val="Heading1"/>
      </w:pPr>
      <w:r>
        <w:t>15 Acceptance Criteria for the Initial Release</w:t>
      </w:r>
    </w:p>
    <w:p>
      <w:pPr>
        <w:pStyle w:val="ListBullet"/>
        <w:widowControl/>
        <w:spacing w:after="60"/>
      </w:pPr>
      <w:r>
        <w:t>• An uncaught Angular error is captured and stored with application, user, module, screen, browser, and correlation context.</w:t>
      </w:r>
    </w:p>
    <w:p>
      <w:pPr>
        <w:pStyle w:val="ListBullet"/>
        <w:widowControl/>
        <w:spacing w:after="60"/>
      </w:pPr>
      <w:r>
        <w:t>• An unhandled Web API 2 exception is captured through global registration and returned as a safe error reference.</w:t>
      </w:r>
    </w:p>
    <w:p>
      <w:pPr>
        <w:pStyle w:val="ListBullet"/>
        <w:widowControl/>
        <w:spacing w:after="60"/>
      </w:pPr>
      <w:r>
        <w:t>• A SQL exception is recorded with safe provider metadata without exposing SQL details to the user.</w:t>
      </w:r>
    </w:p>
    <w:p>
      <w:pPr>
        <w:pStyle w:val="ListBullet"/>
        <w:widowControl/>
        <w:spacing w:after="60"/>
      </w:pPr>
      <w:r>
        <w:t>• Repeated occurrences create one master error definition and update its frequency while retaining required occurrence history.</w:t>
      </w:r>
    </w:p>
    <w:p>
      <w:pPr>
        <w:pStyle w:val="ListBullet"/>
        <w:widowControl/>
        <w:spacing w:after="60"/>
      </w:pPr>
      <w:r>
        <w:t>• A backend error returned to Angular is not recorded a second time by the HTTP interceptor.</w:t>
      </w:r>
    </w:p>
    <w:p>
      <w:pPr>
        <w:pStyle w:val="ListBullet"/>
        <w:widowControl/>
        <w:spacing w:after="60"/>
      </w:pPr>
      <w:r>
        <w:t>• The user can create a ticket from an error reference and immediately receive a ticket number.</w:t>
      </w:r>
    </w:p>
    <w:p>
      <w:pPr>
        <w:pStyle w:val="ListBullet"/>
        <w:widowControl/>
        <w:spacing w:after="60"/>
      </w:pPr>
      <w:r>
        <w:t>• Support users can assign, update, resolve, close, search, and audit tickets according to configurable workflow rules.</w:t>
      </w:r>
    </w:p>
    <w:p>
      <w:pPr>
        <w:pStyle w:val="ListBullet"/>
        <w:widowControl/>
        <w:spacing w:after="60"/>
      </w:pPr>
      <w:r>
        <w:t>• Disabling or failing the Error Management persistence path does not prevent the ERP from completing otherwise valid work.</w:t>
      </w:r>
    </w:p>
    <w:p>
      <w:pPr>
        <w:pStyle w:val="ListBullet"/>
        <w:widowControl/>
        <w:spacing w:after="60"/>
      </w:pPr>
      <w:r>
        <w:t>• The same normalized contract is demonstrated from Web API 2 and .NET 8 applications.</w:t>
      </w:r>
    </w:p>
    <w:p>
      <w:pPr>
        <w:pStyle w:val="ListBullet"/>
        <w:widowControl/>
        <w:spacing w:after="60"/>
      </w:pPr>
      <w:r>
        <w:t>• Installation and removal steps are documented and do not require changes to individual ERP pages or controllers.</w:t>
      </w:r>
    </w:p>
    <w:p>
      <w:pPr>
        <w:pStyle w:val="Heading1"/>
      </w:pPr>
      <w:r>
        <w:t>16 Scope Boundaries and Future Extensions</w:t>
      </w:r>
    </w:p>
    <w:p>
      <w:pPr>
        <w:widowControl/>
      </w:pPr>
      <w:r>
        <w:t>The first release should focus on deterministic error capture and operational ticketing. Log aggregation, distributed tracing, source-map processing, AI-assisted similarity, email or Teams notifications, external service-desk connectors, and multi-region ingestion can be added later through the transport and notification interfaces. The framework complements existing application logs; it does not replace all observability, security monitoring, or database administration tooling.</w:t>
      </w:r>
    </w:p>
    <w:sectPr w:rsidR="002B6D83">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942F7"/>
    <w:multiLevelType w:val="multilevel"/>
    <w:tmpl w:val="7BE6AE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61687A"/>
    <w:multiLevelType w:val="multilevel"/>
    <w:tmpl w:val="98487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4F3562"/>
    <w:multiLevelType w:val="multilevel"/>
    <w:tmpl w:val="74E01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910835"/>
    <w:multiLevelType w:val="multilevel"/>
    <w:tmpl w:val="1B4C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41650D"/>
    <w:multiLevelType w:val="multilevel"/>
    <w:tmpl w:val="BC56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1E521F"/>
    <w:multiLevelType w:val="multilevel"/>
    <w:tmpl w:val="6104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307FB5"/>
    <w:multiLevelType w:val="multilevel"/>
    <w:tmpl w:val="4CA00D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2F15EF"/>
    <w:multiLevelType w:val="multilevel"/>
    <w:tmpl w:val="6142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A85E62"/>
    <w:multiLevelType w:val="multilevel"/>
    <w:tmpl w:val="48E4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1830629">
    <w:abstractNumId w:val="3"/>
  </w:num>
  <w:num w:numId="2" w16cid:durableId="720135329">
    <w:abstractNumId w:val="6"/>
  </w:num>
  <w:num w:numId="3" w16cid:durableId="912740798">
    <w:abstractNumId w:val="7"/>
  </w:num>
  <w:num w:numId="4" w16cid:durableId="1168792089">
    <w:abstractNumId w:val="5"/>
  </w:num>
  <w:num w:numId="5" w16cid:durableId="269051073">
    <w:abstractNumId w:val="1"/>
  </w:num>
  <w:num w:numId="6" w16cid:durableId="1479306138">
    <w:abstractNumId w:val="0"/>
  </w:num>
  <w:num w:numId="7" w16cid:durableId="2064018304">
    <w:abstractNumId w:val="2"/>
  </w:num>
  <w:num w:numId="8" w16cid:durableId="1007292354">
    <w:abstractNumId w:val="4"/>
  </w:num>
  <w:num w:numId="9" w16cid:durableId="5610664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9B7"/>
    <w:rsid w:val="002B6D83"/>
    <w:rsid w:val="006129B7"/>
    <w:rsid w:val="00A56149"/>
    <w:rsid w:val="00E80A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81940"/>
  <w15:chartTrackingRefBased/>
  <w15:docId w15:val="{289DBC5A-070B-4DB8-82CA-63E3F887F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59" w:lineRule="auto"/>
    </w:pPr>
    <w:rPr>
      <w:rFonts w:ascii="Aptos" w:hAnsi="Aptos"/>
      <w:color w:val="000000"/>
      <w:sz w:val="21"/>
    </w:rPr>
  </w:style>
  <w:style w:type="paragraph" w:styleId="Heading1">
    <w:name w:val="heading 1"/>
    <w:basedOn w:val="Normal"/>
    <w:link w:val="Heading1Char"/>
    <w:uiPriority w:val="9"/>
    <w:qFormat/>
    <w:rsid w:val="006129B7"/>
    <w:pPr>
      <w:keepNext/>
      <w:spacing w:before="320" w:beforeAutospacing="1" w:after="140" w:afterAutospacing="1" w:line="240" w:lineRule="auto"/>
      <w:outlineLvl w:val="0"/>
    </w:pPr>
    <w:rPr>
      <w:rFonts w:ascii="Aptos Display" w:eastAsia="Times New Roman" w:hAnsi="Aptos Display" w:cs="Times New Roman"/>
      <w:b/>
      <w:bCs/>
      <w:color w:val="000000"/>
      <w:kern w:val="36"/>
      <w:sz w:val="32"/>
      <w:szCs w:val="48"/>
    </w:rPr>
  </w:style>
  <w:style w:type="paragraph" w:styleId="Heading2">
    <w:name w:val="heading 2"/>
    <w:basedOn w:val="Normal"/>
    <w:link w:val="Heading2Char"/>
    <w:uiPriority w:val="9"/>
    <w:qFormat/>
    <w:rsid w:val="006129B7"/>
    <w:pPr>
      <w:keepNext/>
      <w:spacing w:before="260" w:beforeAutospacing="1" w:after="100" w:afterAutospacing="1" w:line="240" w:lineRule="auto"/>
      <w:outlineLvl w:val="1"/>
    </w:pPr>
    <w:rPr>
      <w:rFonts w:ascii="Aptos Display" w:eastAsia="Times New Roman" w:hAnsi="Aptos Display" w:cs="Times New Roman"/>
      <w:b/>
      <w:bCs/>
      <w:color w:val="000000"/>
      <w:sz w:val="2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9B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129B7"/>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6129B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129B7"/>
    <w:rPr>
      <w:b/>
      <w:bCs/>
    </w:rPr>
  </w:style>
  <w:style w:type="paragraph" w:customStyle="1" w:styleId="Title">
    <w:name w:val="Title"/>
    <w:basedOn w:val="Normal"/>
    <w:pPr>
      <w:keepNext/>
      <w:spacing w:after="280"/>
    </w:pPr>
    <w:rPr>
      <w:rFonts w:ascii="Aptos Display" w:hAnsi="Aptos Display"/>
      <w:b/>
      <w:color w:val="000000"/>
      <w:sz w:val="48"/>
    </w:rPr>
  </w:style>
  <w:style w:type="paragraph" w:customStyle="1" w:styleId="Heading3">
    <w:name w:val="heading 3"/>
    <w:basedOn w:val="Normal"/>
    <w:pPr>
      <w:keepNext/>
      <w:spacing w:before="200" w:after="80"/>
    </w:pPr>
    <w:rPr>
      <w:rFonts w:ascii="Aptos Display" w:hAnsi="Aptos Display"/>
      <w:b/>
      <w:color w:val="000000"/>
      <w:sz w:val="23"/>
    </w:rPr>
  </w:style>
  <w:style w:type="paragraph" w:customStyle="1" w:styleId="ListBullet">
    <w:name w:val="List Bullet"/>
    <w:basedOn w:val="Normal"/>
    <w:pPr>
      <w:ind w:left="360" w:hanging="230"/>
    </w:pPr>
  </w:style>
  <w:style w:type="paragraph" w:customStyle="1" w:styleId="ListBullet2">
    <w:name w:val="List Bullet 2"/>
    <w:basedOn w:val="Normal"/>
    <w:pPr>
      <w:ind w:left="720" w:hanging="230"/>
    </w:pPr>
  </w:style>
  <w:style w:type="paragraph" w:customStyle="1" w:styleId="ListNumber">
    <w:name w:val="List Number"/>
    <w:basedOn w:val="Normal"/>
    <w:pPr>
      <w:ind w:left="360" w:hanging="2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1341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4007-7350-4928-B4E6-5F52A6E9F1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7</Pages>
  <Words>1751</Words>
  <Characters>9986</Characters>
  <Application>Microsoft Office Word</Application>
  <DocSecurity>0</DocSecurity>
  <Lines>83</Lines>
  <Paragraphs>23</Paragraphs>
  <ScaleCrop>false</ScaleCrop>
  <Company/>
  <LinksUpToDate>false</LinksUpToDate>
  <CharactersWithSpaces>11714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Dynamic Enterprise Error Management and Ticketing Framework</dc:title>
  <dc:subject>Requirements and proposed implementation architecture</dc:subject>
  <dc:creator>REHMAN BABA</dc:creator>
  <cp:keywords/>
  <dc:description/>
  <cp:lastModifiedBy>Waseem Chaudhry</cp:lastModifiedBy>
  <cp:revision>2</cp:revision>
  <dcterms:created xsi:type="dcterms:W3CDTF">2026-09-10T09:09:00Z</dcterms:created>
  <dcterms:modified xsi:type="dcterms:W3CDTF">2026-09-15T03:13:00Z</dcterms:modified>
</cp:coreProperties>
</file>