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65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Antoine Bonmati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68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28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6 Rue de Courcelles, 51100 Reims • +33 7 68 76 30 34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antoine.bonmati.24@neoma-bs.com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3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8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NEOMA Business School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in International Business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Reims, France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CESEM Asia (Japan)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4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International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Marketing (méthodes avancées, études de cas pratiques), Business Strategy (méthodes avancées, études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de cas pratiques), Japanese Language and Culture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Economics (méthodes avancées, études de cas pratiques), Data Analysis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>cas pratiques), Cross-Cultural Management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4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8" w:after="0"/>
              <w:ind w:left="462" w:right="38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Lycée Benjamin Franklin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Baccalauréat Général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Orleans, France</w:t>
            </w:r>
          </w:p>
        </w:tc>
      </w:tr>
      <w:tr>
        <w:trPr>
          <w:trHeight w:hRule="exact" w:val="276"/>
        </w:trPr>
        <w:tc>
          <w:tcPr>
            <w:tcW w:type="dxa" w:w="3566"/>
            <w:vMerge/>
            <w:tcBorders/>
          </w:tcPr>
          <w:p/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Spécialités: Mathématiques, Physique-Chimie, Anglais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Mathématiques (méthodes avancées, études de cas pratiques), Physique-Chimie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Anglais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>Histoire-Géographie (méthodes avancées, études de cas pratiques), Philosophie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>études de cas pratiques)</w:t>
      </w:r>
    </w:p>
    <w:p>
      <w:pPr>
        <w:autoSpaceDN w:val="0"/>
        <w:autoSpaceDE w:val="0"/>
        <w:widowControl/>
        <w:spacing w:line="304" w:lineRule="exact" w:before="30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2026</w:t>
            </w:r>
          </w:p>
        </w:tc>
        <w:tc>
          <w:tcPr>
            <w:tcW w:type="dxa" w:w="80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78" w:after="0"/>
              <w:ind w:left="32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Startup XYZ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COO Right Hand 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Assisted in the development of strategic initiatives for a growing tech startup in Tokyo</w:t>
            </w:r>
          </w:p>
        </w:tc>
        <w:tc>
          <w:tcPr>
            <w:tcW w:type="dxa" w:w="16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Tokyo, Japan</w:t>
            </w:r>
          </w:p>
        </w:tc>
      </w:tr>
      <w:tr>
        <w:trPr>
          <w:trHeight w:hRule="exact" w:val="404"/>
        </w:trPr>
        <w:tc>
          <w:tcPr>
            <w:tcW w:type="dxa" w:w="9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Conducted detailed market analysis and competitive benchmarking to support the launch of </w:t>
      </w:r>
      <w:r>
        <w:rPr>
          <w:rFonts w:ascii="Times" w:hAnsi="Times" w:eastAsia="Times"/>
          <w:b w:val="0"/>
          <w:i w:val="0"/>
          <w:color w:val="000000"/>
          <w:sz w:val="19"/>
        </w:rPr>
        <w:t>new products in the Japanese ma…</w:t>
      </w:r>
    </w:p>
    <w:p>
      <w:pPr>
        <w:autoSpaceDN w:val="0"/>
        <w:autoSpaceDE w:val="0"/>
        <w:widowControl/>
        <w:spacing w:line="252" w:lineRule="exact" w:before="28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Coordinated cross-functional teams to streamline project workflows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4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7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0" w:val="left"/>
              </w:tabs>
              <w:autoSpaceDE w:val="0"/>
              <w:widowControl/>
              <w:spacing w:line="184" w:lineRule="exact" w:before="142" w:after="0"/>
              <w:ind w:left="38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Association SMOC Handball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Volunteer Referee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Managed the arbitration of handball matches for various age groups, ensuring fair play and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1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St-Jean-De-Braye, France</w:t>
            </w:r>
          </w:p>
        </w:tc>
      </w:tr>
      <w:tr>
        <w:trPr>
          <w:trHeight w:hRule="exact" w:val="378"/>
        </w:trPr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years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356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6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adherence to rules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strong communication skills by interacting with players, coaches, and spectators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Implemented conflict resolution strategies during high-pressure situations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2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Mar 2023</w:t>
            </w:r>
          </w:p>
        </w:tc>
        <w:tc>
          <w:tcPr>
            <w:tcW w:type="dxa" w:w="8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184" w:lineRule="exact" w:before="140" w:after="0"/>
              <w:ind w:left="30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Lycée Benjamin Franklin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Specialties Presentation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Delivered comprehensive presentations on mathematics and physics-chemistry specialties to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Orleans, France</w:t>
            </w:r>
          </w:p>
        </w:tc>
      </w:tr>
      <w:tr>
        <w:trPr>
          <w:trHeight w:hRule="exact" w:val="380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month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prospective students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Adapted presentation techniques to address diverse questions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Engaged with students to provide insights into academic pathways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(fluent, C1), Japanese (beginner)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PowerPoint, Python (basics), Tableau, Word, Outlook, Access, VBA</w:t>
      </w:r>
    </w:p>
    <w:p>
      <w:pPr>
        <w:autoSpaceDN w:val="0"/>
        <w:autoSpaceDE w:val="0"/>
        <w:widowControl/>
        <w:spacing w:line="306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Competitive gaming on Apex Legends, Valorant, CSGO, Rocket League; Twitch streaming with a focus on audience </w:t>
      </w:r>
      <w:r>
        <w:rPr>
          <w:rFonts w:ascii="Times" w:hAnsi="Times" w:eastAsia="Times"/>
          <w:b w:val="0"/>
          <w:i w:val="0"/>
          <w:color w:val="000000"/>
          <w:sz w:val="19"/>
        </w:rPr>
        <w:t>engagement and content creation</w:t>
      </w:r>
    </w:p>
    <w:p>
      <w:pPr>
        <w:autoSpaceDN w:val="0"/>
        <w:autoSpaceDE w:val="0"/>
        <w:widowControl/>
        <w:spacing w:line="252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Trail running and handball; volunteer referee with experience in managing sports events and ensuring fair play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Interest in Japanese culture and language, exploring traditional and modern aspects through media and literature</w:t>
      </w:r>
    </w:p>
    <w:sectPr w:rsidR="00FC693F" w:rsidRPr="0006063C" w:rsidSect="00034616">
      <w:pgSz w:w="11906" w:h="16838"/>
      <w:pgMar w:top="262" w:right="594" w:bottom="1426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toine.bonmati.24@neoma-b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