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5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Database Systems (SQL, NoSQL, méthodes avancées), Software Engineering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Operating Systems (méthodes avancées, études de cas pratiques), Computer </w:t>
      </w:r>
      <w:r>
        <w:rPr>
          <w:rFonts w:ascii="Times" w:hAnsi="Times" w:eastAsia="Times"/>
          <w:b w:val="0"/>
          <w:i w:val="0"/>
          <w:color w:val="000000"/>
          <w:sz w:val="18"/>
        </w:rPr>
        <w:t>Networks (méthodes avancées, études de cas pratiques), Artificial Intelligence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Feb 2022</w:t>
            </w:r>
          </w:p>
        </w:tc>
        <w:tc>
          <w:tcPr>
            <w:tcW w:type="dxa" w:w="77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288" w:right="81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critiques</w:t>
            </w:r>
          </w:p>
        </w:tc>
        <w:tc>
          <w:tcPr>
            <w:tcW w:type="dxa" w:w="19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(utilisation de FastAPI, intégration de PostgreSQL, mise en œuvre de Docker pour la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conteneurisation, ...), avec coordination d'équipes pluridisciplinaires et gestion de projets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complexes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systèmes existants avec des améliorations de code,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réduction des temps de réponse de 30%, et gestion des API RESTful,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une équipe de 10 développeurs pour la conception et la mise en œuvre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 nouvelles fonctionnalités, amélioration de la scalabilité et de la sécurité des applications, 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conception et au développement de modules backend pour des applications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(utilisation de Python, gestion des bases de données avec PostgreSQL, ...),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migration des systèmes legacy vers des architectures modernes,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amélioration de l'efficacité de 20%, et gestion des tests unitaires,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pour la résolution de bugs et l'optimisation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garantissant une disponibilité continue des services, 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8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Contribué au développement de fonctionnalités pour des applications internes (utilisation de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Python, participation aux revues de code,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documentation technique et la rédaction de manuels d'utilisation pour les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utilisateurs finaux, 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sessions de brainstorming pour l'amélioration des produits, apportant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idées innovantes pour la résolution de problèmes, ...,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Docker (Intermediate), Git (Advanced), </w:t>
      </w:r>
      <w:r>
        <w:rPr>
          <w:rFonts w:ascii="Times" w:hAnsi="Times" w:eastAsia="Times"/>
          <w:b w:val="0"/>
          <w:i w:val="0"/>
          <w:color w:val="000000"/>
          <w:sz w:val="19"/>
        </w:rPr>
        <w:t>Linux (Intermediate), RESTful API Development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amélioration de la documentation,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nouvelles fonctionnalités)</w:t>
      </w:r>
    </w:p>
    <w:p>
      <w:pPr>
        <w:autoSpaceDN w:val="0"/>
        <w:autoSpaceDE w:val="0"/>
        <w:widowControl/>
        <w:spacing w:line="230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Programmation Compétitive (participation à des concours en ligne, résolution de problèmes algorithmiques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complexes)</w:t>
      </w:r>
    </w:p>
    <w:sectPr w:rsidR="00FC693F" w:rsidRPr="0006063C" w:rsidSect="00034616">
      <w:pgSz w:w="11906" w:h="16838"/>
      <w:pgMar w:top="262" w:right="594" w:bottom="51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