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6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Full Name</w:t>
            </w:r>
          </w:p>
        </w:tc>
        <w:tc>
          <w:tcPr>
            <w:tcW w:type="dxa" w:w="19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Complete Address • +XX X XX XX XX XX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email@example.com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9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INSTITUTION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Degree Name</w:t>
            </w:r>
          </w:p>
        </w:tc>
        <w:tc>
          <w:tcPr>
            <w:tcW w:type="dxa" w:w="19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492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7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Specific honors, rankings, mentions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Major/Specialty (if applicable)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Data Modeling (méthodes avancées, études de cas pratiques), Contract Law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Statistics (méthodes avancées, études de cas pratiques), Coding </w:t>
      </w:r>
      <w:r>
        <w:rPr>
          <w:rFonts w:ascii="Times" w:hAnsi="Times" w:eastAsia="Times"/>
          <w:b w:val="0"/>
          <w:i w:val="0"/>
          <w:color w:val="000000"/>
          <w:sz w:val="18"/>
        </w:rPr>
        <w:t>(HTML, CSS, WordPress)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0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COMPANY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comprehensive market analysis for a leading financial services firm, utilizing</w:t>
            </w:r>
          </w:p>
        </w:tc>
        <w:tc>
          <w:tcPr>
            <w:tcW w:type="dxa" w:w="16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competitive benchmarking, data visualization, and financial modeling to identify growth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opportunities..., avec coordination d'équipes pluridisciplinaires et gest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Executed a detailed due diligence process for a potential acquisition in the fintech sector,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involving stakeholder interviews, expert network management, and development of financial </w:t>
      </w:r>
      <w:r>
        <w:rPr>
          <w:rFonts w:ascii="Times" w:hAnsi="Times" w:eastAsia="Times"/>
          <w:b w:val="0"/>
          <w:i w:val="0"/>
          <w:color w:val="000000"/>
          <w:sz w:val="19"/>
        </w:rPr>
        <w:t>models..., avec coordination d'équipes pluridisciplinaires et gesti</w:t>
      </w:r>
    </w:p>
    <w:p>
      <w:pPr>
        <w:autoSpaceDN w:val="0"/>
        <w:autoSpaceDE w:val="0"/>
        <w:widowControl/>
        <w:spacing w:line="230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a strategic go-to-market plan for a new product launch, incorporating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competitive positioning, pricing strategy, and scenario analysis to optimize market entry and </w:t>
      </w:r>
      <w:r>
        <w:rPr>
          <w:rFonts w:ascii="Times" w:hAnsi="Times" w:eastAsia="Times"/>
          <w:b w:val="0"/>
          <w:i w:val="0"/>
          <w:color w:val="000000"/>
          <w:sz w:val="19"/>
        </w:rPr>
        <w:t>maximize ROI..., avec coordination d'équipes pluridisciplinaires et gestion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(fluent, C1), Spanish (intermediate, B2)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PowerPoint, Python (basics), Tableau, Alteryx (basics), SQL, R, VBA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IQ, Factset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Member of HEC Football Club (participated in 'Derby des Parisiennes 2019', coordinated logistics, managed team of </w:t>
      </w:r>
      <w:r>
        <w:rPr>
          <w:rFonts w:ascii="Times" w:hAnsi="Times" w:eastAsia="Times"/>
          <w:b w:val="0"/>
          <w:i w:val="0"/>
          <w:color w:val="000000"/>
          <w:sz w:val="19"/>
        </w:rPr>
        <w:t>15)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Geopolitics enthusiast (engaged in podcasts, specialized magazines, and monthly discussion groups)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