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576B" w:rsidRDefault="0042576B" w:rsidP="0042576B">
      <w:pPr>
        <w:spacing w:after="360"/>
        <w:jc w:val="center"/>
        <w:rPr>
          <w:b/>
          <w:bCs/>
          <w:caps/>
          <w:color w:val="auto"/>
          <w:spacing w:val="60"/>
          <w:sz w:val="40"/>
          <w:szCs w:val="40"/>
        </w:rPr>
      </w:pPr>
    </w:p>
    <w:p w:rsidR="0042576B" w:rsidRDefault="0042576B" w:rsidP="0042576B">
      <w:pPr>
        <w:spacing w:after="360"/>
        <w:jc w:val="center"/>
        <w:rPr>
          <w:b/>
          <w:bCs/>
          <w:caps/>
          <w:color w:val="auto"/>
          <w:spacing w:val="60"/>
          <w:sz w:val="40"/>
          <w:szCs w:val="40"/>
        </w:rPr>
      </w:pPr>
    </w:p>
    <w:p w:rsidR="00E72F1E" w:rsidRDefault="00E72F1E" w:rsidP="00E72F1E">
      <w:pPr>
        <w:spacing w:before="100" w:beforeAutospacing="1" w:after="100" w:afterAutospacing="1" w:line="240" w:lineRule="auto"/>
        <w:rPr>
          <w:rFonts w:ascii="Times New Roman" w:eastAsia="Times New Roman" w:hAnsi="Times New Roman" w:cs="Times New Roman"/>
          <w:b/>
          <w:bCs/>
          <w:sz w:val="24"/>
          <w:szCs w:val="24"/>
        </w:rPr>
      </w:pPr>
    </w:p>
    <w:p w:rsidR="00E72F1E" w:rsidRDefault="00E72F1E" w:rsidP="00E72F1E">
      <w:pPr>
        <w:spacing w:before="100" w:beforeAutospacing="1" w:after="100" w:afterAutospacing="1"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ISTA Hay Riad</w:t>
      </w:r>
    </w:p>
    <w:p w:rsidR="00E72F1E" w:rsidRDefault="00E72F1E" w:rsidP="00E72F1E">
      <w:pPr>
        <w:spacing w:before="100" w:beforeAutospacing="1" w:after="100" w:afterAutospacing="1" w:line="240" w:lineRule="auto"/>
        <w:jc w:val="center"/>
        <w:rPr>
          <w:rFonts w:ascii="Times New Roman" w:eastAsia="Times New Roman" w:hAnsi="Times New Roman" w:cs="Times New Roman"/>
          <w:b/>
          <w:bCs/>
          <w:sz w:val="24"/>
          <w:szCs w:val="24"/>
        </w:rPr>
      </w:pPr>
    </w:p>
    <w:p w:rsidR="00E72F1E" w:rsidRDefault="00E72F1E" w:rsidP="00E72F1E">
      <w:pPr>
        <w:spacing w:before="100" w:beforeAutospacing="1" w:after="100" w:afterAutospacing="1"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lang w:val="en-US"/>
        </w:rPr>
        <w:drawing>
          <wp:anchor distT="0" distB="0" distL="114300" distR="114300" simplePos="0" relativeHeight="251659264" behindDoc="0" locked="0" layoutInCell="1" allowOverlap="1" wp14:anchorId="3F2DB721" wp14:editId="57D74062">
            <wp:simplePos x="0" y="0"/>
            <wp:positionH relativeFrom="margin">
              <wp:align>center</wp:align>
            </wp:positionH>
            <wp:positionV relativeFrom="paragraph">
              <wp:posOffset>13335</wp:posOffset>
            </wp:positionV>
            <wp:extent cx="2000250" cy="20002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fppt-logo-png_seeklogo-258719.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00250" cy="2000250"/>
                    </a:xfrm>
                    <a:prstGeom prst="rect">
                      <a:avLst/>
                    </a:prstGeom>
                  </pic:spPr>
                </pic:pic>
              </a:graphicData>
            </a:graphic>
          </wp:anchor>
        </w:drawing>
      </w:r>
    </w:p>
    <w:p w:rsidR="00E72F1E" w:rsidRDefault="00E72F1E" w:rsidP="00E72F1E">
      <w:pPr>
        <w:spacing w:before="100" w:beforeAutospacing="1" w:after="100" w:afterAutospacing="1" w:line="240" w:lineRule="auto"/>
        <w:jc w:val="center"/>
        <w:rPr>
          <w:rFonts w:ascii="Times New Roman" w:eastAsia="Times New Roman" w:hAnsi="Times New Roman" w:cs="Times New Roman"/>
          <w:b/>
          <w:bCs/>
          <w:sz w:val="24"/>
          <w:szCs w:val="24"/>
        </w:rPr>
      </w:pPr>
    </w:p>
    <w:p w:rsidR="00E72F1E" w:rsidRDefault="00E72F1E" w:rsidP="00E72F1E">
      <w:pPr>
        <w:spacing w:before="100" w:beforeAutospacing="1" w:after="100" w:afterAutospacing="1" w:line="240" w:lineRule="auto"/>
        <w:jc w:val="center"/>
        <w:rPr>
          <w:rFonts w:ascii="Times New Roman" w:eastAsia="Times New Roman" w:hAnsi="Times New Roman" w:cs="Times New Roman"/>
          <w:b/>
          <w:bCs/>
          <w:sz w:val="24"/>
          <w:szCs w:val="24"/>
        </w:rPr>
      </w:pPr>
    </w:p>
    <w:p w:rsidR="00E72F1E" w:rsidRDefault="00E72F1E" w:rsidP="00E72F1E">
      <w:pPr>
        <w:spacing w:before="100" w:beforeAutospacing="1" w:after="100" w:afterAutospacing="1" w:line="240" w:lineRule="auto"/>
        <w:jc w:val="center"/>
        <w:rPr>
          <w:rFonts w:ascii="Times New Roman" w:eastAsia="Times New Roman" w:hAnsi="Times New Roman" w:cs="Times New Roman"/>
          <w:b/>
          <w:bCs/>
          <w:sz w:val="24"/>
          <w:szCs w:val="24"/>
        </w:rPr>
      </w:pPr>
    </w:p>
    <w:p w:rsidR="00E72F1E" w:rsidRDefault="00E72F1E" w:rsidP="00E72F1E">
      <w:pPr>
        <w:spacing w:before="100" w:beforeAutospacing="1" w:after="100" w:afterAutospacing="1" w:line="240" w:lineRule="auto"/>
        <w:jc w:val="center"/>
        <w:rPr>
          <w:rFonts w:ascii="Times New Roman" w:eastAsia="Times New Roman" w:hAnsi="Times New Roman" w:cs="Times New Roman"/>
          <w:b/>
          <w:bCs/>
          <w:sz w:val="24"/>
          <w:szCs w:val="24"/>
        </w:rPr>
      </w:pPr>
    </w:p>
    <w:p w:rsidR="00E72F1E" w:rsidRDefault="00E72F1E" w:rsidP="00E72F1E">
      <w:pPr>
        <w:spacing w:before="100" w:beforeAutospacing="1" w:after="100" w:afterAutospacing="1" w:line="240" w:lineRule="auto"/>
        <w:jc w:val="center"/>
        <w:rPr>
          <w:rFonts w:ascii="Times New Roman" w:eastAsia="Times New Roman" w:hAnsi="Times New Roman" w:cs="Times New Roman"/>
          <w:b/>
          <w:bCs/>
          <w:sz w:val="24"/>
          <w:szCs w:val="24"/>
        </w:rPr>
      </w:pPr>
    </w:p>
    <w:p w:rsidR="00E72F1E" w:rsidRDefault="00E72F1E" w:rsidP="00E72F1E">
      <w:pPr>
        <w:spacing w:before="100" w:beforeAutospacing="1" w:after="100" w:afterAutospacing="1" w:line="240" w:lineRule="auto"/>
        <w:jc w:val="center"/>
        <w:rPr>
          <w:rFonts w:ascii="Times New Roman" w:eastAsia="Times New Roman" w:hAnsi="Times New Roman" w:cs="Times New Roman"/>
          <w:b/>
          <w:bCs/>
          <w:sz w:val="24"/>
          <w:szCs w:val="24"/>
        </w:rPr>
      </w:pPr>
    </w:p>
    <w:p w:rsidR="00E72F1E" w:rsidRPr="0042576B" w:rsidRDefault="00E72F1E" w:rsidP="00E72F1E">
      <w:pPr>
        <w:spacing w:after="360"/>
        <w:jc w:val="center"/>
        <w:rPr>
          <w:b/>
          <w:color w:val="auto"/>
          <w:sz w:val="40"/>
          <w:szCs w:val="40"/>
        </w:rPr>
      </w:pPr>
      <w:r w:rsidRPr="0042576B">
        <w:rPr>
          <w:b/>
          <w:bCs/>
          <w:caps/>
          <w:color w:val="auto"/>
          <w:spacing w:val="60"/>
          <w:sz w:val="40"/>
          <w:szCs w:val="40"/>
        </w:rPr>
        <w:t>Rapport de stage</w:t>
      </w:r>
    </w:p>
    <w:p w:rsidR="00E72F1E" w:rsidRPr="00E72F1E" w:rsidRDefault="00E72F1E" w:rsidP="00E72F1E">
      <w:pPr>
        <w:spacing w:after="200" w:line="240" w:lineRule="auto"/>
        <w:jc w:val="center"/>
        <w:rPr>
          <w:color w:val="auto"/>
          <w:sz w:val="14"/>
        </w:rPr>
      </w:pPr>
      <w:r w:rsidRPr="00E72F1E">
        <w:rPr>
          <w:b/>
          <w:bCs/>
          <w:color w:val="auto"/>
          <w:sz w:val="52"/>
          <w:szCs w:val="110"/>
        </w:rPr>
        <w:t>GSTech</w:t>
      </w:r>
      <w:r>
        <w:rPr>
          <w:b/>
          <w:bCs/>
          <w:color w:val="auto"/>
          <w:sz w:val="52"/>
          <w:szCs w:val="110"/>
        </w:rPr>
        <w:t>Student</w:t>
      </w:r>
    </w:p>
    <w:p w:rsidR="00E72F1E" w:rsidRDefault="00E72F1E" w:rsidP="00E72F1E">
      <w:pPr>
        <w:spacing w:after="300"/>
        <w:jc w:val="center"/>
        <w:rPr>
          <w:color w:val="auto"/>
          <w:sz w:val="32"/>
          <w:szCs w:val="32"/>
        </w:rPr>
      </w:pPr>
      <w:r w:rsidRPr="0042576B">
        <w:rPr>
          <w:color w:val="auto"/>
          <w:sz w:val="32"/>
          <w:szCs w:val="32"/>
        </w:rPr>
        <w:t>Conception, développement et mise en œuvre d’une plateforme intégrée de gestion des stagiaires</w:t>
      </w:r>
    </w:p>
    <w:p w:rsidR="00E72F1E" w:rsidRDefault="00E72F1E" w:rsidP="00E72F1E">
      <w:pPr>
        <w:spacing w:after="300"/>
        <w:jc w:val="center"/>
        <w:rPr>
          <w:color w:val="auto"/>
          <w:sz w:val="32"/>
          <w:szCs w:val="32"/>
        </w:rPr>
      </w:pPr>
    </w:p>
    <w:p w:rsidR="00E72F1E" w:rsidRDefault="00E72F1E" w:rsidP="00E72F1E">
      <w:pPr>
        <w:spacing w:after="300"/>
        <w:jc w:val="center"/>
        <w:rPr>
          <w:color w:val="auto"/>
          <w:sz w:val="32"/>
          <w:szCs w:val="32"/>
        </w:rPr>
      </w:pPr>
    </w:p>
    <w:p w:rsidR="00E72F1E" w:rsidRPr="00E72F1E" w:rsidRDefault="00E72F1E" w:rsidP="00E72F1E">
      <w:pPr>
        <w:spacing w:after="300"/>
        <w:jc w:val="center"/>
        <w:rPr>
          <w:color w:val="auto"/>
        </w:rPr>
      </w:pPr>
    </w:p>
    <w:p w:rsidR="00E72F1E" w:rsidRPr="005A042C" w:rsidRDefault="00E72F1E" w:rsidP="00E72F1E">
      <w:pPr>
        <w:spacing w:before="100" w:beforeAutospacing="1" w:after="100" w:afterAutospacing="1" w:line="240" w:lineRule="auto"/>
        <w:rPr>
          <w:rFonts w:ascii="Times New Roman" w:eastAsia="Times New Roman" w:hAnsi="Times New Roman" w:cs="Times New Roman"/>
          <w:b/>
          <w:sz w:val="24"/>
          <w:szCs w:val="24"/>
        </w:rPr>
      </w:pPr>
      <w:r w:rsidRPr="005A042C">
        <w:rPr>
          <w:rFonts w:ascii="Times New Roman" w:eastAsia="Times New Roman" w:hAnsi="Times New Roman" w:cs="Times New Roman"/>
          <w:b/>
          <w:sz w:val="24"/>
          <w:szCs w:val="24"/>
        </w:rPr>
        <w:t>Effectuer par :</w:t>
      </w:r>
      <w:r w:rsidRPr="005A042C">
        <w:rPr>
          <w:rFonts w:ascii="Times New Roman" w:eastAsia="Times New Roman" w:hAnsi="Times New Roman" w:cs="Times New Roman"/>
          <w:b/>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Pr="005A042C">
        <w:rPr>
          <w:rFonts w:ascii="Times New Roman" w:eastAsia="Times New Roman" w:hAnsi="Times New Roman" w:cs="Times New Roman"/>
          <w:b/>
          <w:sz w:val="24"/>
          <w:szCs w:val="24"/>
        </w:rPr>
        <w:t>Encadrer par :</w:t>
      </w:r>
    </w:p>
    <w:p w:rsidR="00E72F1E" w:rsidRDefault="00E72F1E" w:rsidP="00E72F1E">
      <w:pPr>
        <w:pStyle w:val="ListParagraph"/>
        <w:numPr>
          <w:ilvl w:val="0"/>
          <w:numId w:val="3"/>
        </w:numPr>
        <w:spacing w:before="100" w:beforeAutospacing="1" w:after="100" w:afterAutospacing="1" w:line="240" w:lineRule="auto"/>
        <w:contextualSpacing/>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Latifi</w:t>
      </w:r>
      <w:proofErr w:type="spellEnd"/>
      <w:r>
        <w:rPr>
          <w:rFonts w:ascii="Times New Roman" w:eastAsia="Times New Roman" w:hAnsi="Times New Roman" w:cs="Times New Roman"/>
          <w:sz w:val="24"/>
          <w:szCs w:val="24"/>
        </w:rPr>
        <w:t xml:space="preserve"> Adam</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Mr.ndor</w:t>
      </w:r>
      <w:proofErr w:type="spellEnd"/>
    </w:p>
    <w:p w:rsidR="00E72F1E" w:rsidRPr="005A042C" w:rsidRDefault="00E72F1E" w:rsidP="00E72F1E">
      <w:pPr>
        <w:spacing w:after="0" w:line="240" w:lineRule="auto"/>
        <w:rPr>
          <w:rFonts w:ascii="Times New Roman" w:eastAsia="Times New Roman" w:hAnsi="Times New Roman" w:cs="Times New Roman"/>
          <w:sz w:val="20"/>
          <w:szCs w:val="24"/>
        </w:rPr>
      </w:pPr>
      <w:proofErr w:type="spellStart"/>
      <w:r>
        <w:rPr>
          <w:rFonts w:ascii="Times New Roman" w:eastAsia="Times New Roman" w:hAnsi="Times New Roman" w:cs="Times New Roman"/>
          <w:b/>
          <w:sz w:val="20"/>
          <w:szCs w:val="24"/>
        </w:rPr>
        <w:t>Spécilité</w:t>
      </w:r>
      <w:proofErr w:type="spellEnd"/>
      <w:r>
        <w:rPr>
          <w:rFonts w:ascii="Times New Roman" w:eastAsia="Times New Roman" w:hAnsi="Times New Roman" w:cs="Times New Roman"/>
          <w:sz w:val="20"/>
          <w:szCs w:val="24"/>
        </w:rPr>
        <w:t>: Infrastructure Digital option cyber sécurité</w:t>
      </w:r>
    </w:p>
    <w:p w:rsidR="00E72F1E" w:rsidRDefault="00E72F1E" w:rsidP="00E72F1E">
      <w:pPr>
        <w:spacing w:after="0" w:line="240" w:lineRule="auto"/>
        <w:rPr>
          <w:rFonts w:ascii="Times New Roman" w:eastAsia="Times New Roman" w:hAnsi="Times New Roman" w:cs="Times New Roman"/>
          <w:b/>
          <w:sz w:val="20"/>
          <w:szCs w:val="24"/>
        </w:rPr>
      </w:pPr>
      <w:r>
        <w:rPr>
          <w:rFonts w:ascii="Times New Roman" w:eastAsia="Times New Roman" w:hAnsi="Times New Roman" w:cs="Times New Roman"/>
          <w:b/>
          <w:sz w:val="20"/>
          <w:szCs w:val="24"/>
        </w:rPr>
        <w:t>Promotion: 2026/2027</w:t>
      </w:r>
    </w:p>
    <w:p w:rsidR="00421DF9" w:rsidRDefault="00421DF9">
      <w:pPr>
        <w:sectPr w:rsidR="00421DF9">
          <w:pgSz w:w="11906" w:h="16838"/>
          <w:pgMar w:top="1000" w:right="1418" w:bottom="1000" w:left="1418" w:header="620" w:footer="560" w:gutter="0"/>
          <w:cols w:space="720"/>
          <w:docGrid w:linePitch="360"/>
        </w:sectPr>
      </w:pPr>
    </w:p>
    <w:bookmarkStart w:id="0" w:name="_Toc241145590" w:displacedByCustomXml="next"/>
    <w:bookmarkStart w:id="1" w:name="_Toc240837323" w:displacedByCustomXml="next"/>
    <w:sdt>
      <w:sdtPr>
        <w:rPr>
          <w:rFonts w:ascii="Calibri" w:eastAsia="Calibri" w:hAnsi="Calibri" w:cs="Calibri"/>
          <w:b/>
          <w:color w:val="002060"/>
          <w:sz w:val="40"/>
          <w:szCs w:val="22"/>
          <w:lang w:val="fr-FR"/>
        </w:rPr>
        <w:id w:val="-942601614"/>
        <w:docPartObj>
          <w:docPartGallery w:val="Table of Contents"/>
          <w:docPartUnique/>
        </w:docPartObj>
      </w:sdtPr>
      <w:sdtEndPr>
        <w:rPr>
          <w:rFonts w:ascii="Bookman Old Style" w:hAnsi="Bookman Old Style"/>
          <w:bCs/>
          <w:noProof/>
          <w:color w:val="1B2430"/>
          <w:sz w:val="22"/>
        </w:rPr>
      </w:sdtEndPr>
      <w:sdtContent>
        <w:p w:rsidR="00167E1C" w:rsidRPr="00167E1C" w:rsidRDefault="00167E1C">
          <w:pPr>
            <w:pStyle w:val="TOCHeading"/>
            <w:rPr>
              <w:b/>
              <w:color w:val="002060"/>
              <w:sz w:val="40"/>
            </w:rPr>
          </w:pPr>
          <w:proofErr w:type="spellStart"/>
          <w:r w:rsidRPr="00167E1C">
            <w:rPr>
              <w:b/>
              <w:color w:val="002060"/>
              <w:sz w:val="40"/>
            </w:rPr>
            <w:t>Sommaire</w:t>
          </w:r>
          <w:proofErr w:type="spellEnd"/>
        </w:p>
        <w:p w:rsidR="00167E1C" w:rsidRDefault="00167E1C">
          <w:pPr>
            <w:pStyle w:val="TOC1"/>
            <w:rPr>
              <w:rFonts w:asciiTheme="minorHAnsi" w:eastAsiaTheme="minorEastAsia" w:hAnsiTheme="minorHAnsi" w:cstheme="minorBidi"/>
              <w:b w:val="0"/>
              <w:bCs w:val="0"/>
              <w:noProof/>
              <w:color w:val="auto"/>
              <w:lang w:val="en-US"/>
            </w:rPr>
          </w:pPr>
          <w:r>
            <w:fldChar w:fldCharType="begin"/>
          </w:r>
          <w:r>
            <w:instrText xml:space="preserve"> TOC \o "1-3" \h \z \u </w:instrText>
          </w:r>
          <w:r>
            <w:fldChar w:fldCharType="separate"/>
          </w:r>
          <w:hyperlink w:anchor="_Toc241145728" w:history="1">
            <w:r w:rsidRPr="00EA6A48">
              <w:rPr>
                <w:rStyle w:val="Hyperlink"/>
                <w:noProof/>
              </w:rPr>
              <w:t>Remerciements</w:t>
            </w:r>
            <w:r>
              <w:rPr>
                <w:noProof/>
                <w:webHidden/>
              </w:rPr>
              <w:tab/>
            </w:r>
            <w:r>
              <w:rPr>
                <w:noProof/>
                <w:webHidden/>
              </w:rPr>
              <w:fldChar w:fldCharType="begin"/>
            </w:r>
            <w:r>
              <w:rPr>
                <w:noProof/>
                <w:webHidden/>
              </w:rPr>
              <w:instrText xml:space="preserve"> PAGEREF _Toc241145728 \h </w:instrText>
            </w:r>
            <w:r>
              <w:rPr>
                <w:noProof/>
                <w:webHidden/>
              </w:rPr>
            </w:r>
            <w:r>
              <w:rPr>
                <w:noProof/>
                <w:webHidden/>
              </w:rPr>
              <w:fldChar w:fldCharType="separate"/>
            </w:r>
            <w:r>
              <w:rPr>
                <w:noProof/>
                <w:webHidden/>
              </w:rPr>
              <w:t>i</w:t>
            </w:r>
            <w:r>
              <w:rPr>
                <w:noProof/>
                <w:webHidden/>
              </w:rPr>
              <w:fldChar w:fldCharType="end"/>
            </w:r>
          </w:hyperlink>
        </w:p>
        <w:p w:rsidR="00167E1C" w:rsidRDefault="00506842">
          <w:pPr>
            <w:pStyle w:val="TOC1"/>
            <w:rPr>
              <w:rFonts w:asciiTheme="minorHAnsi" w:eastAsiaTheme="minorEastAsia" w:hAnsiTheme="minorHAnsi" w:cstheme="minorBidi"/>
              <w:b w:val="0"/>
              <w:bCs w:val="0"/>
              <w:noProof/>
              <w:color w:val="auto"/>
              <w:lang w:val="en-US"/>
            </w:rPr>
          </w:pPr>
          <w:hyperlink w:anchor="_Toc241145729" w:history="1">
            <w:r w:rsidR="00167E1C" w:rsidRPr="00EA6A48">
              <w:rPr>
                <w:rStyle w:val="Hyperlink"/>
                <w:noProof/>
              </w:rPr>
              <w:t>Résumé exécutif</w:t>
            </w:r>
            <w:r w:rsidR="00167E1C">
              <w:rPr>
                <w:noProof/>
                <w:webHidden/>
              </w:rPr>
              <w:tab/>
            </w:r>
            <w:r w:rsidR="00167E1C">
              <w:rPr>
                <w:noProof/>
                <w:webHidden/>
              </w:rPr>
              <w:fldChar w:fldCharType="begin"/>
            </w:r>
            <w:r w:rsidR="00167E1C">
              <w:rPr>
                <w:noProof/>
                <w:webHidden/>
              </w:rPr>
              <w:instrText xml:space="preserve"> PAGEREF _Toc241145729 \h </w:instrText>
            </w:r>
            <w:r w:rsidR="00167E1C">
              <w:rPr>
                <w:noProof/>
                <w:webHidden/>
              </w:rPr>
            </w:r>
            <w:r w:rsidR="00167E1C">
              <w:rPr>
                <w:noProof/>
                <w:webHidden/>
              </w:rPr>
              <w:fldChar w:fldCharType="separate"/>
            </w:r>
            <w:r w:rsidR="00167E1C">
              <w:rPr>
                <w:noProof/>
                <w:webHidden/>
              </w:rPr>
              <w:t>ii</w:t>
            </w:r>
            <w:r w:rsidR="00167E1C">
              <w:rPr>
                <w:noProof/>
                <w:webHidden/>
              </w:rPr>
              <w:fldChar w:fldCharType="end"/>
            </w:r>
          </w:hyperlink>
        </w:p>
        <w:p w:rsidR="00167E1C" w:rsidRDefault="00506842">
          <w:pPr>
            <w:pStyle w:val="TOC1"/>
            <w:rPr>
              <w:rFonts w:asciiTheme="minorHAnsi" w:eastAsiaTheme="minorEastAsia" w:hAnsiTheme="minorHAnsi" w:cstheme="minorBidi"/>
              <w:b w:val="0"/>
              <w:bCs w:val="0"/>
              <w:noProof/>
              <w:color w:val="auto"/>
              <w:lang w:val="en-US"/>
            </w:rPr>
          </w:pPr>
          <w:hyperlink w:anchor="_Toc241145730" w:history="1">
            <w:r w:rsidR="00167E1C" w:rsidRPr="00EA6A48">
              <w:rPr>
                <w:rStyle w:val="Hyperlink"/>
                <w:noProof/>
              </w:rPr>
              <w:t>Liste des figures, tableaux et abréviations</w:t>
            </w:r>
            <w:r w:rsidR="00167E1C">
              <w:rPr>
                <w:noProof/>
                <w:webHidden/>
              </w:rPr>
              <w:tab/>
            </w:r>
            <w:r w:rsidR="00167E1C">
              <w:rPr>
                <w:noProof/>
                <w:webHidden/>
              </w:rPr>
              <w:fldChar w:fldCharType="begin"/>
            </w:r>
            <w:r w:rsidR="00167E1C">
              <w:rPr>
                <w:noProof/>
                <w:webHidden/>
              </w:rPr>
              <w:instrText xml:space="preserve"> PAGEREF _Toc241145730 \h </w:instrText>
            </w:r>
            <w:r w:rsidR="00167E1C">
              <w:rPr>
                <w:noProof/>
                <w:webHidden/>
              </w:rPr>
            </w:r>
            <w:r w:rsidR="00167E1C">
              <w:rPr>
                <w:noProof/>
                <w:webHidden/>
              </w:rPr>
              <w:fldChar w:fldCharType="separate"/>
            </w:r>
            <w:r w:rsidR="00167E1C">
              <w:rPr>
                <w:noProof/>
                <w:webHidden/>
              </w:rPr>
              <w:t>iii</w:t>
            </w:r>
            <w:r w:rsidR="00167E1C">
              <w:rPr>
                <w:noProof/>
                <w:webHidden/>
              </w:rPr>
              <w:fldChar w:fldCharType="end"/>
            </w:r>
          </w:hyperlink>
        </w:p>
        <w:p w:rsidR="00167E1C" w:rsidRDefault="00506842">
          <w:pPr>
            <w:pStyle w:val="TOC3"/>
            <w:tabs>
              <w:tab w:val="right" w:leader="dot" w:pos="9074"/>
            </w:tabs>
            <w:rPr>
              <w:rFonts w:asciiTheme="minorHAnsi" w:eastAsiaTheme="minorEastAsia" w:hAnsiTheme="minorHAnsi" w:cstheme="minorBidi"/>
              <w:noProof/>
              <w:color w:val="auto"/>
              <w:lang w:val="en-US"/>
            </w:rPr>
          </w:pPr>
          <w:hyperlink w:anchor="_Toc241145731" w:history="1">
            <w:r w:rsidR="00167E1C" w:rsidRPr="00EA6A48">
              <w:rPr>
                <w:rStyle w:val="Hyperlink"/>
                <w:noProof/>
              </w:rPr>
              <w:t>Abréviations</w:t>
            </w:r>
            <w:r w:rsidR="00167E1C">
              <w:rPr>
                <w:noProof/>
                <w:webHidden/>
              </w:rPr>
              <w:tab/>
            </w:r>
            <w:r w:rsidR="00167E1C">
              <w:rPr>
                <w:noProof/>
                <w:webHidden/>
              </w:rPr>
              <w:fldChar w:fldCharType="begin"/>
            </w:r>
            <w:r w:rsidR="00167E1C">
              <w:rPr>
                <w:noProof/>
                <w:webHidden/>
              </w:rPr>
              <w:instrText xml:space="preserve"> PAGEREF _Toc241145731 \h </w:instrText>
            </w:r>
            <w:r w:rsidR="00167E1C">
              <w:rPr>
                <w:noProof/>
                <w:webHidden/>
              </w:rPr>
            </w:r>
            <w:r w:rsidR="00167E1C">
              <w:rPr>
                <w:noProof/>
                <w:webHidden/>
              </w:rPr>
              <w:fldChar w:fldCharType="separate"/>
            </w:r>
            <w:r w:rsidR="00167E1C">
              <w:rPr>
                <w:noProof/>
                <w:webHidden/>
              </w:rPr>
              <w:t>iii</w:t>
            </w:r>
            <w:r w:rsidR="00167E1C">
              <w:rPr>
                <w:noProof/>
                <w:webHidden/>
              </w:rPr>
              <w:fldChar w:fldCharType="end"/>
            </w:r>
          </w:hyperlink>
        </w:p>
        <w:p w:rsidR="00167E1C" w:rsidRDefault="00506842">
          <w:pPr>
            <w:pStyle w:val="TOC1"/>
            <w:rPr>
              <w:rFonts w:asciiTheme="minorHAnsi" w:eastAsiaTheme="minorEastAsia" w:hAnsiTheme="minorHAnsi" w:cstheme="minorBidi"/>
              <w:b w:val="0"/>
              <w:bCs w:val="0"/>
              <w:noProof/>
              <w:color w:val="auto"/>
              <w:lang w:val="en-US"/>
            </w:rPr>
          </w:pPr>
          <w:hyperlink w:anchor="_Toc241145732" w:history="1">
            <w:r w:rsidR="00167E1C" w:rsidRPr="00EA6A48">
              <w:rPr>
                <w:rStyle w:val="Hyperlink"/>
                <w:noProof/>
              </w:rPr>
              <w:t>1. Présentation de l’organisme et contexte du stage</w:t>
            </w:r>
            <w:r w:rsidR="00167E1C">
              <w:rPr>
                <w:noProof/>
                <w:webHidden/>
              </w:rPr>
              <w:tab/>
            </w:r>
            <w:r w:rsidR="00167E1C">
              <w:rPr>
                <w:noProof/>
                <w:webHidden/>
              </w:rPr>
              <w:fldChar w:fldCharType="begin"/>
            </w:r>
            <w:r w:rsidR="00167E1C">
              <w:rPr>
                <w:noProof/>
                <w:webHidden/>
              </w:rPr>
              <w:instrText xml:space="preserve"> PAGEREF _Toc241145732 \h </w:instrText>
            </w:r>
            <w:r w:rsidR="00167E1C">
              <w:rPr>
                <w:noProof/>
                <w:webHidden/>
              </w:rPr>
            </w:r>
            <w:r w:rsidR="00167E1C">
              <w:rPr>
                <w:noProof/>
                <w:webHidden/>
              </w:rPr>
              <w:fldChar w:fldCharType="separate"/>
            </w:r>
            <w:r w:rsidR="00167E1C">
              <w:rPr>
                <w:noProof/>
                <w:webHidden/>
              </w:rPr>
              <w:t>1</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33" w:history="1">
            <w:r w:rsidR="00167E1C" w:rsidRPr="00EA6A48">
              <w:rPr>
                <w:rStyle w:val="Hyperlink"/>
                <w:noProof/>
              </w:rPr>
              <w:t>1.1 Contexte et problématique</w:t>
            </w:r>
            <w:r w:rsidR="00167E1C">
              <w:rPr>
                <w:noProof/>
                <w:webHidden/>
              </w:rPr>
              <w:tab/>
            </w:r>
            <w:r w:rsidR="00167E1C">
              <w:rPr>
                <w:noProof/>
                <w:webHidden/>
              </w:rPr>
              <w:fldChar w:fldCharType="begin"/>
            </w:r>
            <w:r w:rsidR="00167E1C">
              <w:rPr>
                <w:noProof/>
                <w:webHidden/>
              </w:rPr>
              <w:instrText xml:space="preserve"> PAGEREF _Toc241145733 \h </w:instrText>
            </w:r>
            <w:r w:rsidR="00167E1C">
              <w:rPr>
                <w:noProof/>
                <w:webHidden/>
              </w:rPr>
            </w:r>
            <w:r w:rsidR="00167E1C">
              <w:rPr>
                <w:noProof/>
                <w:webHidden/>
              </w:rPr>
              <w:fldChar w:fldCharType="separate"/>
            </w:r>
            <w:r w:rsidR="00167E1C">
              <w:rPr>
                <w:noProof/>
                <w:webHidden/>
              </w:rPr>
              <w:t>1</w:t>
            </w:r>
            <w:r w:rsidR="00167E1C">
              <w:rPr>
                <w:noProof/>
                <w:webHidden/>
              </w:rPr>
              <w:fldChar w:fldCharType="end"/>
            </w:r>
          </w:hyperlink>
        </w:p>
        <w:p w:rsidR="00167E1C" w:rsidRDefault="00506842">
          <w:pPr>
            <w:pStyle w:val="TOC1"/>
            <w:rPr>
              <w:rFonts w:asciiTheme="minorHAnsi" w:eastAsiaTheme="minorEastAsia" w:hAnsiTheme="minorHAnsi" w:cstheme="minorBidi"/>
              <w:b w:val="0"/>
              <w:bCs w:val="0"/>
              <w:noProof/>
              <w:color w:val="auto"/>
              <w:lang w:val="en-US"/>
            </w:rPr>
          </w:pPr>
          <w:hyperlink w:anchor="_Toc241145734" w:history="1">
            <w:r w:rsidR="00167E1C" w:rsidRPr="00EA6A48">
              <w:rPr>
                <w:rStyle w:val="Hyperlink"/>
                <w:noProof/>
              </w:rPr>
              <w:t>2. Objectifs, méthodologie et évolution du projet</w:t>
            </w:r>
            <w:r w:rsidR="00167E1C">
              <w:rPr>
                <w:noProof/>
                <w:webHidden/>
              </w:rPr>
              <w:tab/>
            </w:r>
            <w:r w:rsidR="00167E1C">
              <w:rPr>
                <w:noProof/>
                <w:webHidden/>
              </w:rPr>
              <w:fldChar w:fldCharType="begin"/>
            </w:r>
            <w:r w:rsidR="00167E1C">
              <w:rPr>
                <w:noProof/>
                <w:webHidden/>
              </w:rPr>
              <w:instrText xml:space="preserve"> PAGEREF _Toc241145734 \h </w:instrText>
            </w:r>
            <w:r w:rsidR="00167E1C">
              <w:rPr>
                <w:noProof/>
                <w:webHidden/>
              </w:rPr>
            </w:r>
            <w:r w:rsidR="00167E1C">
              <w:rPr>
                <w:noProof/>
                <w:webHidden/>
              </w:rPr>
              <w:fldChar w:fldCharType="separate"/>
            </w:r>
            <w:r w:rsidR="00167E1C">
              <w:rPr>
                <w:noProof/>
                <w:webHidden/>
              </w:rPr>
              <w:t>2</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35" w:history="1">
            <w:r w:rsidR="00167E1C" w:rsidRPr="00EA6A48">
              <w:rPr>
                <w:rStyle w:val="Hyperlink"/>
                <w:noProof/>
              </w:rPr>
              <w:t>2.1 Objectifs et résultats attendus</w:t>
            </w:r>
            <w:r w:rsidR="00167E1C">
              <w:rPr>
                <w:noProof/>
                <w:webHidden/>
              </w:rPr>
              <w:tab/>
            </w:r>
            <w:r w:rsidR="00167E1C">
              <w:rPr>
                <w:noProof/>
                <w:webHidden/>
              </w:rPr>
              <w:fldChar w:fldCharType="begin"/>
            </w:r>
            <w:r w:rsidR="00167E1C">
              <w:rPr>
                <w:noProof/>
                <w:webHidden/>
              </w:rPr>
              <w:instrText xml:space="preserve"> PAGEREF _Toc241145735 \h </w:instrText>
            </w:r>
            <w:r w:rsidR="00167E1C">
              <w:rPr>
                <w:noProof/>
                <w:webHidden/>
              </w:rPr>
            </w:r>
            <w:r w:rsidR="00167E1C">
              <w:rPr>
                <w:noProof/>
                <w:webHidden/>
              </w:rPr>
              <w:fldChar w:fldCharType="separate"/>
            </w:r>
            <w:r w:rsidR="00167E1C">
              <w:rPr>
                <w:noProof/>
                <w:webHidden/>
              </w:rPr>
              <w:t>2</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36" w:history="1">
            <w:r w:rsidR="00167E1C" w:rsidRPr="00EA6A48">
              <w:rPr>
                <w:rStyle w:val="Hyperlink"/>
                <w:noProof/>
              </w:rPr>
              <w:t>2.2 Méthodologie de travail</w:t>
            </w:r>
            <w:r w:rsidR="00167E1C">
              <w:rPr>
                <w:noProof/>
                <w:webHidden/>
              </w:rPr>
              <w:tab/>
            </w:r>
            <w:r w:rsidR="00167E1C">
              <w:rPr>
                <w:noProof/>
                <w:webHidden/>
              </w:rPr>
              <w:fldChar w:fldCharType="begin"/>
            </w:r>
            <w:r w:rsidR="00167E1C">
              <w:rPr>
                <w:noProof/>
                <w:webHidden/>
              </w:rPr>
              <w:instrText xml:space="preserve"> PAGEREF _Toc241145736 \h </w:instrText>
            </w:r>
            <w:r w:rsidR="00167E1C">
              <w:rPr>
                <w:noProof/>
                <w:webHidden/>
              </w:rPr>
            </w:r>
            <w:r w:rsidR="00167E1C">
              <w:rPr>
                <w:noProof/>
                <w:webHidden/>
              </w:rPr>
              <w:fldChar w:fldCharType="separate"/>
            </w:r>
            <w:r w:rsidR="00167E1C">
              <w:rPr>
                <w:noProof/>
                <w:webHidden/>
              </w:rPr>
              <w:t>2</w:t>
            </w:r>
            <w:r w:rsidR="00167E1C">
              <w:rPr>
                <w:noProof/>
                <w:webHidden/>
              </w:rPr>
              <w:fldChar w:fldCharType="end"/>
            </w:r>
          </w:hyperlink>
        </w:p>
        <w:p w:rsidR="00167E1C" w:rsidRDefault="00506842">
          <w:pPr>
            <w:pStyle w:val="TOC1"/>
            <w:rPr>
              <w:rFonts w:asciiTheme="minorHAnsi" w:eastAsiaTheme="minorEastAsia" w:hAnsiTheme="minorHAnsi" w:cstheme="minorBidi"/>
              <w:b w:val="0"/>
              <w:bCs w:val="0"/>
              <w:noProof/>
              <w:color w:val="auto"/>
              <w:lang w:val="en-US"/>
            </w:rPr>
          </w:pPr>
          <w:hyperlink w:anchor="_Toc241145737" w:history="1">
            <w:r w:rsidR="00167E1C" w:rsidRPr="00EA6A48">
              <w:rPr>
                <w:rStyle w:val="Hyperlink"/>
                <w:noProof/>
              </w:rPr>
              <w:t>3. Analyse des besoins fonctionnels</w:t>
            </w:r>
            <w:r w:rsidR="00167E1C">
              <w:rPr>
                <w:noProof/>
                <w:webHidden/>
              </w:rPr>
              <w:tab/>
            </w:r>
            <w:r w:rsidR="00167E1C">
              <w:rPr>
                <w:noProof/>
                <w:webHidden/>
              </w:rPr>
              <w:fldChar w:fldCharType="begin"/>
            </w:r>
            <w:r w:rsidR="00167E1C">
              <w:rPr>
                <w:noProof/>
                <w:webHidden/>
              </w:rPr>
              <w:instrText xml:space="preserve"> PAGEREF _Toc241145737 \h </w:instrText>
            </w:r>
            <w:r w:rsidR="00167E1C">
              <w:rPr>
                <w:noProof/>
                <w:webHidden/>
              </w:rPr>
            </w:r>
            <w:r w:rsidR="00167E1C">
              <w:rPr>
                <w:noProof/>
                <w:webHidden/>
              </w:rPr>
              <w:fldChar w:fldCharType="separate"/>
            </w:r>
            <w:r w:rsidR="00167E1C">
              <w:rPr>
                <w:noProof/>
                <w:webHidden/>
              </w:rPr>
              <w:t>4</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38" w:history="1">
            <w:r w:rsidR="00167E1C" w:rsidRPr="00EA6A48">
              <w:rPr>
                <w:rStyle w:val="Hyperlink"/>
                <w:noProof/>
              </w:rPr>
              <w:t>3.1 Analyse des processus métiers</w:t>
            </w:r>
            <w:r w:rsidR="00167E1C">
              <w:rPr>
                <w:noProof/>
                <w:webHidden/>
              </w:rPr>
              <w:tab/>
            </w:r>
            <w:r w:rsidR="00167E1C">
              <w:rPr>
                <w:noProof/>
                <w:webHidden/>
              </w:rPr>
              <w:fldChar w:fldCharType="begin"/>
            </w:r>
            <w:r w:rsidR="00167E1C">
              <w:rPr>
                <w:noProof/>
                <w:webHidden/>
              </w:rPr>
              <w:instrText xml:space="preserve"> PAGEREF _Toc241145738 \h </w:instrText>
            </w:r>
            <w:r w:rsidR="00167E1C">
              <w:rPr>
                <w:noProof/>
                <w:webHidden/>
              </w:rPr>
            </w:r>
            <w:r w:rsidR="00167E1C">
              <w:rPr>
                <w:noProof/>
                <w:webHidden/>
              </w:rPr>
              <w:fldChar w:fldCharType="separate"/>
            </w:r>
            <w:r w:rsidR="00167E1C">
              <w:rPr>
                <w:noProof/>
                <w:webHidden/>
              </w:rPr>
              <w:t>4</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39" w:history="1">
            <w:r w:rsidR="00167E1C" w:rsidRPr="00EA6A48">
              <w:rPr>
                <w:rStyle w:val="Hyperlink"/>
                <w:noProof/>
              </w:rPr>
              <w:t>3.2 Cas d’utilisation principaux</w:t>
            </w:r>
            <w:r w:rsidR="00167E1C">
              <w:rPr>
                <w:noProof/>
                <w:webHidden/>
              </w:rPr>
              <w:tab/>
            </w:r>
            <w:r w:rsidR="00167E1C">
              <w:rPr>
                <w:noProof/>
                <w:webHidden/>
              </w:rPr>
              <w:fldChar w:fldCharType="begin"/>
            </w:r>
            <w:r w:rsidR="00167E1C">
              <w:rPr>
                <w:noProof/>
                <w:webHidden/>
              </w:rPr>
              <w:instrText xml:space="preserve"> PAGEREF _Toc241145739 \h </w:instrText>
            </w:r>
            <w:r w:rsidR="00167E1C">
              <w:rPr>
                <w:noProof/>
                <w:webHidden/>
              </w:rPr>
            </w:r>
            <w:r w:rsidR="00167E1C">
              <w:rPr>
                <w:noProof/>
                <w:webHidden/>
              </w:rPr>
              <w:fldChar w:fldCharType="separate"/>
            </w:r>
            <w:r w:rsidR="00167E1C">
              <w:rPr>
                <w:noProof/>
                <w:webHidden/>
              </w:rPr>
              <w:t>5</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40" w:history="1">
            <w:r w:rsidR="00167E1C" w:rsidRPr="00EA6A48">
              <w:rPr>
                <w:rStyle w:val="Hyperlink"/>
                <w:noProof/>
              </w:rPr>
              <w:t>3.3 Règles fonctionnelles critiques</w:t>
            </w:r>
            <w:r w:rsidR="00167E1C">
              <w:rPr>
                <w:noProof/>
                <w:webHidden/>
              </w:rPr>
              <w:tab/>
            </w:r>
            <w:r w:rsidR="00167E1C">
              <w:rPr>
                <w:noProof/>
                <w:webHidden/>
              </w:rPr>
              <w:fldChar w:fldCharType="begin"/>
            </w:r>
            <w:r w:rsidR="00167E1C">
              <w:rPr>
                <w:noProof/>
                <w:webHidden/>
              </w:rPr>
              <w:instrText xml:space="preserve"> PAGEREF _Toc241145740 \h </w:instrText>
            </w:r>
            <w:r w:rsidR="00167E1C">
              <w:rPr>
                <w:noProof/>
                <w:webHidden/>
              </w:rPr>
            </w:r>
            <w:r w:rsidR="00167E1C">
              <w:rPr>
                <w:noProof/>
                <w:webHidden/>
              </w:rPr>
              <w:fldChar w:fldCharType="separate"/>
            </w:r>
            <w:r w:rsidR="00167E1C">
              <w:rPr>
                <w:noProof/>
                <w:webHidden/>
              </w:rPr>
              <w:t>5</w:t>
            </w:r>
            <w:r w:rsidR="00167E1C">
              <w:rPr>
                <w:noProof/>
                <w:webHidden/>
              </w:rPr>
              <w:fldChar w:fldCharType="end"/>
            </w:r>
          </w:hyperlink>
        </w:p>
        <w:p w:rsidR="00167E1C" w:rsidRDefault="00506842">
          <w:pPr>
            <w:pStyle w:val="TOC1"/>
            <w:rPr>
              <w:rFonts w:asciiTheme="minorHAnsi" w:eastAsiaTheme="minorEastAsia" w:hAnsiTheme="minorHAnsi" w:cstheme="minorBidi"/>
              <w:b w:val="0"/>
              <w:bCs w:val="0"/>
              <w:noProof/>
              <w:color w:val="auto"/>
              <w:lang w:val="en-US"/>
            </w:rPr>
          </w:pPr>
          <w:hyperlink w:anchor="_Toc241145741" w:history="1">
            <w:r w:rsidR="00167E1C" w:rsidRPr="00EA6A48">
              <w:rPr>
                <w:rStyle w:val="Hyperlink"/>
                <w:noProof/>
              </w:rPr>
              <w:t>4. Organisation et hiérarchie fonctionnelle</w:t>
            </w:r>
            <w:r w:rsidR="00167E1C">
              <w:rPr>
                <w:noProof/>
                <w:webHidden/>
              </w:rPr>
              <w:tab/>
            </w:r>
            <w:r w:rsidR="00167E1C">
              <w:rPr>
                <w:noProof/>
                <w:webHidden/>
              </w:rPr>
              <w:fldChar w:fldCharType="begin"/>
            </w:r>
            <w:r w:rsidR="00167E1C">
              <w:rPr>
                <w:noProof/>
                <w:webHidden/>
              </w:rPr>
              <w:instrText xml:space="preserve"> PAGEREF _Toc241145741 \h </w:instrText>
            </w:r>
            <w:r w:rsidR="00167E1C">
              <w:rPr>
                <w:noProof/>
                <w:webHidden/>
              </w:rPr>
            </w:r>
            <w:r w:rsidR="00167E1C">
              <w:rPr>
                <w:noProof/>
                <w:webHidden/>
              </w:rPr>
              <w:fldChar w:fldCharType="separate"/>
            </w:r>
            <w:r w:rsidR="00167E1C">
              <w:rPr>
                <w:noProof/>
                <w:webHidden/>
              </w:rPr>
              <w:t>6</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42" w:history="1">
            <w:r w:rsidR="00167E1C" w:rsidRPr="00EA6A48">
              <w:rPr>
                <w:rStyle w:val="Hyperlink"/>
                <w:noProof/>
              </w:rPr>
              <w:t>4.1 Matrice des responsabilités</w:t>
            </w:r>
            <w:r w:rsidR="00167E1C">
              <w:rPr>
                <w:noProof/>
                <w:webHidden/>
              </w:rPr>
              <w:tab/>
            </w:r>
            <w:r w:rsidR="00167E1C">
              <w:rPr>
                <w:noProof/>
                <w:webHidden/>
              </w:rPr>
              <w:fldChar w:fldCharType="begin"/>
            </w:r>
            <w:r w:rsidR="00167E1C">
              <w:rPr>
                <w:noProof/>
                <w:webHidden/>
              </w:rPr>
              <w:instrText xml:space="preserve"> PAGEREF _Toc241145742 \h </w:instrText>
            </w:r>
            <w:r w:rsidR="00167E1C">
              <w:rPr>
                <w:noProof/>
                <w:webHidden/>
              </w:rPr>
            </w:r>
            <w:r w:rsidR="00167E1C">
              <w:rPr>
                <w:noProof/>
                <w:webHidden/>
              </w:rPr>
              <w:fldChar w:fldCharType="separate"/>
            </w:r>
            <w:r w:rsidR="00167E1C">
              <w:rPr>
                <w:noProof/>
                <w:webHidden/>
              </w:rPr>
              <w:t>6</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43" w:history="1">
            <w:r w:rsidR="00167E1C" w:rsidRPr="00EA6A48">
              <w:rPr>
                <w:rStyle w:val="Hyperlink"/>
                <w:noProof/>
              </w:rPr>
              <w:t>4.2 Périmètres géographiques et EFP</w:t>
            </w:r>
            <w:r w:rsidR="00167E1C">
              <w:rPr>
                <w:noProof/>
                <w:webHidden/>
              </w:rPr>
              <w:tab/>
            </w:r>
            <w:r w:rsidR="00167E1C">
              <w:rPr>
                <w:noProof/>
                <w:webHidden/>
              </w:rPr>
              <w:fldChar w:fldCharType="begin"/>
            </w:r>
            <w:r w:rsidR="00167E1C">
              <w:rPr>
                <w:noProof/>
                <w:webHidden/>
              </w:rPr>
              <w:instrText xml:space="preserve"> PAGEREF _Toc241145743 \h </w:instrText>
            </w:r>
            <w:r w:rsidR="00167E1C">
              <w:rPr>
                <w:noProof/>
                <w:webHidden/>
              </w:rPr>
            </w:r>
            <w:r w:rsidR="00167E1C">
              <w:rPr>
                <w:noProof/>
                <w:webHidden/>
              </w:rPr>
              <w:fldChar w:fldCharType="separate"/>
            </w:r>
            <w:r w:rsidR="00167E1C">
              <w:rPr>
                <w:noProof/>
                <w:webHidden/>
              </w:rPr>
              <w:t>7</w:t>
            </w:r>
            <w:r w:rsidR="00167E1C">
              <w:rPr>
                <w:noProof/>
                <w:webHidden/>
              </w:rPr>
              <w:fldChar w:fldCharType="end"/>
            </w:r>
          </w:hyperlink>
        </w:p>
        <w:p w:rsidR="00167E1C" w:rsidRDefault="00506842">
          <w:pPr>
            <w:pStyle w:val="TOC1"/>
            <w:rPr>
              <w:rFonts w:asciiTheme="minorHAnsi" w:eastAsiaTheme="minorEastAsia" w:hAnsiTheme="minorHAnsi" w:cstheme="minorBidi"/>
              <w:b w:val="0"/>
              <w:bCs w:val="0"/>
              <w:noProof/>
              <w:color w:val="auto"/>
              <w:lang w:val="en-US"/>
            </w:rPr>
          </w:pPr>
          <w:hyperlink w:anchor="_Toc241145744" w:history="1">
            <w:r w:rsidR="00167E1C" w:rsidRPr="00EA6A48">
              <w:rPr>
                <w:rStyle w:val="Hyperlink"/>
                <w:noProof/>
              </w:rPr>
              <w:t>5. Conception fonctionnelle et expérience utilisateur</w:t>
            </w:r>
            <w:r w:rsidR="00167E1C">
              <w:rPr>
                <w:noProof/>
                <w:webHidden/>
              </w:rPr>
              <w:tab/>
            </w:r>
            <w:r w:rsidR="00167E1C">
              <w:rPr>
                <w:noProof/>
                <w:webHidden/>
              </w:rPr>
              <w:fldChar w:fldCharType="begin"/>
            </w:r>
            <w:r w:rsidR="00167E1C">
              <w:rPr>
                <w:noProof/>
                <w:webHidden/>
              </w:rPr>
              <w:instrText xml:space="preserve"> PAGEREF _Toc241145744 \h </w:instrText>
            </w:r>
            <w:r w:rsidR="00167E1C">
              <w:rPr>
                <w:noProof/>
                <w:webHidden/>
              </w:rPr>
            </w:r>
            <w:r w:rsidR="00167E1C">
              <w:rPr>
                <w:noProof/>
                <w:webHidden/>
              </w:rPr>
              <w:fldChar w:fldCharType="separate"/>
            </w:r>
            <w:r w:rsidR="00167E1C">
              <w:rPr>
                <w:noProof/>
                <w:webHidden/>
              </w:rPr>
              <w:t>8</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45" w:history="1">
            <w:r w:rsidR="00167E1C" w:rsidRPr="00EA6A48">
              <w:rPr>
                <w:rStyle w:val="Hyperlink"/>
                <w:noProof/>
              </w:rPr>
              <w:t>5.1 Principes graphiques et design</w:t>
            </w:r>
            <w:r w:rsidR="00167E1C">
              <w:rPr>
                <w:noProof/>
                <w:webHidden/>
              </w:rPr>
              <w:tab/>
            </w:r>
            <w:r w:rsidR="00167E1C">
              <w:rPr>
                <w:noProof/>
                <w:webHidden/>
              </w:rPr>
              <w:fldChar w:fldCharType="begin"/>
            </w:r>
            <w:r w:rsidR="00167E1C">
              <w:rPr>
                <w:noProof/>
                <w:webHidden/>
              </w:rPr>
              <w:instrText xml:space="preserve"> PAGEREF _Toc241145745 \h </w:instrText>
            </w:r>
            <w:r w:rsidR="00167E1C">
              <w:rPr>
                <w:noProof/>
                <w:webHidden/>
              </w:rPr>
            </w:r>
            <w:r w:rsidR="00167E1C">
              <w:rPr>
                <w:noProof/>
                <w:webHidden/>
              </w:rPr>
              <w:fldChar w:fldCharType="separate"/>
            </w:r>
            <w:r w:rsidR="00167E1C">
              <w:rPr>
                <w:noProof/>
                <w:webHidden/>
              </w:rPr>
              <w:t>8</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46" w:history="1">
            <w:r w:rsidR="00167E1C" w:rsidRPr="00EA6A48">
              <w:rPr>
                <w:rStyle w:val="Hyperlink"/>
                <w:noProof/>
              </w:rPr>
              <w:t>5.2 Navigation des huit espaces</w:t>
            </w:r>
            <w:r w:rsidR="00167E1C">
              <w:rPr>
                <w:noProof/>
                <w:webHidden/>
              </w:rPr>
              <w:tab/>
            </w:r>
            <w:r w:rsidR="00167E1C">
              <w:rPr>
                <w:noProof/>
                <w:webHidden/>
              </w:rPr>
              <w:fldChar w:fldCharType="begin"/>
            </w:r>
            <w:r w:rsidR="00167E1C">
              <w:rPr>
                <w:noProof/>
                <w:webHidden/>
              </w:rPr>
              <w:instrText xml:space="preserve"> PAGEREF _Toc241145746 \h </w:instrText>
            </w:r>
            <w:r w:rsidR="00167E1C">
              <w:rPr>
                <w:noProof/>
                <w:webHidden/>
              </w:rPr>
            </w:r>
            <w:r w:rsidR="00167E1C">
              <w:rPr>
                <w:noProof/>
                <w:webHidden/>
              </w:rPr>
              <w:fldChar w:fldCharType="separate"/>
            </w:r>
            <w:r w:rsidR="00167E1C">
              <w:rPr>
                <w:noProof/>
                <w:webHidden/>
              </w:rPr>
              <w:t>9</w:t>
            </w:r>
            <w:r w:rsidR="00167E1C">
              <w:rPr>
                <w:noProof/>
                <w:webHidden/>
              </w:rPr>
              <w:fldChar w:fldCharType="end"/>
            </w:r>
          </w:hyperlink>
        </w:p>
        <w:p w:rsidR="00167E1C" w:rsidRDefault="00506842">
          <w:pPr>
            <w:pStyle w:val="TOC1"/>
            <w:rPr>
              <w:rFonts w:asciiTheme="minorHAnsi" w:eastAsiaTheme="minorEastAsia" w:hAnsiTheme="minorHAnsi" w:cstheme="minorBidi"/>
              <w:b w:val="0"/>
              <w:bCs w:val="0"/>
              <w:noProof/>
              <w:color w:val="auto"/>
              <w:lang w:val="en-US"/>
            </w:rPr>
          </w:pPr>
          <w:hyperlink w:anchor="_Toc241145747" w:history="1">
            <w:r w:rsidR="00167E1C" w:rsidRPr="00EA6A48">
              <w:rPr>
                <w:rStyle w:val="Hyperlink"/>
                <w:noProof/>
              </w:rPr>
              <w:t>6. Architecture technique globale</w:t>
            </w:r>
            <w:r w:rsidR="00167E1C">
              <w:rPr>
                <w:noProof/>
                <w:webHidden/>
              </w:rPr>
              <w:tab/>
            </w:r>
            <w:r w:rsidR="00167E1C">
              <w:rPr>
                <w:noProof/>
                <w:webHidden/>
              </w:rPr>
              <w:fldChar w:fldCharType="begin"/>
            </w:r>
            <w:r w:rsidR="00167E1C">
              <w:rPr>
                <w:noProof/>
                <w:webHidden/>
              </w:rPr>
              <w:instrText xml:space="preserve"> PAGEREF _Toc241145747 \h </w:instrText>
            </w:r>
            <w:r w:rsidR="00167E1C">
              <w:rPr>
                <w:noProof/>
                <w:webHidden/>
              </w:rPr>
            </w:r>
            <w:r w:rsidR="00167E1C">
              <w:rPr>
                <w:noProof/>
                <w:webHidden/>
              </w:rPr>
              <w:fldChar w:fldCharType="separate"/>
            </w:r>
            <w:r w:rsidR="00167E1C">
              <w:rPr>
                <w:noProof/>
                <w:webHidden/>
              </w:rPr>
              <w:t>10</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48" w:history="1">
            <w:r w:rsidR="00167E1C" w:rsidRPr="00EA6A48">
              <w:rPr>
                <w:rStyle w:val="Hyperlink"/>
                <w:noProof/>
              </w:rPr>
              <w:t>6.1 Architecture Android et MVVM</w:t>
            </w:r>
            <w:r w:rsidR="00167E1C">
              <w:rPr>
                <w:noProof/>
                <w:webHidden/>
              </w:rPr>
              <w:tab/>
            </w:r>
            <w:r w:rsidR="00167E1C">
              <w:rPr>
                <w:noProof/>
                <w:webHidden/>
              </w:rPr>
              <w:fldChar w:fldCharType="begin"/>
            </w:r>
            <w:r w:rsidR="00167E1C">
              <w:rPr>
                <w:noProof/>
                <w:webHidden/>
              </w:rPr>
              <w:instrText xml:space="preserve"> PAGEREF _Toc241145748 \h </w:instrText>
            </w:r>
            <w:r w:rsidR="00167E1C">
              <w:rPr>
                <w:noProof/>
                <w:webHidden/>
              </w:rPr>
            </w:r>
            <w:r w:rsidR="00167E1C">
              <w:rPr>
                <w:noProof/>
                <w:webHidden/>
              </w:rPr>
              <w:fldChar w:fldCharType="separate"/>
            </w:r>
            <w:r w:rsidR="00167E1C">
              <w:rPr>
                <w:noProof/>
                <w:webHidden/>
              </w:rPr>
              <w:t>10</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49" w:history="1">
            <w:r w:rsidR="00167E1C" w:rsidRPr="00EA6A48">
              <w:rPr>
                <w:rStyle w:val="Hyperlink"/>
                <w:noProof/>
              </w:rPr>
              <w:t>6.2 Architecture backend NestJS</w:t>
            </w:r>
            <w:r w:rsidR="00167E1C">
              <w:rPr>
                <w:noProof/>
                <w:webHidden/>
              </w:rPr>
              <w:tab/>
            </w:r>
            <w:r w:rsidR="00167E1C">
              <w:rPr>
                <w:noProof/>
                <w:webHidden/>
              </w:rPr>
              <w:fldChar w:fldCharType="begin"/>
            </w:r>
            <w:r w:rsidR="00167E1C">
              <w:rPr>
                <w:noProof/>
                <w:webHidden/>
              </w:rPr>
              <w:instrText xml:space="preserve"> PAGEREF _Toc241145749 \h </w:instrText>
            </w:r>
            <w:r w:rsidR="00167E1C">
              <w:rPr>
                <w:noProof/>
                <w:webHidden/>
              </w:rPr>
            </w:r>
            <w:r w:rsidR="00167E1C">
              <w:rPr>
                <w:noProof/>
                <w:webHidden/>
              </w:rPr>
              <w:fldChar w:fldCharType="separate"/>
            </w:r>
            <w:r w:rsidR="00167E1C">
              <w:rPr>
                <w:noProof/>
                <w:webHidden/>
              </w:rPr>
              <w:t>11</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50" w:history="1">
            <w:r w:rsidR="00167E1C" w:rsidRPr="00EA6A48">
              <w:rPr>
                <w:rStyle w:val="Hyperlink"/>
                <w:noProof/>
              </w:rPr>
              <w:t>6.3 Contrat REST et circulation des données</w:t>
            </w:r>
            <w:r w:rsidR="00167E1C">
              <w:rPr>
                <w:noProof/>
                <w:webHidden/>
              </w:rPr>
              <w:tab/>
            </w:r>
            <w:r w:rsidR="00167E1C">
              <w:rPr>
                <w:noProof/>
                <w:webHidden/>
              </w:rPr>
              <w:fldChar w:fldCharType="begin"/>
            </w:r>
            <w:r w:rsidR="00167E1C">
              <w:rPr>
                <w:noProof/>
                <w:webHidden/>
              </w:rPr>
              <w:instrText xml:space="preserve"> PAGEREF _Toc241145750 \h </w:instrText>
            </w:r>
            <w:r w:rsidR="00167E1C">
              <w:rPr>
                <w:noProof/>
                <w:webHidden/>
              </w:rPr>
            </w:r>
            <w:r w:rsidR="00167E1C">
              <w:rPr>
                <w:noProof/>
                <w:webHidden/>
              </w:rPr>
              <w:fldChar w:fldCharType="separate"/>
            </w:r>
            <w:r w:rsidR="00167E1C">
              <w:rPr>
                <w:noProof/>
                <w:webHidden/>
              </w:rPr>
              <w:t>12</w:t>
            </w:r>
            <w:r w:rsidR="00167E1C">
              <w:rPr>
                <w:noProof/>
                <w:webHidden/>
              </w:rPr>
              <w:fldChar w:fldCharType="end"/>
            </w:r>
          </w:hyperlink>
        </w:p>
        <w:p w:rsidR="00167E1C" w:rsidRDefault="00506842">
          <w:pPr>
            <w:pStyle w:val="TOC1"/>
            <w:rPr>
              <w:rFonts w:asciiTheme="minorHAnsi" w:eastAsiaTheme="minorEastAsia" w:hAnsiTheme="minorHAnsi" w:cstheme="minorBidi"/>
              <w:b w:val="0"/>
              <w:bCs w:val="0"/>
              <w:noProof/>
              <w:color w:val="auto"/>
              <w:lang w:val="en-US"/>
            </w:rPr>
          </w:pPr>
          <w:hyperlink w:anchor="_Toc241145751" w:history="1">
            <w:r w:rsidR="00167E1C" w:rsidRPr="00EA6A48">
              <w:rPr>
                <w:rStyle w:val="Hyperlink"/>
                <w:noProof/>
              </w:rPr>
              <w:t>7. Conception des données : vision MCD</w:t>
            </w:r>
            <w:r w:rsidR="00167E1C">
              <w:rPr>
                <w:noProof/>
                <w:webHidden/>
              </w:rPr>
              <w:tab/>
            </w:r>
            <w:r w:rsidR="00167E1C">
              <w:rPr>
                <w:noProof/>
                <w:webHidden/>
              </w:rPr>
              <w:fldChar w:fldCharType="begin"/>
            </w:r>
            <w:r w:rsidR="00167E1C">
              <w:rPr>
                <w:noProof/>
                <w:webHidden/>
              </w:rPr>
              <w:instrText xml:space="preserve"> PAGEREF _Toc241145751 \h </w:instrText>
            </w:r>
            <w:r w:rsidR="00167E1C">
              <w:rPr>
                <w:noProof/>
                <w:webHidden/>
              </w:rPr>
            </w:r>
            <w:r w:rsidR="00167E1C">
              <w:rPr>
                <w:noProof/>
                <w:webHidden/>
              </w:rPr>
              <w:fldChar w:fldCharType="separate"/>
            </w:r>
            <w:r w:rsidR="00167E1C">
              <w:rPr>
                <w:noProof/>
                <w:webHidden/>
              </w:rPr>
              <w:t>13</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52" w:history="1">
            <w:r w:rsidR="00167E1C" w:rsidRPr="00EA6A48">
              <w:rPr>
                <w:rStyle w:val="Hyperlink"/>
                <w:noProof/>
              </w:rPr>
              <w:t>7.1 Modèle logique de données</w:t>
            </w:r>
            <w:r w:rsidR="00167E1C">
              <w:rPr>
                <w:noProof/>
                <w:webHidden/>
              </w:rPr>
              <w:tab/>
            </w:r>
            <w:r w:rsidR="00167E1C">
              <w:rPr>
                <w:noProof/>
                <w:webHidden/>
              </w:rPr>
              <w:fldChar w:fldCharType="begin"/>
            </w:r>
            <w:r w:rsidR="00167E1C">
              <w:rPr>
                <w:noProof/>
                <w:webHidden/>
              </w:rPr>
              <w:instrText xml:space="preserve"> PAGEREF _Toc241145752 \h </w:instrText>
            </w:r>
            <w:r w:rsidR="00167E1C">
              <w:rPr>
                <w:noProof/>
                <w:webHidden/>
              </w:rPr>
            </w:r>
            <w:r w:rsidR="00167E1C">
              <w:rPr>
                <w:noProof/>
                <w:webHidden/>
              </w:rPr>
              <w:fldChar w:fldCharType="separate"/>
            </w:r>
            <w:r w:rsidR="00167E1C">
              <w:rPr>
                <w:noProof/>
                <w:webHidden/>
              </w:rPr>
              <w:t>13</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53" w:history="1">
            <w:r w:rsidR="00167E1C" w:rsidRPr="00EA6A48">
              <w:rPr>
                <w:rStyle w:val="Hyperlink"/>
                <w:noProof/>
              </w:rPr>
              <w:t>7.2 Table région et organisation nationale</w:t>
            </w:r>
            <w:r w:rsidR="00167E1C">
              <w:rPr>
                <w:noProof/>
                <w:webHidden/>
              </w:rPr>
              <w:tab/>
            </w:r>
            <w:r w:rsidR="00167E1C">
              <w:rPr>
                <w:noProof/>
                <w:webHidden/>
              </w:rPr>
              <w:fldChar w:fldCharType="begin"/>
            </w:r>
            <w:r w:rsidR="00167E1C">
              <w:rPr>
                <w:noProof/>
                <w:webHidden/>
              </w:rPr>
              <w:instrText xml:space="preserve"> PAGEREF _Toc241145753 \h </w:instrText>
            </w:r>
            <w:r w:rsidR="00167E1C">
              <w:rPr>
                <w:noProof/>
                <w:webHidden/>
              </w:rPr>
            </w:r>
            <w:r w:rsidR="00167E1C">
              <w:rPr>
                <w:noProof/>
                <w:webHidden/>
              </w:rPr>
              <w:fldChar w:fldCharType="separate"/>
            </w:r>
            <w:r w:rsidR="00167E1C">
              <w:rPr>
                <w:noProof/>
                <w:webHidden/>
              </w:rPr>
              <w:t>13</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54" w:history="1">
            <w:r w:rsidR="00167E1C" w:rsidRPr="00EA6A48">
              <w:rPr>
                <w:rStyle w:val="Hyperlink"/>
                <w:noProof/>
              </w:rPr>
              <w:t>7.3 Entités métier principales</w:t>
            </w:r>
            <w:r w:rsidR="00167E1C">
              <w:rPr>
                <w:noProof/>
                <w:webHidden/>
              </w:rPr>
              <w:tab/>
            </w:r>
            <w:r w:rsidR="00167E1C">
              <w:rPr>
                <w:noProof/>
                <w:webHidden/>
              </w:rPr>
              <w:fldChar w:fldCharType="begin"/>
            </w:r>
            <w:r w:rsidR="00167E1C">
              <w:rPr>
                <w:noProof/>
                <w:webHidden/>
              </w:rPr>
              <w:instrText xml:space="preserve"> PAGEREF _Toc241145754 \h </w:instrText>
            </w:r>
            <w:r w:rsidR="00167E1C">
              <w:rPr>
                <w:noProof/>
                <w:webHidden/>
              </w:rPr>
            </w:r>
            <w:r w:rsidR="00167E1C">
              <w:rPr>
                <w:noProof/>
                <w:webHidden/>
              </w:rPr>
              <w:fldChar w:fldCharType="separate"/>
            </w:r>
            <w:r w:rsidR="00167E1C">
              <w:rPr>
                <w:noProof/>
                <w:webHidden/>
              </w:rPr>
              <w:t>13</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55" w:history="1">
            <w:r w:rsidR="00167E1C" w:rsidRPr="00EA6A48">
              <w:rPr>
                <w:rStyle w:val="Hyperlink"/>
                <w:noProof/>
              </w:rPr>
              <w:t>7.4 Intégrité, relations et suppression</w:t>
            </w:r>
            <w:r w:rsidR="00167E1C">
              <w:rPr>
                <w:noProof/>
                <w:webHidden/>
              </w:rPr>
              <w:tab/>
            </w:r>
            <w:r w:rsidR="00167E1C">
              <w:rPr>
                <w:noProof/>
                <w:webHidden/>
              </w:rPr>
              <w:fldChar w:fldCharType="begin"/>
            </w:r>
            <w:r w:rsidR="00167E1C">
              <w:rPr>
                <w:noProof/>
                <w:webHidden/>
              </w:rPr>
              <w:instrText xml:space="preserve"> PAGEREF _Toc241145755 \h </w:instrText>
            </w:r>
            <w:r w:rsidR="00167E1C">
              <w:rPr>
                <w:noProof/>
                <w:webHidden/>
              </w:rPr>
            </w:r>
            <w:r w:rsidR="00167E1C">
              <w:rPr>
                <w:noProof/>
                <w:webHidden/>
              </w:rPr>
              <w:fldChar w:fldCharType="separate"/>
            </w:r>
            <w:r w:rsidR="00167E1C">
              <w:rPr>
                <w:noProof/>
                <w:webHidden/>
              </w:rPr>
              <w:t>14</w:t>
            </w:r>
            <w:r w:rsidR="00167E1C">
              <w:rPr>
                <w:noProof/>
                <w:webHidden/>
              </w:rPr>
              <w:fldChar w:fldCharType="end"/>
            </w:r>
          </w:hyperlink>
        </w:p>
        <w:p w:rsidR="00167E1C" w:rsidRDefault="00506842">
          <w:pPr>
            <w:pStyle w:val="TOC1"/>
            <w:rPr>
              <w:rFonts w:asciiTheme="minorHAnsi" w:eastAsiaTheme="minorEastAsia" w:hAnsiTheme="minorHAnsi" w:cstheme="minorBidi"/>
              <w:b w:val="0"/>
              <w:bCs w:val="0"/>
              <w:noProof/>
              <w:color w:val="auto"/>
              <w:lang w:val="en-US"/>
            </w:rPr>
          </w:pPr>
          <w:hyperlink w:anchor="_Toc241145756" w:history="1">
            <w:r w:rsidR="00167E1C" w:rsidRPr="00EA6A48">
              <w:rPr>
                <w:rStyle w:val="Hyperlink"/>
                <w:noProof/>
              </w:rPr>
              <w:t>8. Développement du back-end : stratégie</w:t>
            </w:r>
            <w:r w:rsidR="00167E1C">
              <w:rPr>
                <w:noProof/>
                <w:webHidden/>
              </w:rPr>
              <w:tab/>
            </w:r>
            <w:r w:rsidR="00167E1C">
              <w:rPr>
                <w:noProof/>
                <w:webHidden/>
              </w:rPr>
              <w:fldChar w:fldCharType="begin"/>
            </w:r>
            <w:r w:rsidR="00167E1C">
              <w:rPr>
                <w:noProof/>
                <w:webHidden/>
              </w:rPr>
              <w:instrText xml:space="preserve"> PAGEREF _Toc241145756 \h </w:instrText>
            </w:r>
            <w:r w:rsidR="00167E1C">
              <w:rPr>
                <w:noProof/>
                <w:webHidden/>
              </w:rPr>
            </w:r>
            <w:r w:rsidR="00167E1C">
              <w:rPr>
                <w:noProof/>
                <w:webHidden/>
              </w:rPr>
              <w:fldChar w:fldCharType="separate"/>
            </w:r>
            <w:r w:rsidR="00167E1C">
              <w:rPr>
                <w:noProof/>
                <w:webHidden/>
              </w:rPr>
              <w:t>15</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57" w:history="1">
            <w:r w:rsidR="00167E1C" w:rsidRPr="00EA6A48">
              <w:rPr>
                <w:rStyle w:val="Hyperlink"/>
                <w:noProof/>
              </w:rPr>
              <w:t>8.1 Authentification, JWT et 2FA</w:t>
            </w:r>
            <w:r w:rsidR="00167E1C">
              <w:rPr>
                <w:noProof/>
                <w:webHidden/>
              </w:rPr>
              <w:tab/>
            </w:r>
            <w:r w:rsidR="00167E1C">
              <w:rPr>
                <w:noProof/>
                <w:webHidden/>
              </w:rPr>
              <w:fldChar w:fldCharType="begin"/>
            </w:r>
            <w:r w:rsidR="00167E1C">
              <w:rPr>
                <w:noProof/>
                <w:webHidden/>
              </w:rPr>
              <w:instrText xml:space="preserve"> PAGEREF _Toc241145757 \h </w:instrText>
            </w:r>
            <w:r w:rsidR="00167E1C">
              <w:rPr>
                <w:noProof/>
                <w:webHidden/>
              </w:rPr>
            </w:r>
            <w:r w:rsidR="00167E1C">
              <w:rPr>
                <w:noProof/>
                <w:webHidden/>
              </w:rPr>
              <w:fldChar w:fldCharType="separate"/>
            </w:r>
            <w:r w:rsidR="00167E1C">
              <w:rPr>
                <w:noProof/>
                <w:webHidden/>
              </w:rPr>
              <w:t>15</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58" w:history="1">
            <w:r w:rsidR="00167E1C" w:rsidRPr="00EA6A48">
              <w:rPr>
                <w:rStyle w:val="Hyperlink"/>
                <w:noProof/>
              </w:rPr>
              <w:t>8.2 Gestion des autorisations et scope</w:t>
            </w:r>
            <w:r w:rsidR="00167E1C">
              <w:rPr>
                <w:noProof/>
                <w:webHidden/>
              </w:rPr>
              <w:tab/>
            </w:r>
            <w:r w:rsidR="00167E1C">
              <w:rPr>
                <w:noProof/>
                <w:webHidden/>
              </w:rPr>
              <w:fldChar w:fldCharType="begin"/>
            </w:r>
            <w:r w:rsidR="00167E1C">
              <w:rPr>
                <w:noProof/>
                <w:webHidden/>
              </w:rPr>
              <w:instrText xml:space="preserve"> PAGEREF _Toc241145758 \h </w:instrText>
            </w:r>
            <w:r w:rsidR="00167E1C">
              <w:rPr>
                <w:noProof/>
                <w:webHidden/>
              </w:rPr>
            </w:r>
            <w:r w:rsidR="00167E1C">
              <w:rPr>
                <w:noProof/>
                <w:webHidden/>
              </w:rPr>
              <w:fldChar w:fldCharType="separate"/>
            </w:r>
            <w:r w:rsidR="00167E1C">
              <w:rPr>
                <w:noProof/>
                <w:webHidden/>
              </w:rPr>
              <w:t>15</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59" w:history="1">
            <w:r w:rsidR="00167E1C" w:rsidRPr="00EA6A48">
              <w:rPr>
                <w:rStyle w:val="Hyperlink"/>
                <w:noProof/>
              </w:rPr>
              <w:t>8.3 Présences, justificatifs et notes</w:t>
            </w:r>
            <w:r w:rsidR="00167E1C">
              <w:rPr>
                <w:noProof/>
                <w:webHidden/>
              </w:rPr>
              <w:tab/>
            </w:r>
            <w:r w:rsidR="00167E1C">
              <w:rPr>
                <w:noProof/>
                <w:webHidden/>
              </w:rPr>
              <w:fldChar w:fldCharType="begin"/>
            </w:r>
            <w:r w:rsidR="00167E1C">
              <w:rPr>
                <w:noProof/>
                <w:webHidden/>
              </w:rPr>
              <w:instrText xml:space="preserve"> PAGEREF _Toc241145759 \h </w:instrText>
            </w:r>
            <w:r w:rsidR="00167E1C">
              <w:rPr>
                <w:noProof/>
                <w:webHidden/>
              </w:rPr>
            </w:r>
            <w:r w:rsidR="00167E1C">
              <w:rPr>
                <w:noProof/>
                <w:webHidden/>
              </w:rPr>
              <w:fldChar w:fldCharType="separate"/>
            </w:r>
            <w:r w:rsidR="00167E1C">
              <w:rPr>
                <w:noProof/>
                <w:webHidden/>
              </w:rPr>
              <w:t>16</w:t>
            </w:r>
            <w:r w:rsidR="00167E1C">
              <w:rPr>
                <w:noProof/>
                <w:webHidden/>
              </w:rPr>
              <w:fldChar w:fldCharType="end"/>
            </w:r>
          </w:hyperlink>
        </w:p>
        <w:p w:rsidR="00167E1C" w:rsidRDefault="00506842">
          <w:pPr>
            <w:pStyle w:val="TOC1"/>
            <w:rPr>
              <w:rFonts w:asciiTheme="minorHAnsi" w:eastAsiaTheme="minorEastAsia" w:hAnsiTheme="minorHAnsi" w:cstheme="minorBidi"/>
              <w:b w:val="0"/>
              <w:bCs w:val="0"/>
              <w:noProof/>
              <w:color w:val="auto"/>
              <w:lang w:val="en-US"/>
            </w:rPr>
          </w:pPr>
          <w:hyperlink w:anchor="_Toc241145760" w:history="1">
            <w:r w:rsidR="00167E1C" w:rsidRPr="00EA6A48">
              <w:rPr>
                <w:rStyle w:val="Hyperlink"/>
                <w:noProof/>
              </w:rPr>
              <w:t>9. Développement Android : organisation des écrans</w:t>
            </w:r>
            <w:r w:rsidR="00167E1C">
              <w:rPr>
                <w:noProof/>
                <w:webHidden/>
              </w:rPr>
              <w:tab/>
            </w:r>
            <w:r w:rsidR="00167E1C">
              <w:rPr>
                <w:noProof/>
                <w:webHidden/>
              </w:rPr>
              <w:fldChar w:fldCharType="begin"/>
            </w:r>
            <w:r w:rsidR="00167E1C">
              <w:rPr>
                <w:noProof/>
                <w:webHidden/>
              </w:rPr>
              <w:instrText xml:space="preserve"> PAGEREF _Toc241145760 \h </w:instrText>
            </w:r>
            <w:r w:rsidR="00167E1C">
              <w:rPr>
                <w:noProof/>
                <w:webHidden/>
              </w:rPr>
            </w:r>
            <w:r w:rsidR="00167E1C">
              <w:rPr>
                <w:noProof/>
                <w:webHidden/>
              </w:rPr>
              <w:fldChar w:fldCharType="separate"/>
            </w:r>
            <w:r w:rsidR="00167E1C">
              <w:rPr>
                <w:noProof/>
                <w:webHidden/>
              </w:rPr>
              <w:t>17</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61" w:history="1">
            <w:r w:rsidR="00167E1C" w:rsidRPr="00EA6A48">
              <w:rPr>
                <w:rStyle w:val="Hyperlink"/>
                <w:noProof/>
              </w:rPr>
              <w:t>9.1 Espace Stagiaire</w:t>
            </w:r>
            <w:r w:rsidR="00167E1C">
              <w:rPr>
                <w:noProof/>
                <w:webHidden/>
              </w:rPr>
              <w:tab/>
            </w:r>
            <w:r w:rsidR="00167E1C">
              <w:rPr>
                <w:noProof/>
                <w:webHidden/>
              </w:rPr>
              <w:fldChar w:fldCharType="begin"/>
            </w:r>
            <w:r w:rsidR="00167E1C">
              <w:rPr>
                <w:noProof/>
                <w:webHidden/>
              </w:rPr>
              <w:instrText xml:space="preserve"> PAGEREF _Toc241145761 \h </w:instrText>
            </w:r>
            <w:r w:rsidR="00167E1C">
              <w:rPr>
                <w:noProof/>
                <w:webHidden/>
              </w:rPr>
            </w:r>
            <w:r w:rsidR="00167E1C">
              <w:rPr>
                <w:noProof/>
                <w:webHidden/>
              </w:rPr>
              <w:fldChar w:fldCharType="separate"/>
            </w:r>
            <w:r w:rsidR="00167E1C">
              <w:rPr>
                <w:noProof/>
                <w:webHidden/>
              </w:rPr>
              <w:t>18</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62" w:history="1">
            <w:r w:rsidR="00167E1C" w:rsidRPr="00EA6A48">
              <w:rPr>
                <w:rStyle w:val="Hyperlink"/>
                <w:noProof/>
              </w:rPr>
              <w:t>9.2 Espace Formateur</w:t>
            </w:r>
            <w:r w:rsidR="00167E1C">
              <w:rPr>
                <w:noProof/>
                <w:webHidden/>
              </w:rPr>
              <w:tab/>
            </w:r>
            <w:r w:rsidR="00167E1C">
              <w:rPr>
                <w:noProof/>
                <w:webHidden/>
              </w:rPr>
              <w:fldChar w:fldCharType="begin"/>
            </w:r>
            <w:r w:rsidR="00167E1C">
              <w:rPr>
                <w:noProof/>
                <w:webHidden/>
              </w:rPr>
              <w:instrText xml:space="preserve"> PAGEREF _Toc241145762 \h </w:instrText>
            </w:r>
            <w:r w:rsidR="00167E1C">
              <w:rPr>
                <w:noProof/>
                <w:webHidden/>
              </w:rPr>
            </w:r>
            <w:r w:rsidR="00167E1C">
              <w:rPr>
                <w:noProof/>
                <w:webHidden/>
              </w:rPr>
              <w:fldChar w:fldCharType="separate"/>
            </w:r>
            <w:r w:rsidR="00167E1C">
              <w:rPr>
                <w:noProof/>
                <w:webHidden/>
              </w:rPr>
              <w:t>18</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63" w:history="1">
            <w:r w:rsidR="00167E1C" w:rsidRPr="00EA6A48">
              <w:rPr>
                <w:rStyle w:val="Hyperlink"/>
                <w:noProof/>
              </w:rPr>
              <w:t>9.3 Espace Gestionnaire et groupes</w:t>
            </w:r>
            <w:r w:rsidR="00167E1C">
              <w:rPr>
                <w:noProof/>
                <w:webHidden/>
              </w:rPr>
              <w:tab/>
            </w:r>
            <w:r w:rsidR="00167E1C">
              <w:rPr>
                <w:noProof/>
                <w:webHidden/>
              </w:rPr>
              <w:fldChar w:fldCharType="begin"/>
            </w:r>
            <w:r w:rsidR="00167E1C">
              <w:rPr>
                <w:noProof/>
                <w:webHidden/>
              </w:rPr>
              <w:instrText xml:space="preserve"> PAGEREF _Toc241145763 \h </w:instrText>
            </w:r>
            <w:r w:rsidR="00167E1C">
              <w:rPr>
                <w:noProof/>
                <w:webHidden/>
              </w:rPr>
            </w:r>
            <w:r w:rsidR="00167E1C">
              <w:rPr>
                <w:noProof/>
                <w:webHidden/>
              </w:rPr>
              <w:fldChar w:fldCharType="separate"/>
            </w:r>
            <w:r w:rsidR="00167E1C">
              <w:rPr>
                <w:noProof/>
                <w:webHidden/>
              </w:rPr>
              <w:t>19</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64" w:history="1">
            <w:r w:rsidR="00167E1C" w:rsidRPr="00EA6A48">
              <w:rPr>
                <w:rStyle w:val="Hyperlink"/>
                <w:noProof/>
              </w:rPr>
              <w:t>9.4 Espaces DF, SRIO et SCQ</w:t>
            </w:r>
            <w:r w:rsidR="00167E1C">
              <w:rPr>
                <w:noProof/>
                <w:webHidden/>
              </w:rPr>
              <w:tab/>
            </w:r>
            <w:r w:rsidR="00167E1C">
              <w:rPr>
                <w:noProof/>
                <w:webHidden/>
              </w:rPr>
              <w:fldChar w:fldCharType="begin"/>
            </w:r>
            <w:r w:rsidR="00167E1C">
              <w:rPr>
                <w:noProof/>
                <w:webHidden/>
              </w:rPr>
              <w:instrText xml:space="preserve"> PAGEREF _Toc241145764 \h </w:instrText>
            </w:r>
            <w:r w:rsidR="00167E1C">
              <w:rPr>
                <w:noProof/>
                <w:webHidden/>
              </w:rPr>
            </w:r>
            <w:r w:rsidR="00167E1C">
              <w:rPr>
                <w:noProof/>
                <w:webHidden/>
              </w:rPr>
              <w:fldChar w:fldCharType="separate"/>
            </w:r>
            <w:r w:rsidR="00167E1C">
              <w:rPr>
                <w:noProof/>
                <w:webHidden/>
              </w:rPr>
              <w:t>19</w:t>
            </w:r>
            <w:r w:rsidR="00167E1C">
              <w:rPr>
                <w:noProof/>
                <w:webHidden/>
              </w:rPr>
              <w:fldChar w:fldCharType="end"/>
            </w:r>
          </w:hyperlink>
        </w:p>
        <w:p w:rsidR="00167E1C" w:rsidRDefault="00506842">
          <w:pPr>
            <w:pStyle w:val="TOC1"/>
            <w:rPr>
              <w:rFonts w:asciiTheme="minorHAnsi" w:eastAsiaTheme="minorEastAsia" w:hAnsiTheme="minorHAnsi" w:cstheme="minorBidi"/>
              <w:b w:val="0"/>
              <w:bCs w:val="0"/>
              <w:noProof/>
              <w:color w:val="auto"/>
              <w:lang w:val="en-US"/>
            </w:rPr>
          </w:pPr>
          <w:hyperlink w:anchor="_Toc241145765" w:history="1">
            <w:r w:rsidR="00167E1C" w:rsidRPr="00EA6A48">
              <w:rPr>
                <w:rStyle w:val="Hyperlink"/>
                <w:noProof/>
              </w:rPr>
              <w:t>10. Sécurité, tests et résolution des difficultés</w:t>
            </w:r>
            <w:r w:rsidR="00167E1C">
              <w:rPr>
                <w:noProof/>
                <w:webHidden/>
              </w:rPr>
              <w:tab/>
            </w:r>
            <w:r w:rsidR="00167E1C">
              <w:rPr>
                <w:noProof/>
                <w:webHidden/>
              </w:rPr>
              <w:fldChar w:fldCharType="begin"/>
            </w:r>
            <w:r w:rsidR="00167E1C">
              <w:rPr>
                <w:noProof/>
                <w:webHidden/>
              </w:rPr>
              <w:instrText xml:space="preserve"> PAGEREF _Toc241145765 \h </w:instrText>
            </w:r>
            <w:r w:rsidR="00167E1C">
              <w:rPr>
                <w:noProof/>
                <w:webHidden/>
              </w:rPr>
            </w:r>
            <w:r w:rsidR="00167E1C">
              <w:rPr>
                <w:noProof/>
                <w:webHidden/>
              </w:rPr>
              <w:fldChar w:fldCharType="separate"/>
            </w:r>
            <w:r w:rsidR="00167E1C">
              <w:rPr>
                <w:noProof/>
                <w:webHidden/>
              </w:rPr>
              <w:t>20</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66" w:history="1">
            <w:r w:rsidR="00167E1C" w:rsidRPr="00EA6A48">
              <w:rPr>
                <w:rStyle w:val="Hyperlink"/>
                <w:noProof/>
              </w:rPr>
              <w:t>10.1 Étude d’un incident : erreurs de DTO</w:t>
            </w:r>
            <w:r w:rsidR="00167E1C">
              <w:rPr>
                <w:noProof/>
                <w:webHidden/>
              </w:rPr>
              <w:tab/>
            </w:r>
            <w:r w:rsidR="00167E1C">
              <w:rPr>
                <w:noProof/>
                <w:webHidden/>
              </w:rPr>
              <w:fldChar w:fldCharType="begin"/>
            </w:r>
            <w:r w:rsidR="00167E1C">
              <w:rPr>
                <w:noProof/>
                <w:webHidden/>
              </w:rPr>
              <w:instrText xml:space="preserve"> PAGEREF _Toc241145766 \h </w:instrText>
            </w:r>
            <w:r w:rsidR="00167E1C">
              <w:rPr>
                <w:noProof/>
                <w:webHidden/>
              </w:rPr>
            </w:r>
            <w:r w:rsidR="00167E1C">
              <w:rPr>
                <w:noProof/>
                <w:webHidden/>
              </w:rPr>
              <w:fldChar w:fldCharType="separate"/>
            </w:r>
            <w:r w:rsidR="00167E1C">
              <w:rPr>
                <w:noProof/>
                <w:webHidden/>
              </w:rPr>
              <w:t>20</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67" w:history="1">
            <w:r w:rsidR="00167E1C" w:rsidRPr="00EA6A48">
              <w:rPr>
                <w:rStyle w:val="Hyperlink"/>
                <w:noProof/>
              </w:rPr>
              <w:t>10.2 Étude d’un incident : erreurs 400/403/404</w:t>
            </w:r>
            <w:r w:rsidR="00167E1C">
              <w:rPr>
                <w:noProof/>
                <w:webHidden/>
              </w:rPr>
              <w:tab/>
            </w:r>
            <w:r w:rsidR="00167E1C">
              <w:rPr>
                <w:noProof/>
                <w:webHidden/>
              </w:rPr>
              <w:fldChar w:fldCharType="begin"/>
            </w:r>
            <w:r w:rsidR="00167E1C">
              <w:rPr>
                <w:noProof/>
                <w:webHidden/>
              </w:rPr>
              <w:instrText xml:space="preserve"> PAGEREF _Toc241145767 \h </w:instrText>
            </w:r>
            <w:r w:rsidR="00167E1C">
              <w:rPr>
                <w:noProof/>
                <w:webHidden/>
              </w:rPr>
            </w:r>
            <w:r w:rsidR="00167E1C">
              <w:rPr>
                <w:noProof/>
                <w:webHidden/>
              </w:rPr>
              <w:fldChar w:fldCharType="separate"/>
            </w:r>
            <w:r w:rsidR="00167E1C">
              <w:rPr>
                <w:noProof/>
                <w:webHidden/>
              </w:rPr>
              <w:t>20</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68" w:history="1">
            <w:r w:rsidR="00167E1C" w:rsidRPr="00EA6A48">
              <w:rPr>
                <w:rStyle w:val="Hyperlink"/>
                <w:noProof/>
              </w:rPr>
              <w:t>10.3 Tests fonctionnels par rôle</w:t>
            </w:r>
            <w:r w:rsidR="00167E1C">
              <w:rPr>
                <w:noProof/>
                <w:webHidden/>
              </w:rPr>
              <w:tab/>
            </w:r>
            <w:r w:rsidR="00167E1C">
              <w:rPr>
                <w:noProof/>
                <w:webHidden/>
              </w:rPr>
              <w:fldChar w:fldCharType="begin"/>
            </w:r>
            <w:r w:rsidR="00167E1C">
              <w:rPr>
                <w:noProof/>
                <w:webHidden/>
              </w:rPr>
              <w:instrText xml:space="preserve"> PAGEREF _Toc241145768 \h </w:instrText>
            </w:r>
            <w:r w:rsidR="00167E1C">
              <w:rPr>
                <w:noProof/>
                <w:webHidden/>
              </w:rPr>
            </w:r>
            <w:r w:rsidR="00167E1C">
              <w:rPr>
                <w:noProof/>
                <w:webHidden/>
              </w:rPr>
              <w:fldChar w:fldCharType="separate"/>
            </w:r>
            <w:r w:rsidR="00167E1C">
              <w:rPr>
                <w:noProof/>
                <w:webHidden/>
              </w:rPr>
              <w:t>21</w:t>
            </w:r>
            <w:r w:rsidR="00167E1C">
              <w:rPr>
                <w:noProof/>
                <w:webHidden/>
              </w:rPr>
              <w:fldChar w:fldCharType="end"/>
            </w:r>
          </w:hyperlink>
        </w:p>
        <w:p w:rsidR="00167E1C" w:rsidRDefault="00506842">
          <w:pPr>
            <w:pStyle w:val="TOC1"/>
            <w:rPr>
              <w:rFonts w:asciiTheme="minorHAnsi" w:eastAsiaTheme="minorEastAsia" w:hAnsiTheme="minorHAnsi" w:cstheme="minorBidi"/>
              <w:b w:val="0"/>
              <w:bCs w:val="0"/>
              <w:noProof/>
              <w:color w:val="auto"/>
              <w:lang w:val="en-US"/>
            </w:rPr>
          </w:pPr>
          <w:hyperlink w:anchor="_Toc241145769" w:history="1">
            <w:r w:rsidR="00167E1C" w:rsidRPr="00EA6A48">
              <w:rPr>
                <w:rStyle w:val="Hyperlink"/>
                <w:noProof/>
              </w:rPr>
              <w:t>11. Résultats et évaluation</w:t>
            </w:r>
            <w:r w:rsidR="00167E1C">
              <w:rPr>
                <w:noProof/>
                <w:webHidden/>
              </w:rPr>
              <w:tab/>
            </w:r>
            <w:r w:rsidR="00167E1C">
              <w:rPr>
                <w:noProof/>
                <w:webHidden/>
              </w:rPr>
              <w:fldChar w:fldCharType="begin"/>
            </w:r>
            <w:r w:rsidR="00167E1C">
              <w:rPr>
                <w:noProof/>
                <w:webHidden/>
              </w:rPr>
              <w:instrText xml:space="preserve"> PAGEREF _Toc241145769 \h </w:instrText>
            </w:r>
            <w:r w:rsidR="00167E1C">
              <w:rPr>
                <w:noProof/>
                <w:webHidden/>
              </w:rPr>
            </w:r>
            <w:r w:rsidR="00167E1C">
              <w:rPr>
                <w:noProof/>
                <w:webHidden/>
              </w:rPr>
              <w:fldChar w:fldCharType="separate"/>
            </w:r>
            <w:r w:rsidR="00167E1C">
              <w:rPr>
                <w:noProof/>
                <w:webHidden/>
              </w:rPr>
              <w:t>22</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70" w:history="1">
            <w:r w:rsidR="00167E1C" w:rsidRPr="00EA6A48">
              <w:rPr>
                <w:rStyle w:val="Hyperlink"/>
                <w:noProof/>
              </w:rPr>
              <w:t>11.1 Limites identifiées</w:t>
            </w:r>
            <w:r w:rsidR="00167E1C">
              <w:rPr>
                <w:noProof/>
                <w:webHidden/>
              </w:rPr>
              <w:tab/>
            </w:r>
            <w:r w:rsidR="00167E1C">
              <w:rPr>
                <w:noProof/>
                <w:webHidden/>
              </w:rPr>
              <w:fldChar w:fldCharType="begin"/>
            </w:r>
            <w:r w:rsidR="00167E1C">
              <w:rPr>
                <w:noProof/>
                <w:webHidden/>
              </w:rPr>
              <w:instrText xml:space="preserve"> PAGEREF _Toc241145770 \h </w:instrText>
            </w:r>
            <w:r w:rsidR="00167E1C">
              <w:rPr>
                <w:noProof/>
                <w:webHidden/>
              </w:rPr>
            </w:r>
            <w:r w:rsidR="00167E1C">
              <w:rPr>
                <w:noProof/>
                <w:webHidden/>
              </w:rPr>
              <w:fldChar w:fldCharType="separate"/>
            </w:r>
            <w:r w:rsidR="00167E1C">
              <w:rPr>
                <w:noProof/>
                <w:webHidden/>
              </w:rPr>
              <w:t>23</w:t>
            </w:r>
            <w:r w:rsidR="00167E1C">
              <w:rPr>
                <w:noProof/>
                <w:webHidden/>
              </w:rPr>
              <w:fldChar w:fldCharType="end"/>
            </w:r>
          </w:hyperlink>
        </w:p>
        <w:p w:rsidR="00167E1C" w:rsidRDefault="00506842">
          <w:pPr>
            <w:pStyle w:val="TOC1"/>
            <w:rPr>
              <w:rFonts w:asciiTheme="minorHAnsi" w:eastAsiaTheme="minorEastAsia" w:hAnsiTheme="minorHAnsi" w:cstheme="minorBidi"/>
              <w:b w:val="0"/>
              <w:bCs w:val="0"/>
              <w:noProof/>
              <w:color w:val="auto"/>
              <w:lang w:val="en-US"/>
            </w:rPr>
          </w:pPr>
          <w:hyperlink w:anchor="_Toc241145771" w:history="1">
            <w:r w:rsidR="00167E1C" w:rsidRPr="00EA6A48">
              <w:rPr>
                <w:rStyle w:val="Hyperlink"/>
                <w:noProof/>
              </w:rPr>
              <w:t>12. Déploiement, Docker et exploitation</w:t>
            </w:r>
            <w:r w:rsidR="00167E1C">
              <w:rPr>
                <w:noProof/>
                <w:webHidden/>
              </w:rPr>
              <w:tab/>
            </w:r>
            <w:r w:rsidR="00167E1C">
              <w:rPr>
                <w:noProof/>
                <w:webHidden/>
              </w:rPr>
              <w:fldChar w:fldCharType="begin"/>
            </w:r>
            <w:r w:rsidR="00167E1C">
              <w:rPr>
                <w:noProof/>
                <w:webHidden/>
              </w:rPr>
              <w:instrText xml:space="preserve"> PAGEREF _Toc241145771 \h </w:instrText>
            </w:r>
            <w:r w:rsidR="00167E1C">
              <w:rPr>
                <w:noProof/>
                <w:webHidden/>
              </w:rPr>
            </w:r>
            <w:r w:rsidR="00167E1C">
              <w:rPr>
                <w:noProof/>
                <w:webHidden/>
              </w:rPr>
              <w:fldChar w:fldCharType="separate"/>
            </w:r>
            <w:r w:rsidR="00167E1C">
              <w:rPr>
                <w:noProof/>
                <w:webHidden/>
              </w:rPr>
              <w:t>24</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72" w:history="1">
            <w:r w:rsidR="00167E1C" w:rsidRPr="00EA6A48">
              <w:rPr>
                <w:rStyle w:val="Hyperlink"/>
                <w:noProof/>
              </w:rPr>
              <w:t>12.1 Stratégie de sauvegarde et exploitation</w:t>
            </w:r>
            <w:r w:rsidR="00167E1C">
              <w:rPr>
                <w:noProof/>
                <w:webHidden/>
              </w:rPr>
              <w:tab/>
            </w:r>
            <w:r w:rsidR="00167E1C">
              <w:rPr>
                <w:noProof/>
                <w:webHidden/>
              </w:rPr>
              <w:fldChar w:fldCharType="begin"/>
            </w:r>
            <w:r w:rsidR="00167E1C">
              <w:rPr>
                <w:noProof/>
                <w:webHidden/>
              </w:rPr>
              <w:instrText xml:space="preserve"> PAGEREF _Toc241145772 \h </w:instrText>
            </w:r>
            <w:r w:rsidR="00167E1C">
              <w:rPr>
                <w:noProof/>
                <w:webHidden/>
              </w:rPr>
            </w:r>
            <w:r w:rsidR="00167E1C">
              <w:rPr>
                <w:noProof/>
                <w:webHidden/>
              </w:rPr>
              <w:fldChar w:fldCharType="separate"/>
            </w:r>
            <w:r w:rsidR="00167E1C">
              <w:rPr>
                <w:noProof/>
                <w:webHidden/>
              </w:rPr>
              <w:t>24</w:t>
            </w:r>
            <w:r w:rsidR="00167E1C">
              <w:rPr>
                <w:noProof/>
                <w:webHidden/>
              </w:rPr>
              <w:fldChar w:fldCharType="end"/>
            </w:r>
          </w:hyperlink>
        </w:p>
        <w:p w:rsidR="00167E1C" w:rsidRDefault="00506842">
          <w:pPr>
            <w:pStyle w:val="TOC1"/>
            <w:rPr>
              <w:rFonts w:asciiTheme="minorHAnsi" w:eastAsiaTheme="minorEastAsia" w:hAnsiTheme="minorHAnsi" w:cstheme="minorBidi"/>
              <w:b w:val="0"/>
              <w:bCs w:val="0"/>
              <w:noProof/>
              <w:color w:val="auto"/>
              <w:lang w:val="en-US"/>
            </w:rPr>
          </w:pPr>
          <w:hyperlink w:anchor="_Toc241145773" w:history="1">
            <w:r w:rsidR="00167E1C" w:rsidRPr="00EA6A48">
              <w:rPr>
                <w:rStyle w:val="Hyperlink"/>
                <w:noProof/>
              </w:rPr>
              <w:t>13. Bilan personnel et compétences acquises</w:t>
            </w:r>
            <w:r w:rsidR="00167E1C">
              <w:rPr>
                <w:noProof/>
                <w:webHidden/>
              </w:rPr>
              <w:tab/>
            </w:r>
            <w:r w:rsidR="00167E1C">
              <w:rPr>
                <w:noProof/>
                <w:webHidden/>
              </w:rPr>
              <w:fldChar w:fldCharType="begin"/>
            </w:r>
            <w:r w:rsidR="00167E1C">
              <w:rPr>
                <w:noProof/>
                <w:webHidden/>
              </w:rPr>
              <w:instrText xml:space="preserve"> PAGEREF _Toc241145773 \h </w:instrText>
            </w:r>
            <w:r w:rsidR="00167E1C">
              <w:rPr>
                <w:noProof/>
                <w:webHidden/>
              </w:rPr>
            </w:r>
            <w:r w:rsidR="00167E1C">
              <w:rPr>
                <w:noProof/>
                <w:webHidden/>
              </w:rPr>
              <w:fldChar w:fldCharType="separate"/>
            </w:r>
            <w:r w:rsidR="00167E1C">
              <w:rPr>
                <w:noProof/>
                <w:webHidden/>
              </w:rPr>
              <w:t>25</w:t>
            </w:r>
            <w:r w:rsidR="00167E1C">
              <w:rPr>
                <w:noProof/>
                <w:webHidden/>
              </w:rPr>
              <w:fldChar w:fldCharType="end"/>
            </w:r>
          </w:hyperlink>
        </w:p>
        <w:p w:rsidR="00167E1C" w:rsidRDefault="00506842">
          <w:pPr>
            <w:pStyle w:val="TOC1"/>
            <w:rPr>
              <w:rFonts w:asciiTheme="minorHAnsi" w:eastAsiaTheme="minorEastAsia" w:hAnsiTheme="minorHAnsi" w:cstheme="minorBidi"/>
              <w:b w:val="0"/>
              <w:bCs w:val="0"/>
              <w:noProof/>
              <w:color w:val="auto"/>
              <w:lang w:val="en-US"/>
            </w:rPr>
          </w:pPr>
          <w:hyperlink w:anchor="_Toc241145774" w:history="1">
            <w:r w:rsidR="00167E1C" w:rsidRPr="00EA6A48">
              <w:rPr>
                <w:rStyle w:val="Hyperlink"/>
                <w:noProof/>
              </w:rPr>
              <w:t>14. Perspectives d’évolution</w:t>
            </w:r>
            <w:r w:rsidR="00167E1C">
              <w:rPr>
                <w:noProof/>
                <w:webHidden/>
              </w:rPr>
              <w:tab/>
            </w:r>
            <w:r w:rsidR="00167E1C">
              <w:rPr>
                <w:noProof/>
                <w:webHidden/>
              </w:rPr>
              <w:fldChar w:fldCharType="begin"/>
            </w:r>
            <w:r w:rsidR="00167E1C">
              <w:rPr>
                <w:noProof/>
                <w:webHidden/>
              </w:rPr>
              <w:instrText xml:space="preserve"> PAGEREF _Toc241145774 \h </w:instrText>
            </w:r>
            <w:r w:rsidR="00167E1C">
              <w:rPr>
                <w:noProof/>
                <w:webHidden/>
              </w:rPr>
            </w:r>
            <w:r w:rsidR="00167E1C">
              <w:rPr>
                <w:noProof/>
                <w:webHidden/>
              </w:rPr>
              <w:fldChar w:fldCharType="separate"/>
            </w:r>
            <w:r w:rsidR="00167E1C">
              <w:rPr>
                <w:noProof/>
                <w:webHidden/>
              </w:rPr>
              <w:t>26</w:t>
            </w:r>
            <w:r w:rsidR="00167E1C">
              <w:rPr>
                <w:noProof/>
                <w:webHidden/>
              </w:rPr>
              <w:fldChar w:fldCharType="end"/>
            </w:r>
          </w:hyperlink>
        </w:p>
        <w:p w:rsidR="00167E1C" w:rsidRDefault="00506842">
          <w:pPr>
            <w:pStyle w:val="TOC1"/>
            <w:rPr>
              <w:rFonts w:asciiTheme="minorHAnsi" w:eastAsiaTheme="minorEastAsia" w:hAnsiTheme="minorHAnsi" w:cstheme="minorBidi"/>
              <w:b w:val="0"/>
              <w:bCs w:val="0"/>
              <w:noProof/>
              <w:color w:val="auto"/>
              <w:lang w:val="en-US"/>
            </w:rPr>
          </w:pPr>
          <w:hyperlink w:anchor="_Toc241145775" w:history="1">
            <w:r w:rsidR="00167E1C" w:rsidRPr="00EA6A48">
              <w:rPr>
                <w:rStyle w:val="Hyperlink"/>
                <w:noProof/>
              </w:rPr>
              <w:t>15. Développement et intégration du site web</w:t>
            </w:r>
            <w:r w:rsidR="00167E1C">
              <w:rPr>
                <w:noProof/>
                <w:webHidden/>
              </w:rPr>
              <w:tab/>
            </w:r>
            <w:r w:rsidR="00167E1C">
              <w:rPr>
                <w:noProof/>
                <w:webHidden/>
              </w:rPr>
              <w:fldChar w:fldCharType="begin"/>
            </w:r>
            <w:r w:rsidR="00167E1C">
              <w:rPr>
                <w:noProof/>
                <w:webHidden/>
              </w:rPr>
              <w:instrText xml:space="preserve"> PAGEREF _Toc241145775 \h </w:instrText>
            </w:r>
            <w:r w:rsidR="00167E1C">
              <w:rPr>
                <w:noProof/>
                <w:webHidden/>
              </w:rPr>
            </w:r>
            <w:r w:rsidR="00167E1C">
              <w:rPr>
                <w:noProof/>
                <w:webHidden/>
              </w:rPr>
              <w:fldChar w:fldCharType="separate"/>
            </w:r>
            <w:r w:rsidR="00167E1C">
              <w:rPr>
                <w:noProof/>
                <w:webHidden/>
              </w:rPr>
              <w:t>27</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76" w:history="1">
            <w:r w:rsidR="00167E1C" w:rsidRPr="00EA6A48">
              <w:rPr>
                <w:rStyle w:val="Hyperlink"/>
                <w:noProof/>
              </w:rPr>
              <w:t>15.1 Architecture et technologies</w:t>
            </w:r>
            <w:r w:rsidR="00167E1C">
              <w:rPr>
                <w:noProof/>
                <w:webHidden/>
              </w:rPr>
              <w:tab/>
            </w:r>
            <w:r w:rsidR="00167E1C">
              <w:rPr>
                <w:noProof/>
                <w:webHidden/>
              </w:rPr>
              <w:fldChar w:fldCharType="begin"/>
            </w:r>
            <w:r w:rsidR="00167E1C">
              <w:rPr>
                <w:noProof/>
                <w:webHidden/>
              </w:rPr>
              <w:instrText xml:space="preserve"> PAGEREF _Toc241145776 \h </w:instrText>
            </w:r>
            <w:r w:rsidR="00167E1C">
              <w:rPr>
                <w:noProof/>
                <w:webHidden/>
              </w:rPr>
            </w:r>
            <w:r w:rsidR="00167E1C">
              <w:rPr>
                <w:noProof/>
                <w:webHidden/>
              </w:rPr>
              <w:fldChar w:fldCharType="separate"/>
            </w:r>
            <w:r w:rsidR="00167E1C">
              <w:rPr>
                <w:noProof/>
                <w:webHidden/>
              </w:rPr>
              <w:t>27</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77" w:history="1">
            <w:r w:rsidR="00167E1C" w:rsidRPr="00EA6A48">
              <w:rPr>
                <w:rStyle w:val="Hyperlink"/>
                <w:noProof/>
              </w:rPr>
              <w:t>15.2 Pages et fonctionnalités web</w:t>
            </w:r>
            <w:r w:rsidR="00167E1C">
              <w:rPr>
                <w:noProof/>
                <w:webHidden/>
              </w:rPr>
              <w:tab/>
            </w:r>
            <w:r w:rsidR="00167E1C">
              <w:rPr>
                <w:noProof/>
                <w:webHidden/>
              </w:rPr>
              <w:fldChar w:fldCharType="begin"/>
            </w:r>
            <w:r w:rsidR="00167E1C">
              <w:rPr>
                <w:noProof/>
                <w:webHidden/>
              </w:rPr>
              <w:instrText xml:space="preserve"> PAGEREF _Toc241145777 \h </w:instrText>
            </w:r>
            <w:r w:rsidR="00167E1C">
              <w:rPr>
                <w:noProof/>
                <w:webHidden/>
              </w:rPr>
            </w:r>
            <w:r w:rsidR="00167E1C">
              <w:rPr>
                <w:noProof/>
                <w:webHidden/>
              </w:rPr>
              <w:fldChar w:fldCharType="separate"/>
            </w:r>
            <w:r w:rsidR="00167E1C">
              <w:rPr>
                <w:noProof/>
                <w:webHidden/>
              </w:rPr>
              <w:t>28</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78" w:history="1">
            <w:r w:rsidR="00167E1C" w:rsidRPr="00EA6A48">
              <w:rPr>
                <w:rStyle w:val="Hyperlink"/>
                <w:noProof/>
              </w:rPr>
              <w:t>15.3 Exemples d’interfaces</w:t>
            </w:r>
            <w:r w:rsidR="00167E1C">
              <w:rPr>
                <w:noProof/>
                <w:webHidden/>
              </w:rPr>
              <w:tab/>
            </w:r>
            <w:r w:rsidR="00167E1C">
              <w:rPr>
                <w:noProof/>
                <w:webHidden/>
              </w:rPr>
              <w:fldChar w:fldCharType="begin"/>
            </w:r>
            <w:r w:rsidR="00167E1C">
              <w:rPr>
                <w:noProof/>
                <w:webHidden/>
              </w:rPr>
              <w:instrText xml:space="preserve"> PAGEREF _Toc241145778 \h </w:instrText>
            </w:r>
            <w:r w:rsidR="00167E1C">
              <w:rPr>
                <w:noProof/>
                <w:webHidden/>
              </w:rPr>
            </w:r>
            <w:r w:rsidR="00167E1C">
              <w:rPr>
                <w:noProof/>
                <w:webHidden/>
              </w:rPr>
              <w:fldChar w:fldCharType="separate"/>
            </w:r>
            <w:r w:rsidR="00167E1C">
              <w:rPr>
                <w:noProof/>
                <w:webHidden/>
              </w:rPr>
              <w:t>28</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79" w:history="1">
            <w:r w:rsidR="00167E1C" w:rsidRPr="00EA6A48">
              <w:rPr>
                <w:rStyle w:val="Hyperlink"/>
                <w:noProof/>
              </w:rPr>
              <w:t>15.4 Sécurité et branchement à l’API</w:t>
            </w:r>
            <w:r w:rsidR="00167E1C">
              <w:rPr>
                <w:noProof/>
                <w:webHidden/>
              </w:rPr>
              <w:tab/>
            </w:r>
            <w:r w:rsidR="00167E1C">
              <w:rPr>
                <w:noProof/>
                <w:webHidden/>
              </w:rPr>
              <w:fldChar w:fldCharType="begin"/>
            </w:r>
            <w:r w:rsidR="00167E1C">
              <w:rPr>
                <w:noProof/>
                <w:webHidden/>
              </w:rPr>
              <w:instrText xml:space="preserve"> PAGEREF _Toc241145779 \h </w:instrText>
            </w:r>
            <w:r w:rsidR="00167E1C">
              <w:rPr>
                <w:noProof/>
                <w:webHidden/>
              </w:rPr>
            </w:r>
            <w:r w:rsidR="00167E1C">
              <w:rPr>
                <w:noProof/>
                <w:webHidden/>
              </w:rPr>
              <w:fldChar w:fldCharType="separate"/>
            </w:r>
            <w:r w:rsidR="00167E1C">
              <w:rPr>
                <w:noProof/>
                <w:webHidden/>
              </w:rPr>
              <w:t>30</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80" w:history="1">
            <w:r w:rsidR="00167E1C" w:rsidRPr="00EA6A48">
              <w:rPr>
                <w:rStyle w:val="Hyperlink"/>
                <w:noProof/>
              </w:rPr>
              <w:t>15.5 Déploiement du frontend</w:t>
            </w:r>
            <w:r w:rsidR="00167E1C">
              <w:rPr>
                <w:noProof/>
                <w:webHidden/>
              </w:rPr>
              <w:tab/>
            </w:r>
            <w:r w:rsidR="00167E1C">
              <w:rPr>
                <w:noProof/>
                <w:webHidden/>
              </w:rPr>
              <w:fldChar w:fldCharType="begin"/>
            </w:r>
            <w:r w:rsidR="00167E1C">
              <w:rPr>
                <w:noProof/>
                <w:webHidden/>
              </w:rPr>
              <w:instrText xml:space="preserve"> PAGEREF _Toc241145780 \h </w:instrText>
            </w:r>
            <w:r w:rsidR="00167E1C">
              <w:rPr>
                <w:noProof/>
                <w:webHidden/>
              </w:rPr>
            </w:r>
            <w:r w:rsidR="00167E1C">
              <w:rPr>
                <w:noProof/>
                <w:webHidden/>
              </w:rPr>
              <w:fldChar w:fldCharType="separate"/>
            </w:r>
            <w:r w:rsidR="00167E1C">
              <w:rPr>
                <w:noProof/>
                <w:webHidden/>
              </w:rPr>
              <w:t>30</w:t>
            </w:r>
            <w:r w:rsidR="00167E1C">
              <w:rPr>
                <w:noProof/>
                <w:webHidden/>
              </w:rPr>
              <w:fldChar w:fldCharType="end"/>
            </w:r>
          </w:hyperlink>
        </w:p>
        <w:p w:rsidR="00167E1C" w:rsidRDefault="00506842">
          <w:pPr>
            <w:pStyle w:val="TOC1"/>
            <w:rPr>
              <w:rFonts w:asciiTheme="minorHAnsi" w:eastAsiaTheme="minorEastAsia" w:hAnsiTheme="minorHAnsi" w:cstheme="minorBidi"/>
              <w:b w:val="0"/>
              <w:bCs w:val="0"/>
              <w:noProof/>
              <w:color w:val="auto"/>
              <w:lang w:val="en-US"/>
            </w:rPr>
          </w:pPr>
          <w:hyperlink w:anchor="_Toc241145781" w:history="1">
            <w:r w:rsidR="00167E1C" w:rsidRPr="00EA6A48">
              <w:rPr>
                <w:rStyle w:val="Hyperlink"/>
                <w:noProof/>
              </w:rPr>
              <w:t>16. Intégration du stockage objet MinIO / S3</w:t>
            </w:r>
            <w:r w:rsidR="00167E1C">
              <w:rPr>
                <w:noProof/>
                <w:webHidden/>
              </w:rPr>
              <w:tab/>
            </w:r>
            <w:r w:rsidR="00167E1C">
              <w:rPr>
                <w:noProof/>
                <w:webHidden/>
              </w:rPr>
              <w:fldChar w:fldCharType="begin"/>
            </w:r>
            <w:r w:rsidR="00167E1C">
              <w:rPr>
                <w:noProof/>
                <w:webHidden/>
              </w:rPr>
              <w:instrText xml:space="preserve"> PAGEREF _Toc241145781 \h </w:instrText>
            </w:r>
            <w:r w:rsidR="00167E1C">
              <w:rPr>
                <w:noProof/>
                <w:webHidden/>
              </w:rPr>
            </w:r>
            <w:r w:rsidR="00167E1C">
              <w:rPr>
                <w:noProof/>
                <w:webHidden/>
              </w:rPr>
              <w:fldChar w:fldCharType="separate"/>
            </w:r>
            <w:r w:rsidR="00167E1C">
              <w:rPr>
                <w:noProof/>
                <w:webHidden/>
              </w:rPr>
              <w:t>31</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82" w:history="1">
            <w:r w:rsidR="00167E1C" w:rsidRPr="00EA6A48">
              <w:rPr>
                <w:rStyle w:val="Hyperlink"/>
                <w:noProof/>
              </w:rPr>
              <w:t>16.1 Architecture retenue</w:t>
            </w:r>
            <w:r w:rsidR="00167E1C">
              <w:rPr>
                <w:noProof/>
                <w:webHidden/>
              </w:rPr>
              <w:tab/>
            </w:r>
            <w:r w:rsidR="00167E1C">
              <w:rPr>
                <w:noProof/>
                <w:webHidden/>
              </w:rPr>
              <w:fldChar w:fldCharType="begin"/>
            </w:r>
            <w:r w:rsidR="00167E1C">
              <w:rPr>
                <w:noProof/>
                <w:webHidden/>
              </w:rPr>
              <w:instrText xml:space="preserve"> PAGEREF _Toc241145782 \h </w:instrText>
            </w:r>
            <w:r w:rsidR="00167E1C">
              <w:rPr>
                <w:noProof/>
                <w:webHidden/>
              </w:rPr>
            </w:r>
            <w:r w:rsidR="00167E1C">
              <w:rPr>
                <w:noProof/>
                <w:webHidden/>
              </w:rPr>
              <w:fldChar w:fldCharType="separate"/>
            </w:r>
            <w:r w:rsidR="00167E1C">
              <w:rPr>
                <w:noProof/>
                <w:webHidden/>
              </w:rPr>
              <w:t>31</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83" w:history="1">
            <w:r w:rsidR="00167E1C" w:rsidRPr="00EA6A48">
              <w:rPr>
                <w:rStyle w:val="Hyperlink"/>
                <w:noProof/>
              </w:rPr>
              <w:t>16.2 Abstraction FileStorageService</w:t>
            </w:r>
            <w:r w:rsidR="00167E1C">
              <w:rPr>
                <w:noProof/>
                <w:webHidden/>
              </w:rPr>
              <w:tab/>
            </w:r>
            <w:r w:rsidR="00167E1C">
              <w:rPr>
                <w:noProof/>
                <w:webHidden/>
              </w:rPr>
              <w:fldChar w:fldCharType="begin"/>
            </w:r>
            <w:r w:rsidR="00167E1C">
              <w:rPr>
                <w:noProof/>
                <w:webHidden/>
              </w:rPr>
              <w:instrText xml:space="preserve"> PAGEREF _Toc241145783 \h </w:instrText>
            </w:r>
            <w:r w:rsidR="00167E1C">
              <w:rPr>
                <w:noProof/>
                <w:webHidden/>
              </w:rPr>
            </w:r>
            <w:r w:rsidR="00167E1C">
              <w:rPr>
                <w:noProof/>
                <w:webHidden/>
              </w:rPr>
              <w:fldChar w:fldCharType="separate"/>
            </w:r>
            <w:r w:rsidR="00167E1C">
              <w:rPr>
                <w:noProof/>
                <w:webHidden/>
              </w:rPr>
              <w:t>31</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84" w:history="1">
            <w:r w:rsidR="00167E1C" w:rsidRPr="00EA6A48">
              <w:rPr>
                <w:rStyle w:val="Hyperlink"/>
                <w:noProof/>
              </w:rPr>
              <w:t>16.3 Organisation des objets</w:t>
            </w:r>
            <w:r w:rsidR="00167E1C">
              <w:rPr>
                <w:noProof/>
                <w:webHidden/>
              </w:rPr>
              <w:tab/>
            </w:r>
            <w:r w:rsidR="00167E1C">
              <w:rPr>
                <w:noProof/>
                <w:webHidden/>
              </w:rPr>
              <w:fldChar w:fldCharType="begin"/>
            </w:r>
            <w:r w:rsidR="00167E1C">
              <w:rPr>
                <w:noProof/>
                <w:webHidden/>
              </w:rPr>
              <w:instrText xml:space="preserve"> PAGEREF _Toc241145784 \h </w:instrText>
            </w:r>
            <w:r w:rsidR="00167E1C">
              <w:rPr>
                <w:noProof/>
                <w:webHidden/>
              </w:rPr>
            </w:r>
            <w:r w:rsidR="00167E1C">
              <w:rPr>
                <w:noProof/>
                <w:webHidden/>
              </w:rPr>
              <w:fldChar w:fldCharType="separate"/>
            </w:r>
            <w:r w:rsidR="00167E1C">
              <w:rPr>
                <w:noProof/>
                <w:webHidden/>
              </w:rPr>
              <w:t>31</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85" w:history="1">
            <w:r w:rsidR="00167E1C" w:rsidRPr="00EA6A48">
              <w:rPr>
                <w:rStyle w:val="Hyperlink"/>
                <w:noProof/>
              </w:rPr>
              <w:t>16.4 Workflow des fichiers</w:t>
            </w:r>
            <w:r w:rsidR="00167E1C">
              <w:rPr>
                <w:noProof/>
                <w:webHidden/>
              </w:rPr>
              <w:tab/>
            </w:r>
            <w:r w:rsidR="00167E1C">
              <w:rPr>
                <w:noProof/>
                <w:webHidden/>
              </w:rPr>
              <w:fldChar w:fldCharType="begin"/>
            </w:r>
            <w:r w:rsidR="00167E1C">
              <w:rPr>
                <w:noProof/>
                <w:webHidden/>
              </w:rPr>
              <w:instrText xml:space="preserve"> PAGEREF _Toc241145785 \h </w:instrText>
            </w:r>
            <w:r w:rsidR="00167E1C">
              <w:rPr>
                <w:noProof/>
                <w:webHidden/>
              </w:rPr>
            </w:r>
            <w:r w:rsidR="00167E1C">
              <w:rPr>
                <w:noProof/>
                <w:webHidden/>
              </w:rPr>
              <w:fldChar w:fldCharType="separate"/>
            </w:r>
            <w:r w:rsidR="00167E1C">
              <w:rPr>
                <w:noProof/>
                <w:webHidden/>
              </w:rPr>
              <w:t>32</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86" w:history="1">
            <w:r w:rsidR="00167E1C" w:rsidRPr="00EA6A48">
              <w:rPr>
                <w:rStyle w:val="Hyperlink"/>
                <w:noProof/>
              </w:rPr>
              <w:t>16.5 Docker, configuration et migration</w:t>
            </w:r>
            <w:r w:rsidR="00167E1C">
              <w:rPr>
                <w:noProof/>
                <w:webHidden/>
              </w:rPr>
              <w:tab/>
            </w:r>
            <w:r w:rsidR="00167E1C">
              <w:rPr>
                <w:noProof/>
                <w:webHidden/>
              </w:rPr>
              <w:fldChar w:fldCharType="begin"/>
            </w:r>
            <w:r w:rsidR="00167E1C">
              <w:rPr>
                <w:noProof/>
                <w:webHidden/>
              </w:rPr>
              <w:instrText xml:space="preserve"> PAGEREF _Toc241145786 \h </w:instrText>
            </w:r>
            <w:r w:rsidR="00167E1C">
              <w:rPr>
                <w:noProof/>
                <w:webHidden/>
              </w:rPr>
            </w:r>
            <w:r w:rsidR="00167E1C">
              <w:rPr>
                <w:noProof/>
                <w:webHidden/>
              </w:rPr>
              <w:fldChar w:fldCharType="separate"/>
            </w:r>
            <w:r w:rsidR="00167E1C">
              <w:rPr>
                <w:noProof/>
                <w:webHidden/>
              </w:rPr>
              <w:t>32</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87" w:history="1">
            <w:r w:rsidR="00167E1C" w:rsidRPr="00EA6A48">
              <w:rPr>
                <w:rStyle w:val="Hyperlink"/>
                <w:noProof/>
              </w:rPr>
              <w:t>16.6 Sécurité et exploitation</w:t>
            </w:r>
            <w:r w:rsidR="00167E1C">
              <w:rPr>
                <w:noProof/>
                <w:webHidden/>
              </w:rPr>
              <w:tab/>
            </w:r>
            <w:r w:rsidR="00167E1C">
              <w:rPr>
                <w:noProof/>
                <w:webHidden/>
              </w:rPr>
              <w:fldChar w:fldCharType="begin"/>
            </w:r>
            <w:r w:rsidR="00167E1C">
              <w:rPr>
                <w:noProof/>
                <w:webHidden/>
              </w:rPr>
              <w:instrText xml:space="preserve"> PAGEREF _Toc241145787 \h </w:instrText>
            </w:r>
            <w:r w:rsidR="00167E1C">
              <w:rPr>
                <w:noProof/>
                <w:webHidden/>
              </w:rPr>
            </w:r>
            <w:r w:rsidR="00167E1C">
              <w:rPr>
                <w:noProof/>
                <w:webHidden/>
              </w:rPr>
              <w:fldChar w:fldCharType="separate"/>
            </w:r>
            <w:r w:rsidR="00167E1C">
              <w:rPr>
                <w:noProof/>
                <w:webHidden/>
              </w:rPr>
              <w:t>32</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88" w:history="1">
            <w:r w:rsidR="00167E1C" w:rsidRPr="00EA6A48">
              <w:rPr>
                <w:rStyle w:val="Hyperlink"/>
                <w:noProof/>
              </w:rPr>
              <w:t>16.7 Bénéfices apportés au projet</w:t>
            </w:r>
            <w:r w:rsidR="00167E1C">
              <w:rPr>
                <w:noProof/>
                <w:webHidden/>
              </w:rPr>
              <w:tab/>
            </w:r>
            <w:r w:rsidR="00167E1C">
              <w:rPr>
                <w:noProof/>
                <w:webHidden/>
              </w:rPr>
              <w:fldChar w:fldCharType="begin"/>
            </w:r>
            <w:r w:rsidR="00167E1C">
              <w:rPr>
                <w:noProof/>
                <w:webHidden/>
              </w:rPr>
              <w:instrText xml:space="preserve"> PAGEREF _Toc241145788 \h </w:instrText>
            </w:r>
            <w:r w:rsidR="00167E1C">
              <w:rPr>
                <w:noProof/>
                <w:webHidden/>
              </w:rPr>
            </w:r>
            <w:r w:rsidR="00167E1C">
              <w:rPr>
                <w:noProof/>
                <w:webHidden/>
              </w:rPr>
              <w:fldChar w:fldCharType="separate"/>
            </w:r>
            <w:r w:rsidR="00167E1C">
              <w:rPr>
                <w:noProof/>
                <w:webHidden/>
              </w:rPr>
              <w:t>32</w:t>
            </w:r>
            <w:r w:rsidR="00167E1C">
              <w:rPr>
                <w:noProof/>
                <w:webHidden/>
              </w:rPr>
              <w:fldChar w:fldCharType="end"/>
            </w:r>
          </w:hyperlink>
        </w:p>
        <w:p w:rsidR="00167E1C" w:rsidRDefault="00506842">
          <w:pPr>
            <w:pStyle w:val="TOC1"/>
            <w:rPr>
              <w:rFonts w:asciiTheme="minorHAnsi" w:eastAsiaTheme="minorEastAsia" w:hAnsiTheme="minorHAnsi" w:cstheme="minorBidi"/>
              <w:b w:val="0"/>
              <w:bCs w:val="0"/>
              <w:noProof/>
              <w:color w:val="auto"/>
              <w:lang w:val="en-US"/>
            </w:rPr>
          </w:pPr>
          <w:hyperlink w:anchor="_Toc241145789" w:history="1">
            <w:r w:rsidR="00167E1C" w:rsidRPr="00EA6A48">
              <w:rPr>
                <w:rStyle w:val="Hyperlink"/>
                <w:noProof/>
              </w:rPr>
              <w:t>17. l’identité visuelle et l’expérience de démarrage</w:t>
            </w:r>
            <w:r w:rsidR="00167E1C">
              <w:rPr>
                <w:noProof/>
                <w:webHidden/>
              </w:rPr>
              <w:tab/>
            </w:r>
            <w:r w:rsidR="00167E1C">
              <w:rPr>
                <w:noProof/>
                <w:webHidden/>
              </w:rPr>
              <w:fldChar w:fldCharType="begin"/>
            </w:r>
            <w:r w:rsidR="00167E1C">
              <w:rPr>
                <w:noProof/>
                <w:webHidden/>
              </w:rPr>
              <w:instrText xml:space="preserve"> PAGEREF _Toc241145789 \h </w:instrText>
            </w:r>
            <w:r w:rsidR="00167E1C">
              <w:rPr>
                <w:noProof/>
                <w:webHidden/>
              </w:rPr>
            </w:r>
            <w:r w:rsidR="00167E1C">
              <w:rPr>
                <w:noProof/>
                <w:webHidden/>
              </w:rPr>
              <w:fldChar w:fldCharType="separate"/>
            </w:r>
            <w:r w:rsidR="00167E1C">
              <w:rPr>
                <w:noProof/>
                <w:webHidden/>
              </w:rPr>
              <w:t>33</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90" w:history="1">
            <w:r w:rsidR="00167E1C" w:rsidRPr="00EA6A48">
              <w:rPr>
                <w:rStyle w:val="Hyperlink"/>
                <w:noProof/>
              </w:rPr>
              <w:t>17.1 logo</w:t>
            </w:r>
            <w:r w:rsidR="00167E1C">
              <w:rPr>
                <w:noProof/>
                <w:webHidden/>
              </w:rPr>
              <w:tab/>
            </w:r>
            <w:r w:rsidR="00167E1C">
              <w:rPr>
                <w:noProof/>
                <w:webHidden/>
              </w:rPr>
              <w:fldChar w:fldCharType="begin"/>
            </w:r>
            <w:r w:rsidR="00167E1C">
              <w:rPr>
                <w:noProof/>
                <w:webHidden/>
              </w:rPr>
              <w:instrText xml:space="preserve"> PAGEREF _Toc241145790 \h </w:instrText>
            </w:r>
            <w:r w:rsidR="00167E1C">
              <w:rPr>
                <w:noProof/>
                <w:webHidden/>
              </w:rPr>
            </w:r>
            <w:r w:rsidR="00167E1C">
              <w:rPr>
                <w:noProof/>
                <w:webHidden/>
              </w:rPr>
              <w:fldChar w:fldCharType="separate"/>
            </w:r>
            <w:r w:rsidR="00167E1C">
              <w:rPr>
                <w:noProof/>
                <w:webHidden/>
              </w:rPr>
              <w:t>33</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91" w:history="1">
            <w:r w:rsidR="00167E1C" w:rsidRPr="00EA6A48">
              <w:rPr>
                <w:rStyle w:val="Hyperlink"/>
                <w:noProof/>
              </w:rPr>
              <w:t>17.2 splash-screen</w:t>
            </w:r>
            <w:r w:rsidR="00167E1C">
              <w:rPr>
                <w:noProof/>
                <w:webHidden/>
              </w:rPr>
              <w:tab/>
            </w:r>
            <w:r w:rsidR="00167E1C">
              <w:rPr>
                <w:noProof/>
                <w:webHidden/>
              </w:rPr>
              <w:fldChar w:fldCharType="begin"/>
            </w:r>
            <w:r w:rsidR="00167E1C">
              <w:rPr>
                <w:noProof/>
                <w:webHidden/>
              </w:rPr>
              <w:instrText xml:space="preserve"> PAGEREF _Toc241145791 \h </w:instrText>
            </w:r>
            <w:r w:rsidR="00167E1C">
              <w:rPr>
                <w:noProof/>
                <w:webHidden/>
              </w:rPr>
            </w:r>
            <w:r w:rsidR="00167E1C">
              <w:rPr>
                <w:noProof/>
                <w:webHidden/>
              </w:rPr>
              <w:fldChar w:fldCharType="separate"/>
            </w:r>
            <w:r w:rsidR="00167E1C">
              <w:rPr>
                <w:noProof/>
                <w:webHidden/>
              </w:rPr>
              <w:t>33</w:t>
            </w:r>
            <w:r w:rsidR="00167E1C">
              <w:rPr>
                <w:noProof/>
                <w:webHidden/>
              </w:rPr>
              <w:fldChar w:fldCharType="end"/>
            </w:r>
          </w:hyperlink>
        </w:p>
        <w:p w:rsidR="00167E1C" w:rsidRDefault="00506842">
          <w:pPr>
            <w:pStyle w:val="TOC2"/>
            <w:rPr>
              <w:rFonts w:asciiTheme="minorHAnsi" w:eastAsiaTheme="minorEastAsia" w:hAnsiTheme="minorHAnsi" w:cstheme="minorBidi"/>
              <w:noProof/>
              <w:color w:val="auto"/>
              <w:sz w:val="22"/>
              <w:szCs w:val="22"/>
              <w:lang w:val="en-US"/>
            </w:rPr>
          </w:pPr>
          <w:hyperlink w:anchor="_Toc241145792" w:history="1">
            <w:r w:rsidR="00167E1C" w:rsidRPr="00EA6A48">
              <w:rPr>
                <w:rStyle w:val="Hyperlink"/>
                <w:noProof/>
              </w:rPr>
              <w:t>17.3 Intégration dans le projet</w:t>
            </w:r>
            <w:r w:rsidR="00167E1C">
              <w:rPr>
                <w:noProof/>
                <w:webHidden/>
              </w:rPr>
              <w:tab/>
            </w:r>
            <w:r w:rsidR="00167E1C">
              <w:rPr>
                <w:noProof/>
                <w:webHidden/>
              </w:rPr>
              <w:fldChar w:fldCharType="begin"/>
            </w:r>
            <w:r w:rsidR="00167E1C">
              <w:rPr>
                <w:noProof/>
                <w:webHidden/>
              </w:rPr>
              <w:instrText xml:space="preserve"> PAGEREF _Toc241145792 \h </w:instrText>
            </w:r>
            <w:r w:rsidR="00167E1C">
              <w:rPr>
                <w:noProof/>
                <w:webHidden/>
              </w:rPr>
            </w:r>
            <w:r w:rsidR="00167E1C">
              <w:rPr>
                <w:noProof/>
                <w:webHidden/>
              </w:rPr>
              <w:fldChar w:fldCharType="separate"/>
            </w:r>
            <w:r w:rsidR="00167E1C">
              <w:rPr>
                <w:noProof/>
                <w:webHidden/>
              </w:rPr>
              <w:t>34</w:t>
            </w:r>
            <w:r w:rsidR="00167E1C">
              <w:rPr>
                <w:noProof/>
                <w:webHidden/>
              </w:rPr>
              <w:fldChar w:fldCharType="end"/>
            </w:r>
          </w:hyperlink>
        </w:p>
        <w:p w:rsidR="00167E1C" w:rsidRDefault="00506842">
          <w:pPr>
            <w:pStyle w:val="TOC1"/>
            <w:rPr>
              <w:rFonts w:asciiTheme="minorHAnsi" w:eastAsiaTheme="minorEastAsia" w:hAnsiTheme="minorHAnsi" w:cstheme="minorBidi"/>
              <w:b w:val="0"/>
              <w:bCs w:val="0"/>
              <w:noProof/>
              <w:color w:val="auto"/>
              <w:lang w:val="en-US"/>
            </w:rPr>
          </w:pPr>
          <w:hyperlink w:anchor="_Toc241145793" w:history="1">
            <w:r w:rsidR="00167E1C" w:rsidRPr="00EA6A48">
              <w:rPr>
                <w:rStyle w:val="Hyperlink"/>
                <w:noProof/>
              </w:rPr>
              <w:t>Conclusion générale</w:t>
            </w:r>
            <w:r w:rsidR="00167E1C">
              <w:rPr>
                <w:noProof/>
                <w:webHidden/>
              </w:rPr>
              <w:tab/>
            </w:r>
            <w:r w:rsidR="00167E1C">
              <w:rPr>
                <w:noProof/>
                <w:webHidden/>
              </w:rPr>
              <w:fldChar w:fldCharType="begin"/>
            </w:r>
            <w:r w:rsidR="00167E1C">
              <w:rPr>
                <w:noProof/>
                <w:webHidden/>
              </w:rPr>
              <w:instrText xml:space="preserve"> PAGEREF _Toc241145793 \h </w:instrText>
            </w:r>
            <w:r w:rsidR="00167E1C">
              <w:rPr>
                <w:noProof/>
                <w:webHidden/>
              </w:rPr>
            </w:r>
            <w:r w:rsidR="00167E1C">
              <w:rPr>
                <w:noProof/>
                <w:webHidden/>
              </w:rPr>
              <w:fldChar w:fldCharType="separate"/>
            </w:r>
            <w:r w:rsidR="00167E1C">
              <w:rPr>
                <w:noProof/>
                <w:webHidden/>
              </w:rPr>
              <w:t>35</w:t>
            </w:r>
            <w:r w:rsidR="00167E1C">
              <w:rPr>
                <w:noProof/>
                <w:webHidden/>
              </w:rPr>
              <w:fldChar w:fldCharType="end"/>
            </w:r>
          </w:hyperlink>
        </w:p>
        <w:p w:rsidR="00167E1C" w:rsidRDefault="00167E1C">
          <w:r>
            <w:rPr>
              <w:b/>
              <w:bCs/>
              <w:noProof/>
            </w:rPr>
            <w:fldChar w:fldCharType="end"/>
          </w:r>
        </w:p>
      </w:sdtContent>
    </w:sdt>
    <w:p w:rsidR="00167E1C" w:rsidRDefault="00167E1C">
      <w:pPr>
        <w:rPr>
          <w:b/>
          <w:bCs/>
          <w:color w:val="0F2A4A"/>
          <w:sz w:val="46"/>
          <w:szCs w:val="46"/>
        </w:rPr>
      </w:pPr>
      <w:bookmarkStart w:id="2" w:name="_Toc241145728"/>
      <w:r>
        <w:br w:type="page"/>
      </w:r>
    </w:p>
    <w:p w:rsidR="00B353AD" w:rsidRDefault="00B353AD" w:rsidP="00167E1C">
      <w:pPr>
        <w:pStyle w:val="Heading1"/>
      </w:pPr>
    </w:p>
    <w:p w:rsidR="00421DF9" w:rsidRPr="00167E1C" w:rsidRDefault="00B531B5" w:rsidP="00167E1C">
      <w:pPr>
        <w:pStyle w:val="Heading1"/>
      </w:pPr>
      <w:r>
        <w:t>Remerciements</w:t>
      </w:r>
      <w:bookmarkEnd w:id="1"/>
      <w:bookmarkEnd w:id="0"/>
      <w:bookmarkEnd w:id="2"/>
    </w:p>
    <w:p w:rsidR="00B353AD" w:rsidRDefault="00B353AD">
      <w:pPr>
        <w:spacing w:after="130"/>
        <w:jc w:val="both"/>
        <w:rPr>
          <w:rFonts w:cs="Arial"/>
          <w:sz w:val="24"/>
        </w:rPr>
      </w:pPr>
    </w:p>
    <w:p w:rsidR="00421DF9" w:rsidRPr="00E159CF" w:rsidRDefault="00B531B5">
      <w:pPr>
        <w:spacing w:after="130"/>
        <w:jc w:val="both"/>
        <w:rPr>
          <w:rFonts w:cs="Arial"/>
          <w:sz w:val="24"/>
        </w:rPr>
      </w:pPr>
      <w:bookmarkStart w:id="3" w:name="_GoBack"/>
      <w:bookmarkEnd w:id="3"/>
      <w:r w:rsidRPr="00E159CF">
        <w:rPr>
          <w:rFonts w:cs="Arial"/>
          <w:sz w:val="24"/>
        </w:rPr>
        <w:t xml:space="preserve">La réalisation de ce stage a constitué une expérience de mise en pratique des connaissances acquises en infrastructure digitale, bases de données, développement logiciel, sécurité et réseaux. La conduite du projet </w:t>
      </w:r>
      <w:proofErr w:type="spellStart"/>
      <w:r w:rsidRPr="00E159CF">
        <w:rPr>
          <w:rFonts w:cs="Arial"/>
          <w:sz w:val="24"/>
        </w:rPr>
        <w:t>GSTech</w:t>
      </w:r>
      <w:proofErr w:type="spellEnd"/>
      <w:r w:rsidRPr="00E159CF">
        <w:rPr>
          <w:rFonts w:cs="Arial"/>
          <w:sz w:val="24"/>
        </w:rPr>
        <w:t xml:space="preserve"> a nécessité de passer progressivement de l’analyse d’un besoin métier à la conception, puis à l’implémentation, aux tests et à la documentation d’une solution complète.</w:t>
      </w:r>
    </w:p>
    <w:p w:rsidR="00421DF9" w:rsidRPr="00E159CF" w:rsidRDefault="00B531B5">
      <w:pPr>
        <w:spacing w:after="130"/>
        <w:jc w:val="both"/>
        <w:rPr>
          <w:rFonts w:cs="Arial"/>
          <w:sz w:val="24"/>
        </w:rPr>
      </w:pPr>
      <w:r w:rsidRPr="00E159CF">
        <w:rPr>
          <w:rFonts w:cs="Arial"/>
          <w:sz w:val="24"/>
        </w:rPr>
        <w:t>Je tiens en premier lieu à remercier l’entreprise « </w:t>
      </w:r>
      <w:proofErr w:type="spellStart"/>
      <w:r w:rsidRPr="00E159CF">
        <w:rPr>
          <w:rFonts w:cs="Arial"/>
          <w:sz w:val="24"/>
        </w:rPr>
        <w:t>Infomedi</w:t>
      </w:r>
      <w:proofErr w:type="spellEnd"/>
      <w:r w:rsidRPr="00E159CF">
        <w:rPr>
          <w:rFonts w:cs="Arial"/>
          <w:sz w:val="24"/>
        </w:rPr>
        <w:t> » et les personnes qui ont permis la réalisation de ce projet. Leur disponibilité a facilité la compréhension des proc</w:t>
      </w:r>
      <w:r w:rsidR="0042576B" w:rsidRPr="00E159CF">
        <w:rPr>
          <w:rFonts w:cs="Arial"/>
          <w:sz w:val="24"/>
        </w:rPr>
        <w:t>essus de gestion des stagiaires et</w:t>
      </w:r>
      <w:r w:rsidRPr="00E159CF">
        <w:rPr>
          <w:rFonts w:cs="Arial"/>
          <w:sz w:val="24"/>
        </w:rPr>
        <w:t xml:space="preserve"> du fonctionnement des</w:t>
      </w:r>
      <w:r w:rsidR="0042576B" w:rsidRPr="00E159CF">
        <w:rPr>
          <w:rFonts w:cs="Arial"/>
          <w:sz w:val="24"/>
        </w:rPr>
        <w:t xml:space="preserve"> établissements </w:t>
      </w:r>
      <w:r w:rsidRPr="00E159CF">
        <w:rPr>
          <w:rFonts w:cs="Arial"/>
          <w:sz w:val="24"/>
        </w:rPr>
        <w:t>qui ont guidé les choix fonctionnels.</w:t>
      </w:r>
    </w:p>
    <w:p w:rsidR="00421DF9" w:rsidRPr="00E159CF" w:rsidRDefault="00B531B5">
      <w:pPr>
        <w:spacing w:after="130"/>
        <w:jc w:val="both"/>
        <w:rPr>
          <w:rFonts w:cs="Arial"/>
          <w:sz w:val="24"/>
        </w:rPr>
      </w:pPr>
      <w:r w:rsidRPr="00E159CF">
        <w:rPr>
          <w:rFonts w:cs="Arial"/>
          <w:sz w:val="24"/>
        </w:rPr>
        <w:t>Je remercie également l’encadrant de stage pour ses remarques, ses validations intermédiaires et son accompagnement. Les échanges réguliers ont notamment permis de réviser la hiérarchie des rôles, de clarifier la séparation entre les res</w:t>
      </w:r>
      <w:r w:rsidR="0042576B" w:rsidRPr="00E159CF">
        <w:rPr>
          <w:rFonts w:cs="Arial"/>
          <w:sz w:val="24"/>
        </w:rPr>
        <w:t>ponsabilités et de mieux les définir.</w:t>
      </w:r>
    </w:p>
    <w:p w:rsidR="00421DF9" w:rsidRPr="00E159CF" w:rsidRDefault="00B531B5">
      <w:pPr>
        <w:spacing w:after="130"/>
        <w:jc w:val="both"/>
        <w:rPr>
          <w:rFonts w:cs="Arial"/>
          <w:sz w:val="24"/>
        </w:rPr>
      </w:pPr>
      <w:r w:rsidRPr="00E159CF">
        <w:rPr>
          <w:rFonts w:cs="Arial"/>
          <w:sz w:val="24"/>
        </w:rPr>
        <w:t>Enfin, ce travail a demandé une démarche d’apprentissage cont</w:t>
      </w:r>
      <w:r w:rsidR="0042576B" w:rsidRPr="00E159CF">
        <w:rPr>
          <w:rFonts w:cs="Arial"/>
          <w:sz w:val="24"/>
        </w:rPr>
        <w:t xml:space="preserve">inu : </w:t>
      </w:r>
      <w:proofErr w:type="spellStart"/>
      <w:r w:rsidR="0042576B" w:rsidRPr="00E159CF">
        <w:rPr>
          <w:rFonts w:cs="Arial"/>
          <w:sz w:val="24"/>
        </w:rPr>
        <w:t>Kotlin</w:t>
      </w:r>
      <w:proofErr w:type="spellEnd"/>
      <w:r w:rsidR="0042576B" w:rsidRPr="00E159CF">
        <w:rPr>
          <w:rFonts w:cs="Arial"/>
          <w:sz w:val="24"/>
        </w:rPr>
        <w:t xml:space="preserve"> </w:t>
      </w:r>
      <w:r w:rsidRPr="00E159CF">
        <w:rPr>
          <w:rFonts w:cs="Arial"/>
          <w:sz w:val="24"/>
        </w:rPr>
        <w:t xml:space="preserve">pour la partie mobile, </w:t>
      </w:r>
      <w:proofErr w:type="spellStart"/>
      <w:r w:rsidRPr="00E159CF">
        <w:rPr>
          <w:rFonts w:cs="Arial"/>
          <w:sz w:val="24"/>
        </w:rPr>
        <w:t>NestJS</w:t>
      </w:r>
      <w:proofErr w:type="spellEnd"/>
      <w:r w:rsidRPr="00E159CF">
        <w:rPr>
          <w:rFonts w:cs="Arial"/>
          <w:sz w:val="24"/>
        </w:rPr>
        <w:t xml:space="preserve"> et </w:t>
      </w:r>
      <w:proofErr w:type="spellStart"/>
      <w:r w:rsidRPr="00E159CF">
        <w:rPr>
          <w:rFonts w:cs="Arial"/>
          <w:sz w:val="24"/>
        </w:rPr>
        <w:t>TypeORM</w:t>
      </w:r>
      <w:proofErr w:type="spellEnd"/>
      <w:r w:rsidRPr="00E159CF">
        <w:rPr>
          <w:rFonts w:cs="Arial"/>
          <w:sz w:val="24"/>
        </w:rPr>
        <w:t xml:space="preserve"> pour le serveur, MySQL pour les données, JWT/2FA pour la sécurité, </w:t>
      </w:r>
      <w:proofErr w:type="spellStart"/>
      <w:r w:rsidRPr="00E159CF">
        <w:rPr>
          <w:rFonts w:cs="Arial"/>
          <w:sz w:val="24"/>
        </w:rPr>
        <w:t>Firebase</w:t>
      </w:r>
      <w:proofErr w:type="spellEnd"/>
      <w:r w:rsidRPr="00E159CF">
        <w:rPr>
          <w:rFonts w:cs="Arial"/>
          <w:sz w:val="24"/>
        </w:rPr>
        <w:t xml:space="preserve"> Cloud Messaging pour les notifications, ainsi que Docker pour la préparation au déploiement sur un serveur d’os Ubuntu server. Les difficultés de compilation et d’intégration rencontrées ont également contribué à renforcer la méthode de diagnostic et de résolution de problèmes.</w:t>
      </w:r>
    </w:p>
    <w:p w:rsidR="00421DF9" w:rsidRDefault="00B531B5">
      <w:pPr>
        <w:pStyle w:val="Heading1"/>
        <w:pageBreakBefore/>
      </w:pPr>
      <w:bookmarkStart w:id="4" w:name="_Toc240837324"/>
      <w:bookmarkStart w:id="5" w:name="_Toc241145591"/>
      <w:bookmarkStart w:id="6" w:name="_Toc241145729"/>
      <w:r>
        <w:lastRenderedPageBreak/>
        <w:t>Résumé exécutif</w:t>
      </w:r>
      <w:bookmarkEnd w:id="4"/>
      <w:bookmarkEnd w:id="5"/>
      <w:bookmarkEnd w:id="6"/>
    </w:p>
    <w:p w:rsidR="00B353AD" w:rsidRDefault="00B353AD">
      <w:pPr>
        <w:spacing w:after="130"/>
        <w:jc w:val="both"/>
        <w:rPr>
          <w:sz w:val="24"/>
        </w:rPr>
      </w:pPr>
    </w:p>
    <w:p w:rsidR="00E159CF" w:rsidRDefault="00B531B5">
      <w:pPr>
        <w:spacing w:after="130"/>
        <w:jc w:val="both"/>
        <w:rPr>
          <w:sz w:val="24"/>
        </w:rPr>
      </w:pPr>
      <w:proofErr w:type="spellStart"/>
      <w:r w:rsidRPr="00E159CF">
        <w:rPr>
          <w:sz w:val="24"/>
        </w:rPr>
        <w:t>GSTech</w:t>
      </w:r>
      <w:proofErr w:type="spellEnd"/>
      <w:r w:rsidRPr="00E159CF">
        <w:rPr>
          <w:sz w:val="24"/>
        </w:rPr>
        <w:t xml:space="preserve"> est une plateforme intégrée de gestion des stagiaires conçue pour centraliser les opérations administratives et pédagogiques d’un réseau d’établissements de formation.</w:t>
      </w:r>
    </w:p>
    <w:p w:rsidR="00421DF9" w:rsidRPr="00E159CF" w:rsidRDefault="00B531B5">
      <w:pPr>
        <w:spacing w:after="130"/>
        <w:jc w:val="both"/>
        <w:rPr>
          <w:sz w:val="24"/>
        </w:rPr>
      </w:pPr>
      <w:r w:rsidRPr="00E159CF">
        <w:rPr>
          <w:sz w:val="24"/>
        </w:rPr>
        <w:t>Le projet associe désormais une appli</w:t>
      </w:r>
      <w:r w:rsidR="0042576B" w:rsidRPr="00E159CF">
        <w:rPr>
          <w:sz w:val="24"/>
        </w:rPr>
        <w:t xml:space="preserve">cation Android native en </w:t>
      </w:r>
      <w:proofErr w:type="spellStart"/>
      <w:r w:rsidR="0042576B" w:rsidRPr="00E159CF">
        <w:rPr>
          <w:sz w:val="24"/>
        </w:rPr>
        <w:t>Kotlin</w:t>
      </w:r>
      <w:proofErr w:type="spellEnd"/>
      <w:r w:rsidRPr="00E159CF">
        <w:rPr>
          <w:sz w:val="24"/>
        </w:rPr>
        <w:t xml:space="preserve">, une interface web complémentaire développée avec </w:t>
      </w:r>
      <w:proofErr w:type="spellStart"/>
      <w:r w:rsidRPr="00E159CF">
        <w:rPr>
          <w:sz w:val="24"/>
        </w:rPr>
        <w:t>React</w:t>
      </w:r>
      <w:proofErr w:type="spellEnd"/>
      <w:r w:rsidRPr="00E159CF">
        <w:rPr>
          <w:sz w:val="24"/>
        </w:rPr>
        <w:t xml:space="preserve"> et Vite, un </w:t>
      </w:r>
      <w:proofErr w:type="spellStart"/>
      <w:r w:rsidRPr="00E159CF">
        <w:rPr>
          <w:sz w:val="24"/>
        </w:rPr>
        <w:t>backend</w:t>
      </w:r>
      <w:proofErr w:type="spellEnd"/>
      <w:r w:rsidRPr="00E159CF">
        <w:rPr>
          <w:sz w:val="24"/>
        </w:rPr>
        <w:t xml:space="preserve"> modulaire </w:t>
      </w:r>
      <w:proofErr w:type="spellStart"/>
      <w:r w:rsidRPr="00E159CF">
        <w:rPr>
          <w:sz w:val="24"/>
        </w:rPr>
        <w:t>NestJS</w:t>
      </w:r>
      <w:proofErr w:type="spellEnd"/>
      <w:r w:rsidRPr="00E159CF">
        <w:rPr>
          <w:sz w:val="24"/>
        </w:rPr>
        <w:t xml:space="preserve">, une base MySQL et une couche de stockage objet </w:t>
      </w:r>
      <w:proofErr w:type="spellStart"/>
      <w:r w:rsidRPr="00E159CF">
        <w:rPr>
          <w:sz w:val="24"/>
        </w:rPr>
        <w:t>MinIO</w:t>
      </w:r>
      <w:proofErr w:type="spellEnd"/>
      <w:r w:rsidRPr="00E159CF">
        <w:rPr>
          <w:sz w:val="24"/>
        </w:rPr>
        <w:t>/S3-compatible. Cette évolution transforme le projet en un système multi-interface tout en conservant un modèle métier et un contrat API communs.</w:t>
      </w:r>
    </w:p>
    <w:p w:rsidR="00421DF9" w:rsidRPr="00E159CF" w:rsidRDefault="00B531B5">
      <w:pPr>
        <w:spacing w:after="130"/>
        <w:jc w:val="both"/>
        <w:rPr>
          <w:sz w:val="24"/>
        </w:rPr>
      </w:pPr>
      <w:r w:rsidRPr="00E159CF">
        <w:rPr>
          <w:sz w:val="24"/>
        </w:rPr>
        <w:t xml:space="preserve">L’architecture repose sur une API REST </w:t>
      </w:r>
      <w:proofErr w:type="spellStart"/>
      <w:r w:rsidRPr="00E159CF">
        <w:rPr>
          <w:sz w:val="24"/>
        </w:rPr>
        <w:t>versionnée</w:t>
      </w:r>
      <w:proofErr w:type="spellEnd"/>
      <w:r w:rsidRPr="00E159CF">
        <w:rPr>
          <w:sz w:val="24"/>
        </w:rPr>
        <w:t xml:space="preserve"> sous /api/v1. L’authentification et l’autorisation s’appuient sur JWT, </w:t>
      </w:r>
      <w:proofErr w:type="spellStart"/>
      <w:r w:rsidRPr="00E159CF">
        <w:rPr>
          <w:sz w:val="24"/>
        </w:rPr>
        <w:t>refresh</w:t>
      </w:r>
      <w:proofErr w:type="spellEnd"/>
      <w:r w:rsidRPr="00E159CF">
        <w:rPr>
          <w:sz w:val="24"/>
        </w:rPr>
        <w:t xml:space="preserve"> </w:t>
      </w:r>
      <w:proofErr w:type="spellStart"/>
      <w:r w:rsidRPr="00E159CF">
        <w:rPr>
          <w:sz w:val="24"/>
        </w:rPr>
        <w:t>tokens</w:t>
      </w:r>
      <w:proofErr w:type="spellEnd"/>
      <w:r w:rsidRPr="00E159CF">
        <w:rPr>
          <w:sz w:val="24"/>
        </w:rPr>
        <w:t xml:space="preserve">, </w:t>
      </w:r>
      <w:proofErr w:type="spellStart"/>
      <w:r w:rsidRPr="00E159CF">
        <w:rPr>
          <w:sz w:val="24"/>
        </w:rPr>
        <w:t>bcrypt</w:t>
      </w:r>
      <w:proofErr w:type="spellEnd"/>
      <w:r w:rsidRPr="00E159CF">
        <w:rPr>
          <w:sz w:val="24"/>
        </w:rPr>
        <w:t xml:space="preserve">, 2FA selon configuration, validation des DTO et gardes de rôles. Le stockage objet est centralisé dans </w:t>
      </w:r>
      <w:proofErr w:type="spellStart"/>
      <w:r w:rsidRPr="00E159CF">
        <w:rPr>
          <w:sz w:val="24"/>
        </w:rPr>
        <w:t>FileStorageService</w:t>
      </w:r>
      <w:proofErr w:type="spellEnd"/>
      <w:r w:rsidRPr="00E159CF">
        <w:rPr>
          <w:sz w:val="24"/>
        </w:rPr>
        <w:t xml:space="preserve"> : MySQL conserve les métadonnées et les références, alors que </w:t>
      </w:r>
      <w:proofErr w:type="spellStart"/>
      <w:r w:rsidRPr="00E159CF">
        <w:rPr>
          <w:sz w:val="24"/>
        </w:rPr>
        <w:t>MinIO</w:t>
      </w:r>
      <w:proofErr w:type="spellEnd"/>
      <w:r w:rsidRPr="00E159CF">
        <w:rPr>
          <w:sz w:val="24"/>
        </w:rPr>
        <w:t xml:space="preserve"> stocke les images de profil, justificatifs, documents administratifs et PDF générés. Le navigateur et l’application Android ne reçoivent pas les identifiants </w:t>
      </w:r>
      <w:proofErr w:type="spellStart"/>
      <w:r w:rsidRPr="00E159CF">
        <w:rPr>
          <w:sz w:val="24"/>
        </w:rPr>
        <w:t>MinIO</w:t>
      </w:r>
      <w:proofErr w:type="spellEnd"/>
      <w:r w:rsidRPr="00E159CF">
        <w:rPr>
          <w:sz w:val="24"/>
        </w:rPr>
        <w:t>.</w:t>
      </w:r>
    </w:p>
    <w:p w:rsidR="0042576B" w:rsidRPr="00E159CF" w:rsidRDefault="0042576B" w:rsidP="00E72F1E">
      <w:r w:rsidRPr="00E159CF">
        <w:br w:type="page"/>
      </w:r>
      <w:bookmarkStart w:id="7" w:name="_Toc240837325"/>
    </w:p>
    <w:p w:rsidR="00421DF9" w:rsidRPr="00E159CF" w:rsidRDefault="00B531B5" w:rsidP="00E159CF">
      <w:pPr>
        <w:pStyle w:val="Heading1"/>
        <w:pageBreakBefore/>
      </w:pPr>
      <w:bookmarkStart w:id="8" w:name="_Toc241145592"/>
      <w:bookmarkStart w:id="9" w:name="_Toc241145730"/>
      <w:r w:rsidRPr="00E159CF">
        <w:lastRenderedPageBreak/>
        <w:t>Liste des figures, tableaux et abréviations</w:t>
      </w:r>
      <w:bookmarkEnd w:id="7"/>
      <w:bookmarkEnd w:id="8"/>
      <w:bookmarkEnd w:id="9"/>
    </w:p>
    <w:tbl>
      <w:tblPr>
        <w:tblW w:w="9070"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1750"/>
        <w:gridCol w:w="7320"/>
      </w:tblGrid>
      <w:tr w:rsidR="00421DF9" w:rsidRPr="00E159CF">
        <w:trPr>
          <w:cantSplit/>
          <w:tblHeader/>
        </w:trPr>
        <w:tc>
          <w:tcPr>
            <w:tcW w:w="1750" w:type="dxa"/>
            <w:shd w:val="clear" w:color="auto" w:fill="0F2A4A"/>
            <w:tcMar>
              <w:top w:w="42" w:type="dxa"/>
              <w:left w:w="110" w:type="dxa"/>
              <w:bottom w:w="42" w:type="dxa"/>
              <w:right w:w="110" w:type="dxa"/>
            </w:tcMar>
            <w:vAlign w:val="center"/>
          </w:tcPr>
          <w:p w:rsidR="00421DF9" w:rsidRPr="00E159CF" w:rsidRDefault="00B531B5">
            <w:pPr>
              <w:spacing w:after="0"/>
              <w:rPr>
                <w:sz w:val="24"/>
                <w:szCs w:val="24"/>
              </w:rPr>
            </w:pPr>
            <w:r w:rsidRPr="00E159CF">
              <w:rPr>
                <w:b/>
                <w:bCs/>
                <w:color w:val="FFFFFF"/>
                <w:sz w:val="24"/>
                <w:szCs w:val="24"/>
              </w:rPr>
              <w:t>Abréviation</w:t>
            </w:r>
          </w:p>
        </w:tc>
        <w:tc>
          <w:tcPr>
            <w:tcW w:w="7320" w:type="dxa"/>
            <w:shd w:val="clear" w:color="auto" w:fill="0F2A4A"/>
            <w:tcMar>
              <w:top w:w="42" w:type="dxa"/>
              <w:left w:w="110" w:type="dxa"/>
              <w:bottom w:w="42" w:type="dxa"/>
              <w:right w:w="110" w:type="dxa"/>
            </w:tcMar>
            <w:vAlign w:val="center"/>
          </w:tcPr>
          <w:p w:rsidR="00421DF9" w:rsidRPr="00E159CF" w:rsidRDefault="00B531B5">
            <w:pPr>
              <w:spacing w:after="0"/>
              <w:rPr>
                <w:sz w:val="24"/>
                <w:szCs w:val="24"/>
              </w:rPr>
            </w:pPr>
            <w:r w:rsidRPr="00E159CF">
              <w:rPr>
                <w:b/>
                <w:bCs/>
                <w:color w:val="FFFFFF"/>
                <w:sz w:val="24"/>
                <w:szCs w:val="24"/>
              </w:rPr>
              <w:t>Signification</w:t>
            </w:r>
          </w:p>
        </w:tc>
      </w:tr>
      <w:tr w:rsidR="00421DF9" w:rsidRPr="00E159CF">
        <w:trPr>
          <w:cantSplit/>
        </w:trPr>
        <w:tc>
          <w:tcPr>
            <w:tcW w:w="1750" w:type="dxa"/>
            <w:shd w:val="clear" w:color="auto" w:fill="FFFFFF"/>
            <w:tcMar>
              <w:top w:w="42" w:type="dxa"/>
              <w:left w:w="110" w:type="dxa"/>
              <w:bottom w:w="42" w:type="dxa"/>
              <w:right w:w="110" w:type="dxa"/>
            </w:tcMar>
            <w:vAlign w:val="center"/>
          </w:tcPr>
          <w:p w:rsidR="00421DF9" w:rsidRPr="00E159CF" w:rsidRDefault="00B531B5">
            <w:pPr>
              <w:spacing w:after="0"/>
              <w:rPr>
                <w:sz w:val="24"/>
                <w:szCs w:val="24"/>
              </w:rPr>
            </w:pPr>
            <w:r w:rsidRPr="00E159CF">
              <w:rPr>
                <w:b/>
                <w:bCs/>
                <w:sz w:val="24"/>
                <w:szCs w:val="24"/>
              </w:rPr>
              <w:t>EFP</w:t>
            </w:r>
          </w:p>
        </w:tc>
        <w:tc>
          <w:tcPr>
            <w:tcW w:w="7320" w:type="dxa"/>
            <w:shd w:val="clear" w:color="auto" w:fill="FFFFFF"/>
            <w:tcMar>
              <w:top w:w="42" w:type="dxa"/>
              <w:left w:w="110" w:type="dxa"/>
              <w:bottom w:w="42" w:type="dxa"/>
              <w:right w:w="110" w:type="dxa"/>
            </w:tcMar>
            <w:vAlign w:val="center"/>
          </w:tcPr>
          <w:p w:rsidR="00421DF9" w:rsidRPr="00E159CF" w:rsidRDefault="00B531B5">
            <w:pPr>
              <w:spacing w:after="0"/>
              <w:rPr>
                <w:sz w:val="24"/>
                <w:szCs w:val="24"/>
              </w:rPr>
            </w:pPr>
            <w:r w:rsidRPr="00E159CF">
              <w:rPr>
                <w:sz w:val="24"/>
                <w:szCs w:val="24"/>
              </w:rPr>
              <w:t>Établissement de Formation Professionnelle</w:t>
            </w:r>
          </w:p>
        </w:tc>
      </w:tr>
      <w:tr w:rsidR="00421DF9" w:rsidRPr="00E159CF">
        <w:trPr>
          <w:cantSplit/>
        </w:trPr>
        <w:tc>
          <w:tcPr>
            <w:tcW w:w="1750" w:type="dxa"/>
            <w:shd w:val="clear" w:color="auto" w:fill="F5F8FC"/>
            <w:tcMar>
              <w:top w:w="42" w:type="dxa"/>
              <w:left w:w="110" w:type="dxa"/>
              <w:bottom w:w="42" w:type="dxa"/>
              <w:right w:w="110" w:type="dxa"/>
            </w:tcMar>
            <w:vAlign w:val="center"/>
          </w:tcPr>
          <w:p w:rsidR="00421DF9" w:rsidRPr="00E159CF" w:rsidRDefault="00B531B5">
            <w:pPr>
              <w:spacing w:after="0"/>
              <w:rPr>
                <w:sz w:val="24"/>
                <w:szCs w:val="24"/>
              </w:rPr>
            </w:pPr>
            <w:r w:rsidRPr="00E159CF">
              <w:rPr>
                <w:b/>
                <w:bCs/>
                <w:sz w:val="24"/>
                <w:szCs w:val="24"/>
              </w:rPr>
              <w:t>GS</w:t>
            </w:r>
          </w:p>
        </w:tc>
        <w:tc>
          <w:tcPr>
            <w:tcW w:w="7320" w:type="dxa"/>
            <w:shd w:val="clear" w:color="auto" w:fill="F5F8FC"/>
            <w:tcMar>
              <w:top w:w="42" w:type="dxa"/>
              <w:left w:w="110" w:type="dxa"/>
              <w:bottom w:w="42" w:type="dxa"/>
              <w:right w:w="110" w:type="dxa"/>
            </w:tcMar>
            <w:vAlign w:val="center"/>
          </w:tcPr>
          <w:p w:rsidR="00421DF9" w:rsidRPr="00E159CF" w:rsidRDefault="00B531B5">
            <w:pPr>
              <w:spacing w:after="0"/>
              <w:rPr>
                <w:sz w:val="24"/>
                <w:szCs w:val="24"/>
              </w:rPr>
            </w:pPr>
            <w:r w:rsidRPr="00E159CF">
              <w:rPr>
                <w:sz w:val="24"/>
                <w:szCs w:val="24"/>
              </w:rPr>
              <w:t>Gestionnaire des Stagiaires</w:t>
            </w:r>
          </w:p>
        </w:tc>
      </w:tr>
      <w:tr w:rsidR="00421DF9" w:rsidRPr="00E159CF">
        <w:trPr>
          <w:cantSplit/>
        </w:trPr>
        <w:tc>
          <w:tcPr>
            <w:tcW w:w="1750" w:type="dxa"/>
            <w:shd w:val="clear" w:color="auto" w:fill="FFFFFF"/>
            <w:tcMar>
              <w:top w:w="42" w:type="dxa"/>
              <w:left w:w="110" w:type="dxa"/>
              <w:bottom w:w="42" w:type="dxa"/>
              <w:right w:w="110" w:type="dxa"/>
            </w:tcMar>
            <w:vAlign w:val="center"/>
          </w:tcPr>
          <w:p w:rsidR="00421DF9" w:rsidRPr="00E159CF" w:rsidRDefault="00B531B5">
            <w:pPr>
              <w:spacing w:after="0"/>
              <w:rPr>
                <w:sz w:val="24"/>
                <w:szCs w:val="24"/>
              </w:rPr>
            </w:pPr>
            <w:r w:rsidRPr="00E159CF">
              <w:rPr>
                <w:b/>
                <w:bCs/>
                <w:sz w:val="24"/>
                <w:szCs w:val="24"/>
              </w:rPr>
              <w:t>DF</w:t>
            </w:r>
          </w:p>
        </w:tc>
        <w:tc>
          <w:tcPr>
            <w:tcW w:w="7320" w:type="dxa"/>
            <w:shd w:val="clear" w:color="auto" w:fill="FFFFFF"/>
            <w:tcMar>
              <w:top w:w="42" w:type="dxa"/>
              <w:left w:w="110" w:type="dxa"/>
              <w:bottom w:w="42" w:type="dxa"/>
              <w:right w:w="110" w:type="dxa"/>
            </w:tcMar>
            <w:vAlign w:val="center"/>
          </w:tcPr>
          <w:p w:rsidR="00421DF9" w:rsidRPr="00E159CF" w:rsidRDefault="00B531B5">
            <w:pPr>
              <w:spacing w:after="0"/>
              <w:rPr>
                <w:sz w:val="24"/>
                <w:szCs w:val="24"/>
              </w:rPr>
            </w:pPr>
            <w:r w:rsidRPr="00E159CF">
              <w:rPr>
                <w:sz w:val="24"/>
                <w:szCs w:val="24"/>
              </w:rPr>
              <w:t>Direction Formation</w:t>
            </w:r>
          </w:p>
        </w:tc>
      </w:tr>
      <w:tr w:rsidR="00421DF9" w:rsidRPr="00E159CF">
        <w:trPr>
          <w:cantSplit/>
        </w:trPr>
        <w:tc>
          <w:tcPr>
            <w:tcW w:w="1750" w:type="dxa"/>
            <w:shd w:val="clear" w:color="auto" w:fill="F5F8FC"/>
            <w:tcMar>
              <w:top w:w="42" w:type="dxa"/>
              <w:left w:w="110" w:type="dxa"/>
              <w:bottom w:w="42" w:type="dxa"/>
              <w:right w:w="110" w:type="dxa"/>
            </w:tcMar>
            <w:vAlign w:val="center"/>
          </w:tcPr>
          <w:p w:rsidR="00421DF9" w:rsidRPr="00E159CF" w:rsidRDefault="00B531B5">
            <w:pPr>
              <w:spacing w:after="0"/>
              <w:rPr>
                <w:sz w:val="24"/>
                <w:szCs w:val="24"/>
              </w:rPr>
            </w:pPr>
            <w:r w:rsidRPr="00E159CF">
              <w:rPr>
                <w:b/>
                <w:bCs/>
                <w:sz w:val="24"/>
                <w:szCs w:val="24"/>
              </w:rPr>
              <w:t>SRIO</w:t>
            </w:r>
          </w:p>
        </w:tc>
        <w:tc>
          <w:tcPr>
            <w:tcW w:w="7320" w:type="dxa"/>
            <w:shd w:val="clear" w:color="auto" w:fill="F5F8FC"/>
            <w:tcMar>
              <w:top w:w="42" w:type="dxa"/>
              <w:left w:w="110" w:type="dxa"/>
              <w:bottom w:w="42" w:type="dxa"/>
              <w:right w:w="110" w:type="dxa"/>
            </w:tcMar>
            <w:vAlign w:val="center"/>
          </w:tcPr>
          <w:p w:rsidR="00421DF9" w:rsidRPr="00E159CF" w:rsidRDefault="00B531B5">
            <w:pPr>
              <w:spacing w:after="0"/>
              <w:rPr>
                <w:sz w:val="24"/>
                <w:szCs w:val="24"/>
              </w:rPr>
            </w:pPr>
            <w:r w:rsidRPr="00E159CF">
              <w:rPr>
                <w:sz w:val="24"/>
                <w:szCs w:val="24"/>
              </w:rPr>
              <w:t>Chef Service Régional Insertion et Orientation</w:t>
            </w:r>
          </w:p>
        </w:tc>
      </w:tr>
      <w:tr w:rsidR="00421DF9" w:rsidRPr="00E159CF">
        <w:trPr>
          <w:cantSplit/>
        </w:trPr>
        <w:tc>
          <w:tcPr>
            <w:tcW w:w="1750" w:type="dxa"/>
            <w:shd w:val="clear" w:color="auto" w:fill="FFFFFF"/>
            <w:tcMar>
              <w:top w:w="42" w:type="dxa"/>
              <w:left w:w="110" w:type="dxa"/>
              <w:bottom w:w="42" w:type="dxa"/>
              <w:right w:w="110" w:type="dxa"/>
            </w:tcMar>
            <w:vAlign w:val="center"/>
          </w:tcPr>
          <w:p w:rsidR="00421DF9" w:rsidRPr="00E159CF" w:rsidRDefault="00B531B5">
            <w:pPr>
              <w:spacing w:after="0"/>
              <w:rPr>
                <w:sz w:val="24"/>
                <w:szCs w:val="24"/>
              </w:rPr>
            </w:pPr>
            <w:r w:rsidRPr="00E159CF">
              <w:rPr>
                <w:b/>
                <w:bCs/>
                <w:sz w:val="24"/>
                <w:szCs w:val="24"/>
              </w:rPr>
              <w:t>SCQ</w:t>
            </w:r>
          </w:p>
        </w:tc>
        <w:tc>
          <w:tcPr>
            <w:tcW w:w="7320" w:type="dxa"/>
            <w:shd w:val="clear" w:color="auto" w:fill="FFFFFF"/>
            <w:tcMar>
              <w:top w:w="42" w:type="dxa"/>
              <w:left w:w="110" w:type="dxa"/>
              <w:bottom w:w="42" w:type="dxa"/>
              <w:right w:w="110" w:type="dxa"/>
            </w:tcMar>
            <w:vAlign w:val="center"/>
          </w:tcPr>
          <w:p w:rsidR="00421DF9" w:rsidRPr="00E159CF" w:rsidRDefault="00B531B5">
            <w:pPr>
              <w:spacing w:after="0"/>
              <w:rPr>
                <w:sz w:val="24"/>
                <w:szCs w:val="24"/>
              </w:rPr>
            </w:pPr>
            <w:r w:rsidRPr="00E159CF">
              <w:rPr>
                <w:sz w:val="24"/>
                <w:szCs w:val="24"/>
              </w:rPr>
              <w:t>Chef Service Contrôle Qualité</w:t>
            </w:r>
          </w:p>
        </w:tc>
      </w:tr>
      <w:tr w:rsidR="00421DF9" w:rsidRPr="00E159CF">
        <w:trPr>
          <w:cantSplit/>
        </w:trPr>
        <w:tc>
          <w:tcPr>
            <w:tcW w:w="1750" w:type="dxa"/>
            <w:shd w:val="clear" w:color="auto" w:fill="F5F8FC"/>
            <w:tcMar>
              <w:top w:w="42" w:type="dxa"/>
              <w:left w:w="110" w:type="dxa"/>
              <w:bottom w:w="42" w:type="dxa"/>
              <w:right w:w="110" w:type="dxa"/>
            </w:tcMar>
            <w:vAlign w:val="center"/>
          </w:tcPr>
          <w:p w:rsidR="00421DF9" w:rsidRPr="00E159CF" w:rsidRDefault="00B531B5">
            <w:pPr>
              <w:spacing w:after="0"/>
              <w:rPr>
                <w:sz w:val="24"/>
                <w:szCs w:val="24"/>
              </w:rPr>
            </w:pPr>
            <w:r w:rsidRPr="00E159CF">
              <w:rPr>
                <w:b/>
                <w:bCs/>
                <w:sz w:val="24"/>
                <w:szCs w:val="24"/>
              </w:rPr>
              <w:t>API</w:t>
            </w:r>
          </w:p>
        </w:tc>
        <w:tc>
          <w:tcPr>
            <w:tcW w:w="7320" w:type="dxa"/>
            <w:shd w:val="clear" w:color="auto" w:fill="F5F8FC"/>
            <w:tcMar>
              <w:top w:w="42" w:type="dxa"/>
              <w:left w:w="110" w:type="dxa"/>
              <w:bottom w:w="42" w:type="dxa"/>
              <w:right w:w="110" w:type="dxa"/>
            </w:tcMar>
            <w:vAlign w:val="center"/>
          </w:tcPr>
          <w:p w:rsidR="00421DF9" w:rsidRPr="00E159CF" w:rsidRDefault="00B531B5">
            <w:pPr>
              <w:spacing w:after="0"/>
              <w:rPr>
                <w:sz w:val="24"/>
                <w:szCs w:val="24"/>
              </w:rPr>
            </w:pPr>
            <w:r w:rsidRPr="00E159CF">
              <w:rPr>
                <w:sz w:val="24"/>
                <w:szCs w:val="24"/>
              </w:rPr>
              <w:t xml:space="preserve">Application </w:t>
            </w:r>
            <w:proofErr w:type="spellStart"/>
            <w:r w:rsidRPr="00E159CF">
              <w:rPr>
                <w:sz w:val="24"/>
                <w:szCs w:val="24"/>
              </w:rPr>
              <w:t>Programming</w:t>
            </w:r>
            <w:proofErr w:type="spellEnd"/>
            <w:r w:rsidRPr="00E159CF">
              <w:rPr>
                <w:sz w:val="24"/>
                <w:szCs w:val="24"/>
              </w:rPr>
              <w:t xml:space="preserve"> Interface</w:t>
            </w:r>
          </w:p>
        </w:tc>
      </w:tr>
      <w:tr w:rsidR="00421DF9" w:rsidRPr="00E159CF">
        <w:trPr>
          <w:cantSplit/>
        </w:trPr>
        <w:tc>
          <w:tcPr>
            <w:tcW w:w="1750" w:type="dxa"/>
            <w:shd w:val="clear" w:color="auto" w:fill="FFFFFF"/>
            <w:tcMar>
              <w:top w:w="42" w:type="dxa"/>
              <w:left w:w="110" w:type="dxa"/>
              <w:bottom w:w="42" w:type="dxa"/>
              <w:right w:w="110" w:type="dxa"/>
            </w:tcMar>
            <w:vAlign w:val="center"/>
          </w:tcPr>
          <w:p w:rsidR="00421DF9" w:rsidRPr="00E159CF" w:rsidRDefault="00B531B5">
            <w:pPr>
              <w:spacing w:after="0"/>
              <w:rPr>
                <w:sz w:val="24"/>
                <w:szCs w:val="24"/>
              </w:rPr>
            </w:pPr>
            <w:r w:rsidRPr="00E159CF">
              <w:rPr>
                <w:b/>
                <w:bCs/>
                <w:sz w:val="24"/>
                <w:szCs w:val="24"/>
              </w:rPr>
              <w:t>JWT</w:t>
            </w:r>
          </w:p>
        </w:tc>
        <w:tc>
          <w:tcPr>
            <w:tcW w:w="7320" w:type="dxa"/>
            <w:shd w:val="clear" w:color="auto" w:fill="FFFFFF"/>
            <w:tcMar>
              <w:top w:w="42" w:type="dxa"/>
              <w:left w:w="110" w:type="dxa"/>
              <w:bottom w:w="42" w:type="dxa"/>
              <w:right w:w="110" w:type="dxa"/>
            </w:tcMar>
            <w:vAlign w:val="center"/>
          </w:tcPr>
          <w:p w:rsidR="00421DF9" w:rsidRPr="00E159CF" w:rsidRDefault="00B531B5">
            <w:pPr>
              <w:spacing w:after="0"/>
              <w:rPr>
                <w:sz w:val="24"/>
                <w:szCs w:val="24"/>
              </w:rPr>
            </w:pPr>
            <w:r w:rsidRPr="00E159CF">
              <w:rPr>
                <w:sz w:val="24"/>
                <w:szCs w:val="24"/>
              </w:rPr>
              <w:t xml:space="preserve">JSON Web </w:t>
            </w:r>
            <w:proofErr w:type="spellStart"/>
            <w:r w:rsidRPr="00E159CF">
              <w:rPr>
                <w:sz w:val="24"/>
                <w:szCs w:val="24"/>
              </w:rPr>
              <w:t>Token</w:t>
            </w:r>
            <w:proofErr w:type="spellEnd"/>
          </w:p>
        </w:tc>
      </w:tr>
      <w:tr w:rsidR="00421DF9" w:rsidRPr="00E159CF">
        <w:trPr>
          <w:cantSplit/>
        </w:trPr>
        <w:tc>
          <w:tcPr>
            <w:tcW w:w="1750" w:type="dxa"/>
            <w:shd w:val="clear" w:color="auto" w:fill="F5F8FC"/>
            <w:tcMar>
              <w:top w:w="42" w:type="dxa"/>
              <w:left w:w="110" w:type="dxa"/>
              <w:bottom w:w="42" w:type="dxa"/>
              <w:right w:w="110" w:type="dxa"/>
            </w:tcMar>
            <w:vAlign w:val="center"/>
          </w:tcPr>
          <w:p w:rsidR="00421DF9" w:rsidRPr="00E159CF" w:rsidRDefault="00B531B5">
            <w:pPr>
              <w:spacing w:after="0"/>
              <w:rPr>
                <w:sz w:val="24"/>
                <w:szCs w:val="24"/>
              </w:rPr>
            </w:pPr>
            <w:r w:rsidRPr="00E159CF">
              <w:rPr>
                <w:b/>
                <w:bCs/>
                <w:sz w:val="24"/>
                <w:szCs w:val="24"/>
              </w:rPr>
              <w:t>FCM</w:t>
            </w:r>
          </w:p>
        </w:tc>
        <w:tc>
          <w:tcPr>
            <w:tcW w:w="7320" w:type="dxa"/>
            <w:shd w:val="clear" w:color="auto" w:fill="F5F8FC"/>
            <w:tcMar>
              <w:top w:w="42" w:type="dxa"/>
              <w:left w:w="110" w:type="dxa"/>
              <w:bottom w:w="42" w:type="dxa"/>
              <w:right w:w="110" w:type="dxa"/>
            </w:tcMar>
            <w:vAlign w:val="center"/>
          </w:tcPr>
          <w:p w:rsidR="00421DF9" w:rsidRPr="00E159CF" w:rsidRDefault="00B531B5">
            <w:pPr>
              <w:spacing w:after="0"/>
              <w:rPr>
                <w:sz w:val="24"/>
                <w:szCs w:val="24"/>
              </w:rPr>
            </w:pPr>
            <w:proofErr w:type="spellStart"/>
            <w:r w:rsidRPr="00E159CF">
              <w:rPr>
                <w:sz w:val="24"/>
                <w:szCs w:val="24"/>
              </w:rPr>
              <w:t>Firebase</w:t>
            </w:r>
            <w:proofErr w:type="spellEnd"/>
            <w:r w:rsidRPr="00E159CF">
              <w:rPr>
                <w:sz w:val="24"/>
                <w:szCs w:val="24"/>
              </w:rPr>
              <w:t xml:space="preserve"> Cloud Messaging</w:t>
            </w:r>
          </w:p>
        </w:tc>
      </w:tr>
      <w:tr w:rsidR="00421DF9" w:rsidRPr="00E159CF">
        <w:trPr>
          <w:cantSplit/>
        </w:trPr>
        <w:tc>
          <w:tcPr>
            <w:tcW w:w="1750" w:type="dxa"/>
            <w:shd w:val="clear" w:color="auto" w:fill="FFFFFF"/>
            <w:tcMar>
              <w:top w:w="42" w:type="dxa"/>
              <w:left w:w="110" w:type="dxa"/>
              <w:bottom w:w="42" w:type="dxa"/>
              <w:right w:w="110" w:type="dxa"/>
            </w:tcMar>
            <w:vAlign w:val="center"/>
          </w:tcPr>
          <w:p w:rsidR="00421DF9" w:rsidRPr="00E159CF" w:rsidRDefault="00B531B5">
            <w:pPr>
              <w:spacing w:after="0"/>
              <w:rPr>
                <w:sz w:val="24"/>
                <w:szCs w:val="24"/>
              </w:rPr>
            </w:pPr>
            <w:r w:rsidRPr="00E159CF">
              <w:rPr>
                <w:b/>
                <w:bCs/>
                <w:sz w:val="24"/>
                <w:szCs w:val="24"/>
              </w:rPr>
              <w:t>MCD</w:t>
            </w:r>
          </w:p>
        </w:tc>
        <w:tc>
          <w:tcPr>
            <w:tcW w:w="7320" w:type="dxa"/>
            <w:shd w:val="clear" w:color="auto" w:fill="FFFFFF"/>
            <w:tcMar>
              <w:top w:w="42" w:type="dxa"/>
              <w:left w:w="110" w:type="dxa"/>
              <w:bottom w:w="42" w:type="dxa"/>
              <w:right w:w="110" w:type="dxa"/>
            </w:tcMar>
            <w:vAlign w:val="center"/>
          </w:tcPr>
          <w:p w:rsidR="00421DF9" w:rsidRPr="00E159CF" w:rsidRDefault="00B531B5">
            <w:pPr>
              <w:spacing w:after="0"/>
              <w:rPr>
                <w:sz w:val="24"/>
                <w:szCs w:val="24"/>
              </w:rPr>
            </w:pPr>
            <w:r w:rsidRPr="00E159CF">
              <w:rPr>
                <w:sz w:val="24"/>
                <w:szCs w:val="24"/>
              </w:rPr>
              <w:t>Modèle Conceptuel de Données</w:t>
            </w:r>
          </w:p>
        </w:tc>
      </w:tr>
      <w:tr w:rsidR="00421DF9" w:rsidRPr="00E159CF">
        <w:trPr>
          <w:cantSplit/>
        </w:trPr>
        <w:tc>
          <w:tcPr>
            <w:tcW w:w="1750" w:type="dxa"/>
            <w:shd w:val="clear" w:color="auto" w:fill="F5F8FC"/>
            <w:tcMar>
              <w:top w:w="42" w:type="dxa"/>
              <w:left w:w="110" w:type="dxa"/>
              <w:bottom w:w="42" w:type="dxa"/>
              <w:right w:w="110" w:type="dxa"/>
            </w:tcMar>
            <w:vAlign w:val="center"/>
          </w:tcPr>
          <w:p w:rsidR="00421DF9" w:rsidRPr="00E159CF" w:rsidRDefault="00B531B5">
            <w:pPr>
              <w:spacing w:after="0"/>
              <w:rPr>
                <w:sz w:val="24"/>
                <w:szCs w:val="24"/>
              </w:rPr>
            </w:pPr>
            <w:r w:rsidRPr="00E159CF">
              <w:rPr>
                <w:b/>
                <w:bCs/>
                <w:sz w:val="24"/>
                <w:szCs w:val="24"/>
              </w:rPr>
              <w:t>MLD</w:t>
            </w:r>
          </w:p>
        </w:tc>
        <w:tc>
          <w:tcPr>
            <w:tcW w:w="7320" w:type="dxa"/>
            <w:shd w:val="clear" w:color="auto" w:fill="F5F8FC"/>
            <w:tcMar>
              <w:top w:w="42" w:type="dxa"/>
              <w:left w:w="110" w:type="dxa"/>
              <w:bottom w:w="42" w:type="dxa"/>
              <w:right w:w="110" w:type="dxa"/>
            </w:tcMar>
            <w:vAlign w:val="center"/>
          </w:tcPr>
          <w:p w:rsidR="00421DF9" w:rsidRPr="00E159CF" w:rsidRDefault="00B531B5">
            <w:pPr>
              <w:spacing w:after="0"/>
              <w:rPr>
                <w:sz w:val="24"/>
                <w:szCs w:val="24"/>
              </w:rPr>
            </w:pPr>
            <w:r w:rsidRPr="00E159CF">
              <w:rPr>
                <w:sz w:val="24"/>
                <w:szCs w:val="24"/>
              </w:rPr>
              <w:t>Modèle Logique de Données</w:t>
            </w:r>
          </w:p>
        </w:tc>
      </w:tr>
      <w:tr w:rsidR="00421DF9" w:rsidRPr="00E159CF">
        <w:trPr>
          <w:cantSplit/>
        </w:trPr>
        <w:tc>
          <w:tcPr>
            <w:tcW w:w="1750" w:type="dxa"/>
            <w:shd w:val="clear" w:color="auto" w:fill="FFFFFF"/>
            <w:tcMar>
              <w:top w:w="42" w:type="dxa"/>
              <w:left w:w="110" w:type="dxa"/>
              <w:bottom w:w="42" w:type="dxa"/>
              <w:right w:w="110" w:type="dxa"/>
            </w:tcMar>
            <w:vAlign w:val="center"/>
          </w:tcPr>
          <w:p w:rsidR="00421DF9" w:rsidRPr="00E159CF" w:rsidRDefault="00B531B5">
            <w:pPr>
              <w:spacing w:after="0"/>
              <w:rPr>
                <w:sz w:val="24"/>
                <w:szCs w:val="24"/>
              </w:rPr>
            </w:pPr>
            <w:r w:rsidRPr="00E159CF">
              <w:rPr>
                <w:b/>
                <w:bCs/>
                <w:sz w:val="24"/>
                <w:szCs w:val="24"/>
              </w:rPr>
              <w:t>DTO</w:t>
            </w:r>
          </w:p>
        </w:tc>
        <w:tc>
          <w:tcPr>
            <w:tcW w:w="7320" w:type="dxa"/>
            <w:shd w:val="clear" w:color="auto" w:fill="FFFFFF"/>
            <w:tcMar>
              <w:top w:w="42" w:type="dxa"/>
              <w:left w:w="110" w:type="dxa"/>
              <w:bottom w:w="42" w:type="dxa"/>
              <w:right w:w="110" w:type="dxa"/>
            </w:tcMar>
            <w:vAlign w:val="center"/>
          </w:tcPr>
          <w:p w:rsidR="00421DF9" w:rsidRPr="00E159CF" w:rsidRDefault="00B531B5">
            <w:pPr>
              <w:spacing w:after="0"/>
              <w:rPr>
                <w:sz w:val="24"/>
                <w:szCs w:val="24"/>
              </w:rPr>
            </w:pPr>
            <w:r w:rsidRPr="00E159CF">
              <w:rPr>
                <w:sz w:val="24"/>
                <w:szCs w:val="24"/>
              </w:rPr>
              <w:t>Data Transfer Object</w:t>
            </w:r>
          </w:p>
        </w:tc>
      </w:tr>
      <w:tr w:rsidR="00421DF9" w:rsidRPr="00E159CF">
        <w:trPr>
          <w:cantSplit/>
        </w:trPr>
        <w:tc>
          <w:tcPr>
            <w:tcW w:w="1750" w:type="dxa"/>
            <w:shd w:val="clear" w:color="auto" w:fill="F5F8FC"/>
            <w:tcMar>
              <w:top w:w="42" w:type="dxa"/>
              <w:left w:w="110" w:type="dxa"/>
              <w:bottom w:w="42" w:type="dxa"/>
              <w:right w:w="110" w:type="dxa"/>
            </w:tcMar>
            <w:vAlign w:val="center"/>
          </w:tcPr>
          <w:p w:rsidR="00421DF9" w:rsidRPr="00E159CF" w:rsidRDefault="00B531B5">
            <w:pPr>
              <w:spacing w:after="0"/>
              <w:rPr>
                <w:sz w:val="24"/>
                <w:szCs w:val="24"/>
              </w:rPr>
            </w:pPr>
            <w:r w:rsidRPr="00E159CF">
              <w:rPr>
                <w:b/>
                <w:bCs/>
                <w:sz w:val="24"/>
                <w:szCs w:val="24"/>
              </w:rPr>
              <w:t>UI</w:t>
            </w:r>
          </w:p>
        </w:tc>
        <w:tc>
          <w:tcPr>
            <w:tcW w:w="7320" w:type="dxa"/>
            <w:shd w:val="clear" w:color="auto" w:fill="F5F8FC"/>
            <w:tcMar>
              <w:top w:w="42" w:type="dxa"/>
              <w:left w:w="110" w:type="dxa"/>
              <w:bottom w:w="42" w:type="dxa"/>
              <w:right w:w="110" w:type="dxa"/>
            </w:tcMar>
            <w:vAlign w:val="center"/>
          </w:tcPr>
          <w:p w:rsidR="00421DF9" w:rsidRPr="00E159CF" w:rsidRDefault="00B531B5">
            <w:pPr>
              <w:spacing w:after="0"/>
              <w:rPr>
                <w:sz w:val="24"/>
                <w:szCs w:val="24"/>
              </w:rPr>
            </w:pPr>
            <w:r w:rsidRPr="00E159CF">
              <w:rPr>
                <w:sz w:val="24"/>
                <w:szCs w:val="24"/>
              </w:rPr>
              <w:t>User Interface</w:t>
            </w:r>
          </w:p>
        </w:tc>
      </w:tr>
      <w:tr w:rsidR="00421DF9" w:rsidRPr="00E159CF">
        <w:trPr>
          <w:cantSplit/>
        </w:trPr>
        <w:tc>
          <w:tcPr>
            <w:tcW w:w="1750" w:type="dxa"/>
            <w:shd w:val="clear" w:color="auto" w:fill="FFFFFF"/>
            <w:tcMar>
              <w:top w:w="42" w:type="dxa"/>
              <w:left w:w="110" w:type="dxa"/>
              <w:bottom w:w="42" w:type="dxa"/>
              <w:right w:w="110" w:type="dxa"/>
            </w:tcMar>
            <w:vAlign w:val="center"/>
          </w:tcPr>
          <w:p w:rsidR="00421DF9" w:rsidRPr="00E159CF" w:rsidRDefault="00B531B5">
            <w:pPr>
              <w:spacing w:after="0"/>
              <w:rPr>
                <w:sz w:val="24"/>
                <w:szCs w:val="24"/>
              </w:rPr>
            </w:pPr>
            <w:r w:rsidRPr="00E159CF">
              <w:rPr>
                <w:b/>
                <w:bCs/>
                <w:sz w:val="24"/>
                <w:szCs w:val="24"/>
              </w:rPr>
              <w:t>MVVM</w:t>
            </w:r>
          </w:p>
        </w:tc>
        <w:tc>
          <w:tcPr>
            <w:tcW w:w="7320" w:type="dxa"/>
            <w:shd w:val="clear" w:color="auto" w:fill="FFFFFF"/>
            <w:tcMar>
              <w:top w:w="42" w:type="dxa"/>
              <w:left w:w="110" w:type="dxa"/>
              <w:bottom w:w="42" w:type="dxa"/>
              <w:right w:w="110" w:type="dxa"/>
            </w:tcMar>
            <w:vAlign w:val="center"/>
          </w:tcPr>
          <w:p w:rsidR="00421DF9" w:rsidRPr="00E159CF" w:rsidRDefault="00B531B5">
            <w:pPr>
              <w:spacing w:after="0"/>
              <w:rPr>
                <w:sz w:val="24"/>
                <w:szCs w:val="24"/>
              </w:rPr>
            </w:pPr>
            <w:r w:rsidRPr="00E159CF">
              <w:rPr>
                <w:sz w:val="24"/>
                <w:szCs w:val="24"/>
              </w:rPr>
              <w:t xml:space="preserve">Model - </w:t>
            </w:r>
            <w:proofErr w:type="spellStart"/>
            <w:r w:rsidRPr="00E159CF">
              <w:rPr>
                <w:sz w:val="24"/>
                <w:szCs w:val="24"/>
              </w:rPr>
              <w:t>View</w:t>
            </w:r>
            <w:proofErr w:type="spellEnd"/>
            <w:r w:rsidRPr="00E159CF">
              <w:rPr>
                <w:sz w:val="24"/>
                <w:szCs w:val="24"/>
              </w:rPr>
              <w:t xml:space="preserve"> - </w:t>
            </w:r>
            <w:proofErr w:type="spellStart"/>
            <w:r w:rsidRPr="00E159CF">
              <w:rPr>
                <w:sz w:val="24"/>
                <w:szCs w:val="24"/>
              </w:rPr>
              <w:t>ViewModel</w:t>
            </w:r>
            <w:proofErr w:type="spellEnd"/>
          </w:p>
        </w:tc>
      </w:tr>
    </w:tbl>
    <w:p w:rsidR="00421DF9" w:rsidRDefault="00421DF9">
      <w:pPr>
        <w:spacing w:after="0" w:line="160" w:lineRule="exact"/>
      </w:pPr>
    </w:p>
    <w:tbl>
      <w:tblPr>
        <w:tblW w:w="9085"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9085"/>
      </w:tblGrid>
      <w:tr w:rsidR="0042576B" w:rsidTr="0042576B">
        <w:trPr>
          <w:cantSplit/>
          <w:tblHeader/>
        </w:trPr>
        <w:tc>
          <w:tcPr>
            <w:tcW w:w="9085" w:type="dxa"/>
            <w:shd w:val="clear" w:color="auto" w:fill="0F2A4A"/>
            <w:tcMar>
              <w:top w:w="42" w:type="dxa"/>
              <w:left w:w="110" w:type="dxa"/>
              <w:bottom w:w="42" w:type="dxa"/>
              <w:right w:w="110" w:type="dxa"/>
            </w:tcMar>
            <w:vAlign w:val="center"/>
          </w:tcPr>
          <w:p w:rsidR="0042576B" w:rsidRPr="00E159CF" w:rsidRDefault="0042576B">
            <w:pPr>
              <w:spacing w:after="0"/>
              <w:rPr>
                <w:sz w:val="24"/>
                <w:szCs w:val="24"/>
              </w:rPr>
            </w:pPr>
            <w:r w:rsidRPr="00E159CF">
              <w:rPr>
                <w:b/>
                <w:bCs/>
                <w:color w:val="FFFFFF"/>
                <w:sz w:val="24"/>
                <w:szCs w:val="24"/>
              </w:rPr>
              <w:t>Illustrations principales</w:t>
            </w:r>
          </w:p>
        </w:tc>
      </w:tr>
      <w:tr w:rsidR="0042576B" w:rsidTr="0042576B">
        <w:trPr>
          <w:cantSplit/>
        </w:trPr>
        <w:tc>
          <w:tcPr>
            <w:tcW w:w="9085" w:type="dxa"/>
            <w:shd w:val="clear" w:color="auto" w:fill="FFFFFF"/>
            <w:tcMar>
              <w:top w:w="42" w:type="dxa"/>
              <w:left w:w="110" w:type="dxa"/>
              <w:bottom w:w="42" w:type="dxa"/>
              <w:right w:w="110" w:type="dxa"/>
            </w:tcMar>
            <w:vAlign w:val="center"/>
          </w:tcPr>
          <w:p w:rsidR="0042576B" w:rsidRPr="00E159CF" w:rsidRDefault="0042576B">
            <w:pPr>
              <w:spacing w:after="0"/>
              <w:rPr>
                <w:sz w:val="24"/>
                <w:szCs w:val="24"/>
              </w:rPr>
            </w:pPr>
            <w:r w:rsidRPr="00E159CF">
              <w:rPr>
                <w:b/>
                <w:bCs/>
                <w:sz w:val="24"/>
                <w:szCs w:val="24"/>
              </w:rPr>
              <w:t>Figure 5 — MCD</w:t>
            </w:r>
          </w:p>
        </w:tc>
      </w:tr>
      <w:tr w:rsidR="0042576B" w:rsidTr="0042576B">
        <w:trPr>
          <w:cantSplit/>
        </w:trPr>
        <w:tc>
          <w:tcPr>
            <w:tcW w:w="9085" w:type="dxa"/>
            <w:shd w:val="clear" w:color="auto" w:fill="F5F8FC"/>
            <w:tcMar>
              <w:top w:w="42" w:type="dxa"/>
              <w:left w:w="110" w:type="dxa"/>
              <w:bottom w:w="42" w:type="dxa"/>
              <w:right w:w="110" w:type="dxa"/>
            </w:tcMar>
            <w:vAlign w:val="center"/>
          </w:tcPr>
          <w:p w:rsidR="0042576B" w:rsidRPr="00E159CF" w:rsidRDefault="0042576B">
            <w:pPr>
              <w:spacing w:after="0"/>
              <w:rPr>
                <w:sz w:val="24"/>
                <w:szCs w:val="24"/>
              </w:rPr>
            </w:pPr>
            <w:r w:rsidRPr="00E159CF">
              <w:rPr>
                <w:b/>
                <w:bCs/>
                <w:sz w:val="24"/>
                <w:szCs w:val="24"/>
              </w:rPr>
              <w:t>Figure 2 — UML</w:t>
            </w:r>
          </w:p>
        </w:tc>
      </w:tr>
      <w:tr w:rsidR="0042576B" w:rsidTr="0042576B">
        <w:trPr>
          <w:cantSplit/>
        </w:trPr>
        <w:tc>
          <w:tcPr>
            <w:tcW w:w="9085" w:type="dxa"/>
            <w:shd w:val="clear" w:color="auto" w:fill="FFFFFF"/>
            <w:tcMar>
              <w:top w:w="42" w:type="dxa"/>
              <w:left w:w="110" w:type="dxa"/>
              <w:bottom w:w="42" w:type="dxa"/>
              <w:right w:w="110" w:type="dxa"/>
            </w:tcMar>
            <w:vAlign w:val="center"/>
          </w:tcPr>
          <w:p w:rsidR="0042576B" w:rsidRPr="00E159CF" w:rsidRDefault="0042576B">
            <w:pPr>
              <w:spacing w:after="0"/>
              <w:rPr>
                <w:sz w:val="24"/>
                <w:szCs w:val="24"/>
              </w:rPr>
            </w:pPr>
            <w:r w:rsidRPr="00E159CF">
              <w:rPr>
                <w:b/>
                <w:bCs/>
                <w:sz w:val="24"/>
                <w:szCs w:val="24"/>
              </w:rPr>
              <w:t>Figure 6 — MLD</w:t>
            </w:r>
          </w:p>
        </w:tc>
      </w:tr>
      <w:tr w:rsidR="0042576B" w:rsidTr="0042576B">
        <w:trPr>
          <w:cantSplit/>
        </w:trPr>
        <w:tc>
          <w:tcPr>
            <w:tcW w:w="9085" w:type="dxa"/>
            <w:shd w:val="clear" w:color="auto" w:fill="F5F8FC"/>
            <w:tcMar>
              <w:top w:w="42" w:type="dxa"/>
              <w:left w:w="110" w:type="dxa"/>
              <w:bottom w:w="42" w:type="dxa"/>
              <w:right w:w="110" w:type="dxa"/>
            </w:tcMar>
            <w:vAlign w:val="center"/>
          </w:tcPr>
          <w:p w:rsidR="0042576B" w:rsidRPr="00E159CF" w:rsidRDefault="0042576B">
            <w:pPr>
              <w:spacing w:after="0"/>
              <w:rPr>
                <w:sz w:val="24"/>
                <w:szCs w:val="24"/>
              </w:rPr>
            </w:pPr>
            <w:r w:rsidRPr="00E159CF">
              <w:rPr>
                <w:b/>
                <w:bCs/>
                <w:sz w:val="24"/>
                <w:szCs w:val="24"/>
              </w:rPr>
              <w:t>Figures UI</w:t>
            </w:r>
          </w:p>
        </w:tc>
      </w:tr>
      <w:tr w:rsidR="0042576B" w:rsidTr="0042576B">
        <w:trPr>
          <w:cantSplit/>
        </w:trPr>
        <w:tc>
          <w:tcPr>
            <w:tcW w:w="9085" w:type="dxa"/>
            <w:shd w:val="clear" w:color="auto" w:fill="FFFFFF"/>
            <w:tcMar>
              <w:top w:w="42" w:type="dxa"/>
              <w:left w:w="110" w:type="dxa"/>
              <w:bottom w:w="42" w:type="dxa"/>
              <w:right w:w="110" w:type="dxa"/>
            </w:tcMar>
            <w:vAlign w:val="center"/>
          </w:tcPr>
          <w:p w:rsidR="0042576B" w:rsidRPr="00E159CF" w:rsidRDefault="0042576B">
            <w:pPr>
              <w:spacing w:after="0"/>
              <w:rPr>
                <w:sz w:val="24"/>
                <w:szCs w:val="24"/>
              </w:rPr>
            </w:pPr>
            <w:r w:rsidRPr="00E159CF">
              <w:rPr>
                <w:b/>
                <w:bCs/>
                <w:sz w:val="24"/>
                <w:szCs w:val="24"/>
              </w:rPr>
              <w:t>Figures techniques</w:t>
            </w:r>
          </w:p>
        </w:tc>
      </w:tr>
      <w:tr w:rsidR="0042576B" w:rsidTr="0042576B">
        <w:trPr>
          <w:cantSplit/>
        </w:trPr>
        <w:tc>
          <w:tcPr>
            <w:tcW w:w="9085" w:type="dxa"/>
            <w:shd w:val="clear" w:color="auto" w:fill="F5F8FC"/>
            <w:tcMar>
              <w:top w:w="42" w:type="dxa"/>
              <w:left w:w="110" w:type="dxa"/>
              <w:bottom w:w="42" w:type="dxa"/>
              <w:right w:w="110" w:type="dxa"/>
            </w:tcMar>
            <w:vAlign w:val="center"/>
          </w:tcPr>
          <w:p w:rsidR="0042576B" w:rsidRPr="00E159CF" w:rsidRDefault="0042576B">
            <w:pPr>
              <w:spacing w:after="0"/>
              <w:rPr>
                <w:sz w:val="24"/>
                <w:szCs w:val="24"/>
              </w:rPr>
            </w:pPr>
            <w:r w:rsidRPr="00E159CF">
              <w:rPr>
                <w:b/>
                <w:bCs/>
                <w:sz w:val="24"/>
                <w:szCs w:val="24"/>
              </w:rPr>
              <w:t>Figure 15 — Écran de connexion web</w:t>
            </w:r>
          </w:p>
        </w:tc>
      </w:tr>
      <w:tr w:rsidR="0042576B" w:rsidTr="0042576B">
        <w:trPr>
          <w:cantSplit/>
        </w:trPr>
        <w:tc>
          <w:tcPr>
            <w:tcW w:w="9085" w:type="dxa"/>
            <w:shd w:val="clear" w:color="auto" w:fill="FFFFFF"/>
            <w:tcMar>
              <w:top w:w="42" w:type="dxa"/>
              <w:left w:w="110" w:type="dxa"/>
              <w:bottom w:w="42" w:type="dxa"/>
              <w:right w:w="110" w:type="dxa"/>
            </w:tcMar>
            <w:vAlign w:val="center"/>
          </w:tcPr>
          <w:p w:rsidR="0042576B" w:rsidRPr="00E159CF" w:rsidRDefault="0042576B">
            <w:pPr>
              <w:spacing w:after="0"/>
              <w:rPr>
                <w:sz w:val="24"/>
                <w:szCs w:val="24"/>
              </w:rPr>
            </w:pPr>
            <w:r w:rsidRPr="00E159CF">
              <w:rPr>
                <w:b/>
                <w:bCs/>
                <w:sz w:val="24"/>
                <w:szCs w:val="24"/>
              </w:rPr>
              <w:t>Figure 16 — Tableau de bord web</w:t>
            </w:r>
          </w:p>
        </w:tc>
      </w:tr>
      <w:tr w:rsidR="0042576B" w:rsidTr="0042576B">
        <w:trPr>
          <w:cantSplit/>
        </w:trPr>
        <w:tc>
          <w:tcPr>
            <w:tcW w:w="9085" w:type="dxa"/>
            <w:shd w:val="clear" w:color="auto" w:fill="F5F8FC"/>
            <w:tcMar>
              <w:top w:w="42" w:type="dxa"/>
              <w:left w:w="110" w:type="dxa"/>
              <w:bottom w:w="42" w:type="dxa"/>
              <w:right w:w="110" w:type="dxa"/>
            </w:tcMar>
            <w:vAlign w:val="center"/>
          </w:tcPr>
          <w:p w:rsidR="0042576B" w:rsidRPr="00E159CF" w:rsidRDefault="0042576B">
            <w:pPr>
              <w:spacing w:after="0"/>
              <w:rPr>
                <w:sz w:val="24"/>
                <w:szCs w:val="24"/>
              </w:rPr>
            </w:pPr>
            <w:r w:rsidRPr="00E159CF">
              <w:rPr>
                <w:b/>
                <w:bCs/>
                <w:sz w:val="24"/>
                <w:szCs w:val="24"/>
              </w:rPr>
              <w:t>Figure 17 — Gestion des utilisateurs</w:t>
            </w:r>
          </w:p>
        </w:tc>
      </w:tr>
      <w:tr w:rsidR="0042576B" w:rsidTr="0042576B">
        <w:trPr>
          <w:cantSplit/>
        </w:trPr>
        <w:tc>
          <w:tcPr>
            <w:tcW w:w="9085" w:type="dxa"/>
            <w:shd w:val="clear" w:color="auto" w:fill="FFFFFF"/>
            <w:tcMar>
              <w:top w:w="42" w:type="dxa"/>
              <w:left w:w="110" w:type="dxa"/>
              <w:bottom w:w="42" w:type="dxa"/>
              <w:right w:w="110" w:type="dxa"/>
            </w:tcMar>
            <w:vAlign w:val="center"/>
          </w:tcPr>
          <w:p w:rsidR="0042576B" w:rsidRPr="00E159CF" w:rsidRDefault="0042576B">
            <w:pPr>
              <w:spacing w:after="0"/>
              <w:rPr>
                <w:sz w:val="24"/>
                <w:szCs w:val="24"/>
              </w:rPr>
            </w:pPr>
            <w:r w:rsidRPr="00E159CF">
              <w:rPr>
                <w:b/>
                <w:bCs/>
                <w:sz w:val="24"/>
                <w:szCs w:val="24"/>
              </w:rPr>
              <w:t>Figure 18 — Emploi du temps</w:t>
            </w:r>
          </w:p>
        </w:tc>
      </w:tr>
      <w:tr w:rsidR="0042576B" w:rsidTr="0042576B">
        <w:trPr>
          <w:cantSplit/>
        </w:trPr>
        <w:tc>
          <w:tcPr>
            <w:tcW w:w="9085" w:type="dxa"/>
            <w:shd w:val="clear" w:color="auto" w:fill="F5F8FC"/>
            <w:tcMar>
              <w:top w:w="42" w:type="dxa"/>
              <w:left w:w="110" w:type="dxa"/>
              <w:bottom w:w="42" w:type="dxa"/>
              <w:right w:w="110" w:type="dxa"/>
            </w:tcMar>
            <w:vAlign w:val="center"/>
          </w:tcPr>
          <w:p w:rsidR="0042576B" w:rsidRPr="00E159CF" w:rsidRDefault="0042576B">
            <w:pPr>
              <w:spacing w:after="0"/>
              <w:rPr>
                <w:sz w:val="24"/>
                <w:szCs w:val="24"/>
              </w:rPr>
            </w:pPr>
            <w:r w:rsidRPr="00E159CF">
              <w:rPr>
                <w:b/>
                <w:bCs/>
                <w:sz w:val="24"/>
                <w:szCs w:val="24"/>
              </w:rPr>
              <w:t>Figure 19 — Gestion des documents</w:t>
            </w:r>
          </w:p>
        </w:tc>
      </w:tr>
      <w:tr w:rsidR="0042576B" w:rsidTr="0042576B">
        <w:trPr>
          <w:cantSplit/>
        </w:trPr>
        <w:tc>
          <w:tcPr>
            <w:tcW w:w="9085" w:type="dxa"/>
            <w:shd w:val="clear" w:color="auto" w:fill="FFFFFF"/>
            <w:tcMar>
              <w:top w:w="42" w:type="dxa"/>
              <w:left w:w="110" w:type="dxa"/>
              <w:bottom w:w="42" w:type="dxa"/>
              <w:right w:w="110" w:type="dxa"/>
            </w:tcMar>
            <w:vAlign w:val="center"/>
          </w:tcPr>
          <w:p w:rsidR="0042576B" w:rsidRPr="00E159CF" w:rsidRDefault="0042576B">
            <w:pPr>
              <w:spacing w:after="0"/>
              <w:rPr>
                <w:sz w:val="24"/>
                <w:szCs w:val="24"/>
              </w:rPr>
            </w:pPr>
            <w:r w:rsidRPr="00E159CF">
              <w:rPr>
                <w:b/>
                <w:bCs/>
                <w:sz w:val="24"/>
                <w:szCs w:val="24"/>
              </w:rPr>
              <w:t>Figure 20 — Maintenance web</w:t>
            </w:r>
          </w:p>
        </w:tc>
      </w:tr>
      <w:tr w:rsidR="0042576B" w:rsidTr="0042576B">
        <w:trPr>
          <w:cantSplit/>
        </w:trPr>
        <w:tc>
          <w:tcPr>
            <w:tcW w:w="9085" w:type="dxa"/>
            <w:shd w:val="clear" w:color="auto" w:fill="F5F8FC"/>
            <w:tcMar>
              <w:top w:w="42" w:type="dxa"/>
              <w:left w:w="110" w:type="dxa"/>
              <w:bottom w:w="42" w:type="dxa"/>
              <w:right w:w="110" w:type="dxa"/>
            </w:tcMar>
            <w:vAlign w:val="center"/>
          </w:tcPr>
          <w:p w:rsidR="0042576B" w:rsidRPr="00E159CF" w:rsidRDefault="0042576B">
            <w:pPr>
              <w:spacing w:after="0"/>
              <w:rPr>
                <w:sz w:val="24"/>
                <w:szCs w:val="24"/>
              </w:rPr>
            </w:pPr>
            <w:r w:rsidRPr="00E159CF">
              <w:rPr>
                <w:b/>
                <w:bCs/>
                <w:sz w:val="24"/>
                <w:szCs w:val="24"/>
              </w:rPr>
              <w:t>Figure 21 — logo</w:t>
            </w:r>
          </w:p>
        </w:tc>
      </w:tr>
      <w:tr w:rsidR="0042576B" w:rsidTr="0042576B">
        <w:trPr>
          <w:cantSplit/>
        </w:trPr>
        <w:tc>
          <w:tcPr>
            <w:tcW w:w="9085" w:type="dxa"/>
            <w:shd w:val="clear" w:color="auto" w:fill="FFFFFF"/>
            <w:tcMar>
              <w:top w:w="42" w:type="dxa"/>
              <w:left w:w="110" w:type="dxa"/>
              <w:bottom w:w="42" w:type="dxa"/>
              <w:right w:w="110" w:type="dxa"/>
            </w:tcMar>
            <w:vAlign w:val="center"/>
          </w:tcPr>
          <w:p w:rsidR="0042576B" w:rsidRPr="00E159CF" w:rsidRDefault="0042576B">
            <w:pPr>
              <w:spacing w:after="0"/>
              <w:rPr>
                <w:sz w:val="24"/>
                <w:szCs w:val="24"/>
                <w:lang w:val="en-US"/>
              </w:rPr>
            </w:pPr>
            <w:r w:rsidRPr="00E159CF">
              <w:rPr>
                <w:b/>
                <w:bCs/>
                <w:sz w:val="24"/>
                <w:szCs w:val="24"/>
                <w:lang w:val="en-US"/>
              </w:rPr>
              <w:t>Figure 22 — Splash-screen</w:t>
            </w:r>
          </w:p>
        </w:tc>
      </w:tr>
    </w:tbl>
    <w:p w:rsidR="00421DF9" w:rsidRDefault="00421DF9">
      <w:pPr>
        <w:spacing w:after="0" w:line="160" w:lineRule="exact"/>
      </w:pPr>
    </w:p>
    <w:p w:rsidR="00421DF9" w:rsidRDefault="00421DF9">
      <w:pPr>
        <w:sectPr w:rsidR="00421DF9" w:rsidSect="00E72F1E">
          <w:headerReference w:type="default" r:id="rId9"/>
          <w:footerReference w:type="default" r:id="rId10"/>
          <w:pgSz w:w="11906" w:h="16838"/>
          <w:pgMar w:top="1411" w:right="1411" w:bottom="1296" w:left="1411" w:header="619" w:footer="562" w:gutter="0"/>
          <w:pgNumType w:fmt="lowerRoman" w:start="1"/>
          <w:cols w:space="720"/>
          <w:docGrid w:linePitch="360"/>
        </w:sectPr>
      </w:pPr>
    </w:p>
    <w:p w:rsidR="00421DF9" w:rsidRPr="00E159CF" w:rsidRDefault="00B531B5">
      <w:pPr>
        <w:pStyle w:val="Heading1"/>
        <w:pageBreakBefore/>
      </w:pPr>
      <w:bookmarkStart w:id="10" w:name="_Toc240837326"/>
      <w:bookmarkStart w:id="11" w:name="_Toc241145594"/>
      <w:bookmarkStart w:id="12" w:name="_Toc241145732"/>
      <w:r w:rsidRPr="00E159CF">
        <w:lastRenderedPageBreak/>
        <w:t>1. Présentation de l’organisme et contexte du stage</w:t>
      </w:r>
      <w:bookmarkEnd w:id="10"/>
      <w:bookmarkEnd w:id="11"/>
      <w:bookmarkEnd w:id="12"/>
    </w:p>
    <w:p w:rsidR="00421DF9" w:rsidRPr="00E159CF" w:rsidRDefault="00B531B5">
      <w:pPr>
        <w:spacing w:after="130"/>
        <w:jc w:val="both"/>
        <w:rPr>
          <w:sz w:val="24"/>
        </w:rPr>
      </w:pPr>
      <w:r w:rsidRPr="00E159CF">
        <w:rPr>
          <w:sz w:val="24"/>
        </w:rPr>
        <w:t xml:space="preserve">Le contexte fonctionnel retenu pour </w:t>
      </w:r>
      <w:proofErr w:type="spellStart"/>
      <w:r w:rsidRPr="00E159CF">
        <w:rPr>
          <w:sz w:val="24"/>
        </w:rPr>
        <w:t>GSTech</w:t>
      </w:r>
      <w:proofErr w:type="spellEnd"/>
      <w:r w:rsidRPr="00E159CF">
        <w:rPr>
          <w:sz w:val="24"/>
        </w:rPr>
        <w:t xml:space="preserve"> est celui d’une organisation nationale répartie en dix régions marocaines et comprenant un nombre important d’établissements. Cette dimension a une conséquence directe sur l’architecture : les données doivent être rattachées à un périmètre géographique ou à un EFP, et les utilisateurs ne doivent consulter que les informations correspondant à leurs droits.</w:t>
      </w:r>
    </w:p>
    <w:p w:rsidR="00421DF9" w:rsidRPr="00E159CF" w:rsidRDefault="00B531B5">
      <w:pPr>
        <w:spacing w:after="130"/>
        <w:jc w:val="both"/>
        <w:rPr>
          <w:sz w:val="24"/>
        </w:rPr>
      </w:pPr>
      <w:r w:rsidRPr="00E159CF">
        <w:rPr>
          <w:sz w:val="24"/>
        </w:rPr>
        <w:t>Le stage a donc combiné une dimension technique et une dimension métier. La dimension technique couvre la conception d’une API, d’un schéma relationnel et d’une application mobile. La dimension métier consiste à traduire la hiérarchie de gestion en règles d’accès compréhensibles, vérifiables et compatibles avec les écrans de l’application.</w:t>
      </w:r>
    </w:p>
    <w:p w:rsidR="00421DF9" w:rsidRDefault="00421DF9">
      <w:pPr>
        <w:spacing w:after="0" w:line="170" w:lineRule="exact"/>
      </w:pPr>
    </w:p>
    <w:p w:rsidR="00421DF9" w:rsidRPr="00E159CF" w:rsidRDefault="00B531B5">
      <w:pPr>
        <w:pStyle w:val="Heading2"/>
        <w:rPr>
          <w:rFonts w:ascii="Castellar" w:hAnsi="Castellar"/>
        </w:rPr>
      </w:pPr>
      <w:bookmarkStart w:id="13" w:name="_Toc240837327"/>
      <w:bookmarkStart w:id="14" w:name="_Toc241145595"/>
      <w:bookmarkStart w:id="15" w:name="_Toc241145733"/>
      <w:r w:rsidRPr="00E159CF">
        <w:rPr>
          <w:rFonts w:ascii="Castellar" w:hAnsi="Castellar"/>
        </w:rPr>
        <w:t>1.1 Contexte et problématique</w:t>
      </w:r>
      <w:bookmarkEnd w:id="13"/>
      <w:bookmarkEnd w:id="14"/>
      <w:bookmarkEnd w:id="15"/>
    </w:p>
    <w:p w:rsidR="00421DF9" w:rsidRPr="00E159CF" w:rsidRDefault="00B531B5">
      <w:pPr>
        <w:spacing w:after="130"/>
        <w:jc w:val="both"/>
      </w:pPr>
      <w:r w:rsidRPr="00E159CF">
        <w:t>Avant la centralisation, les informations relatives aux stagiaires et à leur présence peuvent être dispersées entre feuilles de présence, fichiers Excel, documents administratifs, échanges de courriels et supports locaux. Cette dispersion augmente la charge de travail, complique les recherches et réduit la capacité à disposer d’un historique fiable.</w:t>
      </w:r>
    </w:p>
    <w:p w:rsidR="00421DF9" w:rsidRPr="00E159CF" w:rsidRDefault="00B531B5">
      <w:pPr>
        <w:spacing w:after="130"/>
        <w:jc w:val="both"/>
      </w:pPr>
      <w:r w:rsidRPr="00E159CF">
        <w:t xml:space="preserve">La problématique retenue est donc double : comment digitaliser la gestion quotidienne des stagiaires et comment maintenir un modèle de droits qui reste cohérent lorsque plusieurs niveaux hiérarchiques manipulent des données différentes ? Le second aspect est particulièrement important dans </w:t>
      </w:r>
      <w:proofErr w:type="spellStart"/>
      <w:r w:rsidRPr="00E159CF">
        <w:t>GSTech</w:t>
      </w:r>
      <w:proofErr w:type="spellEnd"/>
      <w:r w:rsidRPr="00E159CF">
        <w:t> : une application fonctionnelle doit empêcher un SRIO d’accéder aux données d’une autre région, un Directeur de modifier les groupes qui relèvent du GS ou un Gestionnaire de gérer les formateurs.</w:t>
      </w:r>
    </w:p>
    <w:p w:rsidR="00421DF9" w:rsidRPr="00E159CF" w:rsidRDefault="00B531B5">
      <w:pPr>
        <w:spacing w:after="130"/>
        <w:jc w:val="both"/>
      </w:pPr>
      <w:r w:rsidRPr="00E159CF">
        <w:t xml:space="preserve">Une autre difficulté concerne la continuité du projet. Le premier cadrage évoquait une application multiplateforme Flutter, mais l’implémentation actuelle est Android native avec </w:t>
      </w:r>
      <w:proofErr w:type="spellStart"/>
      <w:r w:rsidRPr="00E159CF">
        <w:t>Kotlin</w:t>
      </w:r>
      <w:proofErr w:type="spellEnd"/>
      <w:r w:rsidRPr="00E159CF">
        <w:t xml:space="preserve"> et </w:t>
      </w:r>
      <w:proofErr w:type="spellStart"/>
      <w:r w:rsidRPr="00E159CF">
        <w:t>Jetpack</w:t>
      </w:r>
      <w:proofErr w:type="spellEnd"/>
      <w:r w:rsidRPr="00E159CF">
        <w:t xml:space="preserve"> Compose. Cette évolution a été conservée dans le projet car elle simplifiait l’intégration avec l’environnement Android ciblé et permettait de stabiliser l’interface avec une architecture MVVM.</w:t>
      </w:r>
    </w:p>
    <w:p w:rsidR="00421DF9" w:rsidRPr="00E159CF" w:rsidRDefault="00B531B5">
      <w:pPr>
        <w:spacing w:after="130"/>
        <w:jc w:val="both"/>
      </w:pPr>
      <w:r w:rsidRPr="00E159CF">
        <w:t xml:space="preserve">La réponse proposée est une architecture en couches : interface mobile, </w:t>
      </w:r>
      <w:proofErr w:type="spellStart"/>
      <w:r w:rsidRPr="00E159CF">
        <w:t>ViewModels</w:t>
      </w:r>
      <w:proofErr w:type="spellEnd"/>
      <w:r w:rsidRPr="00E159CF">
        <w:t xml:space="preserve">, </w:t>
      </w:r>
      <w:proofErr w:type="spellStart"/>
      <w:r w:rsidRPr="00E159CF">
        <w:t>repositories</w:t>
      </w:r>
      <w:proofErr w:type="spellEnd"/>
      <w:r w:rsidRPr="00E159CF">
        <w:t xml:space="preserve">, API REST, services métier, </w:t>
      </w:r>
      <w:proofErr w:type="spellStart"/>
      <w:r w:rsidRPr="00E159CF">
        <w:t>TypeORM</w:t>
      </w:r>
      <w:proofErr w:type="spellEnd"/>
      <w:r w:rsidRPr="00E159CF">
        <w:t xml:space="preserve"> et MySQL. Les rôles sont présents dans les jetons et vérifiés côté </w:t>
      </w:r>
      <w:proofErr w:type="spellStart"/>
      <w:r w:rsidRPr="00E159CF">
        <w:t>backend</w:t>
      </w:r>
      <w:proofErr w:type="spellEnd"/>
      <w:r w:rsidRPr="00E159CF">
        <w:t>, tandis que le mobile masque les fonctions qui ne sont pas pertinentes pour l’utilisateur.</w:t>
      </w:r>
    </w:p>
    <w:p w:rsidR="00421DF9" w:rsidRPr="00167E1C" w:rsidRDefault="00B531B5" w:rsidP="00B353AD">
      <w:pPr>
        <w:pStyle w:val="Heading1"/>
        <w:pageBreakBefore/>
      </w:pPr>
      <w:bookmarkStart w:id="16" w:name="_Toc240837328"/>
      <w:bookmarkStart w:id="17" w:name="_Toc241145596"/>
      <w:bookmarkStart w:id="18" w:name="_Toc241145734"/>
      <w:r w:rsidRPr="00167E1C">
        <w:lastRenderedPageBreak/>
        <w:t>2. Objectifs, méthodologie et évolution du projet</w:t>
      </w:r>
      <w:bookmarkEnd w:id="16"/>
      <w:bookmarkEnd w:id="17"/>
      <w:bookmarkEnd w:id="18"/>
    </w:p>
    <w:p w:rsidR="00421DF9" w:rsidRDefault="00B531B5">
      <w:pPr>
        <w:pStyle w:val="Heading2"/>
      </w:pPr>
      <w:bookmarkStart w:id="19" w:name="_Toc240837329"/>
      <w:bookmarkStart w:id="20" w:name="_Toc241145597"/>
      <w:bookmarkStart w:id="21" w:name="_Toc241145735"/>
      <w:r>
        <w:t>2.1 Objectifs et résultats attendus</w:t>
      </w:r>
      <w:bookmarkEnd w:id="19"/>
      <w:bookmarkEnd w:id="20"/>
      <w:bookmarkEnd w:id="21"/>
    </w:p>
    <w:p w:rsidR="00421DF9" w:rsidRDefault="00B531B5">
      <w:pPr>
        <w:spacing w:after="130"/>
        <w:jc w:val="both"/>
      </w:pPr>
      <w:r>
        <w:t>Le premier objectif du stage était de construire un socle logiciel utilisable pour gérer les stagiaires et leur assiduité. Le projet a progressivement évolué vers une plateforme plus complète regroupant l’administration des comptes, les groupes, les formateurs, les modules, les emplois du temps, les notes, les justificatifs, les documents et les notifications.</w:t>
      </w:r>
    </w:p>
    <w:p w:rsidR="00421DF9" w:rsidRPr="00E159CF" w:rsidRDefault="00B531B5" w:rsidP="0034321D">
      <w:pPr>
        <w:pStyle w:val="ListParagraph"/>
        <w:keepLines/>
        <w:numPr>
          <w:ilvl w:val="0"/>
          <w:numId w:val="2"/>
        </w:numPr>
        <w:spacing w:after="140" w:line="240" w:lineRule="auto"/>
      </w:pPr>
      <w:r w:rsidRPr="00E159CF">
        <w:t>Centraliser les utilisateurs, les EFP, les groupes et les parcours de formation.</w:t>
      </w:r>
    </w:p>
    <w:p w:rsidR="00421DF9" w:rsidRDefault="00B531B5" w:rsidP="0034321D">
      <w:pPr>
        <w:pStyle w:val="ListParagraph"/>
        <w:keepLines/>
        <w:numPr>
          <w:ilvl w:val="0"/>
          <w:numId w:val="2"/>
        </w:numPr>
        <w:spacing w:after="140" w:line="240" w:lineRule="auto"/>
      </w:pPr>
      <w:r>
        <w:t>Réduire la charge de saisie lors de la prise de présence grâce au statut Présent par défaut.</w:t>
      </w:r>
    </w:p>
    <w:p w:rsidR="00421DF9" w:rsidRDefault="00B531B5" w:rsidP="0034321D">
      <w:pPr>
        <w:pStyle w:val="ListParagraph"/>
        <w:keepLines/>
        <w:numPr>
          <w:ilvl w:val="0"/>
          <w:numId w:val="2"/>
        </w:numPr>
        <w:spacing w:after="140" w:line="240" w:lineRule="auto"/>
      </w:pPr>
      <w:r>
        <w:t>Assurer un traitement traçable des justificatifs d’absence.</w:t>
      </w:r>
    </w:p>
    <w:p w:rsidR="00421DF9" w:rsidRDefault="00B531B5" w:rsidP="0034321D">
      <w:pPr>
        <w:pStyle w:val="ListParagraph"/>
        <w:keepLines/>
        <w:numPr>
          <w:ilvl w:val="0"/>
          <w:numId w:val="2"/>
        </w:numPr>
        <w:spacing w:after="140" w:line="240" w:lineRule="auto"/>
      </w:pPr>
      <w:r>
        <w:t>Permettre aux stagiaires de consulter leurs informations et de demander des documents.</w:t>
      </w:r>
    </w:p>
    <w:p w:rsidR="00421DF9" w:rsidRDefault="00B531B5" w:rsidP="0034321D">
      <w:pPr>
        <w:pStyle w:val="ListParagraph"/>
        <w:keepLines/>
        <w:numPr>
          <w:ilvl w:val="0"/>
          <w:numId w:val="2"/>
        </w:numPr>
        <w:spacing w:after="140" w:line="240" w:lineRule="auto"/>
      </w:pPr>
      <w:r>
        <w:t>Définir une hiérarchie nationale/régionale/établissement cohérente.</w:t>
      </w:r>
    </w:p>
    <w:p w:rsidR="00421DF9" w:rsidRDefault="00B531B5" w:rsidP="0034321D">
      <w:pPr>
        <w:pStyle w:val="ListParagraph"/>
        <w:keepLines/>
        <w:numPr>
          <w:ilvl w:val="0"/>
          <w:numId w:val="2"/>
        </w:numPr>
        <w:spacing w:after="140" w:line="240" w:lineRule="auto"/>
      </w:pPr>
      <w:r>
        <w:t>Fournir des tableaux de bord visuels, des indicateurs et des exports.</w:t>
      </w:r>
    </w:p>
    <w:p w:rsidR="00421DF9" w:rsidRDefault="00B531B5" w:rsidP="0034321D">
      <w:pPr>
        <w:pStyle w:val="ListParagraph"/>
        <w:keepLines/>
        <w:numPr>
          <w:ilvl w:val="0"/>
          <w:numId w:val="2"/>
        </w:numPr>
        <w:spacing w:after="140" w:line="240" w:lineRule="auto"/>
      </w:pPr>
      <w:r>
        <w:t>Préparer le projet à un déploiement reproductible, notamment via Docker.</w:t>
      </w:r>
    </w:p>
    <w:p w:rsidR="00B353AD" w:rsidRDefault="00B353AD">
      <w:pPr>
        <w:spacing w:after="130"/>
        <w:jc w:val="both"/>
      </w:pPr>
    </w:p>
    <w:p w:rsidR="00421DF9" w:rsidRDefault="00B531B5">
      <w:pPr>
        <w:spacing w:after="130"/>
        <w:jc w:val="both"/>
      </w:pPr>
      <w:r>
        <w:t>Les résultats attendus ne se limitent donc pas à la présence d’un écran mobile. Ils incluent une séparation nette des responsabilités, des données cohérentes, des end</w:t>
      </w:r>
      <w:r w:rsidR="00AE1F23">
        <w:t>-</w:t>
      </w:r>
      <w:r>
        <w:t>points documentés, des mécanismes d’authentification et des procédures de test et de correction.</w:t>
      </w:r>
    </w:p>
    <w:p w:rsidR="00B353AD" w:rsidRDefault="00B353AD">
      <w:pPr>
        <w:rPr>
          <w:rFonts w:ascii="Cambria" w:hAnsi="Cambria"/>
          <w:b/>
          <w:bCs/>
          <w:color w:val="1F5FBF"/>
          <w:sz w:val="30"/>
          <w:szCs w:val="30"/>
        </w:rPr>
      </w:pPr>
      <w:bookmarkStart w:id="22" w:name="_Toc240837330"/>
      <w:bookmarkStart w:id="23" w:name="_Toc241145598"/>
      <w:bookmarkStart w:id="24" w:name="_Toc241145736"/>
      <w:r>
        <w:br w:type="page"/>
      </w:r>
    </w:p>
    <w:p w:rsidR="00421DF9" w:rsidRDefault="00B531B5">
      <w:pPr>
        <w:pStyle w:val="Heading2"/>
      </w:pPr>
      <w:r>
        <w:lastRenderedPageBreak/>
        <w:t>2.2 Méthodologie de travail</w:t>
      </w:r>
      <w:bookmarkEnd w:id="22"/>
      <w:bookmarkEnd w:id="23"/>
      <w:bookmarkEnd w:id="24"/>
    </w:p>
    <w:p w:rsidR="00421DF9" w:rsidRDefault="00B531B5">
      <w:pPr>
        <w:spacing w:after="130"/>
        <w:jc w:val="both"/>
      </w:pPr>
      <w:r>
        <w:t>Le développement a été conduit de façon itérative. Chaque phase produisait un artefact exploitable : analyse et conception, schéma de base de données, back-end, application mobile, tests et documentation. Cette organisation permettait de détecter les décalages entre le besoin et l’implémentation avant de poursuivre.</w:t>
      </w:r>
    </w:p>
    <w:p w:rsidR="00B353AD" w:rsidRDefault="00B353AD">
      <w:pPr>
        <w:spacing w:after="130"/>
        <w:jc w:val="both"/>
      </w:pPr>
    </w:p>
    <w:tbl>
      <w:tblPr>
        <w:tblW w:w="9070"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1615"/>
        <w:gridCol w:w="3944"/>
        <w:gridCol w:w="3511"/>
      </w:tblGrid>
      <w:tr w:rsidR="00421DF9" w:rsidTr="00AE1F23">
        <w:trPr>
          <w:cantSplit/>
          <w:tblHeader/>
        </w:trPr>
        <w:tc>
          <w:tcPr>
            <w:tcW w:w="1615" w:type="dxa"/>
            <w:shd w:val="clear" w:color="auto" w:fill="0F2A4A"/>
            <w:tcMar>
              <w:top w:w="75" w:type="dxa"/>
              <w:left w:w="110" w:type="dxa"/>
              <w:bottom w:w="75" w:type="dxa"/>
              <w:right w:w="110" w:type="dxa"/>
            </w:tcMar>
            <w:vAlign w:val="center"/>
          </w:tcPr>
          <w:p w:rsidR="00421DF9" w:rsidRDefault="00B531B5">
            <w:pPr>
              <w:keepNext/>
              <w:spacing w:after="0"/>
            </w:pPr>
            <w:r>
              <w:rPr>
                <w:b/>
                <w:bCs/>
                <w:color w:val="FFFFFF"/>
                <w:sz w:val="20"/>
                <w:szCs w:val="20"/>
              </w:rPr>
              <w:t>Phase</w:t>
            </w:r>
          </w:p>
        </w:tc>
        <w:tc>
          <w:tcPr>
            <w:tcW w:w="3944" w:type="dxa"/>
            <w:shd w:val="clear" w:color="auto" w:fill="0F2A4A"/>
            <w:tcMar>
              <w:top w:w="75" w:type="dxa"/>
              <w:left w:w="110" w:type="dxa"/>
              <w:bottom w:w="75" w:type="dxa"/>
              <w:right w:w="110" w:type="dxa"/>
            </w:tcMar>
            <w:vAlign w:val="center"/>
          </w:tcPr>
          <w:p w:rsidR="00421DF9" w:rsidRDefault="00B531B5">
            <w:pPr>
              <w:keepNext/>
              <w:spacing w:after="0"/>
            </w:pPr>
            <w:r>
              <w:rPr>
                <w:b/>
                <w:bCs/>
                <w:color w:val="FFFFFF"/>
                <w:sz w:val="20"/>
                <w:szCs w:val="20"/>
              </w:rPr>
              <w:t>Travail réalisé</w:t>
            </w:r>
          </w:p>
        </w:tc>
        <w:tc>
          <w:tcPr>
            <w:tcW w:w="3511" w:type="dxa"/>
            <w:shd w:val="clear" w:color="auto" w:fill="0F2A4A"/>
            <w:tcMar>
              <w:top w:w="75" w:type="dxa"/>
              <w:left w:w="110" w:type="dxa"/>
              <w:bottom w:w="75" w:type="dxa"/>
              <w:right w:w="110" w:type="dxa"/>
            </w:tcMar>
            <w:vAlign w:val="center"/>
          </w:tcPr>
          <w:p w:rsidR="00421DF9" w:rsidRDefault="00B531B5">
            <w:pPr>
              <w:keepNext/>
              <w:spacing w:after="0"/>
            </w:pPr>
            <w:r>
              <w:rPr>
                <w:b/>
                <w:bCs/>
                <w:color w:val="FFFFFF"/>
                <w:sz w:val="20"/>
                <w:szCs w:val="20"/>
              </w:rPr>
              <w:t>Résultat</w:t>
            </w:r>
          </w:p>
        </w:tc>
      </w:tr>
      <w:tr w:rsidR="00421DF9" w:rsidTr="00AE1F23">
        <w:trPr>
          <w:cantSplit/>
        </w:trPr>
        <w:tc>
          <w:tcPr>
            <w:tcW w:w="1615"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Analyse</w:t>
            </w:r>
          </w:p>
        </w:tc>
        <w:tc>
          <w:tcPr>
            <w:tcW w:w="3944"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Besoins, acteurs, règles et périmètre</w:t>
            </w:r>
          </w:p>
        </w:tc>
        <w:tc>
          <w:tcPr>
            <w:tcW w:w="3511"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Cahier des charges</w:t>
            </w:r>
          </w:p>
        </w:tc>
      </w:tr>
      <w:tr w:rsidR="00421DF9" w:rsidTr="00AE1F23">
        <w:trPr>
          <w:cantSplit/>
        </w:trPr>
        <w:tc>
          <w:tcPr>
            <w:tcW w:w="1615" w:type="dxa"/>
            <w:shd w:val="clear" w:color="auto" w:fill="F5F8FC"/>
            <w:tcMar>
              <w:top w:w="75" w:type="dxa"/>
              <w:left w:w="110" w:type="dxa"/>
              <w:bottom w:w="75" w:type="dxa"/>
              <w:right w:w="110" w:type="dxa"/>
            </w:tcMar>
            <w:vAlign w:val="center"/>
          </w:tcPr>
          <w:p w:rsidR="00421DF9" w:rsidRDefault="00B531B5">
            <w:pPr>
              <w:keepNext/>
              <w:spacing w:after="0"/>
            </w:pPr>
            <w:r>
              <w:rPr>
                <w:b/>
                <w:bCs/>
                <w:sz w:val="20"/>
                <w:szCs w:val="20"/>
              </w:rPr>
              <w:t>Conception</w:t>
            </w:r>
          </w:p>
        </w:tc>
        <w:tc>
          <w:tcPr>
            <w:tcW w:w="3944"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UML, MCD, MLD, architecture</w:t>
            </w:r>
          </w:p>
        </w:tc>
        <w:tc>
          <w:tcPr>
            <w:tcW w:w="3511"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Documents de conception</w:t>
            </w:r>
          </w:p>
        </w:tc>
      </w:tr>
      <w:tr w:rsidR="00421DF9" w:rsidTr="00AE1F23">
        <w:trPr>
          <w:cantSplit/>
        </w:trPr>
        <w:tc>
          <w:tcPr>
            <w:tcW w:w="1615"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Base/API</w:t>
            </w:r>
          </w:p>
        </w:tc>
        <w:tc>
          <w:tcPr>
            <w:tcW w:w="3944"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DDL, relations, end</w:t>
            </w:r>
            <w:r w:rsidR="00AE1F23">
              <w:rPr>
                <w:sz w:val="20"/>
                <w:szCs w:val="20"/>
              </w:rPr>
              <w:t>-</w:t>
            </w:r>
            <w:r>
              <w:rPr>
                <w:sz w:val="20"/>
                <w:szCs w:val="20"/>
              </w:rPr>
              <w:t>points</w:t>
            </w:r>
          </w:p>
        </w:tc>
        <w:tc>
          <w:tcPr>
            <w:tcW w:w="3511"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Socle de persistance et contrat REST</w:t>
            </w:r>
          </w:p>
        </w:tc>
      </w:tr>
      <w:tr w:rsidR="00421DF9" w:rsidTr="00AE1F23">
        <w:trPr>
          <w:cantSplit/>
        </w:trPr>
        <w:tc>
          <w:tcPr>
            <w:tcW w:w="1615" w:type="dxa"/>
            <w:shd w:val="clear" w:color="auto" w:fill="F5F8FC"/>
            <w:tcMar>
              <w:top w:w="75" w:type="dxa"/>
              <w:left w:w="110" w:type="dxa"/>
              <w:bottom w:w="75" w:type="dxa"/>
              <w:right w:w="110" w:type="dxa"/>
            </w:tcMar>
            <w:vAlign w:val="center"/>
          </w:tcPr>
          <w:p w:rsidR="00421DF9" w:rsidRDefault="00B531B5">
            <w:pPr>
              <w:keepNext/>
              <w:spacing w:after="0"/>
            </w:pPr>
            <w:r>
              <w:rPr>
                <w:b/>
                <w:bCs/>
                <w:sz w:val="20"/>
                <w:szCs w:val="20"/>
              </w:rPr>
              <w:t>Back</w:t>
            </w:r>
            <w:r w:rsidR="00AE1F23">
              <w:rPr>
                <w:b/>
                <w:bCs/>
                <w:sz w:val="20"/>
                <w:szCs w:val="20"/>
              </w:rPr>
              <w:t>-</w:t>
            </w:r>
            <w:r>
              <w:rPr>
                <w:b/>
                <w:bCs/>
                <w:sz w:val="20"/>
                <w:szCs w:val="20"/>
              </w:rPr>
              <w:t>end</w:t>
            </w:r>
          </w:p>
        </w:tc>
        <w:tc>
          <w:tcPr>
            <w:tcW w:w="3944"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 xml:space="preserve">Modules </w:t>
            </w:r>
            <w:proofErr w:type="spellStart"/>
            <w:r>
              <w:rPr>
                <w:sz w:val="20"/>
                <w:szCs w:val="20"/>
              </w:rPr>
              <w:t>NestJS</w:t>
            </w:r>
            <w:proofErr w:type="spellEnd"/>
            <w:r>
              <w:rPr>
                <w:sz w:val="20"/>
                <w:szCs w:val="20"/>
              </w:rPr>
              <w:t>, sécurité, services</w:t>
            </w:r>
          </w:p>
        </w:tc>
        <w:tc>
          <w:tcPr>
            <w:tcW w:w="3511"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API métier</w:t>
            </w:r>
          </w:p>
        </w:tc>
      </w:tr>
      <w:tr w:rsidR="00421DF9" w:rsidTr="00AE1F23">
        <w:trPr>
          <w:cantSplit/>
        </w:trPr>
        <w:tc>
          <w:tcPr>
            <w:tcW w:w="1615"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Mobile</w:t>
            </w:r>
          </w:p>
        </w:tc>
        <w:tc>
          <w:tcPr>
            <w:tcW w:w="3944"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 xml:space="preserve">Compose, MVVM, </w:t>
            </w:r>
            <w:proofErr w:type="spellStart"/>
            <w:r>
              <w:rPr>
                <w:sz w:val="20"/>
                <w:szCs w:val="20"/>
              </w:rPr>
              <w:t>repositories</w:t>
            </w:r>
            <w:proofErr w:type="spellEnd"/>
            <w:r>
              <w:rPr>
                <w:sz w:val="20"/>
                <w:szCs w:val="20"/>
              </w:rPr>
              <w:t>, navigation</w:t>
            </w:r>
          </w:p>
        </w:tc>
        <w:tc>
          <w:tcPr>
            <w:tcW w:w="3511"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Application Android</w:t>
            </w:r>
          </w:p>
        </w:tc>
      </w:tr>
      <w:tr w:rsidR="00421DF9" w:rsidTr="00AE1F23">
        <w:trPr>
          <w:cantSplit/>
        </w:trPr>
        <w:tc>
          <w:tcPr>
            <w:tcW w:w="1615" w:type="dxa"/>
            <w:shd w:val="clear" w:color="auto" w:fill="F5F8FC"/>
            <w:tcMar>
              <w:top w:w="75" w:type="dxa"/>
              <w:left w:w="110" w:type="dxa"/>
              <w:bottom w:w="75" w:type="dxa"/>
              <w:right w:w="110" w:type="dxa"/>
            </w:tcMar>
            <w:vAlign w:val="center"/>
          </w:tcPr>
          <w:p w:rsidR="00421DF9" w:rsidRDefault="00B531B5">
            <w:pPr>
              <w:keepNext/>
              <w:spacing w:after="0"/>
            </w:pPr>
            <w:r>
              <w:rPr>
                <w:b/>
                <w:bCs/>
                <w:sz w:val="20"/>
                <w:szCs w:val="20"/>
              </w:rPr>
              <w:t>Tests</w:t>
            </w:r>
          </w:p>
        </w:tc>
        <w:tc>
          <w:tcPr>
            <w:tcW w:w="3944"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Compilation, tests fonctionnels, corrections</w:t>
            </w:r>
          </w:p>
        </w:tc>
        <w:tc>
          <w:tcPr>
            <w:tcW w:w="3511"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Versions corrigées</w:t>
            </w:r>
          </w:p>
        </w:tc>
      </w:tr>
      <w:tr w:rsidR="00421DF9" w:rsidTr="00AE1F23">
        <w:trPr>
          <w:cantSplit/>
        </w:trPr>
        <w:tc>
          <w:tcPr>
            <w:tcW w:w="1615" w:type="dxa"/>
            <w:shd w:val="clear" w:color="auto" w:fill="FFFFFF"/>
            <w:tcMar>
              <w:top w:w="75" w:type="dxa"/>
              <w:left w:w="110" w:type="dxa"/>
              <w:bottom w:w="75" w:type="dxa"/>
              <w:right w:w="110" w:type="dxa"/>
            </w:tcMar>
            <w:vAlign w:val="center"/>
          </w:tcPr>
          <w:p w:rsidR="00421DF9" w:rsidRDefault="00B531B5">
            <w:pPr>
              <w:spacing w:after="0"/>
            </w:pPr>
            <w:r>
              <w:rPr>
                <w:b/>
                <w:bCs/>
                <w:sz w:val="20"/>
                <w:szCs w:val="20"/>
              </w:rPr>
              <w:t>Documentation</w:t>
            </w:r>
          </w:p>
        </w:tc>
        <w:tc>
          <w:tcPr>
            <w:tcW w:w="3944" w:type="dxa"/>
            <w:shd w:val="clear" w:color="auto" w:fill="FFFFFF"/>
            <w:tcMar>
              <w:top w:w="75" w:type="dxa"/>
              <w:left w:w="110" w:type="dxa"/>
              <w:bottom w:w="75" w:type="dxa"/>
              <w:right w:w="110" w:type="dxa"/>
            </w:tcMar>
            <w:vAlign w:val="center"/>
          </w:tcPr>
          <w:p w:rsidR="00421DF9" w:rsidRDefault="00B531B5">
            <w:pPr>
              <w:spacing w:after="0"/>
            </w:pPr>
            <w:r>
              <w:rPr>
                <w:sz w:val="20"/>
                <w:szCs w:val="20"/>
              </w:rPr>
              <w:t>Manuel, change</w:t>
            </w:r>
            <w:r w:rsidR="00AE1F23">
              <w:rPr>
                <w:sz w:val="20"/>
                <w:szCs w:val="20"/>
              </w:rPr>
              <w:t>-</w:t>
            </w:r>
            <w:r>
              <w:rPr>
                <w:sz w:val="20"/>
                <w:szCs w:val="20"/>
              </w:rPr>
              <w:t>logs, rapport</w:t>
            </w:r>
          </w:p>
        </w:tc>
        <w:tc>
          <w:tcPr>
            <w:tcW w:w="3511" w:type="dxa"/>
            <w:shd w:val="clear" w:color="auto" w:fill="FFFFFF"/>
            <w:tcMar>
              <w:top w:w="75" w:type="dxa"/>
              <w:left w:w="110" w:type="dxa"/>
              <w:bottom w:w="75" w:type="dxa"/>
              <w:right w:w="110" w:type="dxa"/>
            </w:tcMar>
            <w:vAlign w:val="center"/>
          </w:tcPr>
          <w:p w:rsidR="00421DF9" w:rsidRDefault="00B531B5">
            <w:pPr>
              <w:spacing w:after="0"/>
            </w:pPr>
            <w:r>
              <w:rPr>
                <w:sz w:val="20"/>
                <w:szCs w:val="20"/>
              </w:rPr>
              <w:t>Livrables finaux</w:t>
            </w:r>
          </w:p>
        </w:tc>
      </w:tr>
    </w:tbl>
    <w:p w:rsidR="00421DF9" w:rsidRDefault="00421DF9">
      <w:pPr>
        <w:spacing w:after="0" w:line="160" w:lineRule="exact"/>
      </w:pPr>
    </w:p>
    <w:p w:rsidR="00421DF9" w:rsidRDefault="00B531B5">
      <w:pPr>
        <w:pStyle w:val="Heading1"/>
        <w:pageBreakBefore/>
      </w:pPr>
      <w:bookmarkStart w:id="25" w:name="_Toc240837332"/>
      <w:bookmarkStart w:id="26" w:name="_Toc241145599"/>
      <w:bookmarkStart w:id="27" w:name="_Toc241145737"/>
      <w:r>
        <w:lastRenderedPageBreak/>
        <w:t>3. Analyse des besoins fonctionnels</w:t>
      </w:r>
      <w:bookmarkEnd w:id="25"/>
      <w:bookmarkEnd w:id="26"/>
      <w:bookmarkEnd w:id="27"/>
    </w:p>
    <w:p w:rsidR="00421DF9" w:rsidRDefault="00B531B5">
      <w:pPr>
        <w:spacing w:after="130"/>
        <w:jc w:val="both"/>
      </w:pPr>
      <w:r>
        <w:t>L’analyse fonctionnelle a été structurée autour des besoins récurrents d’une plateforme de gestion de formation. L’authentification conditionne l’ensemble des autres fonctionnalités. Après connexion, le rôle retourné par le serveur détermine l’espace accessible.</w:t>
      </w:r>
    </w:p>
    <w:p w:rsidR="00421DF9" w:rsidRDefault="00B531B5">
      <w:pPr>
        <w:spacing w:after="130"/>
        <w:jc w:val="both"/>
      </w:pPr>
      <w:r>
        <w:t>Les besoins communs sont la gestion du profil, le changement de mot de passe, la sécurité de session et les notifications. Les besoins métier se répartissent ensuite entre la gestion administrative des personnes, l’organisation pédagogique et le suivi individuel du stagiaire.</w:t>
      </w:r>
    </w:p>
    <w:tbl>
      <w:tblPr>
        <w:tblW w:w="9070"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2312"/>
        <w:gridCol w:w="6758"/>
      </w:tblGrid>
      <w:tr w:rsidR="00421DF9">
        <w:trPr>
          <w:cantSplit/>
          <w:tblHeader/>
        </w:trPr>
        <w:tc>
          <w:tcPr>
            <w:tcW w:w="2312" w:type="dxa"/>
            <w:shd w:val="clear" w:color="auto" w:fill="0F2A4A"/>
            <w:tcMar>
              <w:top w:w="75" w:type="dxa"/>
              <w:left w:w="110" w:type="dxa"/>
              <w:bottom w:w="75" w:type="dxa"/>
              <w:right w:w="110" w:type="dxa"/>
            </w:tcMar>
            <w:vAlign w:val="center"/>
          </w:tcPr>
          <w:p w:rsidR="00421DF9" w:rsidRDefault="00B531B5">
            <w:pPr>
              <w:keepNext/>
              <w:spacing w:after="0"/>
            </w:pPr>
            <w:r>
              <w:rPr>
                <w:b/>
                <w:bCs/>
                <w:color w:val="FFFFFF"/>
                <w:sz w:val="20"/>
                <w:szCs w:val="20"/>
              </w:rPr>
              <w:t>Domaine</w:t>
            </w:r>
          </w:p>
        </w:tc>
        <w:tc>
          <w:tcPr>
            <w:tcW w:w="6758" w:type="dxa"/>
            <w:shd w:val="clear" w:color="auto" w:fill="0F2A4A"/>
            <w:tcMar>
              <w:top w:w="75" w:type="dxa"/>
              <w:left w:w="110" w:type="dxa"/>
              <w:bottom w:w="75" w:type="dxa"/>
              <w:right w:w="110" w:type="dxa"/>
            </w:tcMar>
            <w:vAlign w:val="center"/>
          </w:tcPr>
          <w:p w:rsidR="00421DF9" w:rsidRDefault="00B531B5">
            <w:pPr>
              <w:keepNext/>
              <w:spacing w:after="0"/>
            </w:pPr>
            <w:r>
              <w:rPr>
                <w:b/>
                <w:bCs/>
                <w:color w:val="FFFFFF"/>
                <w:sz w:val="20"/>
                <w:szCs w:val="20"/>
              </w:rPr>
              <w:t>Fonctions principales</w:t>
            </w:r>
          </w:p>
        </w:tc>
      </w:tr>
      <w:tr w:rsidR="00421DF9">
        <w:trPr>
          <w:cantSplit/>
        </w:trPr>
        <w:tc>
          <w:tcPr>
            <w:tcW w:w="2312"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Identité</w:t>
            </w:r>
          </w:p>
        </w:tc>
        <w:tc>
          <w:tcPr>
            <w:tcW w:w="6758"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 xml:space="preserve">Connexion, JWT, </w:t>
            </w:r>
            <w:proofErr w:type="spellStart"/>
            <w:r>
              <w:rPr>
                <w:sz w:val="20"/>
                <w:szCs w:val="20"/>
              </w:rPr>
              <w:t>refresh</w:t>
            </w:r>
            <w:proofErr w:type="spellEnd"/>
            <w:r>
              <w:rPr>
                <w:sz w:val="20"/>
                <w:szCs w:val="20"/>
              </w:rPr>
              <w:t>, 2FA, profil</w:t>
            </w:r>
          </w:p>
        </w:tc>
      </w:tr>
      <w:tr w:rsidR="00421DF9">
        <w:trPr>
          <w:cantSplit/>
        </w:trPr>
        <w:tc>
          <w:tcPr>
            <w:tcW w:w="2312" w:type="dxa"/>
            <w:shd w:val="clear" w:color="auto" w:fill="F5F8FC"/>
            <w:tcMar>
              <w:top w:w="75" w:type="dxa"/>
              <w:left w:w="110" w:type="dxa"/>
              <w:bottom w:w="75" w:type="dxa"/>
              <w:right w:w="110" w:type="dxa"/>
            </w:tcMar>
            <w:vAlign w:val="center"/>
          </w:tcPr>
          <w:p w:rsidR="00421DF9" w:rsidRDefault="00B531B5">
            <w:pPr>
              <w:keepNext/>
              <w:spacing w:after="0"/>
            </w:pPr>
            <w:r>
              <w:rPr>
                <w:b/>
                <w:bCs/>
                <w:sz w:val="20"/>
                <w:szCs w:val="20"/>
              </w:rPr>
              <w:t>Organisation</w:t>
            </w:r>
          </w:p>
        </w:tc>
        <w:tc>
          <w:tcPr>
            <w:tcW w:w="6758"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Régions, EFP, responsables</w:t>
            </w:r>
          </w:p>
        </w:tc>
      </w:tr>
      <w:tr w:rsidR="00421DF9">
        <w:trPr>
          <w:cantSplit/>
        </w:trPr>
        <w:tc>
          <w:tcPr>
            <w:tcW w:w="2312"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Personnes</w:t>
            </w:r>
          </w:p>
        </w:tc>
        <w:tc>
          <w:tcPr>
            <w:tcW w:w="6758"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GS, Directeurs, Formateurs, Stagiaires</w:t>
            </w:r>
          </w:p>
        </w:tc>
      </w:tr>
      <w:tr w:rsidR="00421DF9">
        <w:trPr>
          <w:cantSplit/>
        </w:trPr>
        <w:tc>
          <w:tcPr>
            <w:tcW w:w="2312" w:type="dxa"/>
            <w:shd w:val="clear" w:color="auto" w:fill="F5F8FC"/>
            <w:tcMar>
              <w:top w:w="75" w:type="dxa"/>
              <w:left w:w="110" w:type="dxa"/>
              <w:bottom w:w="75" w:type="dxa"/>
              <w:right w:w="110" w:type="dxa"/>
            </w:tcMar>
            <w:vAlign w:val="center"/>
          </w:tcPr>
          <w:p w:rsidR="00421DF9" w:rsidRDefault="00B531B5">
            <w:pPr>
              <w:keepNext/>
              <w:spacing w:after="0"/>
            </w:pPr>
            <w:r>
              <w:rPr>
                <w:b/>
                <w:bCs/>
                <w:sz w:val="20"/>
                <w:szCs w:val="20"/>
              </w:rPr>
              <w:t>Pédagogie</w:t>
            </w:r>
          </w:p>
        </w:tc>
        <w:tc>
          <w:tcPr>
            <w:tcW w:w="6758"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Groupes, modules, affectations, notes</w:t>
            </w:r>
          </w:p>
        </w:tc>
      </w:tr>
      <w:tr w:rsidR="00421DF9">
        <w:trPr>
          <w:cantSplit/>
        </w:trPr>
        <w:tc>
          <w:tcPr>
            <w:tcW w:w="2312"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Planning</w:t>
            </w:r>
          </w:p>
        </w:tc>
        <w:tc>
          <w:tcPr>
            <w:tcW w:w="6758"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Créneaux, salles, emploi du temps</w:t>
            </w:r>
          </w:p>
        </w:tc>
      </w:tr>
      <w:tr w:rsidR="00421DF9">
        <w:trPr>
          <w:cantSplit/>
        </w:trPr>
        <w:tc>
          <w:tcPr>
            <w:tcW w:w="2312" w:type="dxa"/>
            <w:shd w:val="clear" w:color="auto" w:fill="F5F8FC"/>
            <w:tcMar>
              <w:top w:w="75" w:type="dxa"/>
              <w:left w:w="110" w:type="dxa"/>
              <w:bottom w:w="75" w:type="dxa"/>
              <w:right w:w="110" w:type="dxa"/>
            </w:tcMar>
            <w:vAlign w:val="center"/>
          </w:tcPr>
          <w:p w:rsidR="00421DF9" w:rsidRDefault="00B531B5">
            <w:pPr>
              <w:keepNext/>
              <w:spacing w:after="0"/>
            </w:pPr>
            <w:r>
              <w:rPr>
                <w:b/>
                <w:bCs/>
                <w:sz w:val="20"/>
                <w:szCs w:val="20"/>
              </w:rPr>
              <w:t>Assiduité</w:t>
            </w:r>
          </w:p>
        </w:tc>
        <w:tc>
          <w:tcPr>
            <w:tcW w:w="6758"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Appels, présences, justificatifs</w:t>
            </w:r>
          </w:p>
        </w:tc>
      </w:tr>
      <w:tr w:rsidR="00421DF9">
        <w:trPr>
          <w:cantSplit/>
        </w:trPr>
        <w:tc>
          <w:tcPr>
            <w:tcW w:w="2312"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Communication</w:t>
            </w:r>
          </w:p>
        </w:tc>
        <w:tc>
          <w:tcPr>
            <w:tcW w:w="6758"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Annonces, notifications FCM</w:t>
            </w:r>
          </w:p>
        </w:tc>
      </w:tr>
      <w:tr w:rsidR="00421DF9">
        <w:trPr>
          <w:cantSplit/>
        </w:trPr>
        <w:tc>
          <w:tcPr>
            <w:tcW w:w="2312" w:type="dxa"/>
            <w:shd w:val="clear" w:color="auto" w:fill="F5F8FC"/>
            <w:tcMar>
              <w:top w:w="75" w:type="dxa"/>
              <w:left w:w="110" w:type="dxa"/>
              <w:bottom w:w="75" w:type="dxa"/>
              <w:right w:w="110" w:type="dxa"/>
            </w:tcMar>
            <w:vAlign w:val="center"/>
          </w:tcPr>
          <w:p w:rsidR="00421DF9" w:rsidRDefault="00B531B5">
            <w:pPr>
              <w:keepNext/>
              <w:spacing w:after="0"/>
            </w:pPr>
            <w:r>
              <w:rPr>
                <w:b/>
                <w:bCs/>
                <w:sz w:val="20"/>
                <w:szCs w:val="20"/>
              </w:rPr>
              <w:t>Documents</w:t>
            </w:r>
          </w:p>
        </w:tc>
        <w:tc>
          <w:tcPr>
            <w:tcW w:w="6758"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Préparation, validation, demandes</w:t>
            </w:r>
          </w:p>
        </w:tc>
      </w:tr>
      <w:tr w:rsidR="00421DF9">
        <w:trPr>
          <w:cantSplit/>
        </w:trPr>
        <w:tc>
          <w:tcPr>
            <w:tcW w:w="2312" w:type="dxa"/>
            <w:shd w:val="clear" w:color="auto" w:fill="FFFFFF"/>
            <w:tcMar>
              <w:top w:w="75" w:type="dxa"/>
              <w:left w:w="110" w:type="dxa"/>
              <w:bottom w:w="75" w:type="dxa"/>
              <w:right w:w="110" w:type="dxa"/>
            </w:tcMar>
            <w:vAlign w:val="center"/>
          </w:tcPr>
          <w:p w:rsidR="00421DF9" w:rsidRDefault="00B531B5">
            <w:pPr>
              <w:spacing w:after="0"/>
            </w:pPr>
            <w:r>
              <w:rPr>
                <w:b/>
                <w:bCs/>
                <w:sz w:val="20"/>
                <w:szCs w:val="20"/>
              </w:rPr>
              <w:t>Pilotage</w:t>
            </w:r>
          </w:p>
        </w:tc>
        <w:tc>
          <w:tcPr>
            <w:tcW w:w="6758" w:type="dxa"/>
            <w:shd w:val="clear" w:color="auto" w:fill="FFFFFF"/>
            <w:tcMar>
              <w:top w:w="75" w:type="dxa"/>
              <w:left w:w="110" w:type="dxa"/>
              <w:bottom w:w="75" w:type="dxa"/>
              <w:right w:w="110" w:type="dxa"/>
            </w:tcMar>
            <w:vAlign w:val="center"/>
          </w:tcPr>
          <w:p w:rsidR="00421DF9" w:rsidRDefault="00B531B5">
            <w:pPr>
              <w:spacing w:after="0"/>
            </w:pPr>
            <w:r>
              <w:rPr>
                <w:sz w:val="20"/>
                <w:szCs w:val="20"/>
              </w:rPr>
              <w:t>KPI, rapports, exports</w:t>
            </w:r>
          </w:p>
        </w:tc>
      </w:tr>
    </w:tbl>
    <w:p w:rsidR="00421DF9" w:rsidRDefault="00421DF9">
      <w:pPr>
        <w:spacing w:after="0" w:line="160" w:lineRule="exact"/>
      </w:pPr>
    </w:p>
    <w:p w:rsidR="00421DF9" w:rsidRDefault="00B531B5">
      <w:pPr>
        <w:pStyle w:val="Heading2"/>
      </w:pPr>
      <w:bookmarkStart w:id="28" w:name="_Toc240837333"/>
      <w:bookmarkStart w:id="29" w:name="_Toc241145600"/>
      <w:bookmarkStart w:id="30" w:name="_Toc241145738"/>
      <w:r>
        <w:t>3.1 Analyse des processus métiers</w:t>
      </w:r>
      <w:bookmarkEnd w:id="28"/>
      <w:bookmarkEnd w:id="29"/>
      <w:bookmarkEnd w:id="30"/>
    </w:p>
    <w:p w:rsidR="00421DF9" w:rsidRDefault="00B531B5">
      <w:pPr>
        <w:spacing w:after="130"/>
        <w:jc w:val="both"/>
      </w:pPr>
      <w:r>
        <w:t>Le besoin central est la circulation contrôlée d’informations entre les acteurs. Par exemple, lorsqu’un Directeur affecte un Formateur à un groupe, il n’est pas nécessaire de lui donner le droit de modifier l’appartenance des stagiaires à ce groupe. Cette séparation permet d’éviter les conflits de responsabilité.</w:t>
      </w:r>
    </w:p>
    <w:p w:rsidR="00421DF9" w:rsidRDefault="00B531B5">
      <w:pPr>
        <w:spacing w:after="130"/>
        <w:jc w:val="both"/>
      </w:pPr>
      <w:r>
        <w:t>Le workflow des documents illustre également cette logique. Le GS prépare le document administratif, le Directeur intervient dans la validation, puis le Stagiaire demande et récupère le document lorsque le traitement est terminé. Le processus est donc composé de plusieurs actions qui ne sont pas confiées au même rôle.</w:t>
      </w:r>
    </w:p>
    <w:p w:rsidR="00421DF9" w:rsidRDefault="00B531B5">
      <w:pPr>
        <w:spacing w:after="130"/>
        <w:jc w:val="both"/>
      </w:pPr>
      <w:r>
        <w:t>Le suivi de présence suit un autre circuit : le Formateur réalise l’appel ; le Stagiaire peut ensuite déposer une justification ; le traitement de la justification se fait dans le périmètre autorisé du cours. Les notifications permettent enfin de fermer la boucle en informant l’utilisateur.</w:t>
      </w:r>
    </w:p>
    <w:p w:rsidR="00421DF9" w:rsidRDefault="00421DF9">
      <w:pPr>
        <w:keepNext/>
        <w:spacing w:before="60" w:after="80"/>
        <w:jc w:val="center"/>
      </w:pPr>
    </w:p>
    <w:p w:rsidR="00421DF9" w:rsidRDefault="00B531B5">
      <w:pPr>
        <w:pStyle w:val="Heading2"/>
      </w:pPr>
      <w:bookmarkStart w:id="31" w:name="_Toc240837334"/>
      <w:bookmarkStart w:id="32" w:name="_Toc241145601"/>
      <w:bookmarkStart w:id="33" w:name="_Toc241145739"/>
      <w:r>
        <w:t>3.2 Cas d’utilisation principaux</w:t>
      </w:r>
      <w:bookmarkEnd w:id="31"/>
      <w:bookmarkEnd w:id="32"/>
      <w:bookmarkEnd w:id="33"/>
    </w:p>
    <w:p w:rsidR="00421DF9" w:rsidRDefault="00B531B5">
      <w:pPr>
        <w:spacing w:after="130"/>
        <w:jc w:val="both"/>
      </w:pPr>
      <w:r>
        <w:t>La modélisation UML distingue des cas d’utilisation centrés sur l’authentification, la gestion des données, la présence et les services administratifs. Dans la version actuelle, le diagramme doit aussi refléter les nouveaux acteurs et leur spécialisation fonctionnelle.</w:t>
      </w:r>
      <w:r w:rsidR="00AE1F23">
        <w:t xml:space="preserve"> (</w:t>
      </w:r>
      <w:proofErr w:type="gramStart"/>
      <w:r w:rsidR="00AE1F23">
        <w:t>voir</w:t>
      </w:r>
      <w:proofErr w:type="gramEnd"/>
      <w:r w:rsidR="00AE1F23">
        <w:t xml:space="preserve"> le schéma UML dans la documentation fournie)</w:t>
      </w:r>
    </w:p>
    <w:p w:rsidR="00B531B5" w:rsidRPr="00AE1F23" w:rsidRDefault="00B531B5" w:rsidP="00AE1F23">
      <w:pPr>
        <w:spacing w:after="130"/>
        <w:jc w:val="both"/>
      </w:pPr>
      <w:r>
        <w:t xml:space="preserve">Le diagramme est utilisé comme support de discussion entre le besoin métier et l’implémentation. Les écrans mobiles traduisent les cas d’utilisation en actions concrètes, tandis que les contrôleurs </w:t>
      </w:r>
      <w:proofErr w:type="spellStart"/>
      <w:r>
        <w:t>NestJS</w:t>
      </w:r>
      <w:proofErr w:type="spellEnd"/>
      <w:r>
        <w:t xml:space="preserve"> les exposent sous forme d’</w:t>
      </w:r>
      <w:proofErr w:type="spellStart"/>
      <w:r>
        <w:t>endpoints</w:t>
      </w:r>
      <w:proofErr w:type="spellEnd"/>
      <w:r>
        <w:t xml:space="preserve"> protégés.</w:t>
      </w:r>
      <w:bookmarkStart w:id="34" w:name="_Toc240837335"/>
    </w:p>
    <w:p w:rsidR="00421DF9" w:rsidRDefault="00B531B5">
      <w:pPr>
        <w:pStyle w:val="Heading2"/>
      </w:pPr>
      <w:bookmarkStart w:id="35" w:name="_Toc241145602"/>
      <w:bookmarkStart w:id="36" w:name="_Toc241145740"/>
      <w:r>
        <w:t>3.3 Règles fonctionnelles critiques</w:t>
      </w:r>
      <w:bookmarkEnd w:id="34"/>
      <w:bookmarkEnd w:id="35"/>
      <w:bookmarkEnd w:id="36"/>
    </w:p>
    <w:tbl>
      <w:tblPr>
        <w:tblW w:w="9070"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1047"/>
        <w:gridCol w:w="8023"/>
      </w:tblGrid>
      <w:tr w:rsidR="00421DF9">
        <w:trPr>
          <w:cantSplit/>
          <w:tblHeader/>
        </w:trPr>
        <w:tc>
          <w:tcPr>
            <w:tcW w:w="1047" w:type="dxa"/>
            <w:shd w:val="clear" w:color="auto" w:fill="0F2A4A"/>
            <w:tcMar>
              <w:top w:w="75" w:type="dxa"/>
              <w:left w:w="110" w:type="dxa"/>
              <w:bottom w:w="75" w:type="dxa"/>
              <w:right w:w="110" w:type="dxa"/>
            </w:tcMar>
            <w:vAlign w:val="center"/>
          </w:tcPr>
          <w:p w:rsidR="00421DF9" w:rsidRDefault="00B531B5">
            <w:pPr>
              <w:spacing w:after="0"/>
            </w:pPr>
            <w:r>
              <w:rPr>
                <w:b/>
                <w:bCs/>
                <w:color w:val="FFFFFF"/>
                <w:sz w:val="20"/>
                <w:szCs w:val="20"/>
              </w:rPr>
              <w:t>Règle</w:t>
            </w:r>
          </w:p>
        </w:tc>
        <w:tc>
          <w:tcPr>
            <w:tcW w:w="8023" w:type="dxa"/>
            <w:shd w:val="clear" w:color="auto" w:fill="0F2A4A"/>
            <w:tcMar>
              <w:top w:w="75" w:type="dxa"/>
              <w:left w:w="110" w:type="dxa"/>
              <w:bottom w:w="75" w:type="dxa"/>
              <w:right w:w="110" w:type="dxa"/>
            </w:tcMar>
            <w:vAlign w:val="center"/>
          </w:tcPr>
          <w:p w:rsidR="00421DF9" w:rsidRDefault="00B531B5">
            <w:pPr>
              <w:spacing w:after="0"/>
            </w:pPr>
            <w:r>
              <w:rPr>
                <w:b/>
                <w:bCs/>
                <w:color w:val="FFFFFF"/>
                <w:sz w:val="20"/>
                <w:szCs w:val="20"/>
              </w:rPr>
              <w:t>Interprétation</w:t>
            </w:r>
          </w:p>
        </w:tc>
      </w:tr>
      <w:tr w:rsidR="00421DF9">
        <w:trPr>
          <w:cantSplit/>
        </w:trPr>
        <w:tc>
          <w:tcPr>
            <w:tcW w:w="1047" w:type="dxa"/>
            <w:shd w:val="clear" w:color="auto" w:fill="FFFFFF"/>
            <w:tcMar>
              <w:top w:w="75" w:type="dxa"/>
              <w:left w:w="110" w:type="dxa"/>
              <w:bottom w:w="75" w:type="dxa"/>
              <w:right w:w="110" w:type="dxa"/>
            </w:tcMar>
            <w:vAlign w:val="center"/>
          </w:tcPr>
          <w:p w:rsidR="00421DF9" w:rsidRDefault="00B531B5">
            <w:pPr>
              <w:spacing w:after="0"/>
            </w:pPr>
            <w:r>
              <w:rPr>
                <w:b/>
                <w:bCs/>
                <w:sz w:val="20"/>
                <w:szCs w:val="20"/>
              </w:rPr>
              <w:t>R1</w:t>
            </w:r>
          </w:p>
        </w:tc>
        <w:tc>
          <w:tcPr>
            <w:tcW w:w="8023" w:type="dxa"/>
            <w:shd w:val="clear" w:color="auto" w:fill="FFFFFF"/>
            <w:tcMar>
              <w:top w:w="75" w:type="dxa"/>
              <w:left w:w="110" w:type="dxa"/>
              <w:bottom w:w="75" w:type="dxa"/>
              <w:right w:w="110" w:type="dxa"/>
            </w:tcMar>
            <w:vAlign w:val="center"/>
          </w:tcPr>
          <w:p w:rsidR="00421DF9" w:rsidRDefault="00B531B5">
            <w:pPr>
              <w:spacing w:after="0"/>
            </w:pPr>
            <w:r>
              <w:rPr>
                <w:sz w:val="20"/>
                <w:szCs w:val="20"/>
              </w:rPr>
              <w:t>Un utilisateur possède un rôle unique.</w:t>
            </w:r>
          </w:p>
        </w:tc>
      </w:tr>
      <w:tr w:rsidR="00421DF9">
        <w:trPr>
          <w:cantSplit/>
        </w:trPr>
        <w:tc>
          <w:tcPr>
            <w:tcW w:w="1047" w:type="dxa"/>
            <w:shd w:val="clear" w:color="auto" w:fill="F5F8FC"/>
            <w:tcMar>
              <w:top w:w="75" w:type="dxa"/>
              <w:left w:w="110" w:type="dxa"/>
              <w:bottom w:w="75" w:type="dxa"/>
              <w:right w:w="110" w:type="dxa"/>
            </w:tcMar>
            <w:vAlign w:val="center"/>
          </w:tcPr>
          <w:p w:rsidR="00421DF9" w:rsidRDefault="00B531B5">
            <w:pPr>
              <w:spacing w:after="0"/>
            </w:pPr>
            <w:r>
              <w:rPr>
                <w:b/>
                <w:bCs/>
                <w:sz w:val="20"/>
                <w:szCs w:val="20"/>
              </w:rPr>
              <w:t>R2</w:t>
            </w:r>
          </w:p>
        </w:tc>
        <w:tc>
          <w:tcPr>
            <w:tcW w:w="8023" w:type="dxa"/>
            <w:shd w:val="clear" w:color="auto" w:fill="F5F8FC"/>
            <w:tcMar>
              <w:top w:w="75" w:type="dxa"/>
              <w:left w:w="110" w:type="dxa"/>
              <w:bottom w:w="75" w:type="dxa"/>
              <w:right w:w="110" w:type="dxa"/>
            </w:tcMar>
            <w:vAlign w:val="center"/>
          </w:tcPr>
          <w:p w:rsidR="00421DF9" w:rsidRDefault="00B531B5">
            <w:pPr>
              <w:spacing w:after="0"/>
            </w:pPr>
            <w:r>
              <w:rPr>
                <w:sz w:val="20"/>
                <w:szCs w:val="20"/>
              </w:rPr>
              <w:t>Un SRIO est limité à sa région.</w:t>
            </w:r>
          </w:p>
        </w:tc>
      </w:tr>
      <w:tr w:rsidR="00421DF9">
        <w:trPr>
          <w:cantSplit/>
        </w:trPr>
        <w:tc>
          <w:tcPr>
            <w:tcW w:w="1047" w:type="dxa"/>
            <w:shd w:val="clear" w:color="auto" w:fill="FFFFFF"/>
            <w:tcMar>
              <w:top w:w="75" w:type="dxa"/>
              <w:left w:w="110" w:type="dxa"/>
              <w:bottom w:w="75" w:type="dxa"/>
              <w:right w:w="110" w:type="dxa"/>
            </w:tcMar>
            <w:vAlign w:val="center"/>
          </w:tcPr>
          <w:p w:rsidR="00421DF9" w:rsidRDefault="00B531B5">
            <w:pPr>
              <w:spacing w:after="0"/>
            </w:pPr>
            <w:r>
              <w:rPr>
                <w:b/>
                <w:bCs/>
                <w:sz w:val="20"/>
                <w:szCs w:val="20"/>
              </w:rPr>
              <w:t>R3</w:t>
            </w:r>
          </w:p>
        </w:tc>
        <w:tc>
          <w:tcPr>
            <w:tcW w:w="8023" w:type="dxa"/>
            <w:shd w:val="clear" w:color="auto" w:fill="FFFFFF"/>
            <w:tcMar>
              <w:top w:w="75" w:type="dxa"/>
              <w:left w:w="110" w:type="dxa"/>
              <w:bottom w:w="75" w:type="dxa"/>
              <w:right w:w="110" w:type="dxa"/>
            </w:tcMar>
            <w:vAlign w:val="center"/>
          </w:tcPr>
          <w:p w:rsidR="00421DF9" w:rsidRDefault="00B531B5">
            <w:pPr>
              <w:spacing w:after="0"/>
            </w:pPr>
            <w:r>
              <w:rPr>
                <w:sz w:val="20"/>
                <w:szCs w:val="20"/>
              </w:rPr>
              <w:t>Un SCQ est limité à sa région.</w:t>
            </w:r>
          </w:p>
        </w:tc>
      </w:tr>
      <w:tr w:rsidR="00421DF9">
        <w:trPr>
          <w:cantSplit/>
        </w:trPr>
        <w:tc>
          <w:tcPr>
            <w:tcW w:w="1047" w:type="dxa"/>
            <w:shd w:val="clear" w:color="auto" w:fill="F5F8FC"/>
            <w:tcMar>
              <w:top w:w="75" w:type="dxa"/>
              <w:left w:w="110" w:type="dxa"/>
              <w:bottom w:w="75" w:type="dxa"/>
              <w:right w:w="110" w:type="dxa"/>
            </w:tcMar>
            <w:vAlign w:val="center"/>
          </w:tcPr>
          <w:p w:rsidR="00421DF9" w:rsidRDefault="00B531B5">
            <w:pPr>
              <w:spacing w:after="0"/>
            </w:pPr>
            <w:r>
              <w:rPr>
                <w:b/>
                <w:bCs/>
                <w:sz w:val="20"/>
                <w:szCs w:val="20"/>
              </w:rPr>
              <w:t>R4</w:t>
            </w:r>
          </w:p>
        </w:tc>
        <w:tc>
          <w:tcPr>
            <w:tcW w:w="8023" w:type="dxa"/>
            <w:shd w:val="clear" w:color="auto" w:fill="F5F8FC"/>
            <w:tcMar>
              <w:top w:w="75" w:type="dxa"/>
              <w:left w:w="110" w:type="dxa"/>
              <w:bottom w:w="75" w:type="dxa"/>
              <w:right w:w="110" w:type="dxa"/>
            </w:tcMar>
            <w:vAlign w:val="center"/>
          </w:tcPr>
          <w:p w:rsidR="00421DF9" w:rsidRDefault="00B531B5">
            <w:pPr>
              <w:spacing w:after="0"/>
            </w:pPr>
            <w:r>
              <w:rPr>
                <w:sz w:val="20"/>
                <w:szCs w:val="20"/>
              </w:rPr>
              <w:t>SRIO gère les GS de sa région.</w:t>
            </w:r>
          </w:p>
        </w:tc>
      </w:tr>
      <w:tr w:rsidR="00421DF9">
        <w:trPr>
          <w:cantSplit/>
        </w:trPr>
        <w:tc>
          <w:tcPr>
            <w:tcW w:w="1047" w:type="dxa"/>
            <w:shd w:val="clear" w:color="auto" w:fill="FFFFFF"/>
            <w:tcMar>
              <w:top w:w="75" w:type="dxa"/>
              <w:left w:w="110" w:type="dxa"/>
              <w:bottom w:w="75" w:type="dxa"/>
              <w:right w:w="110" w:type="dxa"/>
            </w:tcMar>
            <w:vAlign w:val="center"/>
          </w:tcPr>
          <w:p w:rsidR="00421DF9" w:rsidRDefault="00B531B5">
            <w:pPr>
              <w:spacing w:after="0"/>
            </w:pPr>
            <w:r>
              <w:rPr>
                <w:b/>
                <w:bCs/>
                <w:sz w:val="20"/>
                <w:szCs w:val="20"/>
              </w:rPr>
              <w:t>R5</w:t>
            </w:r>
          </w:p>
        </w:tc>
        <w:tc>
          <w:tcPr>
            <w:tcW w:w="8023" w:type="dxa"/>
            <w:shd w:val="clear" w:color="auto" w:fill="FFFFFF"/>
            <w:tcMar>
              <w:top w:w="75" w:type="dxa"/>
              <w:left w:w="110" w:type="dxa"/>
              <w:bottom w:w="75" w:type="dxa"/>
              <w:right w:w="110" w:type="dxa"/>
            </w:tcMar>
            <w:vAlign w:val="center"/>
          </w:tcPr>
          <w:p w:rsidR="00421DF9" w:rsidRDefault="00B531B5">
            <w:pPr>
              <w:spacing w:after="0"/>
            </w:pPr>
            <w:r>
              <w:rPr>
                <w:sz w:val="20"/>
                <w:szCs w:val="20"/>
              </w:rPr>
              <w:t>SCQ gère les Directeurs de sa région.</w:t>
            </w:r>
          </w:p>
        </w:tc>
      </w:tr>
      <w:tr w:rsidR="00421DF9">
        <w:trPr>
          <w:cantSplit/>
        </w:trPr>
        <w:tc>
          <w:tcPr>
            <w:tcW w:w="1047" w:type="dxa"/>
            <w:shd w:val="clear" w:color="auto" w:fill="F5F8FC"/>
            <w:tcMar>
              <w:top w:w="75" w:type="dxa"/>
              <w:left w:w="110" w:type="dxa"/>
              <w:bottom w:w="75" w:type="dxa"/>
              <w:right w:w="110" w:type="dxa"/>
            </w:tcMar>
            <w:vAlign w:val="center"/>
          </w:tcPr>
          <w:p w:rsidR="00421DF9" w:rsidRDefault="00B531B5">
            <w:pPr>
              <w:spacing w:after="0"/>
            </w:pPr>
            <w:r>
              <w:rPr>
                <w:b/>
                <w:bCs/>
                <w:sz w:val="20"/>
                <w:szCs w:val="20"/>
              </w:rPr>
              <w:t>R6</w:t>
            </w:r>
          </w:p>
        </w:tc>
        <w:tc>
          <w:tcPr>
            <w:tcW w:w="8023" w:type="dxa"/>
            <w:shd w:val="clear" w:color="auto" w:fill="F5F8FC"/>
            <w:tcMar>
              <w:top w:w="75" w:type="dxa"/>
              <w:left w:w="110" w:type="dxa"/>
              <w:bottom w:w="75" w:type="dxa"/>
              <w:right w:w="110" w:type="dxa"/>
            </w:tcMar>
            <w:vAlign w:val="center"/>
          </w:tcPr>
          <w:p w:rsidR="00421DF9" w:rsidRDefault="00B531B5">
            <w:pPr>
              <w:spacing w:after="0"/>
            </w:pPr>
            <w:r>
              <w:rPr>
                <w:sz w:val="20"/>
                <w:szCs w:val="20"/>
              </w:rPr>
              <w:t>Directeur gère les Formateurs et affectations de son EFP.</w:t>
            </w:r>
          </w:p>
        </w:tc>
      </w:tr>
      <w:tr w:rsidR="00421DF9">
        <w:trPr>
          <w:cantSplit/>
        </w:trPr>
        <w:tc>
          <w:tcPr>
            <w:tcW w:w="1047" w:type="dxa"/>
            <w:shd w:val="clear" w:color="auto" w:fill="FFFFFF"/>
            <w:tcMar>
              <w:top w:w="75" w:type="dxa"/>
              <w:left w:w="110" w:type="dxa"/>
              <w:bottom w:w="75" w:type="dxa"/>
              <w:right w:w="110" w:type="dxa"/>
            </w:tcMar>
            <w:vAlign w:val="center"/>
          </w:tcPr>
          <w:p w:rsidR="00421DF9" w:rsidRDefault="00B531B5">
            <w:pPr>
              <w:spacing w:after="0"/>
            </w:pPr>
            <w:r>
              <w:rPr>
                <w:b/>
                <w:bCs/>
                <w:sz w:val="20"/>
                <w:szCs w:val="20"/>
              </w:rPr>
              <w:t>R7</w:t>
            </w:r>
          </w:p>
        </w:tc>
        <w:tc>
          <w:tcPr>
            <w:tcW w:w="8023" w:type="dxa"/>
            <w:shd w:val="clear" w:color="auto" w:fill="FFFFFF"/>
            <w:tcMar>
              <w:top w:w="75" w:type="dxa"/>
              <w:left w:w="110" w:type="dxa"/>
              <w:bottom w:w="75" w:type="dxa"/>
              <w:right w:w="110" w:type="dxa"/>
            </w:tcMar>
            <w:vAlign w:val="center"/>
          </w:tcPr>
          <w:p w:rsidR="00421DF9" w:rsidRDefault="00B531B5">
            <w:pPr>
              <w:spacing w:after="0"/>
            </w:pPr>
            <w:r>
              <w:rPr>
                <w:sz w:val="20"/>
                <w:szCs w:val="20"/>
              </w:rPr>
              <w:t>GS gère les groupes et Stagiaires de son EFP.</w:t>
            </w:r>
          </w:p>
        </w:tc>
      </w:tr>
      <w:tr w:rsidR="00421DF9">
        <w:trPr>
          <w:cantSplit/>
        </w:trPr>
        <w:tc>
          <w:tcPr>
            <w:tcW w:w="1047" w:type="dxa"/>
            <w:shd w:val="clear" w:color="auto" w:fill="F5F8FC"/>
            <w:tcMar>
              <w:top w:w="75" w:type="dxa"/>
              <w:left w:w="110" w:type="dxa"/>
              <w:bottom w:w="75" w:type="dxa"/>
              <w:right w:w="110" w:type="dxa"/>
            </w:tcMar>
            <w:vAlign w:val="center"/>
          </w:tcPr>
          <w:p w:rsidR="00421DF9" w:rsidRDefault="00B531B5">
            <w:pPr>
              <w:spacing w:after="0"/>
            </w:pPr>
            <w:r>
              <w:rPr>
                <w:b/>
                <w:bCs/>
                <w:sz w:val="20"/>
                <w:szCs w:val="20"/>
              </w:rPr>
              <w:t>R8</w:t>
            </w:r>
          </w:p>
        </w:tc>
        <w:tc>
          <w:tcPr>
            <w:tcW w:w="8023" w:type="dxa"/>
            <w:shd w:val="clear" w:color="auto" w:fill="F5F8FC"/>
            <w:tcMar>
              <w:top w:w="75" w:type="dxa"/>
              <w:left w:w="110" w:type="dxa"/>
              <w:bottom w:w="75" w:type="dxa"/>
              <w:right w:w="110" w:type="dxa"/>
            </w:tcMar>
            <w:vAlign w:val="center"/>
          </w:tcPr>
          <w:p w:rsidR="00421DF9" w:rsidRDefault="00B531B5">
            <w:pPr>
              <w:spacing w:after="0"/>
            </w:pPr>
            <w:r>
              <w:rPr>
                <w:sz w:val="20"/>
                <w:szCs w:val="20"/>
              </w:rPr>
              <w:t>Le statut de présence par défaut est Présent.</w:t>
            </w:r>
          </w:p>
        </w:tc>
      </w:tr>
      <w:tr w:rsidR="00421DF9">
        <w:trPr>
          <w:cantSplit/>
        </w:trPr>
        <w:tc>
          <w:tcPr>
            <w:tcW w:w="1047" w:type="dxa"/>
            <w:shd w:val="clear" w:color="auto" w:fill="FFFFFF"/>
            <w:tcMar>
              <w:top w:w="75" w:type="dxa"/>
              <w:left w:w="110" w:type="dxa"/>
              <w:bottom w:w="75" w:type="dxa"/>
              <w:right w:w="110" w:type="dxa"/>
            </w:tcMar>
            <w:vAlign w:val="center"/>
          </w:tcPr>
          <w:p w:rsidR="00421DF9" w:rsidRDefault="00B531B5">
            <w:pPr>
              <w:spacing w:after="0"/>
            </w:pPr>
            <w:r>
              <w:rPr>
                <w:b/>
                <w:bCs/>
                <w:sz w:val="20"/>
                <w:szCs w:val="20"/>
              </w:rPr>
              <w:t>R9</w:t>
            </w:r>
          </w:p>
        </w:tc>
        <w:tc>
          <w:tcPr>
            <w:tcW w:w="8023" w:type="dxa"/>
            <w:shd w:val="clear" w:color="auto" w:fill="FFFFFF"/>
            <w:tcMar>
              <w:top w:w="75" w:type="dxa"/>
              <w:left w:w="110" w:type="dxa"/>
              <w:bottom w:w="75" w:type="dxa"/>
              <w:right w:w="110" w:type="dxa"/>
            </w:tcMar>
            <w:vAlign w:val="center"/>
          </w:tcPr>
          <w:p w:rsidR="00421DF9" w:rsidRDefault="00B531B5">
            <w:pPr>
              <w:spacing w:after="0"/>
            </w:pPr>
            <w:r>
              <w:rPr>
                <w:sz w:val="20"/>
                <w:szCs w:val="20"/>
              </w:rPr>
              <w:t>Un appel validé est verrouillé.</w:t>
            </w:r>
          </w:p>
        </w:tc>
      </w:tr>
      <w:tr w:rsidR="00421DF9">
        <w:trPr>
          <w:cantSplit/>
        </w:trPr>
        <w:tc>
          <w:tcPr>
            <w:tcW w:w="1047" w:type="dxa"/>
            <w:shd w:val="clear" w:color="auto" w:fill="F5F8FC"/>
            <w:tcMar>
              <w:top w:w="75" w:type="dxa"/>
              <w:left w:w="110" w:type="dxa"/>
              <w:bottom w:w="75" w:type="dxa"/>
              <w:right w:w="110" w:type="dxa"/>
            </w:tcMar>
            <w:vAlign w:val="center"/>
          </w:tcPr>
          <w:p w:rsidR="00421DF9" w:rsidRDefault="00B531B5">
            <w:pPr>
              <w:spacing w:after="0"/>
            </w:pPr>
            <w:r>
              <w:rPr>
                <w:b/>
                <w:bCs/>
                <w:sz w:val="20"/>
                <w:szCs w:val="20"/>
              </w:rPr>
              <w:t>R10</w:t>
            </w:r>
          </w:p>
        </w:tc>
        <w:tc>
          <w:tcPr>
            <w:tcW w:w="8023" w:type="dxa"/>
            <w:shd w:val="clear" w:color="auto" w:fill="F5F8FC"/>
            <w:tcMar>
              <w:top w:w="75" w:type="dxa"/>
              <w:left w:w="110" w:type="dxa"/>
              <w:bottom w:w="75" w:type="dxa"/>
              <w:right w:w="110" w:type="dxa"/>
            </w:tcMar>
            <w:vAlign w:val="center"/>
          </w:tcPr>
          <w:p w:rsidR="00421DF9" w:rsidRDefault="00B531B5">
            <w:pPr>
              <w:spacing w:after="0"/>
            </w:pPr>
            <w:r>
              <w:rPr>
                <w:sz w:val="20"/>
                <w:szCs w:val="20"/>
              </w:rPr>
              <w:t>Les documents validés suivent le workflow prévu.</w:t>
            </w:r>
          </w:p>
        </w:tc>
      </w:tr>
      <w:tr w:rsidR="00421DF9">
        <w:trPr>
          <w:cantSplit/>
        </w:trPr>
        <w:tc>
          <w:tcPr>
            <w:tcW w:w="1047" w:type="dxa"/>
            <w:shd w:val="clear" w:color="auto" w:fill="FFFFFF"/>
            <w:tcMar>
              <w:top w:w="75" w:type="dxa"/>
              <w:left w:w="110" w:type="dxa"/>
              <w:bottom w:w="75" w:type="dxa"/>
              <w:right w:w="110" w:type="dxa"/>
            </w:tcMar>
            <w:vAlign w:val="center"/>
          </w:tcPr>
          <w:p w:rsidR="00421DF9" w:rsidRDefault="00B531B5">
            <w:pPr>
              <w:spacing w:after="0"/>
            </w:pPr>
            <w:r>
              <w:rPr>
                <w:b/>
                <w:bCs/>
                <w:sz w:val="20"/>
                <w:szCs w:val="20"/>
              </w:rPr>
              <w:t>R11</w:t>
            </w:r>
          </w:p>
        </w:tc>
        <w:tc>
          <w:tcPr>
            <w:tcW w:w="8023" w:type="dxa"/>
            <w:shd w:val="clear" w:color="auto" w:fill="FFFFFF"/>
            <w:tcMar>
              <w:top w:w="75" w:type="dxa"/>
              <w:left w:w="110" w:type="dxa"/>
              <w:bottom w:w="75" w:type="dxa"/>
              <w:right w:w="110" w:type="dxa"/>
            </w:tcMar>
            <w:vAlign w:val="center"/>
          </w:tcPr>
          <w:p w:rsidR="00421DF9" w:rsidRDefault="00B531B5">
            <w:pPr>
              <w:spacing w:after="0"/>
            </w:pPr>
            <w:r>
              <w:rPr>
                <w:sz w:val="20"/>
                <w:szCs w:val="20"/>
              </w:rPr>
              <w:t>Les notifications sont déclenchées pour les événements concernés.</w:t>
            </w:r>
          </w:p>
        </w:tc>
      </w:tr>
      <w:tr w:rsidR="00421DF9">
        <w:trPr>
          <w:cantSplit/>
        </w:trPr>
        <w:tc>
          <w:tcPr>
            <w:tcW w:w="1047" w:type="dxa"/>
            <w:shd w:val="clear" w:color="auto" w:fill="F5F8FC"/>
            <w:tcMar>
              <w:top w:w="75" w:type="dxa"/>
              <w:left w:w="110" w:type="dxa"/>
              <w:bottom w:w="75" w:type="dxa"/>
              <w:right w:w="110" w:type="dxa"/>
            </w:tcMar>
            <w:vAlign w:val="center"/>
          </w:tcPr>
          <w:p w:rsidR="00421DF9" w:rsidRDefault="00B531B5">
            <w:pPr>
              <w:spacing w:after="0"/>
            </w:pPr>
            <w:r>
              <w:rPr>
                <w:b/>
                <w:bCs/>
                <w:sz w:val="20"/>
                <w:szCs w:val="20"/>
              </w:rPr>
              <w:t>R12</w:t>
            </w:r>
          </w:p>
        </w:tc>
        <w:tc>
          <w:tcPr>
            <w:tcW w:w="8023" w:type="dxa"/>
            <w:shd w:val="clear" w:color="auto" w:fill="F5F8FC"/>
            <w:tcMar>
              <w:top w:w="75" w:type="dxa"/>
              <w:left w:w="110" w:type="dxa"/>
              <w:bottom w:w="75" w:type="dxa"/>
              <w:right w:w="110" w:type="dxa"/>
            </w:tcMar>
            <w:vAlign w:val="center"/>
          </w:tcPr>
          <w:p w:rsidR="00421DF9" w:rsidRDefault="00B531B5">
            <w:pPr>
              <w:spacing w:after="0"/>
            </w:pPr>
            <w:r>
              <w:rPr>
                <w:sz w:val="20"/>
                <w:szCs w:val="20"/>
              </w:rPr>
              <w:t>Les actions sensibles sont auditées.</w:t>
            </w:r>
          </w:p>
        </w:tc>
      </w:tr>
    </w:tbl>
    <w:p w:rsidR="00421DF9" w:rsidRDefault="00421DF9">
      <w:pPr>
        <w:spacing w:after="0" w:line="160" w:lineRule="exact"/>
      </w:pPr>
    </w:p>
    <w:p w:rsidR="00421DF9" w:rsidRDefault="00B531B5">
      <w:pPr>
        <w:spacing w:after="130"/>
        <w:jc w:val="both"/>
      </w:pPr>
      <w:r>
        <w:t>Ces règles constituent des contraintes métier, mais aussi des critères de test. Une fonctionnalité est considérée comme correcte si elle respecte non seulement son écran mais également le périmètre d’accès du rôle et les relations entre les ressources.</w:t>
      </w:r>
    </w:p>
    <w:p w:rsidR="00421DF9" w:rsidRDefault="00B531B5">
      <w:pPr>
        <w:pStyle w:val="Heading1"/>
        <w:pageBreakBefore/>
      </w:pPr>
      <w:bookmarkStart w:id="37" w:name="_Toc240837336"/>
      <w:bookmarkStart w:id="38" w:name="_Toc241145603"/>
      <w:bookmarkStart w:id="39" w:name="_Toc241145741"/>
      <w:r>
        <w:lastRenderedPageBreak/>
        <w:t>4. Organisation et hiérarchie fonctionnelle</w:t>
      </w:r>
      <w:bookmarkEnd w:id="37"/>
      <w:bookmarkEnd w:id="38"/>
      <w:bookmarkEnd w:id="39"/>
    </w:p>
    <w:p w:rsidR="00421DF9" w:rsidRDefault="00B531B5">
      <w:pPr>
        <w:spacing w:after="130"/>
        <w:jc w:val="both"/>
      </w:pPr>
      <w:r>
        <w:t>La hiérarchie stabilisée du projet est la suivante :</w:t>
      </w:r>
    </w:p>
    <w:tbl>
      <w:tblPr>
        <w:tblW w:w="9070"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985"/>
        <w:gridCol w:w="2070"/>
        <w:gridCol w:w="6015"/>
      </w:tblGrid>
      <w:tr w:rsidR="00421DF9" w:rsidTr="00E159CF">
        <w:trPr>
          <w:cantSplit/>
          <w:tblHeader/>
        </w:trPr>
        <w:tc>
          <w:tcPr>
            <w:tcW w:w="985" w:type="dxa"/>
            <w:shd w:val="clear" w:color="auto" w:fill="0F2A4A"/>
            <w:tcMar>
              <w:top w:w="75" w:type="dxa"/>
              <w:left w:w="110" w:type="dxa"/>
              <w:bottom w:w="75" w:type="dxa"/>
              <w:right w:w="110" w:type="dxa"/>
            </w:tcMar>
            <w:vAlign w:val="center"/>
          </w:tcPr>
          <w:p w:rsidR="00421DF9" w:rsidRDefault="00B531B5">
            <w:pPr>
              <w:keepNext/>
              <w:spacing w:after="0"/>
            </w:pPr>
            <w:r>
              <w:rPr>
                <w:b/>
                <w:bCs/>
                <w:color w:val="FFFFFF"/>
                <w:sz w:val="20"/>
                <w:szCs w:val="20"/>
              </w:rPr>
              <w:t>Niveau</w:t>
            </w:r>
          </w:p>
        </w:tc>
        <w:tc>
          <w:tcPr>
            <w:tcW w:w="2070" w:type="dxa"/>
            <w:shd w:val="clear" w:color="auto" w:fill="0F2A4A"/>
            <w:tcMar>
              <w:top w:w="75" w:type="dxa"/>
              <w:left w:w="110" w:type="dxa"/>
              <w:bottom w:w="75" w:type="dxa"/>
              <w:right w:w="110" w:type="dxa"/>
            </w:tcMar>
            <w:vAlign w:val="center"/>
          </w:tcPr>
          <w:p w:rsidR="00421DF9" w:rsidRDefault="00B531B5">
            <w:pPr>
              <w:keepNext/>
              <w:spacing w:after="0"/>
            </w:pPr>
            <w:r>
              <w:rPr>
                <w:b/>
                <w:bCs/>
                <w:color w:val="FFFFFF"/>
                <w:sz w:val="20"/>
                <w:szCs w:val="20"/>
              </w:rPr>
              <w:t>Rôle</w:t>
            </w:r>
          </w:p>
        </w:tc>
        <w:tc>
          <w:tcPr>
            <w:tcW w:w="6015" w:type="dxa"/>
            <w:shd w:val="clear" w:color="auto" w:fill="0F2A4A"/>
            <w:tcMar>
              <w:top w:w="75" w:type="dxa"/>
              <w:left w:w="110" w:type="dxa"/>
              <w:bottom w:w="75" w:type="dxa"/>
              <w:right w:w="110" w:type="dxa"/>
            </w:tcMar>
            <w:vAlign w:val="center"/>
          </w:tcPr>
          <w:p w:rsidR="00421DF9" w:rsidRDefault="00B531B5">
            <w:pPr>
              <w:keepNext/>
              <w:spacing w:after="0"/>
            </w:pPr>
            <w:r>
              <w:rPr>
                <w:b/>
                <w:bCs/>
                <w:color w:val="FFFFFF"/>
                <w:sz w:val="20"/>
                <w:szCs w:val="20"/>
              </w:rPr>
              <w:t>Responsabilité essentielle</w:t>
            </w:r>
          </w:p>
        </w:tc>
      </w:tr>
      <w:tr w:rsidR="00421DF9" w:rsidTr="00E159CF">
        <w:trPr>
          <w:cantSplit/>
        </w:trPr>
        <w:tc>
          <w:tcPr>
            <w:tcW w:w="985"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1</w:t>
            </w:r>
          </w:p>
        </w:tc>
        <w:tc>
          <w:tcPr>
            <w:tcW w:w="2070" w:type="dxa"/>
            <w:shd w:val="clear" w:color="auto" w:fill="FFFFFF"/>
            <w:tcMar>
              <w:top w:w="75" w:type="dxa"/>
              <w:left w:w="110" w:type="dxa"/>
              <w:bottom w:w="75" w:type="dxa"/>
              <w:right w:w="110" w:type="dxa"/>
            </w:tcMar>
            <w:vAlign w:val="center"/>
          </w:tcPr>
          <w:p w:rsidR="00421DF9" w:rsidRDefault="00B531B5">
            <w:pPr>
              <w:keepNext/>
              <w:spacing w:after="0"/>
            </w:pPr>
            <w:proofErr w:type="spellStart"/>
            <w:r>
              <w:rPr>
                <w:sz w:val="20"/>
                <w:szCs w:val="20"/>
              </w:rPr>
              <w:t>SuperAdmin</w:t>
            </w:r>
            <w:proofErr w:type="spellEnd"/>
          </w:p>
        </w:tc>
        <w:tc>
          <w:tcPr>
            <w:tcW w:w="6015"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Maintenance technique uniquement</w:t>
            </w:r>
          </w:p>
        </w:tc>
      </w:tr>
      <w:tr w:rsidR="00421DF9" w:rsidTr="00E159CF">
        <w:trPr>
          <w:cantSplit/>
        </w:trPr>
        <w:tc>
          <w:tcPr>
            <w:tcW w:w="985" w:type="dxa"/>
            <w:shd w:val="clear" w:color="auto" w:fill="F5F8FC"/>
            <w:tcMar>
              <w:top w:w="75" w:type="dxa"/>
              <w:left w:w="110" w:type="dxa"/>
              <w:bottom w:w="75" w:type="dxa"/>
              <w:right w:w="110" w:type="dxa"/>
            </w:tcMar>
            <w:vAlign w:val="center"/>
          </w:tcPr>
          <w:p w:rsidR="00421DF9" w:rsidRDefault="00B531B5">
            <w:pPr>
              <w:keepNext/>
              <w:spacing w:after="0"/>
            </w:pPr>
            <w:r>
              <w:rPr>
                <w:b/>
                <w:bCs/>
                <w:sz w:val="20"/>
                <w:szCs w:val="20"/>
              </w:rPr>
              <w:t>2</w:t>
            </w:r>
          </w:p>
        </w:tc>
        <w:tc>
          <w:tcPr>
            <w:tcW w:w="2070"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DF</w:t>
            </w:r>
          </w:p>
        </w:tc>
        <w:tc>
          <w:tcPr>
            <w:tcW w:w="6015"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Gouvernance fonctionnelle nationale</w:t>
            </w:r>
          </w:p>
        </w:tc>
      </w:tr>
      <w:tr w:rsidR="00421DF9" w:rsidTr="00E159CF">
        <w:trPr>
          <w:cantSplit/>
        </w:trPr>
        <w:tc>
          <w:tcPr>
            <w:tcW w:w="985"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3A</w:t>
            </w:r>
          </w:p>
        </w:tc>
        <w:tc>
          <w:tcPr>
            <w:tcW w:w="2070"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SRIO</w:t>
            </w:r>
          </w:p>
        </w:tc>
        <w:tc>
          <w:tcPr>
            <w:tcW w:w="6015"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Gestion des GS de sa région</w:t>
            </w:r>
          </w:p>
        </w:tc>
      </w:tr>
      <w:tr w:rsidR="00421DF9" w:rsidTr="00E159CF">
        <w:trPr>
          <w:cantSplit/>
        </w:trPr>
        <w:tc>
          <w:tcPr>
            <w:tcW w:w="985" w:type="dxa"/>
            <w:shd w:val="clear" w:color="auto" w:fill="F5F8FC"/>
            <w:tcMar>
              <w:top w:w="75" w:type="dxa"/>
              <w:left w:w="110" w:type="dxa"/>
              <w:bottom w:w="75" w:type="dxa"/>
              <w:right w:w="110" w:type="dxa"/>
            </w:tcMar>
            <w:vAlign w:val="center"/>
          </w:tcPr>
          <w:p w:rsidR="00421DF9" w:rsidRDefault="00B531B5">
            <w:pPr>
              <w:keepNext/>
              <w:spacing w:after="0"/>
            </w:pPr>
            <w:r>
              <w:rPr>
                <w:b/>
                <w:bCs/>
                <w:sz w:val="20"/>
                <w:szCs w:val="20"/>
              </w:rPr>
              <w:t>3B</w:t>
            </w:r>
          </w:p>
        </w:tc>
        <w:tc>
          <w:tcPr>
            <w:tcW w:w="2070"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SCQ</w:t>
            </w:r>
          </w:p>
        </w:tc>
        <w:tc>
          <w:tcPr>
            <w:tcW w:w="6015"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Gestion des Directeurs de sa région</w:t>
            </w:r>
          </w:p>
        </w:tc>
      </w:tr>
      <w:tr w:rsidR="00421DF9" w:rsidTr="00E159CF">
        <w:trPr>
          <w:cantSplit/>
        </w:trPr>
        <w:tc>
          <w:tcPr>
            <w:tcW w:w="985"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4</w:t>
            </w:r>
          </w:p>
        </w:tc>
        <w:tc>
          <w:tcPr>
            <w:tcW w:w="2070"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Directeur</w:t>
            </w:r>
          </w:p>
        </w:tc>
        <w:tc>
          <w:tcPr>
            <w:tcW w:w="6015"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Formateurs, modules, affectations, emploi du temps</w:t>
            </w:r>
          </w:p>
        </w:tc>
      </w:tr>
      <w:tr w:rsidR="00421DF9" w:rsidTr="00E159CF">
        <w:trPr>
          <w:cantSplit/>
        </w:trPr>
        <w:tc>
          <w:tcPr>
            <w:tcW w:w="985" w:type="dxa"/>
            <w:shd w:val="clear" w:color="auto" w:fill="F5F8FC"/>
            <w:tcMar>
              <w:top w:w="75" w:type="dxa"/>
              <w:left w:w="110" w:type="dxa"/>
              <w:bottom w:w="75" w:type="dxa"/>
              <w:right w:w="110" w:type="dxa"/>
            </w:tcMar>
            <w:vAlign w:val="center"/>
          </w:tcPr>
          <w:p w:rsidR="00421DF9" w:rsidRDefault="00B531B5">
            <w:pPr>
              <w:keepNext/>
              <w:spacing w:after="0"/>
            </w:pPr>
            <w:r>
              <w:rPr>
                <w:b/>
                <w:bCs/>
                <w:sz w:val="20"/>
                <w:szCs w:val="20"/>
              </w:rPr>
              <w:t>5A</w:t>
            </w:r>
          </w:p>
        </w:tc>
        <w:tc>
          <w:tcPr>
            <w:tcW w:w="2070"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Gestionnaire (GS)</w:t>
            </w:r>
          </w:p>
        </w:tc>
        <w:tc>
          <w:tcPr>
            <w:tcW w:w="6015"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Groupes et Stagiaires de l’EFP</w:t>
            </w:r>
          </w:p>
        </w:tc>
      </w:tr>
      <w:tr w:rsidR="00421DF9" w:rsidTr="00E159CF">
        <w:trPr>
          <w:cantSplit/>
        </w:trPr>
        <w:tc>
          <w:tcPr>
            <w:tcW w:w="985"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5B</w:t>
            </w:r>
          </w:p>
        </w:tc>
        <w:tc>
          <w:tcPr>
            <w:tcW w:w="2070"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Formateur</w:t>
            </w:r>
          </w:p>
        </w:tc>
        <w:tc>
          <w:tcPr>
            <w:tcW w:w="6015"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Présences, notes, annonces, suivi pédagogique</w:t>
            </w:r>
          </w:p>
        </w:tc>
      </w:tr>
      <w:tr w:rsidR="00421DF9" w:rsidTr="00E159CF">
        <w:trPr>
          <w:cantSplit/>
        </w:trPr>
        <w:tc>
          <w:tcPr>
            <w:tcW w:w="985" w:type="dxa"/>
            <w:shd w:val="clear" w:color="auto" w:fill="F5F8FC"/>
            <w:tcMar>
              <w:top w:w="75" w:type="dxa"/>
              <w:left w:w="110" w:type="dxa"/>
              <w:bottom w:w="75" w:type="dxa"/>
              <w:right w:w="110" w:type="dxa"/>
            </w:tcMar>
            <w:vAlign w:val="center"/>
          </w:tcPr>
          <w:p w:rsidR="00421DF9" w:rsidRDefault="00B531B5">
            <w:pPr>
              <w:spacing w:after="0"/>
            </w:pPr>
            <w:r>
              <w:rPr>
                <w:b/>
                <w:bCs/>
                <w:sz w:val="20"/>
                <w:szCs w:val="20"/>
              </w:rPr>
              <w:t>6</w:t>
            </w:r>
          </w:p>
        </w:tc>
        <w:tc>
          <w:tcPr>
            <w:tcW w:w="2070" w:type="dxa"/>
            <w:shd w:val="clear" w:color="auto" w:fill="F5F8FC"/>
            <w:tcMar>
              <w:top w:w="75" w:type="dxa"/>
              <w:left w:w="110" w:type="dxa"/>
              <w:bottom w:w="75" w:type="dxa"/>
              <w:right w:w="110" w:type="dxa"/>
            </w:tcMar>
            <w:vAlign w:val="center"/>
          </w:tcPr>
          <w:p w:rsidR="00421DF9" w:rsidRDefault="00B531B5">
            <w:pPr>
              <w:spacing w:after="0"/>
            </w:pPr>
            <w:r>
              <w:rPr>
                <w:sz w:val="20"/>
                <w:szCs w:val="20"/>
              </w:rPr>
              <w:t>Stagiaire</w:t>
            </w:r>
          </w:p>
        </w:tc>
        <w:tc>
          <w:tcPr>
            <w:tcW w:w="6015" w:type="dxa"/>
            <w:shd w:val="clear" w:color="auto" w:fill="F5F8FC"/>
            <w:tcMar>
              <w:top w:w="75" w:type="dxa"/>
              <w:left w:w="110" w:type="dxa"/>
              <w:bottom w:w="75" w:type="dxa"/>
              <w:right w:w="110" w:type="dxa"/>
            </w:tcMar>
            <w:vAlign w:val="center"/>
          </w:tcPr>
          <w:p w:rsidR="00421DF9" w:rsidRDefault="00B531B5">
            <w:pPr>
              <w:spacing w:after="0"/>
            </w:pPr>
            <w:r>
              <w:rPr>
                <w:sz w:val="20"/>
                <w:szCs w:val="20"/>
              </w:rPr>
              <w:t>Consultation et demandes personnelles</w:t>
            </w:r>
          </w:p>
        </w:tc>
      </w:tr>
    </w:tbl>
    <w:p w:rsidR="00421DF9" w:rsidRDefault="00421DF9">
      <w:pPr>
        <w:spacing w:after="0" w:line="160" w:lineRule="exact"/>
      </w:pPr>
    </w:p>
    <w:p w:rsidR="00421DF9" w:rsidRDefault="00B531B5">
      <w:pPr>
        <w:spacing w:after="130"/>
        <w:jc w:val="both"/>
      </w:pPr>
      <w:r>
        <w:t>SRIO et SCQ sont deux branches parallèles sous le DF. Ils ne se gèrent pas mutuellement et leurs responsabilités sont volontairement séparées. Cette décision simplifie le contrôle d’accès et réduit les risques de chevauchement.</w:t>
      </w:r>
    </w:p>
    <w:p w:rsidR="00421DF9" w:rsidRDefault="00B531B5">
      <w:pPr>
        <w:pStyle w:val="Heading2"/>
      </w:pPr>
      <w:bookmarkStart w:id="40" w:name="_Toc240837337"/>
      <w:bookmarkStart w:id="41" w:name="_Toc241145604"/>
      <w:bookmarkStart w:id="42" w:name="_Toc241145742"/>
      <w:r>
        <w:t>4.1 Matrice des responsabilités</w:t>
      </w:r>
      <w:bookmarkEnd w:id="40"/>
      <w:bookmarkEnd w:id="41"/>
      <w:bookmarkEnd w:id="42"/>
    </w:p>
    <w:tbl>
      <w:tblPr>
        <w:tblW w:w="9070"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2676"/>
        <w:gridCol w:w="892"/>
        <w:gridCol w:w="892"/>
        <w:gridCol w:w="892"/>
        <w:gridCol w:w="1041"/>
        <w:gridCol w:w="892"/>
        <w:gridCol w:w="892"/>
        <w:gridCol w:w="893"/>
      </w:tblGrid>
      <w:tr w:rsidR="00421DF9">
        <w:trPr>
          <w:cantSplit/>
          <w:tblHeader/>
        </w:trPr>
        <w:tc>
          <w:tcPr>
            <w:tcW w:w="2676" w:type="dxa"/>
            <w:shd w:val="clear" w:color="auto" w:fill="0F2A4A"/>
            <w:tcMar>
              <w:top w:w="75" w:type="dxa"/>
              <w:left w:w="110" w:type="dxa"/>
              <w:bottom w:w="75" w:type="dxa"/>
              <w:right w:w="110" w:type="dxa"/>
            </w:tcMar>
            <w:vAlign w:val="center"/>
          </w:tcPr>
          <w:p w:rsidR="00421DF9" w:rsidRDefault="00B531B5">
            <w:pPr>
              <w:spacing w:after="0"/>
            </w:pPr>
            <w:r>
              <w:rPr>
                <w:b/>
                <w:bCs/>
                <w:color w:val="FFFFFF"/>
                <w:sz w:val="20"/>
                <w:szCs w:val="20"/>
              </w:rPr>
              <w:t>Fonction</w:t>
            </w:r>
          </w:p>
        </w:tc>
        <w:tc>
          <w:tcPr>
            <w:tcW w:w="892" w:type="dxa"/>
            <w:shd w:val="clear" w:color="auto" w:fill="0F2A4A"/>
            <w:tcMar>
              <w:top w:w="75" w:type="dxa"/>
              <w:left w:w="110" w:type="dxa"/>
              <w:bottom w:w="75" w:type="dxa"/>
              <w:right w:w="110" w:type="dxa"/>
            </w:tcMar>
            <w:vAlign w:val="center"/>
          </w:tcPr>
          <w:p w:rsidR="00421DF9" w:rsidRDefault="00B531B5">
            <w:pPr>
              <w:spacing w:after="0"/>
              <w:jc w:val="center"/>
            </w:pPr>
            <w:r>
              <w:rPr>
                <w:b/>
                <w:bCs/>
                <w:color w:val="FFFFFF"/>
                <w:sz w:val="20"/>
                <w:szCs w:val="20"/>
              </w:rPr>
              <w:t>DF</w:t>
            </w:r>
          </w:p>
        </w:tc>
        <w:tc>
          <w:tcPr>
            <w:tcW w:w="892" w:type="dxa"/>
            <w:shd w:val="clear" w:color="auto" w:fill="0F2A4A"/>
            <w:tcMar>
              <w:top w:w="75" w:type="dxa"/>
              <w:left w:w="110" w:type="dxa"/>
              <w:bottom w:w="75" w:type="dxa"/>
              <w:right w:w="110" w:type="dxa"/>
            </w:tcMar>
            <w:vAlign w:val="center"/>
          </w:tcPr>
          <w:p w:rsidR="00421DF9" w:rsidRDefault="00B531B5">
            <w:pPr>
              <w:spacing w:after="0"/>
              <w:jc w:val="center"/>
            </w:pPr>
            <w:r>
              <w:rPr>
                <w:b/>
                <w:bCs/>
                <w:color w:val="FFFFFF"/>
                <w:sz w:val="20"/>
                <w:szCs w:val="20"/>
              </w:rPr>
              <w:t>SRIO</w:t>
            </w:r>
          </w:p>
        </w:tc>
        <w:tc>
          <w:tcPr>
            <w:tcW w:w="892" w:type="dxa"/>
            <w:shd w:val="clear" w:color="auto" w:fill="0F2A4A"/>
            <w:tcMar>
              <w:top w:w="75" w:type="dxa"/>
              <w:left w:w="110" w:type="dxa"/>
              <w:bottom w:w="75" w:type="dxa"/>
              <w:right w:w="110" w:type="dxa"/>
            </w:tcMar>
            <w:vAlign w:val="center"/>
          </w:tcPr>
          <w:p w:rsidR="00421DF9" w:rsidRDefault="00B531B5">
            <w:pPr>
              <w:spacing w:after="0"/>
              <w:jc w:val="center"/>
            </w:pPr>
            <w:r>
              <w:rPr>
                <w:b/>
                <w:bCs/>
                <w:color w:val="FFFFFF"/>
                <w:sz w:val="20"/>
                <w:szCs w:val="20"/>
              </w:rPr>
              <w:t>SCQ</w:t>
            </w:r>
          </w:p>
        </w:tc>
        <w:tc>
          <w:tcPr>
            <w:tcW w:w="1041" w:type="dxa"/>
            <w:shd w:val="clear" w:color="auto" w:fill="0F2A4A"/>
            <w:tcMar>
              <w:top w:w="75" w:type="dxa"/>
              <w:left w:w="110" w:type="dxa"/>
              <w:bottom w:w="75" w:type="dxa"/>
              <w:right w:w="110" w:type="dxa"/>
            </w:tcMar>
            <w:vAlign w:val="center"/>
          </w:tcPr>
          <w:p w:rsidR="00421DF9" w:rsidRDefault="00B531B5">
            <w:pPr>
              <w:spacing w:after="0"/>
              <w:jc w:val="center"/>
            </w:pPr>
            <w:proofErr w:type="spellStart"/>
            <w:r>
              <w:rPr>
                <w:b/>
                <w:bCs/>
                <w:color w:val="FFFFFF"/>
                <w:sz w:val="20"/>
                <w:szCs w:val="20"/>
              </w:rPr>
              <w:t>Dir</w:t>
            </w:r>
            <w:proofErr w:type="spellEnd"/>
            <w:r>
              <w:rPr>
                <w:b/>
                <w:bCs/>
                <w:color w:val="FFFFFF"/>
                <w:sz w:val="20"/>
                <w:szCs w:val="20"/>
              </w:rPr>
              <w:t>.</w:t>
            </w:r>
          </w:p>
        </w:tc>
        <w:tc>
          <w:tcPr>
            <w:tcW w:w="892" w:type="dxa"/>
            <w:shd w:val="clear" w:color="auto" w:fill="0F2A4A"/>
            <w:tcMar>
              <w:top w:w="75" w:type="dxa"/>
              <w:left w:w="110" w:type="dxa"/>
              <w:bottom w:w="75" w:type="dxa"/>
              <w:right w:w="110" w:type="dxa"/>
            </w:tcMar>
            <w:vAlign w:val="center"/>
          </w:tcPr>
          <w:p w:rsidR="00421DF9" w:rsidRDefault="00B531B5">
            <w:pPr>
              <w:spacing w:after="0"/>
              <w:jc w:val="center"/>
            </w:pPr>
            <w:r>
              <w:rPr>
                <w:b/>
                <w:bCs/>
                <w:color w:val="FFFFFF"/>
                <w:sz w:val="20"/>
                <w:szCs w:val="20"/>
              </w:rPr>
              <w:t>GS</w:t>
            </w:r>
          </w:p>
        </w:tc>
        <w:tc>
          <w:tcPr>
            <w:tcW w:w="892" w:type="dxa"/>
            <w:shd w:val="clear" w:color="auto" w:fill="0F2A4A"/>
            <w:tcMar>
              <w:top w:w="75" w:type="dxa"/>
              <w:left w:w="110" w:type="dxa"/>
              <w:bottom w:w="75" w:type="dxa"/>
              <w:right w:w="110" w:type="dxa"/>
            </w:tcMar>
            <w:vAlign w:val="center"/>
          </w:tcPr>
          <w:p w:rsidR="00421DF9" w:rsidRDefault="00B531B5">
            <w:pPr>
              <w:spacing w:after="0"/>
              <w:jc w:val="center"/>
            </w:pPr>
            <w:proofErr w:type="spellStart"/>
            <w:r>
              <w:rPr>
                <w:b/>
                <w:bCs/>
                <w:color w:val="FFFFFF"/>
                <w:sz w:val="20"/>
                <w:szCs w:val="20"/>
              </w:rPr>
              <w:t>Form</w:t>
            </w:r>
            <w:proofErr w:type="spellEnd"/>
            <w:r>
              <w:rPr>
                <w:b/>
                <w:bCs/>
                <w:color w:val="FFFFFF"/>
                <w:sz w:val="20"/>
                <w:szCs w:val="20"/>
              </w:rPr>
              <w:t>.</w:t>
            </w:r>
          </w:p>
        </w:tc>
        <w:tc>
          <w:tcPr>
            <w:tcW w:w="893" w:type="dxa"/>
            <w:shd w:val="clear" w:color="auto" w:fill="0F2A4A"/>
            <w:tcMar>
              <w:top w:w="75" w:type="dxa"/>
              <w:left w:w="110" w:type="dxa"/>
              <w:bottom w:w="75" w:type="dxa"/>
              <w:right w:w="110" w:type="dxa"/>
            </w:tcMar>
            <w:vAlign w:val="center"/>
          </w:tcPr>
          <w:p w:rsidR="00421DF9" w:rsidRDefault="00B531B5">
            <w:pPr>
              <w:spacing w:after="0"/>
              <w:jc w:val="center"/>
            </w:pPr>
            <w:proofErr w:type="spellStart"/>
            <w:r>
              <w:rPr>
                <w:b/>
                <w:bCs/>
                <w:color w:val="FFFFFF"/>
                <w:sz w:val="20"/>
                <w:szCs w:val="20"/>
              </w:rPr>
              <w:t>Stag</w:t>
            </w:r>
            <w:proofErr w:type="spellEnd"/>
            <w:r>
              <w:rPr>
                <w:b/>
                <w:bCs/>
                <w:color w:val="FFFFFF"/>
                <w:sz w:val="20"/>
                <w:szCs w:val="20"/>
              </w:rPr>
              <w:t>.</w:t>
            </w:r>
          </w:p>
        </w:tc>
      </w:tr>
      <w:tr w:rsidR="00421DF9">
        <w:trPr>
          <w:cantSplit/>
        </w:trPr>
        <w:tc>
          <w:tcPr>
            <w:tcW w:w="2676" w:type="dxa"/>
            <w:shd w:val="clear" w:color="auto" w:fill="FFFFFF"/>
            <w:tcMar>
              <w:top w:w="75" w:type="dxa"/>
              <w:left w:w="110" w:type="dxa"/>
              <w:bottom w:w="75" w:type="dxa"/>
              <w:right w:w="110" w:type="dxa"/>
            </w:tcMar>
            <w:vAlign w:val="center"/>
          </w:tcPr>
          <w:p w:rsidR="00421DF9" w:rsidRDefault="00B531B5">
            <w:pPr>
              <w:spacing w:after="0"/>
            </w:pPr>
            <w:r>
              <w:rPr>
                <w:b/>
                <w:bCs/>
                <w:sz w:val="20"/>
                <w:szCs w:val="20"/>
              </w:rPr>
              <w:t>Créer SRIO/SCQ</w:t>
            </w:r>
          </w:p>
        </w:tc>
        <w:tc>
          <w:tcPr>
            <w:tcW w:w="892" w:type="dxa"/>
            <w:shd w:val="clear" w:color="auto" w:fill="FFFFFF"/>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FFFFF"/>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FFFFF"/>
            <w:tcMar>
              <w:top w:w="75" w:type="dxa"/>
              <w:left w:w="110" w:type="dxa"/>
              <w:bottom w:w="75" w:type="dxa"/>
              <w:right w:w="110" w:type="dxa"/>
            </w:tcMar>
            <w:vAlign w:val="center"/>
          </w:tcPr>
          <w:p w:rsidR="00421DF9" w:rsidRDefault="00B531B5">
            <w:pPr>
              <w:spacing w:after="0"/>
              <w:jc w:val="center"/>
            </w:pPr>
            <w:r>
              <w:rPr>
                <w:sz w:val="20"/>
                <w:szCs w:val="20"/>
              </w:rPr>
              <w:t>-</w:t>
            </w:r>
          </w:p>
        </w:tc>
        <w:tc>
          <w:tcPr>
            <w:tcW w:w="1041" w:type="dxa"/>
            <w:shd w:val="clear" w:color="auto" w:fill="FFFFFF"/>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FFFFF"/>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FFFFF"/>
            <w:tcMar>
              <w:top w:w="75" w:type="dxa"/>
              <w:left w:w="110" w:type="dxa"/>
              <w:bottom w:w="75" w:type="dxa"/>
              <w:right w:w="110" w:type="dxa"/>
            </w:tcMar>
            <w:vAlign w:val="center"/>
          </w:tcPr>
          <w:p w:rsidR="00421DF9" w:rsidRDefault="00B531B5">
            <w:pPr>
              <w:spacing w:after="0"/>
              <w:jc w:val="center"/>
            </w:pPr>
            <w:r>
              <w:rPr>
                <w:sz w:val="20"/>
                <w:szCs w:val="20"/>
              </w:rPr>
              <w:t>-</w:t>
            </w:r>
          </w:p>
        </w:tc>
        <w:tc>
          <w:tcPr>
            <w:tcW w:w="893" w:type="dxa"/>
            <w:shd w:val="clear" w:color="auto" w:fill="FFFFFF"/>
            <w:tcMar>
              <w:top w:w="75" w:type="dxa"/>
              <w:left w:w="110" w:type="dxa"/>
              <w:bottom w:w="75" w:type="dxa"/>
              <w:right w:w="110" w:type="dxa"/>
            </w:tcMar>
            <w:vAlign w:val="center"/>
          </w:tcPr>
          <w:p w:rsidR="00421DF9" w:rsidRDefault="00B531B5">
            <w:pPr>
              <w:spacing w:after="0"/>
              <w:jc w:val="center"/>
            </w:pPr>
            <w:r>
              <w:rPr>
                <w:sz w:val="20"/>
                <w:szCs w:val="20"/>
              </w:rPr>
              <w:t>-</w:t>
            </w:r>
          </w:p>
        </w:tc>
      </w:tr>
      <w:tr w:rsidR="00421DF9">
        <w:trPr>
          <w:cantSplit/>
        </w:trPr>
        <w:tc>
          <w:tcPr>
            <w:tcW w:w="2676" w:type="dxa"/>
            <w:shd w:val="clear" w:color="auto" w:fill="F5F8FC"/>
            <w:tcMar>
              <w:top w:w="75" w:type="dxa"/>
              <w:left w:w="110" w:type="dxa"/>
              <w:bottom w:w="75" w:type="dxa"/>
              <w:right w:w="110" w:type="dxa"/>
            </w:tcMar>
            <w:vAlign w:val="center"/>
          </w:tcPr>
          <w:p w:rsidR="00421DF9" w:rsidRDefault="00B531B5">
            <w:pPr>
              <w:spacing w:after="0"/>
            </w:pPr>
            <w:r>
              <w:rPr>
                <w:b/>
                <w:bCs/>
                <w:sz w:val="20"/>
                <w:szCs w:val="20"/>
              </w:rPr>
              <w:t>Créer GS</w:t>
            </w:r>
          </w:p>
        </w:tc>
        <w:tc>
          <w:tcPr>
            <w:tcW w:w="892" w:type="dxa"/>
            <w:shd w:val="clear" w:color="auto" w:fill="F5F8FC"/>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5F8FC"/>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5F8FC"/>
            <w:tcMar>
              <w:top w:w="75" w:type="dxa"/>
              <w:left w:w="110" w:type="dxa"/>
              <w:bottom w:w="75" w:type="dxa"/>
              <w:right w:w="110" w:type="dxa"/>
            </w:tcMar>
            <w:vAlign w:val="center"/>
          </w:tcPr>
          <w:p w:rsidR="00421DF9" w:rsidRDefault="00B531B5">
            <w:pPr>
              <w:spacing w:after="0"/>
              <w:jc w:val="center"/>
            </w:pPr>
            <w:r>
              <w:rPr>
                <w:sz w:val="20"/>
                <w:szCs w:val="20"/>
              </w:rPr>
              <w:t>-</w:t>
            </w:r>
          </w:p>
        </w:tc>
        <w:tc>
          <w:tcPr>
            <w:tcW w:w="1041" w:type="dxa"/>
            <w:shd w:val="clear" w:color="auto" w:fill="F5F8FC"/>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5F8FC"/>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5F8FC"/>
            <w:tcMar>
              <w:top w:w="75" w:type="dxa"/>
              <w:left w:w="110" w:type="dxa"/>
              <w:bottom w:w="75" w:type="dxa"/>
              <w:right w:w="110" w:type="dxa"/>
            </w:tcMar>
            <w:vAlign w:val="center"/>
          </w:tcPr>
          <w:p w:rsidR="00421DF9" w:rsidRDefault="00B531B5">
            <w:pPr>
              <w:spacing w:after="0"/>
              <w:jc w:val="center"/>
            </w:pPr>
            <w:r>
              <w:rPr>
                <w:sz w:val="20"/>
                <w:szCs w:val="20"/>
              </w:rPr>
              <w:t>-</w:t>
            </w:r>
          </w:p>
        </w:tc>
        <w:tc>
          <w:tcPr>
            <w:tcW w:w="893" w:type="dxa"/>
            <w:shd w:val="clear" w:color="auto" w:fill="F5F8FC"/>
            <w:tcMar>
              <w:top w:w="75" w:type="dxa"/>
              <w:left w:w="110" w:type="dxa"/>
              <w:bottom w:w="75" w:type="dxa"/>
              <w:right w:w="110" w:type="dxa"/>
            </w:tcMar>
            <w:vAlign w:val="center"/>
          </w:tcPr>
          <w:p w:rsidR="00421DF9" w:rsidRDefault="00B531B5">
            <w:pPr>
              <w:spacing w:after="0"/>
              <w:jc w:val="center"/>
            </w:pPr>
            <w:r>
              <w:rPr>
                <w:sz w:val="20"/>
                <w:szCs w:val="20"/>
              </w:rPr>
              <w:t>-</w:t>
            </w:r>
          </w:p>
        </w:tc>
      </w:tr>
      <w:tr w:rsidR="00421DF9">
        <w:trPr>
          <w:cantSplit/>
        </w:trPr>
        <w:tc>
          <w:tcPr>
            <w:tcW w:w="2676" w:type="dxa"/>
            <w:shd w:val="clear" w:color="auto" w:fill="FFFFFF"/>
            <w:tcMar>
              <w:top w:w="75" w:type="dxa"/>
              <w:left w:w="110" w:type="dxa"/>
              <w:bottom w:w="75" w:type="dxa"/>
              <w:right w:w="110" w:type="dxa"/>
            </w:tcMar>
            <w:vAlign w:val="center"/>
          </w:tcPr>
          <w:p w:rsidR="00421DF9" w:rsidRDefault="00B531B5">
            <w:pPr>
              <w:spacing w:after="0"/>
            </w:pPr>
            <w:r>
              <w:rPr>
                <w:b/>
                <w:bCs/>
                <w:sz w:val="20"/>
                <w:szCs w:val="20"/>
              </w:rPr>
              <w:t>Créer Directeur</w:t>
            </w:r>
          </w:p>
        </w:tc>
        <w:tc>
          <w:tcPr>
            <w:tcW w:w="892" w:type="dxa"/>
            <w:shd w:val="clear" w:color="auto" w:fill="FFFFFF"/>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FFFFF"/>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FFFFF"/>
            <w:tcMar>
              <w:top w:w="75" w:type="dxa"/>
              <w:left w:w="110" w:type="dxa"/>
              <w:bottom w:w="75" w:type="dxa"/>
              <w:right w:w="110" w:type="dxa"/>
            </w:tcMar>
            <w:vAlign w:val="center"/>
          </w:tcPr>
          <w:p w:rsidR="00421DF9" w:rsidRDefault="00B531B5">
            <w:pPr>
              <w:spacing w:after="0"/>
              <w:jc w:val="center"/>
            </w:pPr>
            <w:r>
              <w:rPr>
                <w:sz w:val="20"/>
                <w:szCs w:val="20"/>
              </w:rPr>
              <w:t>✓</w:t>
            </w:r>
          </w:p>
        </w:tc>
        <w:tc>
          <w:tcPr>
            <w:tcW w:w="1041" w:type="dxa"/>
            <w:shd w:val="clear" w:color="auto" w:fill="FFFFFF"/>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FFFFF"/>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FFFFF"/>
            <w:tcMar>
              <w:top w:w="75" w:type="dxa"/>
              <w:left w:w="110" w:type="dxa"/>
              <w:bottom w:w="75" w:type="dxa"/>
              <w:right w:w="110" w:type="dxa"/>
            </w:tcMar>
            <w:vAlign w:val="center"/>
          </w:tcPr>
          <w:p w:rsidR="00421DF9" w:rsidRDefault="00B531B5">
            <w:pPr>
              <w:spacing w:after="0"/>
              <w:jc w:val="center"/>
            </w:pPr>
            <w:r>
              <w:rPr>
                <w:sz w:val="20"/>
                <w:szCs w:val="20"/>
              </w:rPr>
              <w:t>-</w:t>
            </w:r>
          </w:p>
        </w:tc>
        <w:tc>
          <w:tcPr>
            <w:tcW w:w="893" w:type="dxa"/>
            <w:shd w:val="clear" w:color="auto" w:fill="FFFFFF"/>
            <w:tcMar>
              <w:top w:w="75" w:type="dxa"/>
              <w:left w:w="110" w:type="dxa"/>
              <w:bottom w:w="75" w:type="dxa"/>
              <w:right w:w="110" w:type="dxa"/>
            </w:tcMar>
            <w:vAlign w:val="center"/>
          </w:tcPr>
          <w:p w:rsidR="00421DF9" w:rsidRDefault="00B531B5">
            <w:pPr>
              <w:spacing w:after="0"/>
              <w:jc w:val="center"/>
            </w:pPr>
            <w:r>
              <w:rPr>
                <w:sz w:val="20"/>
                <w:szCs w:val="20"/>
              </w:rPr>
              <w:t>-</w:t>
            </w:r>
          </w:p>
        </w:tc>
      </w:tr>
      <w:tr w:rsidR="00421DF9">
        <w:trPr>
          <w:cantSplit/>
        </w:trPr>
        <w:tc>
          <w:tcPr>
            <w:tcW w:w="2676" w:type="dxa"/>
            <w:shd w:val="clear" w:color="auto" w:fill="F5F8FC"/>
            <w:tcMar>
              <w:top w:w="75" w:type="dxa"/>
              <w:left w:w="110" w:type="dxa"/>
              <w:bottom w:w="75" w:type="dxa"/>
              <w:right w:w="110" w:type="dxa"/>
            </w:tcMar>
            <w:vAlign w:val="center"/>
          </w:tcPr>
          <w:p w:rsidR="00421DF9" w:rsidRDefault="00B531B5">
            <w:pPr>
              <w:spacing w:after="0"/>
            </w:pPr>
            <w:r>
              <w:rPr>
                <w:b/>
                <w:bCs/>
                <w:sz w:val="20"/>
                <w:szCs w:val="20"/>
              </w:rPr>
              <w:t>Créer Formateur</w:t>
            </w:r>
          </w:p>
        </w:tc>
        <w:tc>
          <w:tcPr>
            <w:tcW w:w="892" w:type="dxa"/>
            <w:shd w:val="clear" w:color="auto" w:fill="F5F8FC"/>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5F8FC"/>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5F8FC"/>
            <w:tcMar>
              <w:top w:w="75" w:type="dxa"/>
              <w:left w:w="110" w:type="dxa"/>
              <w:bottom w:w="75" w:type="dxa"/>
              <w:right w:w="110" w:type="dxa"/>
            </w:tcMar>
            <w:vAlign w:val="center"/>
          </w:tcPr>
          <w:p w:rsidR="00421DF9" w:rsidRDefault="00B531B5">
            <w:pPr>
              <w:spacing w:after="0"/>
              <w:jc w:val="center"/>
            </w:pPr>
            <w:r>
              <w:rPr>
                <w:sz w:val="20"/>
                <w:szCs w:val="20"/>
              </w:rPr>
              <w:t>-</w:t>
            </w:r>
          </w:p>
        </w:tc>
        <w:tc>
          <w:tcPr>
            <w:tcW w:w="1041" w:type="dxa"/>
            <w:shd w:val="clear" w:color="auto" w:fill="F5F8FC"/>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5F8FC"/>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5F8FC"/>
            <w:tcMar>
              <w:top w:w="75" w:type="dxa"/>
              <w:left w:w="110" w:type="dxa"/>
              <w:bottom w:w="75" w:type="dxa"/>
              <w:right w:w="110" w:type="dxa"/>
            </w:tcMar>
            <w:vAlign w:val="center"/>
          </w:tcPr>
          <w:p w:rsidR="00421DF9" w:rsidRDefault="00B531B5">
            <w:pPr>
              <w:spacing w:after="0"/>
              <w:jc w:val="center"/>
            </w:pPr>
            <w:r>
              <w:rPr>
                <w:sz w:val="20"/>
                <w:szCs w:val="20"/>
              </w:rPr>
              <w:t>-</w:t>
            </w:r>
          </w:p>
        </w:tc>
        <w:tc>
          <w:tcPr>
            <w:tcW w:w="893" w:type="dxa"/>
            <w:shd w:val="clear" w:color="auto" w:fill="F5F8FC"/>
            <w:tcMar>
              <w:top w:w="75" w:type="dxa"/>
              <w:left w:w="110" w:type="dxa"/>
              <w:bottom w:w="75" w:type="dxa"/>
              <w:right w:w="110" w:type="dxa"/>
            </w:tcMar>
            <w:vAlign w:val="center"/>
          </w:tcPr>
          <w:p w:rsidR="00421DF9" w:rsidRDefault="00B531B5">
            <w:pPr>
              <w:spacing w:after="0"/>
              <w:jc w:val="center"/>
            </w:pPr>
            <w:r>
              <w:rPr>
                <w:sz w:val="20"/>
                <w:szCs w:val="20"/>
              </w:rPr>
              <w:t>-</w:t>
            </w:r>
          </w:p>
        </w:tc>
      </w:tr>
      <w:tr w:rsidR="00421DF9">
        <w:trPr>
          <w:cantSplit/>
        </w:trPr>
        <w:tc>
          <w:tcPr>
            <w:tcW w:w="2676" w:type="dxa"/>
            <w:shd w:val="clear" w:color="auto" w:fill="FFFFFF"/>
            <w:tcMar>
              <w:top w:w="75" w:type="dxa"/>
              <w:left w:w="110" w:type="dxa"/>
              <w:bottom w:w="75" w:type="dxa"/>
              <w:right w:w="110" w:type="dxa"/>
            </w:tcMar>
            <w:vAlign w:val="center"/>
          </w:tcPr>
          <w:p w:rsidR="00421DF9" w:rsidRDefault="00B531B5">
            <w:pPr>
              <w:spacing w:after="0"/>
            </w:pPr>
            <w:r>
              <w:rPr>
                <w:b/>
                <w:bCs/>
                <w:sz w:val="20"/>
                <w:szCs w:val="20"/>
              </w:rPr>
              <w:t>Gérer groupes</w:t>
            </w:r>
          </w:p>
        </w:tc>
        <w:tc>
          <w:tcPr>
            <w:tcW w:w="892" w:type="dxa"/>
            <w:shd w:val="clear" w:color="auto" w:fill="FFFFFF"/>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FFFFF"/>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FFFFF"/>
            <w:tcMar>
              <w:top w:w="75" w:type="dxa"/>
              <w:left w:w="110" w:type="dxa"/>
              <w:bottom w:w="75" w:type="dxa"/>
              <w:right w:w="110" w:type="dxa"/>
            </w:tcMar>
            <w:vAlign w:val="center"/>
          </w:tcPr>
          <w:p w:rsidR="00421DF9" w:rsidRDefault="00B531B5">
            <w:pPr>
              <w:spacing w:after="0"/>
              <w:jc w:val="center"/>
            </w:pPr>
            <w:r>
              <w:rPr>
                <w:sz w:val="20"/>
                <w:szCs w:val="20"/>
              </w:rPr>
              <w:t>-</w:t>
            </w:r>
          </w:p>
        </w:tc>
        <w:tc>
          <w:tcPr>
            <w:tcW w:w="1041" w:type="dxa"/>
            <w:shd w:val="clear" w:color="auto" w:fill="FFFFFF"/>
            <w:tcMar>
              <w:top w:w="75" w:type="dxa"/>
              <w:left w:w="110" w:type="dxa"/>
              <w:bottom w:w="75" w:type="dxa"/>
              <w:right w:w="110" w:type="dxa"/>
            </w:tcMar>
            <w:vAlign w:val="center"/>
          </w:tcPr>
          <w:p w:rsidR="00421DF9" w:rsidRDefault="00B531B5">
            <w:pPr>
              <w:spacing w:after="0"/>
              <w:jc w:val="center"/>
            </w:pPr>
            <w:r>
              <w:rPr>
                <w:sz w:val="20"/>
                <w:szCs w:val="20"/>
              </w:rPr>
              <w:t>Lecture</w:t>
            </w:r>
          </w:p>
        </w:tc>
        <w:tc>
          <w:tcPr>
            <w:tcW w:w="892" w:type="dxa"/>
            <w:shd w:val="clear" w:color="auto" w:fill="FFFFFF"/>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FFFFF"/>
            <w:tcMar>
              <w:top w:w="75" w:type="dxa"/>
              <w:left w:w="110" w:type="dxa"/>
              <w:bottom w:w="75" w:type="dxa"/>
              <w:right w:w="110" w:type="dxa"/>
            </w:tcMar>
            <w:vAlign w:val="center"/>
          </w:tcPr>
          <w:p w:rsidR="00421DF9" w:rsidRDefault="00B531B5">
            <w:pPr>
              <w:spacing w:after="0"/>
              <w:jc w:val="center"/>
            </w:pPr>
            <w:r>
              <w:rPr>
                <w:sz w:val="20"/>
                <w:szCs w:val="20"/>
              </w:rPr>
              <w:t>-</w:t>
            </w:r>
          </w:p>
        </w:tc>
        <w:tc>
          <w:tcPr>
            <w:tcW w:w="893" w:type="dxa"/>
            <w:shd w:val="clear" w:color="auto" w:fill="FFFFFF"/>
            <w:tcMar>
              <w:top w:w="75" w:type="dxa"/>
              <w:left w:w="110" w:type="dxa"/>
              <w:bottom w:w="75" w:type="dxa"/>
              <w:right w:w="110" w:type="dxa"/>
            </w:tcMar>
            <w:vAlign w:val="center"/>
          </w:tcPr>
          <w:p w:rsidR="00421DF9" w:rsidRDefault="00B531B5">
            <w:pPr>
              <w:spacing w:after="0"/>
              <w:jc w:val="center"/>
            </w:pPr>
            <w:r>
              <w:rPr>
                <w:sz w:val="20"/>
                <w:szCs w:val="20"/>
              </w:rPr>
              <w:t>-</w:t>
            </w:r>
          </w:p>
        </w:tc>
      </w:tr>
      <w:tr w:rsidR="00421DF9">
        <w:trPr>
          <w:cantSplit/>
        </w:trPr>
        <w:tc>
          <w:tcPr>
            <w:tcW w:w="2676" w:type="dxa"/>
            <w:shd w:val="clear" w:color="auto" w:fill="F5F8FC"/>
            <w:tcMar>
              <w:top w:w="75" w:type="dxa"/>
              <w:left w:w="110" w:type="dxa"/>
              <w:bottom w:w="75" w:type="dxa"/>
              <w:right w:w="110" w:type="dxa"/>
            </w:tcMar>
            <w:vAlign w:val="center"/>
          </w:tcPr>
          <w:p w:rsidR="00421DF9" w:rsidRDefault="00B531B5">
            <w:pPr>
              <w:spacing w:after="0"/>
            </w:pPr>
            <w:r>
              <w:rPr>
                <w:b/>
                <w:bCs/>
                <w:sz w:val="20"/>
                <w:szCs w:val="20"/>
              </w:rPr>
              <w:t>Ajouter Stagiaire</w:t>
            </w:r>
          </w:p>
        </w:tc>
        <w:tc>
          <w:tcPr>
            <w:tcW w:w="892" w:type="dxa"/>
            <w:shd w:val="clear" w:color="auto" w:fill="F5F8FC"/>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5F8FC"/>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5F8FC"/>
            <w:tcMar>
              <w:top w:w="75" w:type="dxa"/>
              <w:left w:w="110" w:type="dxa"/>
              <w:bottom w:w="75" w:type="dxa"/>
              <w:right w:w="110" w:type="dxa"/>
            </w:tcMar>
            <w:vAlign w:val="center"/>
          </w:tcPr>
          <w:p w:rsidR="00421DF9" w:rsidRDefault="00B531B5">
            <w:pPr>
              <w:spacing w:after="0"/>
              <w:jc w:val="center"/>
            </w:pPr>
            <w:r>
              <w:rPr>
                <w:sz w:val="20"/>
                <w:szCs w:val="20"/>
              </w:rPr>
              <w:t>-</w:t>
            </w:r>
          </w:p>
        </w:tc>
        <w:tc>
          <w:tcPr>
            <w:tcW w:w="1041" w:type="dxa"/>
            <w:shd w:val="clear" w:color="auto" w:fill="F5F8FC"/>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5F8FC"/>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5F8FC"/>
            <w:tcMar>
              <w:top w:w="75" w:type="dxa"/>
              <w:left w:w="110" w:type="dxa"/>
              <w:bottom w:w="75" w:type="dxa"/>
              <w:right w:w="110" w:type="dxa"/>
            </w:tcMar>
            <w:vAlign w:val="center"/>
          </w:tcPr>
          <w:p w:rsidR="00421DF9" w:rsidRDefault="00B531B5">
            <w:pPr>
              <w:spacing w:after="0"/>
              <w:jc w:val="center"/>
            </w:pPr>
            <w:r>
              <w:rPr>
                <w:sz w:val="20"/>
                <w:szCs w:val="20"/>
              </w:rPr>
              <w:t>-</w:t>
            </w:r>
          </w:p>
        </w:tc>
        <w:tc>
          <w:tcPr>
            <w:tcW w:w="893" w:type="dxa"/>
            <w:shd w:val="clear" w:color="auto" w:fill="F5F8FC"/>
            <w:tcMar>
              <w:top w:w="75" w:type="dxa"/>
              <w:left w:w="110" w:type="dxa"/>
              <w:bottom w:w="75" w:type="dxa"/>
              <w:right w:w="110" w:type="dxa"/>
            </w:tcMar>
            <w:vAlign w:val="center"/>
          </w:tcPr>
          <w:p w:rsidR="00421DF9" w:rsidRDefault="00B531B5">
            <w:pPr>
              <w:spacing w:after="0"/>
              <w:jc w:val="center"/>
            </w:pPr>
            <w:r>
              <w:rPr>
                <w:sz w:val="20"/>
                <w:szCs w:val="20"/>
              </w:rPr>
              <w:t>-</w:t>
            </w:r>
          </w:p>
        </w:tc>
      </w:tr>
      <w:tr w:rsidR="00421DF9">
        <w:trPr>
          <w:cantSplit/>
        </w:trPr>
        <w:tc>
          <w:tcPr>
            <w:tcW w:w="2676" w:type="dxa"/>
            <w:shd w:val="clear" w:color="auto" w:fill="FFFFFF"/>
            <w:tcMar>
              <w:top w:w="75" w:type="dxa"/>
              <w:left w:w="110" w:type="dxa"/>
              <w:bottom w:w="75" w:type="dxa"/>
              <w:right w:w="110" w:type="dxa"/>
            </w:tcMar>
            <w:vAlign w:val="center"/>
          </w:tcPr>
          <w:p w:rsidR="00421DF9" w:rsidRDefault="00B531B5">
            <w:pPr>
              <w:spacing w:after="0"/>
            </w:pPr>
            <w:r>
              <w:rPr>
                <w:b/>
                <w:bCs/>
                <w:sz w:val="20"/>
                <w:szCs w:val="20"/>
              </w:rPr>
              <w:t>Affecter Formateur</w:t>
            </w:r>
          </w:p>
        </w:tc>
        <w:tc>
          <w:tcPr>
            <w:tcW w:w="892" w:type="dxa"/>
            <w:shd w:val="clear" w:color="auto" w:fill="FFFFFF"/>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FFFFF"/>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FFFFF"/>
            <w:tcMar>
              <w:top w:w="75" w:type="dxa"/>
              <w:left w:w="110" w:type="dxa"/>
              <w:bottom w:w="75" w:type="dxa"/>
              <w:right w:w="110" w:type="dxa"/>
            </w:tcMar>
            <w:vAlign w:val="center"/>
          </w:tcPr>
          <w:p w:rsidR="00421DF9" w:rsidRDefault="00B531B5">
            <w:pPr>
              <w:spacing w:after="0"/>
              <w:jc w:val="center"/>
            </w:pPr>
            <w:r>
              <w:rPr>
                <w:sz w:val="20"/>
                <w:szCs w:val="20"/>
              </w:rPr>
              <w:t>-</w:t>
            </w:r>
          </w:p>
        </w:tc>
        <w:tc>
          <w:tcPr>
            <w:tcW w:w="1041" w:type="dxa"/>
            <w:shd w:val="clear" w:color="auto" w:fill="FFFFFF"/>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FFFFF"/>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FFFFF"/>
            <w:tcMar>
              <w:top w:w="75" w:type="dxa"/>
              <w:left w:w="110" w:type="dxa"/>
              <w:bottom w:w="75" w:type="dxa"/>
              <w:right w:w="110" w:type="dxa"/>
            </w:tcMar>
            <w:vAlign w:val="center"/>
          </w:tcPr>
          <w:p w:rsidR="00421DF9" w:rsidRDefault="00B531B5">
            <w:pPr>
              <w:spacing w:after="0"/>
              <w:jc w:val="center"/>
            </w:pPr>
            <w:r>
              <w:rPr>
                <w:sz w:val="20"/>
                <w:szCs w:val="20"/>
              </w:rPr>
              <w:t>-</w:t>
            </w:r>
          </w:p>
        </w:tc>
        <w:tc>
          <w:tcPr>
            <w:tcW w:w="893" w:type="dxa"/>
            <w:shd w:val="clear" w:color="auto" w:fill="FFFFFF"/>
            <w:tcMar>
              <w:top w:w="75" w:type="dxa"/>
              <w:left w:w="110" w:type="dxa"/>
              <w:bottom w:w="75" w:type="dxa"/>
              <w:right w:w="110" w:type="dxa"/>
            </w:tcMar>
            <w:vAlign w:val="center"/>
          </w:tcPr>
          <w:p w:rsidR="00421DF9" w:rsidRDefault="00B531B5">
            <w:pPr>
              <w:spacing w:after="0"/>
              <w:jc w:val="center"/>
            </w:pPr>
            <w:r>
              <w:rPr>
                <w:sz w:val="20"/>
                <w:szCs w:val="20"/>
              </w:rPr>
              <w:t>-</w:t>
            </w:r>
          </w:p>
        </w:tc>
      </w:tr>
      <w:tr w:rsidR="00421DF9">
        <w:trPr>
          <w:cantSplit/>
        </w:trPr>
        <w:tc>
          <w:tcPr>
            <w:tcW w:w="2676" w:type="dxa"/>
            <w:shd w:val="clear" w:color="auto" w:fill="F5F8FC"/>
            <w:tcMar>
              <w:top w:w="75" w:type="dxa"/>
              <w:left w:w="110" w:type="dxa"/>
              <w:bottom w:w="75" w:type="dxa"/>
              <w:right w:w="110" w:type="dxa"/>
            </w:tcMar>
            <w:vAlign w:val="center"/>
          </w:tcPr>
          <w:p w:rsidR="00421DF9" w:rsidRDefault="00B531B5">
            <w:pPr>
              <w:spacing w:after="0"/>
            </w:pPr>
            <w:r>
              <w:rPr>
                <w:b/>
                <w:bCs/>
                <w:sz w:val="20"/>
                <w:szCs w:val="20"/>
              </w:rPr>
              <w:t>Créer planning</w:t>
            </w:r>
          </w:p>
        </w:tc>
        <w:tc>
          <w:tcPr>
            <w:tcW w:w="892" w:type="dxa"/>
            <w:shd w:val="clear" w:color="auto" w:fill="F5F8FC"/>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5F8FC"/>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5F8FC"/>
            <w:tcMar>
              <w:top w:w="75" w:type="dxa"/>
              <w:left w:w="110" w:type="dxa"/>
              <w:bottom w:w="75" w:type="dxa"/>
              <w:right w:w="110" w:type="dxa"/>
            </w:tcMar>
            <w:vAlign w:val="center"/>
          </w:tcPr>
          <w:p w:rsidR="00421DF9" w:rsidRDefault="00B531B5">
            <w:pPr>
              <w:spacing w:after="0"/>
              <w:jc w:val="center"/>
            </w:pPr>
            <w:r>
              <w:rPr>
                <w:sz w:val="20"/>
                <w:szCs w:val="20"/>
              </w:rPr>
              <w:t>-</w:t>
            </w:r>
          </w:p>
        </w:tc>
        <w:tc>
          <w:tcPr>
            <w:tcW w:w="1041" w:type="dxa"/>
            <w:shd w:val="clear" w:color="auto" w:fill="F5F8FC"/>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5F8FC"/>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5F8FC"/>
            <w:tcMar>
              <w:top w:w="75" w:type="dxa"/>
              <w:left w:w="110" w:type="dxa"/>
              <w:bottom w:w="75" w:type="dxa"/>
              <w:right w:w="110" w:type="dxa"/>
            </w:tcMar>
            <w:vAlign w:val="center"/>
          </w:tcPr>
          <w:p w:rsidR="00421DF9" w:rsidRDefault="00B531B5">
            <w:pPr>
              <w:spacing w:after="0"/>
              <w:jc w:val="center"/>
            </w:pPr>
            <w:r>
              <w:rPr>
                <w:sz w:val="20"/>
                <w:szCs w:val="20"/>
              </w:rPr>
              <w:t>-</w:t>
            </w:r>
          </w:p>
        </w:tc>
        <w:tc>
          <w:tcPr>
            <w:tcW w:w="893" w:type="dxa"/>
            <w:shd w:val="clear" w:color="auto" w:fill="F5F8FC"/>
            <w:tcMar>
              <w:top w:w="75" w:type="dxa"/>
              <w:left w:w="110" w:type="dxa"/>
              <w:bottom w:w="75" w:type="dxa"/>
              <w:right w:w="110" w:type="dxa"/>
            </w:tcMar>
            <w:vAlign w:val="center"/>
          </w:tcPr>
          <w:p w:rsidR="00421DF9" w:rsidRDefault="00B531B5">
            <w:pPr>
              <w:spacing w:after="0"/>
              <w:jc w:val="center"/>
            </w:pPr>
            <w:r>
              <w:rPr>
                <w:sz w:val="20"/>
                <w:szCs w:val="20"/>
              </w:rPr>
              <w:t>-</w:t>
            </w:r>
          </w:p>
        </w:tc>
      </w:tr>
      <w:tr w:rsidR="00421DF9">
        <w:trPr>
          <w:cantSplit/>
        </w:trPr>
        <w:tc>
          <w:tcPr>
            <w:tcW w:w="2676" w:type="dxa"/>
            <w:shd w:val="clear" w:color="auto" w:fill="FFFFFF"/>
            <w:tcMar>
              <w:top w:w="75" w:type="dxa"/>
              <w:left w:w="110" w:type="dxa"/>
              <w:bottom w:w="75" w:type="dxa"/>
              <w:right w:w="110" w:type="dxa"/>
            </w:tcMar>
            <w:vAlign w:val="center"/>
          </w:tcPr>
          <w:p w:rsidR="00421DF9" w:rsidRDefault="00B531B5">
            <w:pPr>
              <w:spacing w:after="0"/>
            </w:pPr>
            <w:r>
              <w:rPr>
                <w:b/>
                <w:bCs/>
                <w:sz w:val="20"/>
                <w:szCs w:val="20"/>
              </w:rPr>
              <w:t>Faire appel</w:t>
            </w:r>
          </w:p>
        </w:tc>
        <w:tc>
          <w:tcPr>
            <w:tcW w:w="892" w:type="dxa"/>
            <w:shd w:val="clear" w:color="auto" w:fill="FFFFFF"/>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FFFFF"/>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FFFFF"/>
            <w:tcMar>
              <w:top w:w="75" w:type="dxa"/>
              <w:left w:w="110" w:type="dxa"/>
              <w:bottom w:w="75" w:type="dxa"/>
              <w:right w:w="110" w:type="dxa"/>
            </w:tcMar>
            <w:vAlign w:val="center"/>
          </w:tcPr>
          <w:p w:rsidR="00421DF9" w:rsidRDefault="00B531B5">
            <w:pPr>
              <w:spacing w:after="0"/>
              <w:jc w:val="center"/>
            </w:pPr>
            <w:r>
              <w:rPr>
                <w:sz w:val="20"/>
                <w:szCs w:val="20"/>
              </w:rPr>
              <w:t>-</w:t>
            </w:r>
          </w:p>
        </w:tc>
        <w:tc>
          <w:tcPr>
            <w:tcW w:w="1041" w:type="dxa"/>
            <w:shd w:val="clear" w:color="auto" w:fill="FFFFFF"/>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FFFFF"/>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FFFFF"/>
            <w:tcMar>
              <w:top w:w="75" w:type="dxa"/>
              <w:left w:w="110" w:type="dxa"/>
              <w:bottom w:w="75" w:type="dxa"/>
              <w:right w:w="110" w:type="dxa"/>
            </w:tcMar>
            <w:vAlign w:val="center"/>
          </w:tcPr>
          <w:p w:rsidR="00421DF9" w:rsidRDefault="00B531B5">
            <w:pPr>
              <w:spacing w:after="0"/>
              <w:jc w:val="center"/>
            </w:pPr>
            <w:r>
              <w:rPr>
                <w:sz w:val="20"/>
                <w:szCs w:val="20"/>
              </w:rPr>
              <w:t>✓</w:t>
            </w:r>
          </w:p>
        </w:tc>
        <w:tc>
          <w:tcPr>
            <w:tcW w:w="893" w:type="dxa"/>
            <w:shd w:val="clear" w:color="auto" w:fill="FFFFFF"/>
            <w:tcMar>
              <w:top w:w="75" w:type="dxa"/>
              <w:left w:w="110" w:type="dxa"/>
              <w:bottom w:w="75" w:type="dxa"/>
              <w:right w:w="110" w:type="dxa"/>
            </w:tcMar>
            <w:vAlign w:val="center"/>
          </w:tcPr>
          <w:p w:rsidR="00421DF9" w:rsidRDefault="00B531B5">
            <w:pPr>
              <w:spacing w:after="0"/>
              <w:jc w:val="center"/>
            </w:pPr>
            <w:r>
              <w:rPr>
                <w:sz w:val="20"/>
                <w:szCs w:val="20"/>
              </w:rPr>
              <w:t>-</w:t>
            </w:r>
          </w:p>
        </w:tc>
      </w:tr>
      <w:tr w:rsidR="00421DF9">
        <w:trPr>
          <w:cantSplit/>
        </w:trPr>
        <w:tc>
          <w:tcPr>
            <w:tcW w:w="2676" w:type="dxa"/>
            <w:shd w:val="clear" w:color="auto" w:fill="F5F8FC"/>
            <w:tcMar>
              <w:top w:w="75" w:type="dxa"/>
              <w:left w:w="110" w:type="dxa"/>
              <w:bottom w:w="75" w:type="dxa"/>
              <w:right w:w="110" w:type="dxa"/>
            </w:tcMar>
            <w:vAlign w:val="center"/>
          </w:tcPr>
          <w:p w:rsidR="00421DF9" w:rsidRDefault="00B531B5">
            <w:pPr>
              <w:spacing w:after="0"/>
            </w:pPr>
            <w:r>
              <w:rPr>
                <w:b/>
                <w:bCs/>
                <w:sz w:val="20"/>
                <w:szCs w:val="20"/>
              </w:rPr>
              <w:t>Saisir notes</w:t>
            </w:r>
          </w:p>
        </w:tc>
        <w:tc>
          <w:tcPr>
            <w:tcW w:w="892" w:type="dxa"/>
            <w:shd w:val="clear" w:color="auto" w:fill="F5F8FC"/>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5F8FC"/>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5F8FC"/>
            <w:tcMar>
              <w:top w:w="75" w:type="dxa"/>
              <w:left w:w="110" w:type="dxa"/>
              <w:bottom w:w="75" w:type="dxa"/>
              <w:right w:w="110" w:type="dxa"/>
            </w:tcMar>
            <w:vAlign w:val="center"/>
          </w:tcPr>
          <w:p w:rsidR="00421DF9" w:rsidRDefault="00B531B5">
            <w:pPr>
              <w:spacing w:after="0"/>
              <w:jc w:val="center"/>
            </w:pPr>
            <w:r>
              <w:rPr>
                <w:sz w:val="20"/>
                <w:szCs w:val="20"/>
              </w:rPr>
              <w:t>-</w:t>
            </w:r>
          </w:p>
        </w:tc>
        <w:tc>
          <w:tcPr>
            <w:tcW w:w="1041" w:type="dxa"/>
            <w:shd w:val="clear" w:color="auto" w:fill="F5F8FC"/>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5F8FC"/>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5F8FC"/>
            <w:tcMar>
              <w:top w:w="75" w:type="dxa"/>
              <w:left w:w="110" w:type="dxa"/>
              <w:bottom w:w="75" w:type="dxa"/>
              <w:right w:w="110" w:type="dxa"/>
            </w:tcMar>
            <w:vAlign w:val="center"/>
          </w:tcPr>
          <w:p w:rsidR="00421DF9" w:rsidRDefault="00B531B5">
            <w:pPr>
              <w:spacing w:after="0"/>
              <w:jc w:val="center"/>
            </w:pPr>
            <w:r>
              <w:rPr>
                <w:sz w:val="20"/>
                <w:szCs w:val="20"/>
              </w:rPr>
              <w:t>✓</w:t>
            </w:r>
          </w:p>
        </w:tc>
        <w:tc>
          <w:tcPr>
            <w:tcW w:w="893" w:type="dxa"/>
            <w:shd w:val="clear" w:color="auto" w:fill="F5F8FC"/>
            <w:tcMar>
              <w:top w:w="75" w:type="dxa"/>
              <w:left w:w="110" w:type="dxa"/>
              <w:bottom w:w="75" w:type="dxa"/>
              <w:right w:w="110" w:type="dxa"/>
            </w:tcMar>
            <w:vAlign w:val="center"/>
          </w:tcPr>
          <w:p w:rsidR="00421DF9" w:rsidRDefault="00B531B5">
            <w:pPr>
              <w:spacing w:after="0"/>
              <w:jc w:val="center"/>
            </w:pPr>
            <w:r>
              <w:rPr>
                <w:sz w:val="20"/>
                <w:szCs w:val="20"/>
              </w:rPr>
              <w:t>-</w:t>
            </w:r>
          </w:p>
        </w:tc>
      </w:tr>
      <w:tr w:rsidR="00421DF9">
        <w:trPr>
          <w:cantSplit/>
        </w:trPr>
        <w:tc>
          <w:tcPr>
            <w:tcW w:w="2676" w:type="dxa"/>
            <w:shd w:val="clear" w:color="auto" w:fill="FFFFFF"/>
            <w:tcMar>
              <w:top w:w="75" w:type="dxa"/>
              <w:left w:w="110" w:type="dxa"/>
              <w:bottom w:w="75" w:type="dxa"/>
              <w:right w:w="110" w:type="dxa"/>
            </w:tcMar>
            <w:vAlign w:val="center"/>
          </w:tcPr>
          <w:p w:rsidR="00421DF9" w:rsidRDefault="00B531B5">
            <w:pPr>
              <w:spacing w:after="0"/>
            </w:pPr>
            <w:r>
              <w:rPr>
                <w:b/>
                <w:bCs/>
                <w:sz w:val="20"/>
                <w:szCs w:val="20"/>
              </w:rPr>
              <w:t>Demander document</w:t>
            </w:r>
          </w:p>
        </w:tc>
        <w:tc>
          <w:tcPr>
            <w:tcW w:w="892" w:type="dxa"/>
            <w:shd w:val="clear" w:color="auto" w:fill="FFFFFF"/>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FFFFF"/>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FFFFF"/>
            <w:tcMar>
              <w:top w:w="75" w:type="dxa"/>
              <w:left w:w="110" w:type="dxa"/>
              <w:bottom w:w="75" w:type="dxa"/>
              <w:right w:w="110" w:type="dxa"/>
            </w:tcMar>
            <w:vAlign w:val="center"/>
          </w:tcPr>
          <w:p w:rsidR="00421DF9" w:rsidRDefault="00B531B5">
            <w:pPr>
              <w:spacing w:after="0"/>
              <w:jc w:val="center"/>
            </w:pPr>
            <w:r>
              <w:rPr>
                <w:sz w:val="20"/>
                <w:szCs w:val="20"/>
              </w:rPr>
              <w:t>-</w:t>
            </w:r>
          </w:p>
        </w:tc>
        <w:tc>
          <w:tcPr>
            <w:tcW w:w="1041" w:type="dxa"/>
            <w:shd w:val="clear" w:color="auto" w:fill="FFFFFF"/>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FFFFF"/>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FFFFF"/>
            <w:tcMar>
              <w:top w:w="75" w:type="dxa"/>
              <w:left w:w="110" w:type="dxa"/>
              <w:bottom w:w="75" w:type="dxa"/>
              <w:right w:w="110" w:type="dxa"/>
            </w:tcMar>
            <w:vAlign w:val="center"/>
          </w:tcPr>
          <w:p w:rsidR="00421DF9" w:rsidRDefault="00B531B5">
            <w:pPr>
              <w:spacing w:after="0"/>
              <w:jc w:val="center"/>
            </w:pPr>
            <w:r>
              <w:rPr>
                <w:sz w:val="20"/>
                <w:szCs w:val="20"/>
              </w:rPr>
              <w:t>-</w:t>
            </w:r>
          </w:p>
        </w:tc>
        <w:tc>
          <w:tcPr>
            <w:tcW w:w="893" w:type="dxa"/>
            <w:shd w:val="clear" w:color="auto" w:fill="FFFFFF"/>
            <w:tcMar>
              <w:top w:w="75" w:type="dxa"/>
              <w:left w:w="110" w:type="dxa"/>
              <w:bottom w:w="75" w:type="dxa"/>
              <w:right w:w="110" w:type="dxa"/>
            </w:tcMar>
            <w:vAlign w:val="center"/>
          </w:tcPr>
          <w:p w:rsidR="00421DF9" w:rsidRDefault="00B531B5">
            <w:pPr>
              <w:spacing w:after="0"/>
              <w:jc w:val="center"/>
            </w:pPr>
            <w:r>
              <w:rPr>
                <w:sz w:val="20"/>
                <w:szCs w:val="20"/>
              </w:rPr>
              <w:t>✓</w:t>
            </w:r>
          </w:p>
        </w:tc>
      </w:tr>
      <w:tr w:rsidR="00421DF9">
        <w:trPr>
          <w:cantSplit/>
        </w:trPr>
        <w:tc>
          <w:tcPr>
            <w:tcW w:w="2676" w:type="dxa"/>
            <w:shd w:val="clear" w:color="auto" w:fill="F5F8FC"/>
            <w:tcMar>
              <w:top w:w="75" w:type="dxa"/>
              <w:left w:w="110" w:type="dxa"/>
              <w:bottom w:w="75" w:type="dxa"/>
              <w:right w:w="110" w:type="dxa"/>
            </w:tcMar>
            <w:vAlign w:val="center"/>
          </w:tcPr>
          <w:p w:rsidR="00421DF9" w:rsidRDefault="00B531B5">
            <w:pPr>
              <w:spacing w:after="0"/>
            </w:pPr>
            <w:r>
              <w:rPr>
                <w:b/>
                <w:bCs/>
                <w:sz w:val="20"/>
                <w:szCs w:val="20"/>
              </w:rPr>
              <w:t>Valider document</w:t>
            </w:r>
          </w:p>
        </w:tc>
        <w:tc>
          <w:tcPr>
            <w:tcW w:w="892" w:type="dxa"/>
            <w:shd w:val="clear" w:color="auto" w:fill="F5F8FC"/>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5F8FC"/>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5F8FC"/>
            <w:tcMar>
              <w:top w:w="75" w:type="dxa"/>
              <w:left w:w="110" w:type="dxa"/>
              <w:bottom w:w="75" w:type="dxa"/>
              <w:right w:w="110" w:type="dxa"/>
            </w:tcMar>
            <w:vAlign w:val="center"/>
          </w:tcPr>
          <w:p w:rsidR="00421DF9" w:rsidRDefault="00B531B5">
            <w:pPr>
              <w:spacing w:after="0"/>
              <w:jc w:val="center"/>
            </w:pPr>
            <w:r>
              <w:rPr>
                <w:sz w:val="20"/>
                <w:szCs w:val="20"/>
              </w:rPr>
              <w:t>-</w:t>
            </w:r>
          </w:p>
        </w:tc>
        <w:tc>
          <w:tcPr>
            <w:tcW w:w="1041" w:type="dxa"/>
            <w:shd w:val="clear" w:color="auto" w:fill="F5F8FC"/>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5F8FC"/>
            <w:tcMar>
              <w:top w:w="75" w:type="dxa"/>
              <w:left w:w="110" w:type="dxa"/>
              <w:bottom w:w="75" w:type="dxa"/>
              <w:right w:w="110" w:type="dxa"/>
            </w:tcMar>
            <w:vAlign w:val="center"/>
          </w:tcPr>
          <w:p w:rsidR="00421DF9" w:rsidRDefault="00B531B5">
            <w:pPr>
              <w:spacing w:after="0"/>
              <w:jc w:val="center"/>
            </w:pPr>
            <w:r>
              <w:rPr>
                <w:sz w:val="20"/>
                <w:szCs w:val="20"/>
              </w:rPr>
              <w:t>-</w:t>
            </w:r>
          </w:p>
        </w:tc>
        <w:tc>
          <w:tcPr>
            <w:tcW w:w="892" w:type="dxa"/>
            <w:shd w:val="clear" w:color="auto" w:fill="F5F8FC"/>
            <w:tcMar>
              <w:top w:w="75" w:type="dxa"/>
              <w:left w:w="110" w:type="dxa"/>
              <w:bottom w:w="75" w:type="dxa"/>
              <w:right w:w="110" w:type="dxa"/>
            </w:tcMar>
            <w:vAlign w:val="center"/>
          </w:tcPr>
          <w:p w:rsidR="00421DF9" w:rsidRDefault="00B531B5">
            <w:pPr>
              <w:spacing w:after="0"/>
              <w:jc w:val="center"/>
            </w:pPr>
            <w:r>
              <w:rPr>
                <w:sz w:val="20"/>
                <w:szCs w:val="20"/>
              </w:rPr>
              <w:t>-</w:t>
            </w:r>
          </w:p>
        </w:tc>
        <w:tc>
          <w:tcPr>
            <w:tcW w:w="893" w:type="dxa"/>
            <w:shd w:val="clear" w:color="auto" w:fill="F5F8FC"/>
            <w:tcMar>
              <w:top w:w="75" w:type="dxa"/>
              <w:left w:w="110" w:type="dxa"/>
              <w:bottom w:w="75" w:type="dxa"/>
              <w:right w:w="110" w:type="dxa"/>
            </w:tcMar>
            <w:vAlign w:val="center"/>
          </w:tcPr>
          <w:p w:rsidR="00421DF9" w:rsidRDefault="00B531B5">
            <w:pPr>
              <w:spacing w:after="0"/>
              <w:jc w:val="center"/>
            </w:pPr>
            <w:r>
              <w:rPr>
                <w:sz w:val="20"/>
                <w:szCs w:val="20"/>
              </w:rPr>
              <w:t>-</w:t>
            </w:r>
          </w:p>
        </w:tc>
      </w:tr>
    </w:tbl>
    <w:p w:rsidR="00421DF9" w:rsidRDefault="00421DF9">
      <w:pPr>
        <w:spacing w:after="0" w:line="160" w:lineRule="exact"/>
      </w:pPr>
    </w:p>
    <w:p w:rsidR="00421DF9" w:rsidRDefault="00421DF9">
      <w:pPr>
        <w:spacing w:after="0" w:line="170" w:lineRule="exact"/>
      </w:pPr>
    </w:p>
    <w:p w:rsidR="00421DF9" w:rsidRDefault="00B531B5">
      <w:pPr>
        <w:pStyle w:val="Heading2"/>
      </w:pPr>
      <w:bookmarkStart w:id="43" w:name="_Toc240837338"/>
      <w:bookmarkStart w:id="44" w:name="_Toc241145605"/>
      <w:bookmarkStart w:id="45" w:name="_Toc241145743"/>
      <w:r>
        <w:lastRenderedPageBreak/>
        <w:t>4.2 Périmètres géographiques et EFP</w:t>
      </w:r>
      <w:bookmarkEnd w:id="43"/>
      <w:bookmarkEnd w:id="44"/>
      <w:bookmarkEnd w:id="45"/>
    </w:p>
    <w:p w:rsidR="00421DF9" w:rsidRDefault="00B531B5">
      <w:pPr>
        <w:spacing w:after="130"/>
      </w:pPr>
      <w:r>
        <w:t xml:space="preserve">Le projet prévoit dix régions. La table </w:t>
      </w:r>
      <w:proofErr w:type="spellStart"/>
      <w:r>
        <w:rPr>
          <w:rFonts w:ascii="Consolas" w:eastAsia="Consolas" w:hAnsi="Consolas" w:cs="Consolas"/>
          <w:color w:val="9F1D4F"/>
          <w:sz w:val="20"/>
          <w:szCs w:val="20"/>
          <w:shd w:val="clear" w:color="auto" w:fill="F0F3F8"/>
        </w:rPr>
        <w:t>region</w:t>
      </w:r>
      <w:proofErr w:type="spellEnd"/>
      <w:r>
        <w:t xml:space="preserve"> centralise les codes et noms : RSK, CS, TTA, FM, M, OR, BS, D, SMD et GON. Cette centralisation permet de présenter des sélections cohérentes dans les formulaires plutôt que de demander aux utilisateurs de saisir des valeurs arbitraires.</w:t>
      </w:r>
    </w:p>
    <w:tbl>
      <w:tblPr>
        <w:tblW w:w="9070"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1755"/>
        <w:gridCol w:w="7315"/>
      </w:tblGrid>
      <w:tr w:rsidR="00421DF9">
        <w:trPr>
          <w:cantSplit/>
          <w:tblHeader/>
        </w:trPr>
        <w:tc>
          <w:tcPr>
            <w:tcW w:w="1755" w:type="dxa"/>
            <w:shd w:val="clear" w:color="auto" w:fill="0F2A4A"/>
            <w:tcMar>
              <w:top w:w="75" w:type="dxa"/>
              <w:left w:w="110" w:type="dxa"/>
              <w:bottom w:w="75" w:type="dxa"/>
              <w:right w:w="110" w:type="dxa"/>
            </w:tcMar>
            <w:vAlign w:val="center"/>
          </w:tcPr>
          <w:p w:rsidR="00421DF9" w:rsidRDefault="00B531B5">
            <w:pPr>
              <w:spacing w:after="0"/>
            </w:pPr>
            <w:r>
              <w:rPr>
                <w:b/>
                <w:bCs/>
                <w:color w:val="FFFFFF"/>
                <w:sz w:val="20"/>
                <w:szCs w:val="20"/>
              </w:rPr>
              <w:t>Code</w:t>
            </w:r>
          </w:p>
        </w:tc>
        <w:tc>
          <w:tcPr>
            <w:tcW w:w="7315" w:type="dxa"/>
            <w:shd w:val="clear" w:color="auto" w:fill="0F2A4A"/>
            <w:tcMar>
              <w:top w:w="75" w:type="dxa"/>
              <w:left w:w="110" w:type="dxa"/>
              <w:bottom w:w="75" w:type="dxa"/>
              <w:right w:w="110" w:type="dxa"/>
            </w:tcMar>
            <w:vAlign w:val="center"/>
          </w:tcPr>
          <w:p w:rsidR="00421DF9" w:rsidRDefault="00B531B5">
            <w:pPr>
              <w:spacing w:after="0"/>
            </w:pPr>
            <w:r>
              <w:rPr>
                <w:b/>
                <w:bCs/>
                <w:color w:val="FFFFFF"/>
                <w:sz w:val="20"/>
                <w:szCs w:val="20"/>
              </w:rPr>
              <w:t>Région</w:t>
            </w:r>
          </w:p>
        </w:tc>
      </w:tr>
      <w:tr w:rsidR="00421DF9">
        <w:trPr>
          <w:cantSplit/>
        </w:trPr>
        <w:tc>
          <w:tcPr>
            <w:tcW w:w="1755" w:type="dxa"/>
            <w:shd w:val="clear" w:color="auto" w:fill="FFFFFF"/>
            <w:tcMar>
              <w:top w:w="75" w:type="dxa"/>
              <w:left w:w="110" w:type="dxa"/>
              <w:bottom w:w="75" w:type="dxa"/>
              <w:right w:w="110" w:type="dxa"/>
            </w:tcMar>
            <w:vAlign w:val="center"/>
          </w:tcPr>
          <w:p w:rsidR="00421DF9" w:rsidRDefault="00B531B5">
            <w:pPr>
              <w:spacing w:after="0"/>
            </w:pPr>
            <w:r>
              <w:rPr>
                <w:b/>
                <w:bCs/>
                <w:sz w:val="20"/>
                <w:szCs w:val="20"/>
              </w:rPr>
              <w:t>RSK</w:t>
            </w:r>
          </w:p>
        </w:tc>
        <w:tc>
          <w:tcPr>
            <w:tcW w:w="7315" w:type="dxa"/>
            <w:shd w:val="clear" w:color="auto" w:fill="FFFFFF"/>
            <w:tcMar>
              <w:top w:w="75" w:type="dxa"/>
              <w:left w:w="110" w:type="dxa"/>
              <w:bottom w:w="75" w:type="dxa"/>
              <w:right w:w="110" w:type="dxa"/>
            </w:tcMar>
            <w:vAlign w:val="center"/>
          </w:tcPr>
          <w:p w:rsidR="00421DF9" w:rsidRDefault="00B531B5">
            <w:pPr>
              <w:spacing w:after="0"/>
            </w:pPr>
            <w:r>
              <w:rPr>
                <w:sz w:val="20"/>
                <w:szCs w:val="20"/>
              </w:rPr>
              <w:t>Rabat-Salé-</w:t>
            </w:r>
            <w:proofErr w:type="spellStart"/>
            <w:r>
              <w:rPr>
                <w:sz w:val="20"/>
                <w:szCs w:val="20"/>
              </w:rPr>
              <w:t>Kénitra</w:t>
            </w:r>
            <w:proofErr w:type="spellEnd"/>
          </w:p>
        </w:tc>
      </w:tr>
      <w:tr w:rsidR="00421DF9">
        <w:trPr>
          <w:cantSplit/>
        </w:trPr>
        <w:tc>
          <w:tcPr>
            <w:tcW w:w="1755" w:type="dxa"/>
            <w:shd w:val="clear" w:color="auto" w:fill="F5F8FC"/>
            <w:tcMar>
              <w:top w:w="75" w:type="dxa"/>
              <w:left w:w="110" w:type="dxa"/>
              <w:bottom w:w="75" w:type="dxa"/>
              <w:right w:w="110" w:type="dxa"/>
            </w:tcMar>
            <w:vAlign w:val="center"/>
          </w:tcPr>
          <w:p w:rsidR="00421DF9" w:rsidRDefault="00B531B5">
            <w:pPr>
              <w:spacing w:after="0"/>
            </w:pPr>
            <w:r>
              <w:rPr>
                <w:b/>
                <w:bCs/>
                <w:sz w:val="20"/>
                <w:szCs w:val="20"/>
              </w:rPr>
              <w:t>CS</w:t>
            </w:r>
          </w:p>
        </w:tc>
        <w:tc>
          <w:tcPr>
            <w:tcW w:w="7315" w:type="dxa"/>
            <w:shd w:val="clear" w:color="auto" w:fill="F5F8FC"/>
            <w:tcMar>
              <w:top w:w="75" w:type="dxa"/>
              <w:left w:w="110" w:type="dxa"/>
              <w:bottom w:w="75" w:type="dxa"/>
              <w:right w:w="110" w:type="dxa"/>
            </w:tcMar>
            <w:vAlign w:val="center"/>
          </w:tcPr>
          <w:p w:rsidR="00421DF9" w:rsidRDefault="00B531B5">
            <w:pPr>
              <w:spacing w:after="0"/>
            </w:pPr>
            <w:r>
              <w:rPr>
                <w:sz w:val="20"/>
                <w:szCs w:val="20"/>
              </w:rPr>
              <w:t>Casablanca-Settat</w:t>
            </w:r>
          </w:p>
        </w:tc>
      </w:tr>
      <w:tr w:rsidR="00421DF9">
        <w:trPr>
          <w:cantSplit/>
        </w:trPr>
        <w:tc>
          <w:tcPr>
            <w:tcW w:w="1755" w:type="dxa"/>
            <w:shd w:val="clear" w:color="auto" w:fill="FFFFFF"/>
            <w:tcMar>
              <w:top w:w="75" w:type="dxa"/>
              <w:left w:w="110" w:type="dxa"/>
              <w:bottom w:w="75" w:type="dxa"/>
              <w:right w:w="110" w:type="dxa"/>
            </w:tcMar>
            <w:vAlign w:val="center"/>
          </w:tcPr>
          <w:p w:rsidR="00421DF9" w:rsidRDefault="00B531B5">
            <w:pPr>
              <w:spacing w:after="0"/>
            </w:pPr>
            <w:r>
              <w:rPr>
                <w:b/>
                <w:bCs/>
                <w:sz w:val="20"/>
                <w:szCs w:val="20"/>
              </w:rPr>
              <w:t>TTA</w:t>
            </w:r>
          </w:p>
        </w:tc>
        <w:tc>
          <w:tcPr>
            <w:tcW w:w="7315" w:type="dxa"/>
            <w:shd w:val="clear" w:color="auto" w:fill="FFFFFF"/>
            <w:tcMar>
              <w:top w:w="75" w:type="dxa"/>
              <w:left w:w="110" w:type="dxa"/>
              <w:bottom w:w="75" w:type="dxa"/>
              <w:right w:w="110" w:type="dxa"/>
            </w:tcMar>
            <w:vAlign w:val="center"/>
          </w:tcPr>
          <w:p w:rsidR="00421DF9" w:rsidRDefault="00B531B5">
            <w:pPr>
              <w:spacing w:after="0"/>
            </w:pPr>
            <w:r>
              <w:rPr>
                <w:sz w:val="20"/>
                <w:szCs w:val="20"/>
              </w:rPr>
              <w:t xml:space="preserve">Tanger-Tétouan-Al </w:t>
            </w:r>
            <w:proofErr w:type="spellStart"/>
            <w:r>
              <w:rPr>
                <w:sz w:val="20"/>
                <w:szCs w:val="20"/>
              </w:rPr>
              <w:t>Hoceïma</w:t>
            </w:r>
            <w:proofErr w:type="spellEnd"/>
          </w:p>
        </w:tc>
      </w:tr>
      <w:tr w:rsidR="00421DF9">
        <w:trPr>
          <w:cantSplit/>
        </w:trPr>
        <w:tc>
          <w:tcPr>
            <w:tcW w:w="1755" w:type="dxa"/>
            <w:shd w:val="clear" w:color="auto" w:fill="F5F8FC"/>
            <w:tcMar>
              <w:top w:w="75" w:type="dxa"/>
              <w:left w:w="110" w:type="dxa"/>
              <w:bottom w:w="75" w:type="dxa"/>
              <w:right w:w="110" w:type="dxa"/>
            </w:tcMar>
            <w:vAlign w:val="center"/>
          </w:tcPr>
          <w:p w:rsidR="00421DF9" w:rsidRDefault="00B531B5">
            <w:pPr>
              <w:spacing w:after="0"/>
            </w:pPr>
            <w:r>
              <w:rPr>
                <w:b/>
                <w:bCs/>
                <w:sz w:val="20"/>
                <w:szCs w:val="20"/>
              </w:rPr>
              <w:t>FM</w:t>
            </w:r>
          </w:p>
        </w:tc>
        <w:tc>
          <w:tcPr>
            <w:tcW w:w="7315" w:type="dxa"/>
            <w:shd w:val="clear" w:color="auto" w:fill="F5F8FC"/>
            <w:tcMar>
              <w:top w:w="75" w:type="dxa"/>
              <w:left w:w="110" w:type="dxa"/>
              <w:bottom w:w="75" w:type="dxa"/>
              <w:right w:w="110" w:type="dxa"/>
            </w:tcMar>
            <w:vAlign w:val="center"/>
          </w:tcPr>
          <w:p w:rsidR="00421DF9" w:rsidRDefault="00B531B5">
            <w:pPr>
              <w:spacing w:after="0"/>
            </w:pPr>
            <w:r>
              <w:rPr>
                <w:sz w:val="20"/>
                <w:szCs w:val="20"/>
              </w:rPr>
              <w:t>Fès-Meknès</w:t>
            </w:r>
          </w:p>
        </w:tc>
      </w:tr>
      <w:tr w:rsidR="00421DF9">
        <w:trPr>
          <w:cantSplit/>
        </w:trPr>
        <w:tc>
          <w:tcPr>
            <w:tcW w:w="1755" w:type="dxa"/>
            <w:shd w:val="clear" w:color="auto" w:fill="FFFFFF"/>
            <w:tcMar>
              <w:top w:w="75" w:type="dxa"/>
              <w:left w:w="110" w:type="dxa"/>
              <w:bottom w:w="75" w:type="dxa"/>
              <w:right w:w="110" w:type="dxa"/>
            </w:tcMar>
            <w:vAlign w:val="center"/>
          </w:tcPr>
          <w:p w:rsidR="00421DF9" w:rsidRDefault="00B531B5">
            <w:pPr>
              <w:spacing w:after="0"/>
            </w:pPr>
            <w:r>
              <w:rPr>
                <w:b/>
                <w:bCs/>
                <w:sz w:val="20"/>
                <w:szCs w:val="20"/>
              </w:rPr>
              <w:t>M</w:t>
            </w:r>
          </w:p>
        </w:tc>
        <w:tc>
          <w:tcPr>
            <w:tcW w:w="7315" w:type="dxa"/>
            <w:shd w:val="clear" w:color="auto" w:fill="FFFFFF"/>
            <w:tcMar>
              <w:top w:w="75" w:type="dxa"/>
              <w:left w:w="110" w:type="dxa"/>
              <w:bottom w:w="75" w:type="dxa"/>
              <w:right w:w="110" w:type="dxa"/>
            </w:tcMar>
            <w:vAlign w:val="center"/>
          </w:tcPr>
          <w:p w:rsidR="00421DF9" w:rsidRDefault="00B531B5">
            <w:pPr>
              <w:spacing w:after="0"/>
            </w:pPr>
            <w:r>
              <w:rPr>
                <w:sz w:val="20"/>
                <w:szCs w:val="20"/>
              </w:rPr>
              <w:t>Marrakech-Safi</w:t>
            </w:r>
          </w:p>
        </w:tc>
      </w:tr>
      <w:tr w:rsidR="00421DF9">
        <w:trPr>
          <w:cantSplit/>
        </w:trPr>
        <w:tc>
          <w:tcPr>
            <w:tcW w:w="1755" w:type="dxa"/>
            <w:shd w:val="clear" w:color="auto" w:fill="F5F8FC"/>
            <w:tcMar>
              <w:top w:w="75" w:type="dxa"/>
              <w:left w:w="110" w:type="dxa"/>
              <w:bottom w:w="75" w:type="dxa"/>
              <w:right w:w="110" w:type="dxa"/>
            </w:tcMar>
            <w:vAlign w:val="center"/>
          </w:tcPr>
          <w:p w:rsidR="00421DF9" w:rsidRDefault="00B531B5">
            <w:pPr>
              <w:spacing w:after="0"/>
            </w:pPr>
            <w:r>
              <w:rPr>
                <w:b/>
                <w:bCs/>
                <w:sz w:val="20"/>
                <w:szCs w:val="20"/>
              </w:rPr>
              <w:t>OR</w:t>
            </w:r>
          </w:p>
        </w:tc>
        <w:tc>
          <w:tcPr>
            <w:tcW w:w="7315" w:type="dxa"/>
            <w:shd w:val="clear" w:color="auto" w:fill="F5F8FC"/>
            <w:tcMar>
              <w:top w:w="75" w:type="dxa"/>
              <w:left w:w="110" w:type="dxa"/>
              <w:bottom w:w="75" w:type="dxa"/>
              <w:right w:w="110" w:type="dxa"/>
            </w:tcMar>
            <w:vAlign w:val="center"/>
          </w:tcPr>
          <w:p w:rsidR="00421DF9" w:rsidRDefault="00B531B5">
            <w:pPr>
              <w:spacing w:after="0"/>
            </w:pPr>
            <w:r>
              <w:rPr>
                <w:sz w:val="20"/>
                <w:szCs w:val="20"/>
              </w:rPr>
              <w:t>Oriental</w:t>
            </w:r>
          </w:p>
        </w:tc>
      </w:tr>
      <w:tr w:rsidR="00421DF9">
        <w:trPr>
          <w:cantSplit/>
        </w:trPr>
        <w:tc>
          <w:tcPr>
            <w:tcW w:w="1755" w:type="dxa"/>
            <w:shd w:val="clear" w:color="auto" w:fill="FFFFFF"/>
            <w:tcMar>
              <w:top w:w="75" w:type="dxa"/>
              <w:left w:w="110" w:type="dxa"/>
              <w:bottom w:w="75" w:type="dxa"/>
              <w:right w:w="110" w:type="dxa"/>
            </w:tcMar>
            <w:vAlign w:val="center"/>
          </w:tcPr>
          <w:p w:rsidR="00421DF9" w:rsidRDefault="00B531B5">
            <w:pPr>
              <w:spacing w:after="0"/>
            </w:pPr>
            <w:r>
              <w:rPr>
                <w:b/>
                <w:bCs/>
                <w:sz w:val="20"/>
                <w:szCs w:val="20"/>
              </w:rPr>
              <w:t>BS</w:t>
            </w:r>
          </w:p>
        </w:tc>
        <w:tc>
          <w:tcPr>
            <w:tcW w:w="7315" w:type="dxa"/>
            <w:shd w:val="clear" w:color="auto" w:fill="FFFFFF"/>
            <w:tcMar>
              <w:top w:w="75" w:type="dxa"/>
              <w:left w:w="110" w:type="dxa"/>
              <w:bottom w:w="75" w:type="dxa"/>
              <w:right w:w="110" w:type="dxa"/>
            </w:tcMar>
            <w:vAlign w:val="center"/>
          </w:tcPr>
          <w:p w:rsidR="00421DF9" w:rsidRDefault="00B531B5">
            <w:pPr>
              <w:spacing w:after="0"/>
            </w:pPr>
            <w:r>
              <w:rPr>
                <w:sz w:val="20"/>
                <w:szCs w:val="20"/>
              </w:rPr>
              <w:t>Béni Mellal-</w:t>
            </w:r>
            <w:proofErr w:type="spellStart"/>
            <w:r>
              <w:rPr>
                <w:sz w:val="20"/>
                <w:szCs w:val="20"/>
              </w:rPr>
              <w:t>Khénifra</w:t>
            </w:r>
            <w:proofErr w:type="spellEnd"/>
          </w:p>
        </w:tc>
      </w:tr>
      <w:tr w:rsidR="00421DF9">
        <w:trPr>
          <w:cantSplit/>
        </w:trPr>
        <w:tc>
          <w:tcPr>
            <w:tcW w:w="1755" w:type="dxa"/>
            <w:shd w:val="clear" w:color="auto" w:fill="F5F8FC"/>
            <w:tcMar>
              <w:top w:w="75" w:type="dxa"/>
              <w:left w:w="110" w:type="dxa"/>
              <w:bottom w:w="75" w:type="dxa"/>
              <w:right w:w="110" w:type="dxa"/>
            </w:tcMar>
            <w:vAlign w:val="center"/>
          </w:tcPr>
          <w:p w:rsidR="00421DF9" w:rsidRDefault="00B531B5">
            <w:pPr>
              <w:spacing w:after="0"/>
            </w:pPr>
            <w:r>
              <w:rPr>
                <w:b/>
                <w:bCs/>
                <w:sz w:val="20"/>
                <w:szCs w:val="20"/>
              </w:rPr>
              <w:t>D</w:t>
            </w:r>
          </w:p>
        </w:tc>
        <w:tc>
          <w:tcPr>
            <w:tcW w:w="7315" w:type="dxa"/>
            <w:shd w:val="clear" w:color="auto" w:fill="F5F8FC"/>
            <w:tcMar>
              <w:top w:w="75" w:type="dxa"/>
              <w:left w:w="110" w:type="dxa"/>
              <w:bottom w:w="75" w:type="dxa"/>
              <w:right w:w="110" w:type="dxa"/>
            </w:tcMar>
            <w:vAlign w:val="center"/>
          </w:tcPr>
          <w:p w:rsidR="00421DF9" w:rsidRDefault="00B531B5">
            <w:pPr>
              <w:spacing w:after="0"/>
            </w:pPr>
            <w:proofErr w:type="spellStart"/>
            <w:r>
              <w:rPr>
                <w:sz w:val="20"/>
                <w:szCs w:val="20"/>
              </w:rPr>
              <w:t>Drâa</w:t>
            </w:r>
            <w:proofErr w:type="spellEnd"/>
            <w:r>
              <w:rPr>
                <w:sz w:val="20"/>
                <w:szCs w:val="20"/>
              </w:rPr>
              <w:t>-Tafilalet</w:t>
            </w:r>
          </w:p>
        </w:tc>
      </w:tr>
      <w:tr w:rsidR="00421DF9">
        <w:trPr>
          <w:cantSplit/>
        </w:trPr>
        <w:tc>
          <w:tcPr>
            <w:tcW w:w="1755" w:type="dxa"/>
            <w:shd w:val="clear" w:color="auto" w:fill="FFFFFF"/>
            <w:tcMar>
              <w:top w:w="75" w:type="dxa"/>
              <w:left w:w="110" w:type="dxa"/>
              <w:bottom w:w="75" w:type="dxa"/>
              <w:right w:w="110" w:type="dxa"/>
            </w:tcMar>
            <w:vAlign w:val="center"/>
          </w:tcPr>
          <w:p w:rsidR="00421DF9" w:rsidRDefault="00B531B5">
            <w:pPr>
              <w:spacing w:after="0"/>
            </w:pPr>
            <w:r>
              <w:rPr>
                <w:b/>
                <w:bCs/>
                <w:sz w:val="20"/>
                <w:szCs w:val="20"/>
              </w:rPr>
              <w:t>SMD</w:t>
            </w:r>
          </w:p>
        </w:tc>
        <w:tc>
          <w:tcPr>
            <w:tcW w:w="7315" w:type="dxa"/>
            <w:shd w:val="clear" w:color="auto" w:fill="FFFFFF"/>
            <w:tcMar>
              <w:top w:w="75" w:type="dxa"/>
              <w:left w:w="110" w:type="dxa"/>
              <w:bottom w:w="75" w:type="dxa"/>
              <w:right w:w="110" w:type="dxa"/>
            </w:tcMar>
            <w:vAlign w:val="center"/>
          </w:tcPr>
          <w:p w:rsidR="00421DF9" w:rsidRDefault="00B531B5">
            <w:pPr>
              <w:spacing w:after="0"/>
            </w:pPr>
            <w:r>
              <w:rPr>
                <w:sz w:val="20"/>
                <w:szCs w:val="20"/>
              </w:rPr>
              <w:t>Souss-Massa</w:t>
            </w:r>
          </w:p>
        </w:tc>
      </w:tr>
      <w:tr w:rsidR="00421DF9">
        <w:trPr>
          <w:cantSplit/>
        </w:trPr>
        <w:tc>
          <w:tcPr>
            <w:tcW w:w="1755" w:type="dxa"/>
            <w:shd w:val="clear" w:color="auto" w:fill="F5F8FC"/>
            <w:tcMar>
              <w:top w:w="75" w:type="dxa"/>
              <w:left w:w="110" w:type="dxa"/>
              <w:bottom w:w="75" w:type="dxa"/>
              <w:right w:w="110" w:type="dxa"/>
            </w:tcMar>
            <w:vAlign w:val="center"/>
          </w:tcPr>
          <w:p w:rsidR="00421DF9" w:rsidRDefault="00B531B5">
            <w:pPr>
              <w:spacing w:after="0"/>
            </w:pPr>
            <w:r>
              <w:rPr>
                <w:b/>
                <w:bCs/>
                <w:sz w:val="20"/>
                <w:szCs w:val="20"/>
              </w:rPr>
              <w:t>GON</w:t>
            </w:r>
          </w:p>
        </w:tc>
        <w:tc>
          <w:tcPr>
            <w:tcW w:w="7315" w:type="dxa"/>
            <w:shd w:val="clear" w:color="auto" w:fill="F5F8FC"/>
            <w:tcMar>
              <w:top w:w="75" w:type="dxa"/>
              <w:left w:w="110" w:type="dxa"/>
              <w:bottom w:w="75" w:type="dxa"/>
              <w:right w:w="110" w:type="dxa"/>
            </w:tcMar>
            <w:vAlign w:val="center"/>
          </w:tcPr>
          <w:p w:rsidR="00421DF9" w:rsidRDefault="00B531B5">
            <w:pPr>
              <w:spacing w:after="0"/>
            </w:pPr>
            <w:proofErr w:type="spellStart"/>
            <w:r>
              <w:rPr>
                <w:sz w:val="20"/>
                <w:szCs w:val="20"/>
              </w:rPr>
              <w:t>Guelmim</w:t>
            </w:r>
            <w:proofErr w:type="spellEnd"/>
            <w:r>
              <w:rPr>
                <w:sz w:val="20"/>
                <w:szCs w:val="20"/>
              </w:rPr>
              <w:t>-Oued Noun</w:t>
            </w:r>
          </w:p>
        </w:tc>
      </w:tr>
    </w:tbl>
    <w:p w:rsidR="00421DF9" w:rsidRDefault="00421DF9">
      <w:pPr>
        <w:spacing w:after="0" w:line="160" w:lineRule="exact"/>
      </w:pPr>
    </w:p>
    <w:p w:rsidR="00421DF9" w:rsidRDefault="00B531B5">
      <w:pPr>
        <w:spacing w:after="130"/>
      </w:pPr>
      <w:r>
        <w:t xml:space="preserve">Le champ régional doit rester cohérent entre utilisateurs, établissements et traitements métier. Dans les versions intermédiaires, certaines erreurs provenaient de la confusion entre un nom de région, un identifiant numérique et un champ </w:t>
      </w:r>
      <w:proofErr w:type="spellStart"/>
      <w:r>
        <w:rPr>
          <w:rFonts w:ascii="Consolas" w:eastAsia="Consolas" w:hAnsi="Consolas" w:cs="Consolas"/>
          <w:color w:val="9F1D4F"/>
          <w:sz w:val="20"/>
          <w:szCs w:val="20"/>
          <w:shd w:val="clear" w:color="auto" w:fill="F0F3F8"/>
        </w:rPr>
        <w:t>id_region</w:t>
      </w:r>
      <w:proofErr w:type="spellEnd"/>
      <w:r>
        <w:t>. Cette expérience a conduit à renforcer les conventions de données et les listes déroulantes.</w:t>
      </w:r>
    </w:p>
    <w:p w:rsidR="00421DF9" w:rsidRDefault="00B531B5">
      <w:pPr>
        <w:pStyle w:val="Heading1"/>
        <w:pageBreakBefore/>
      </w:pPr>
      <w:bookmarkStart w:id="46" w:name="_Toc240837339"/>
      <w:bookmarkStart w:id="47" w:name="_Toc241145606"/>
      <w:bookmarkStart w:id="48" w:name="_Toc241145744"/>
      <w:r>
        <w:lastRenderedPageBreak/>
        <w:t>5. Conception fonctionnelle et expérience utilisateur</w:t>
      </w:r>
      <w:bookmarkEnd w:id="46"/>
      <w:bookmarkEnd w:id="47"/>
      <w:bookmarkEnd w:id="48"/>
    </w:p>
    <w:p w:rsidR="00421DF9" w:rsidRDefault="00B531B5">
      <w:pPr>
        <w:spacing w:after="130"/>
        <w:jc w:val="both"/>
      </w:pPr>
      <w:r>
        <w:t>L’application adopte une interface mobile orientée action. Les écrans doivent permettre de comprendre rapidement les éléments importants : indicateurs, état des demandes, prochaines séances, actions fréquentes et erreurs. La version v1.9 a renforcé cette dimension par des cartes KPI et des raccourcis visuels.</w:t>
      </w:r>
    </w:p>
    <w:p w:rsidR="00421DF9" w:rsidRDefault="00B531B5">
      <w:pPr>
        <w:spacing w:after="130"/>
        <w:jc w:val="both"/>
      </w:pPr>
      <w:r>
        <w:t xml:space="preserve">La navigation est construite par rôle. Cela évite d’imposer à un Stagiaire des fonctions administratives et permet au Directeur d’accéder directement aux modules relevant de la gestion pédagogique. La barre de navigation peut être </w:t>
      </w:r>
      <w:proofErr w:type="spellStart"/>
      <w:r>
        <w:t>défilable</w:t>
      </w:r>
      <w:proofErr w:type="spellEnd"/>
      <w:r>
        <w:t xml:space="preserve"> horizontalement lorsque le nombre de rubriques dépasse la largeur disponible.</w:t>
      </w:r>
    </w:p>
    <w:p w:rsidR="00421DF9" w:rsidRDefault="00421DF9">
      <w:pPr>
        <w:keepNext/>
        <w:spacing w:before="60" w:after="80"/>
        <w:jc w:val="center"/>
      </w:pPr>
    </w:p>
    <w:p w:rsidR="00421DF9" w:rsidRDefault="00B531B5">
      <w:pPr>
        <w:pStyle w:val="Heading2"/>
      </w:pPr>
      <w:bookmarkStart w:id="49" w:name="_Toc240837340"/>
      <w:bookmarkStart w:id="50" w:name="_Toc241145607"/>
      <w:bookmarkStart w:id="51" w:name="_Toc241145745"/>
      <w:r>
        <w:t>5.1 Principes graphiques et design</w:t>
      </w:r>
      <w:bookmarkEnd w:id="49"/>
      <w:bookmarkEnd w:id="50"/>
      <w:bookmarkEnd w:id="51"/>
    </w:p>
    <w:p w:rsidR="00421DF9" w:rsidRDefault="00B531B5">
      <w:pPr>
        <w:spacing w:after="130"/>
        <w:jc w:val="both"/>
      </w:pPr>
      <w:r>
        <w:t xml:space="preserve">Le design repose sur </w:t>
      </w:r>
      <w:proofErr w:type="spellStart"/>
      <w:r>
        <w:t>Material</w:t>
      </w:r>
      <w:proofErr w:type="spellEnd"/>
      <w:r>
        <w:t xml:space="preserve"> Design 3 et </w:t>
      </w:r>
      <w:proofErr w:type="spellStart"/>
      <w:r>
        <w:t>Jetpack</w:t>
      </w:r>
      <w:proofErr w:type="spellEnd"/>
      <w:r>
        <w:t xml:space="preserve"> Compose. L’objectif n’est pas de transformer chaque écran en tableau de chiffres, mais de créer une hiérarchie visuelle : titre, informations clés, actions principales, contenu détaillé et navigation.</w:t>
      </w:r>
    </w:p>
    <w:tbl>
      <w:tblPr>
        <w:tblW w:w="9070"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1620"/>
        <w:gridCol w:w="7450"/>
      </w:tblGrid>
      <w:tr w:rsidR="00421DF9">
        <w:trPr>
          <w:cantSplit/>
          <w:tblHeader/>
        </w:trPr>
        <w:tc>
          <w:tcPr>
            <w:tcW w:w="1620" w:type="dxa"/>
            <w:shd w:val="clear" w:color="auto" w:fill="0F2A4A"/>
            <w:tcMar>
              <w:top w:w="75" w:type="dxa"/>
              <w:left w:w="110" w:type="dxa"/>
              <w:bottom w:w="75" w:type="dxa"/>
              <w:right w:w="110" w:type="dxa"/>
            </w:tcMar>
            <w:vAlign w:val="center"/>
          </w:tcPr>
          <w:p w:rsidR="00421DF9" w:rsidRDefault="00B531B5">
            <w:pPr>
              <w:keepNext/>
              <w:spacing w:after="0"/>
            </w:pPr>
            <w:r>
              <w:rPr>
                <w:b/>
                <w:bCs/>
                <w:color w:val="FFFFFF"/>
                <w:sz w:val="20"/>
                <w:szCs w:val="20"/>
              </w:rPr>
              <w:t>Élément</w:t>
            </w:r>
          </w:p>
        </w:tc>
        <w:tc>
          <w:tcPr>
            <w:tcW w:w="7450" w:type="dxa"/>
            <w:shd w:val="clear" w:color="auto" w:fill="0F2A4A"/>
            <w:tcMar>
              <w:top w:w="75" w:type="dxa"/>
              <w:left w:w="110" w:type="dxa"/>
              <w:bottom w:w="75" w:type="dxa"/>
              <w:right w:w="110" w:type="dxa"/>
            </w:tcMar>
            <w:vAlign w:val="center"/>
          </w:tcPr>
          <w:p w:rsidR="00421DF9" w:rsidRDefault="00B531B5">
            <w:pPr>
              <w:keepNext/>
              <w:spacing w:after="0"/>
            </w:pPr>
            <w:r>
              <w:rPr>
                <w:b/>
                <w:bCs/>
                <w:color w:val="FFFFFF"/>
                <w:sz w:val="20"/>
                <w:szCs w:val="20"/>
              </w:rPr>
              <w:t>Principe</w:t>
            </w:r>
          </w:p>
        </w:tc>
      </w:tr>
      <w:tr w:rsidR="00421DF9">
        <w:trPr>
          <w:cantSplit/>
        </w:trPr>
        <w:tc>
          <w:tcPr>
            <w:tcW w:w="1620"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Couleur</w:t>
            </w:r>
          </w:p>
        </w:tc>
        <w:tc>
          <w:tcPr>
            <w:tcW w:w="7450"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Palette institutionnelle sobre, contraste suffisant</w:t>
            </w:r>
          </w:p>
        </w:tc>
      </w:tr>
      <w:tr w:rsidR="00421DF9">
        <w:trPr>
          <w:cantSplit/>
        </w:trPr>
        <w:tc>
          <w:tcPr>
            <w:tcW w:w="1620" w:type="dxa"/>
            <w:shd w:val="clear" w:color="auto" w:fill="F5F8FC"/>
            <w:tcMar>
              <w:top w:w="75" w:type="dxa"/>
              <w:left w:w="110" w:type="dxa"/>
              <w:bottom w:w="75" w:type="dxa"/>
              <w:right w:w="110" w:type="dxa"/>
            </w:tcMar>
            <w:vAlign w:val="center"/>
          </w:tcPr>
          <w:p w:rsidR="00421DF9" w:rsidRDefault="00B531B5">
            <w:pPr>
              <w:keepNext/>
              <w:spacing w:after="0"/>
            </w:pPr>
            <w:r>
              <w:rPr>
                <w:b/>
                <w:bCs/>
                <w:sz w:val="20"/>
                <w:szCs w:val="20"/>
              </w:rPr>
              <w:t>Cartes</w:t>
            </w:r>
          </w:p>
        </w:tc>
        <w:tc>
          <w:tcPr>
            <w:tcW w:w="7450"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Regrouper les KPI et actions par contexte</w:t>
            </w:r>
          </w:p>
        </w:tc>
      </w:tr>
      <w:tr w:rsidR="00421DF9">
        <w:trPr>
          <w:cantSplit/>
        </w:trPr>
        <w:tc>
          <w:tcPr>
            <w:tcW w:w="1620"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Icônes</w:t>
            </w:r>
          </w:p>
        </w:tc>
        <w:tc>
          <w:tcPr>
            <w:tcW w:w="7450"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Accompagner les fonctions et réduire la charge textuelle</w:t>
            </w:r>
          </w:p>
        </w:tc>
      </w:tr>
      <w:tr w:rsidR="00421DF9">
        <w:trPr>
          <w:cantSplit/>
        </w:trPr>
        <w:tc>
          <w:tcPr>
            <w:tcW w:w="1620" w:type="dxa"/>
            <w:shd w:val="clear" w:color="auto" w:fill="F5F8FC"/>
            <w:tcMar>
              <w:top w:w="75" w:type="dxa"/>
              <w:left w:w="110" w:type="dxa"/>
              <w:bottom w:w="75" w:type="dxa"/>
              <w:right w:w="110" w:type="dxa"/>
            </w:tcMar>
            <w:vAlign w:val="center"/>
          </w:tcPr>
          <w:p w:rsidR="00421DF9" w:rsidRDefault="00B531B5">
            <w:pPr>
              <w:keepNext/>
              <w:spacing w:after="0"/>
            </w:pPr>
            <w:r>
              <w:rPr>
                <w:b/>
                <w:bCs/>
                <w:sz w:val="20"/>
                <w:szCs w:val="20"/>
              </w:rPr>
              <w:t>Boutons</w:t>
            </w:r>
          </w:p>
        </w:tc>
        <w:tc>
          <w:tcPr>
            <w:tcW w:w="7450"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Actions primaires clairement identifiées</w:t>
            </w:r>
          </w:p>
        </w:tc>
      </w:tr>
      <w:tr w:rsidR="00421DF9">
        <w:trPr>
          <w:cantSplit/>
        </w:trPr>
        <w:tc>
          <w:tcPr>
            <w:tcW w:w="1620"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États</w:t>
            </w:r>
          </w:p>
        </w:tc>
        <w:tc>
          <w:tcPr>
            <w:tcW w:w="7450"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Chargement, succès, erreur et vide explicitement représentés</w:t>
            </w:r>
          </w:p>
        </w:tc>
      </w:tr>
      <w:tr w:rsidR="00421DF9">
        <w:trPr>
          <w:cantSplit/>
        </w:trPr>
        <w:tc>
          <w:tcPr>
            <w:tcW w:w="1620" w:type="dxa"/>
            <w:shd w:val="clear" w:color="auto" w:fill="F5F8FC"/>
            <w:tcMar>
              <w:top w:w="75" w:type="dxa"/>
              <w:left w:w="110" w:type="dxa"/>
              <w:bottom w:w="75" w:type="dxa"/>
              <w:right w:w="110" w:type="dxa"/>
            </w:tcMar>
            <w:vAlign w:val="center"/>
          </w:tcPr>
          <w:p w:rsidR="00421DF9" w:rsidRDefault="00B531B5">
            <w:pPr>
              <w:keepNext/>
              <w:spacing w:after="0"/>
            </w:pPr>
            <w:r>
              <w:rPr>
                <w:b/>
                <w:bCs/>
                <w:sz w:val="20"/>
                <w:szCs w:val="20"/>
              </w:rPr>
              <w:t>Navigation</w:t>
            </w:r>
          </w:p>
        </w:tc>
        <w:tc>
          <w:tcPr>
            <w:tcW w:w="7450"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Barre dédiée à chaque rôle</w:t>
            </w:r>
          </w:p>
        </w:tc>
      </w:tr>
      <w:tr w:rsidR="00421DF9">
        <w:trPr>
          <w:cantSplit/>
        </w:trPr>
        <w:tc>
          <w:tcPr>
            <w:tcW w:w="1620" w:type="dxa"/>
            <w:shd w:val="clear" w:color="auto" w:fill="FFFFFF"/>
            <w:tcMar>
              <w:top w:w="75" w:type="dxa"/>
              <w:left w:w="110" w:type="dxa"/>
              <w:bottom w:w="75" w:type="dxa"/>
              <w:right w:w="110" w:type="dxa"/>
            </w:tcMar>
            <w:vAlign w:val="center"/>
          </w:tcPr>
          <w:p w:rsidR="00421DF9" w:rsidRDefault="00B531B5">
            <w:pPr>
              <w:spacing w:after="0"/>
            </w:pPr>
            <w:r>
              <w:rPr>
                <w:b/>
                <w:bCs/>
                <w:sz w:val="20"/>
                <w:szCs w:val="20"/>
              </w:rPr>
              <w:t>Responsive</w:t>
            </w:r>
          </w:p>
        </w:tc>
        <w:tc>
          <w:tcPr>
            <w:tcW w:w="7450" w:type="dxa"/>
            <w:shd w:val="clear" w:color="auto" w:fill="FFFFFF"/>
            <w:tcMar>
              <w:top w:w="75" w:type="dxa"/>
              <w:left w:w="110" w:type="dxa"/>
              <w:bottom w:w="75" w:type="dxa"/>
              <w:right w:w="110" w:type="dxa"/>
            </w:tcMar>
            <w:vAlign w:val="center"/>
          </w:tcPr>
          <w:p w:rsidR="00421DF9" w:rsidRDefault="00B531B5">
            <w:pPr>
              <w:spacing w:after="0"/>
            </w:pPr>
            <w:r>
              <w:rPr>
                <w:sz w:val="20"/>
                <w:szCs w:val="20"/>
              </w:rPr>
              <w:t>Adaptation aux différentes tailles de téléphone</w:t>
            </w:r>
          </w:p>
        </w:tc>
      </w:tr>
    </w:tbl>
    <w:p w:rsidR="00421DF9" w:rsidRDefault="00421DF9">
      <w:pPr>
        <w:spacing w:after="0" w:line="160" w:lineRule="exact"/>
      </w:pPr>
    </w:p>
    <w:p w:rsidR="00421DF9" w:rsidRDefault="00B531B5">
      <w:pPr>
        <w:spacing w:after="130"/>
        <w:jc w:val="both"/>
      </w:pPr>
      <w:r>
        <w:t>Les captures disponibles montrent une utilisation régulière de cartes, pictogrammes, indicateurs de progression et listes à états. Cette approche est particulièrement adaptée aux tableaux de bord de gestion et permet d’éviter une application composée uniquement de formulaires.</w:t>
      </w:r>
    </w:p>
    <w:p w:rsidR="00421DF9" w:rsidRDefault="00B531B5">
      <w:pPr>
        <w:pStyle w:val="Heading2"/>
      </w:pPr>
      <w:bookmarkStart w:id="52" w:name="_Toc240837341"/>
      <w:bookmarkStart w:id="53" w:name="_Toc241145608"/>
      <w:bookmarkStart w:id="54" w:name="_Toc241145746"/>
      <w:r>
        <w:lastRenderedPageBreak/>
        <w:t>5.2 Navigation des huit espaces</w:t>
      </w:r>
      <w:bookmarkEnd w:id="52"/>
      <w:bookmarkEnd w:id="53"/>
      <w:bookmarkEnd w:id="54"/>
    </w:p>
    <w:tbl>
      <w:tblPr>
        <w:tblW w:w="9070"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1877"/>
        <w:gridCol w:w="7193"/>
      </w:tblGrid>
      <w:tr w:rsidR="00421DF9">
        <w:trPr>
          <w:cantSplit/>
          <w:tblHeader/>
        </w:trPr>
        <w:tc>
          <w:tcPr>
            <w:tcW w:w="1877" w:type="dxa"/>
            <w:shd w:val="clear" w:color="auto" w:fill="0F2A4A"/>
            <w:tcMar>
              <w:top w:w="75" w:type="dxa"/>
              <w:left w:w="110" w:type="dxa"/>
              <w:bottom w:w="75" w:type="dxa"/>
              <w:right w:w="110" w:type="dxa"/>
            </w:tcMar>
            <w:vAlign w:val="center"/>
          </w:tcPr>
          <w:p w:rsidR="00421DF9" w:rsidRDefault="00B531B5">
            <w:pPr>
              <w:keepNext/>
              <w:spacing w:after="0"/>
            </w:pPr>
            <w:r>
              <w:rPr>
                <w:b/>
                <w:bCs/>
                <w:color w:val="FFFFFF"/>
                <w:sz w:val="20"/>
                <w:szCs w:val="20"/>
              </w:rPr>
              <w:t>Rôle</w:t>
            </w:r>
          </w:p>
        </w:tc>
        <w:tc>
          <w:tcPr>
            <w:tcW w:w="7193" w:type="dxa"/>
            <w:shd w:val="clear" w:color="auto" w:fill="0F2A4A"/>
            <w:tcMar>
              <w:top w:w="75" w:type="dxa"/>
              <w:left w:w="110" w:type="dxa"/>
              <w:bottom w:w="75" w:type="dxa"/>
              <w:right w:w="110" w:type="dxa"/>
            </w:tcMar>
            <w:vAlign w:val="center"/>
          </w:tcPr>
          <w:p w:rsidR="00421DF9" w:rsidRDefault="00B531B5">
            <w:pPr>
              <w:keepNext/>
              <w:spacing w:after="0"/>
            </w:pPr>
            <w:r>
              <w:rPr>
                <w:b/>
                <w:bCs/>
                <w:color w:val="FFFFFF"/>
                <w:sz w:val="20"/>
                <w:szCs w:val="20"/>
              </w:rPr>
              <w:t>Navigation principale</w:t>
            </w:r>
          </w:p>
        </w:tc>
      </w:tr>
      <w:tr w:rsidR="00421DF9">
        <w:trPr>
          <w:cantSplit/>
        </w:trPr>
        <w:tc>
          <w:tcPr>
            <w:tcW w:w="1877"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Stagiaire</w:t>
            </w:r>
          </w:p>
        </w:tc>
        <w:tc>
          <w:tcPr>
            <w:tcW w:w="7193"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 xml:space="preserve">Home, Schedule, </w:t>
            </w:r>
            <w:proofErr w:type="spellStart"/>
            <w:r>
              <w:rPr>
                <w:sz w:val="20"/>
                <w:szCs w:val="20"/>
              </w:rPr>
              <w:t>Attendance</w:t>
            </w:r>
            <w:proofErr w:type="spellEnd"/>
            <w:r>
              <w:rPr>
                <w:sz w:val="20"/>
                <w:szCs w:val="20"/>
              </w:rPr>
              <w:t xml:space="preserve">, Grades, </w:t>
            </w:r>
            <w:proofErr w:type="spellStart"/>
            <w:r>
              <w:rPr>
                <w:sz w:val="20"/>
                <w:szCs w:val="20"/>
              </w:rPr>
              <w:t>Announcements</w:t>
            </w:r>
            <w:proofErr w:type="spellEnd"/>
            <w:r>
              <w:rPr>
                <w:sz w:val="20"/>
                <w:szCs w:val="20"/>
              </w:rPr>
              <w:t>, Documents, Profile</w:t>
            </w:r>
          </w:p>
        </w:tc>
      </w:tr>
      <w:tr w:rsidR="00421DF9">
        <w:trPr>
          <w:cantSplit/>
        </w:trPr>
        <w:tc>
          <w:tcPr>
            <w:tcW w:w="1877" w:type="dxa"/>
            <w:shd w:val="clear" w:color="auto" w:fill="F5F8FC"/>
            <w:tcMar>
              <w:top w:w="75" w:type="dxa"/>
              <w:left w:w="110" w:type="dxa"/>
              <w:bottom w:w="75" w:type="dxa"/>
              <w:right w:w="110" w:type="dxa"/>
            </w:tcMar>
            <w:vAlign w:val="center"/>
          </w:tcPr>
          <w:p w:rsidR="00421DF9" w:rsidRDefault="00B531B5">
            <w:pPr>
              <w:keepNext/>
              <w:spacing w:after="0"/>
            </w:pPr>
            <w:r>
              <w:rPr>
                <w:b/>
                <w:bCs/>
                <w:sz w:val="20"/>
                <w:szCs w:val="20"/>
              </w:rPr>
              <w:t>Formateur</w:t>
            </w:r>
          </w:p>
        </w:tc>
        <w:tc>
          <w:tcPr>
            <w:tcW w:w="7193"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 xml:space="preserve">Home, Schedule, </w:t>
            </w:r>
            <w:proofErr w:type="spellStart"/>
            <w:r>
              <w:rPr>
                <w:sz w:val="20"/>
                <w:szCs w:val="20"/>
              </w:rPr>
              <w:t>Attendance</w:t>
            </w:r>
            <w:proofErr w:type="spellEnd"/>
            <w:r>
              <w:rPr>
                <w:sz w:val="20"/>
                <w:szCs w:val="20"/>
              </w:rPr>
              <w:t xml:space="preserve">, Classes, </w:t>
            </w:r>
            <w:proofErr w:type="spellStart"/>
            <w:r>
              <w:rPr>
                <w:sz w:val="20"/>
                <w:szCs w:val="20"/>
              </w:rPr>
              <w:t>Grading</w:t>
            </w:r>
            <w:proofErr w:type="spellEnd"/>
            <w:r>
              <w:rPr>
                <w:sz w:val="20"/>
                <w:szCs w:val="20"/>
              </w:rPr>
              <w:t>, Annonces, Justifications, Profile</w:t>
            </w:r>
          </w:p>
        </w:tc>
      </w:tr>
      <w:tr w:rsidR="00421DF9">
        <w:trPr>
          <w:cantSplit/>
        </w:trPr>
        <w:tc>
          <w:tcPr>
            <w:tcW w:w="1877"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Gestionnaire</w:t>
            </w:r>
          </w:p>
        </w:tc>
        <w:tc>
          <w:tcPr>
            <w:tcW w:w="7193"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Home, Classes, Stagiaires, Profile</w:t>
            </w:r>
          </w:p>
        </w:tc>
      </w:tr>
      <w:tr w:rsidR="00421DF9">
        <w:trPr>
          <w:cantSplit/>
        </w:trPr>
        <w:tc>
          <w:tcPr>
            <w:tcW w:w="1877" w:type="dxa"/>
            <w:shd w:val="clear" w:color="auto" w:fill="F5F8FC"/>
            <w:tcMar>
              <w:top w:w="75" w:type="dxa"/>
              <w:left w:w="110" w:type="dxa"/>
              <w:bottom w:w="75" w:type="dxa"/>
              <w:right w:w="110" w:type="dxa"/>
            </w:tcMar>
            <w:vAlign w:val="center"/>
          </w:tcPr>
          <w:p w:rsidR="00421DF9" w:rsidRDefault="00B531B5">
            <w:pPr>
              <w:keepNext/>
              <w:spacing w:after="0"/>
            </w:pPr>
            <w:r>
              <w:rPr>
                <w:b/>
                <w:bCs/>
                <w:sz w:val="20"/>
                <w:szCs w:val="20"/>
              </w:rPr>
              <w:t>Directeur</w:t>
            </w:r>
          </w:p>
        </w:tc>
        <w:tc>
          <w:tcPr>
            <w:tcW w:w="7193"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 xml:space="preserve">Home, </w:t>
            </w:r>
            <w:proofErr w:type="spellStart"/>
            <w:r>
              <w:rPr>
                <w:sz w:val="20"/>
                <w:szCs w:val="20"/>
              </w:rPr>
              <w:t>Users</w:t>
            </w:r>
            <w:proofErr w:type="spellEnd"/>
            <w:r>
              <w:rPr>
                <w:sz w:val="20"/>
                <w:szCs w:val="20"/>
              </w:rPr>
              <w:t xml:space="preserve">, Validation/Gestion, Courses, Classes, </w:t>
            </w:r>
            <w:proofErr w:type="spellStart"/>
            <w:r>
              <w:rPr>
                <w:sz w:val="20"/>
                <w:szCs w:val="20"/>
              </w:rPr>
              <w:t>Assign</w:t>
            </w:r>
            <w:proofErr w:type="spellEnd"/>
            <w:r>
              <w:rPr>
                <w:sz w:val="20"/>
                <w:szCs w:val="20"/>
              </w:rPr>
              <w:t xml:space="preserve">, Schedule, </w:t>
            </w:r>
            <w:proofErr w:type="spellStart"/>
            <w:r>
              <w:rPr>
                <w:sz w:val="20"/>
                <w:szCs w:val="20"/>
              </w:rPr>
              <w:t>Alerts</w:t>
            </w:r>
            <w:proofErr w:type="spellEnd"/>
            <w:r>
              <w:rPr>
                <w:sz w:val="20"/>
                <w:szCs w:val="20"/>
              </w:rPr>
              <w:t>, Profile</w:t>
            </w:r>
          </w:p>
        </w:tc>
      </w:tr>
      <w:tr w:rsidR="00421DF9">
        <w:trPr>
          <w:cantSplit/>
        </w:trPr>
        <w:tc>
          <w:tcPr>
            <w:tcW w:w="1877"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SCQ</w:t>
            </w:r>
          </w:p>
        </w:tc>
        <w:tc>
          <w:tcPr>
            <w:tcW w:w="7193"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Home, Établissements, Directeurs, Profile</w:t>
            </w:r>
          </w:p>
        </w:tc>
      </w:tr>
      <w:tr w:rsidR="00421DF9">
        <w:trPr>
          <w:cantSplit/>
        </w:trPr>
        <w:tc>
          <w:tcPr>
            <w:tcW w:w="1877" w:type="dxa"/>
            <w:shd w:val="clear" w:color="auto" w:fill="F5F8FC"/>
            <w:tcMar>
              <w:top w:w="75" w:type="dxa"/>
              <w:left w:w="110" w:type="dxa"/>
              <w:bottom w:w="75" w:type="dxa"/>
              <w:right w:w="110" w:type="dxa"/>
            </w:tcMar>
            <w:vAlign w:val="center"/>
          </w:tcPr>
          <w:p w:rsidR="00421DF9" w:rsidRDefault="00B531B5">
            <w:pPr>
              <w:keepNext/>
              <w:spacing w:after="0"/>
            </w:pPr>
            <w:r>
              <w:rPr>
                <w:b/>
                <w:bCs/>
                <w:sz w:val="20"/>
                <w:szCs w:val="20"/>
              </w:rPr>
              <w:t>SRIO</w:t>
            </w:r>
          </w:p>
        </w:tc>
        <w:tc>
          <w:tcPr>
            <w:tcW w:w="7193"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Home, Établissements, Gestionnaires, Profile</w:t>
            </w:r>
          </w:p>
        </w:tc>
      </w:tr>
      <w:tr w:rsidR="00421DF9">
        <w:trPr>
          <w:cantSplit/>
        </w:trPr>
        <w:tc>
          <w:tcPr>
            <w:tcW w:w="1877"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DF</w:t>
            </w:r>
          </w:p>
        </w:tc>
        <w:tc>
          <w:tcPr>
            <w:tcW w:w="7193"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 xml:space="preserve">Home, </w:t>
            </w:r>
            <w:proofErr w:type="spellStart"/>
            <w:r>
              <w:rPr>
                <w:sz w:val="20"/>
                <w:szCs w:val="20"/>
              </w:rPr>
              <w:t>Users</w:t>
            </w:r>
            <w:proofErr w:type="spellEnd"/>
            <w:r>
              <w:rPr>
                <w:sz w:val="20"/>
                <w:szCs w:val="20"/>
              </w:rPr>
              <w:t>, Establishments, Profile</w:t>
            </w:r>
          </w:p>
        </w:tc>
      </w:tr>
      <w:tr w:rsidR="00421DF9">
        <w:trPr>
          <w:cantSplit/>
        </w:trPr>
        <w:tc>
          <w:tcPr>
            <w:tcW w:w="1877" w:type="dxa"/>
            <w:shd w:val="clear" w:color="auto" w:fill="F5F8FC"/>
            <w:tcMar>
              <w:top w:w="75" w:type="dxa"/>
              <w:left w:w="110" w:type="dxa"/>
              <w:bottom w:w="75" w:type="dxa"/>
              <w:right w:w="110" w:type="dxa"/>
            </w:tcMar>
            <w:vAlign w:val="center"/>
          </w:tcPr>
          <w:p w:rsidR="00421DF9" w:rsidRDefault="00B531B5">
            <w:pPr>
              <w:spacing w:after="0"/>
            </w:pPr>
            <w:proofErr w:type="spellStart"/>
            <w:r>
              <w:rPr>
                <w:b/>
                <w:bCs/>
                <w:sz w:val="20"/>
                <w:szCs w:val="20"/>
              </w:rPr>
              <w:t>SuperAdmin</w:t>
            </w:r>
            <w:proofErr w:type="spellEnd"/>
          </w:p>
        </w:tc>
        <w:tc>
          <w:tcPr>
            <w:tcW w:w="7193" w:type="dxa"/>
            <w:shd w:val="clear" w:color="auto" w:fill="F5F8FC"/>
            <w:tcMar>
              <w:top w:w="75" w:type="dxa"/>
              <w:left w:w="110" w:type="dxa"/>
              <w:bottom w:w="75" w:type="dxa"/>
              <w:right w:w="110" w:type="dxa"/>
            </w:tcMar>
            <w:vAlign w:val="center"/>
          </w:tcPr>
          <w:p w:rsidR="00421DF9" w:rsidRDefault="00B531B5">
            <w:pPr>
              <w:spacing w:after="0"/>
            </w:pPr>
            <w:r>
              <w:rPr>
                <w:sz w:val="20"/>
                <w:szCs w:val="20"/>
              </w:rPr>
              <w:t>Maintenance, Profile</w:t>
            </w:r>
          </w:p>
        </w:tc>
      </w:tr>
    </w:tbl>
    <w:p w:rsidR="00421DF9" w:rsidRDefault="00421DF9">
      <w:pPr>
        <w:spacing w:after="0" w:line="160" w:lineRule="exact"/>
      </w:pPr>
    </w:p>
    <w:p w:rsidR="00421DF9" w:rsidRDefault="00B531B5">
      <w:pPr>
        <w:spacing w:after="130"/>
        <w:jc w:val="both"/>
      </w:pPr>
      <w:r>
        <w:t>Cette navigation doit rester synchronisée avec les permissions du back</w:t>
      </w:r>
      <w:r w:rsidR="00AE1F23">
        <w:t>-</w:t>
      </w:r>
      <w:r>
        <w:t>end. Une navigation plus restrictive que l’API ne pose pas de problème ; l’inverse est en revanche dangereux, car l’utilisateur pourrait appeler une route interdite même si aucun bouton ne l’affiche.</w:t>
      </w:r>
    </w:p>
    <w:p w:rsidR="00421DF9" w:rsidRDefault="00B531B5">
      <w:pPr>
        <w:pStyle w:val="Heading1"/>
        <w:pageBreakBefore/>
      </w:pPr>
      <w:bookmarkStart w:id="55" w:name="_Toc240837342"/>
      <w:bookmarkStart w:id="56" w:name="_Toc241145609"/>
      <w:bookmarkStart w:id="57" w:name="_Toc241145747"/>
      <w:r>
        <w:lastRenderedPageBreak/>
        <w:t>6. Architecture technique globale</w:t>
      </w:r>
      <w:bookmarkEnd w:id="55"/>
      <w:bookmarkEnd w:id="56"/>
      <w:bookmarkEnd w:id="57"/>
    </w:p>
    <w:p w:rsidR="00421DF9" w:rsidRDefault="00B531B5">
      <w:pPr>
        <w:spacing w:after="130"/>
        <w:jc w:val="both"/>
      </w:pPr>
      <w:r>
        <w:t xml:space="preserve">La solution suit un modèle client-serveur en trois niveaux : application Android, API </w:t>
      </w:r>
      <w:proofErr w:type="spellStart"/>
      <w:r>
        <w:t>NestJS</w:t>
      </w:r>
      <w:proofErr w:type="spellEnd"/>
      <w:r>
        <w:t xml:space="preserve"> et base de données MySQL. Le mobile ne communique pas directement avec MySQL. Il passe systématiquement par l’API, qui applique les règles métier et les autorisations.</w:t>
      </w:r>
    </w:p>
    <w:tbl>
      <w:tblPr>
        <w:tblW w:w="9070"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1165"/>
        <w:gridCol w:w="4018"/>
        <w:gridCol w:w="3887"/>
      </w:tblGrid>
      <w:tr w:rsidR="00421DF9" w:rsidTr="00E159CF">
        <w:trPr>
          <w:cantSplit/>
          <w:tblHeader/>
        </w:trPr>
        <w:tc>
          <w:tcPr>
            <w:tcW w:w="1165" w:type="dxa"/>
            <w:shd w:val="clear" w:color="auto" w:fill="0F2A4A"/>
            <w:tcMar>
              <w:top w:w="75" w:type="dxa"/>
              <w:left w:w="110" w:type="dxa"/>
              <w:bottom w:w="75" w:type="dxa"/>
              <w:right w:w="110" w:type="dxa"/>
            </w:tcMar>
            <w:vAlign w:val="center"/>
          </w:tcPr>
          <w:p w:rsidR="00421DF9" w:rsidRDefault="00B531B5">
            <w:pPr>
              <w:keepNext/>
              <w:spacing w:after="0"/>
            </w:pPr>
            <w:r>
              <w:rPr>
                <w:b/>
                <w:bCs/>
                <w:color w:val="FFFFFF"/>
                <w:sz w:val="20"/>
                <w:szCs w:val="20"/>
              </w:rPr>
              <w:t>Couche</w:t>
            </w:r>
          </w:p>
        </w:tc>
        <w:tc>
          <w:tcPr>
            <w:tcW w:w="4018" w:type="dxa"/>
            <w:shd w:val="clear" w:color="auto" w:fill="0F2A4A"/>
            <w:tcMar>
              <w:top w:w="75" w:type="dxa"/>
              <w:left w:w="110" w:type="dxa"/>
              <w:bottom w:w="75" w:type="dxa"/>
              <w:right w:w="110" w:type="dxa"/>
            </w:tcMar>
            <w:vAlign w:val="center"/>
          </w:tcPr>
          <w:p w:rsidR="00421DF9" w:rsidRDefault="00B531B5">
            <w:pPr>
              <w:keepNext/>
              <w:spacing w:after="0"/>
            </w:pPr>
            <w:r>
              <w:rPr>
                <w:b/>
                <w:bCs/>
                <w:color w:val="FFFFFF"/>
                <w:sz w:val="20"/>
                <w:szCs w:val="20"/>
              </w:rPr>
              <w:t>Technologies</w:t>
            </w:r>
          </w:p>
        </w:tc>
        <w:tc>
          <w:tcPr>
            <w:tcW w:w="3887" w:type="dxa"/>
            <w:shd w:val="clear" w:color="auto" w:fill="0F2A4A"/>
            <w:tcMar>
              <w:top w:w="75" w:type="dxa"/>
              <w:left w:w="110" w:type="dxa"/>
              <w:bottom w:w="75" w:type="dxa"/>
              <w:right w:w="110" w:type="dxa"/>
            </w:tcMar>
            <w:vAlign w:val="center"/>
          </w:tcPr>
          <w:p w:rsidR="00421DF9" w:rsidRDefault="00B531B5">
            <w:pPr>
              <w:keepNext/>
              <w:spacing w:after="0"/>
            </w:pPr>
            <w:r>
              <w:rPr>
                <w:b/>
                <w:bCs/>
                <w:color w:val="FFFFFF"/>
                <w:sz w:val="20"/>
                <w:szCs w:val="20"/>
              </w:rPr>
              <w:t>Responsabilité</w:t>
            </w:r>
          </w:p>
        </w:tc>
      </w:tr>
      <w:tr w:rsidR="00421DF9" w:rsidTr="00E159CF">
        <w:trPr>
          <w:cantSplit/>
        </w:trPr>
        <w:tc>
          <w:tcPr>
            <w:tcW w:w="1165"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Android</w:t>
            </w:r>
          </w:p>
        </w:tc>
        <w:tc>
          <w:tcPr>
            <w:tcW w:w="4018" w:type="dxa"/>
            <w:shd w:val="clear" w:color="auto" w:fill="FFFFFF"/>
            <w:tcMar>
              <w:top w:w="75" w:type="dxa"/>
              <w:left w:w="110" w:type="dxa"/>
              <w:bottom w:w="75" w:type="dxa"/>
              <w:right w:w="110" w:type="dxa"/>
            </w:tcMar>
            <w:vAlign w:val="center"/>
          </w:tcPr>
          <w:p w:rsidR="00421DF9" w:rsidRDefault="00B531B5">
            <w:pPr>
              <w:keepNext/>
              <w:spacing w:after="0"/>
            </w:pPr>
            <w:proofErr w:type="spellStart"/>
            <w:r>
              <w:rPr>
                <w:sz w:val="20"/>
                <w:szCs w:val="20"/>
              </w:rPr>
              <w:t>Kotlin</w:t>
            </w:r>
            <w:proofErr w:type="spellEnd"/>
            <w:r>
              <w:rPr>
                <w:sz w:val="20"/>
                <w:szCs w:val="20"/>
              </w:rPr>
              <w:t xml:space="preserve"> + </w:t>
            </w:r>
            <w:proofErr w:type="spellStart"/>
            <w:r>
              <w:rPr>
                <w:sz w:val="20"/>
                <w:szCs w:val="20"/>
              </w:rPr>
              <w:t>Jetpack</w:t>
            </w:r>
            <w:proofErr w:type="spellEnd"/>
            <w:r>
              <w:rPr>
                <w:sz w:val="20"/>
                <w:szCs w:val="20"/>
              </w:rPr>
              <w:t xml:space="preserve"> Compose</w:t>
            </w:r>
          </w:p>
        </w:tc>
        <w:tc>
          <w:tcPr>
            <w:tcW w:w="3887"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Présentation, navigation, MVVM</w:t>
            </w:r>
          </w:p>
        </w:tc>
      </w:tr>
      <w:tr w:rsidR="00421DF9" w:rsidTr="00E159CF">
        <w:trPr>
          <w:cantSplit/>
        </w:trPr>
        <w:tc>
          <w:tcPr>
            <w:tcW w:w="1165" w:type="dxa"/>
            <w:shd w:val="clear" w:color="auto" w:fill="F5F8FC"/>
            <w:tcMar>
              <w:top w:w="75" w:type="dxa"/>
              <w:left w:w="110" w:type="dxa"/>
              <w:bottom w:w="75" w:type="dxa"/>
              <w:right w:w="110" w:type="dxa"/>
            </w:tcMar>
            <w:vAlign w:val="center"/>
          </w:tcPr>
          <w:p w:rsidR="00421DF9" w:rsidRDefault="00B531B5">
            <w:pPr>
              <w:keepNext/>
              <w:spacing w:after="0"/>
            </w:pPr>
            <w:proofErr w:type="spellStart"/>
            <w:r>
              <w:rPr>
                <w:b/>
                <w:bCs/>
                <w:sz w:val="20"/>
                <w:szCs w:val="20"/>
              </w:rPr>
              <w:t>Backend</w:t>
            </w:r>
            <w:proofErr w:type="spellEnd"/>
          </w:p>
        </w:tc>
        <w:tc>
          <w:tcPr>
            <w:tcW w:w="4018" w:type="dxa"/>
            <w:shd w:val="clear" w:color="auto" w:fill="F5F8FC"/>
            <w:tcMar>
              <w:top w:w="75" w:type="dxa"/>
              <w:left w:w="110" w:type="dxa"/>
              <w:bottom w:w="75" w:type="dxa"/>
              <w:right w:w="110" w:type="dxa"/>
            </w:tcMar>
            <w:vAlign w:val="center"/>
          </w:tcPr>
          <w:p w:rsidR="00421DF9" w:rsidRDefault="00B531B5">
            <w:pPr>
              <w:keepNext/>
              <w:spacing w:after="0"/>
            </w:pPr>
            <w:proofErr w:type="spellStart"/>
            <w:r>
              <w:rPr>
                <w:sz w:val="20"/>
                <w:szCs w:val="20"/>
              </w:rPr>
              <w:t>NestJS</w:t>
            </w:r>
            <w:proofErr w:type="spellEnd"/>
            <w:r>
              <w:rPr>
                <w:sz w:val="20"/>
                <w:szCs w:val="20"/>
              </w:rPr>
              <w:t xml:space="preserve"> + </w:t>
            </w:r>
            <w:proofErr w:type="spellStart"/>
            <w:r>
              <w:rPr>
                <w:sz w:val="20"/>
                <w:szCs w:val="20"/>
              </w:rPr>
              <w:t>TypeORM</w:t>
            </w:r>
            <w:proofErr w:type="spellEnd"/>
          </w:p>
        </w:tc>
        <w:tc>
          <w:tcPr>
            <w:tcW w:w="3887"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API REST, services, sécurité</w:t>
            </w:r>
          </w:p>
        </w:tc>
      </w:tr>
      <w:tr w:rsidR="00421DF9" w:rsidTr="00E159CF">
        <w:trPr>
          <w:cantSplit/>
        </w:trPr>
        <w:tc>
          <w:tcPr>
            <w:tcW w:w="1165"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Base</w:t>
            </w:r>
          </w:p>
        </w:tc>
        <w:tc>
          <w:tcPr>
            <w:tcW w:w="4018"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 xml:space="preserve">MySQL / </w:t>
            </w:r>
            <w:proofErr w:type="spellStart"/>
            <w:r>
              <w:rPr>
                <w:sz w:val="20"/>
                <w:szCs w:val="20"/>
              </w:rPr>
              <w:t>InnoDB</w:t>
            </w:r>
            <w:proofErr w:type="spellEnd"/>
          </w:p>
        </w:tc>
        <w:tc>
          <w:tcPr>
            <w:tcW w:w="3887"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Persistance et intégrité</w:t>
            </w:r>
          </w:p>
        </w:tc>
      </w:tr>
      <w:tr w:rsidR="00421DF9" w:rsidTr="00E159CF">
        <w:trPr>
          <w:cantSplit/>
        </w:trPr>
        <w:tc>
          <w:tcPr>
            <w:tcW w:w="1165" w:type="dxa"/>
            <w:shd w:val="clear" w:color="auto" w:fill="F5F8FC"/>
            <w:tcMar>
              <w:top w:w="75" w:type="dxa"/>
              <w:left w:w="110" w:type="dxa"/>
              <w:bottom w:w="75" w:type="dxa"/>
              <w:right w:w="110" w:type="dxa"/>
            </w:tcMar>
            <w:vAlign w:val="center"/>
          </w:tcPr>
          <w:p w:rsidR="00421DF9" w:rsidRDefault="00B531B5">
            <w:pPr>
              <w:spacing w:after="0"/>
            </w:pPr>
            <w:r>
              <w:rPr>
                <w:b/>
                <w:bCs/>
                <w:sz w:val="20"/>
                <w:szCs w:val="20"/>
              </w:rPr>
              <w:t>Services</w:t>
            </w:r>
          </w:p>
        </w:tc>
        <w:tc>
          <w:tcPr>
            <w:tcW w:w="4018" w:type="dxa"/>
            <w:shd w:val="clear" w:color="auto" w:fill="F5F8FC"/>
            <w:tcMar>
              <w:top w:w="75" w:type="dxa"/>
              <w:left w:w="110" w:type="dxa"/>
              <w:bottom w:w="75" w:type="dxa"/>
              <w:right w:w="110" w:type="dxa"/>
            </w:tcMar>
            <w:vAlign w:val="center"/>
          </w:tcPr>
          <w:p w:rsidR="00421DF9" w:rsidRPr="00B531B5" w:rsidRDefault="00B531B5">
            <w:pPr>
              <w:spacing w:after="0"/>
              <w:rPr>
                <w:lang w:val="en-US"/>
              </w:rPr>
            </w:pPr>
            <w:r w:rsidRPr="00B531B5">
              <w:rPr>
                <w:sz w:val="20"/>
                <w:szCs w:val="20"/>
                <w:lang w:val="en-US"/>
              </w:rPr>
              <w:t xml:space="preserve">FCM, </w:t>
            </w:r>
            <w:proofErr w:type="spellStart"/>
            <w:r w:rsidRPr="00B531B5">
              <w:rPr>
                <w:sz w:val="20"/>
                <w:szCs w:val="20"/>
                <w:lang w:val="en-US"/>
              </w:rPr>
              <w:t>stockage</w:t>
            </w:r>
            <w:proofErr w:type="spellEnd"/>
            <w:r w:rsidRPr="00B531B5">
              <w:rPr>
                <w:sz w:val="20"/>
                <w:szCs w:val="20"/>
                <w:lang w:val="en-US"/>
              </w:rPr>
              <w:t>, PDF/Excel, e-mail</w:t>
            </w:r>
          </w:p>
        </w:tc>
        <w:tc>
          <w:tcPr>
            <w:tcW w:w="3887" w:type="dxa"/>
            <w:shd w:val="clear" w:color="auto" w:fill="F5F8FC"/>
            <w:tcMar>
              <w:top w:w="75" w:type="dxa"/>
              <w:left w:w="110" w:type="dxa"/>
              <w:bottom w:w="75" w:type="dxa"/>
              <w:right w:w="110" w:type="dxa"/>
            </w:tcMar>
            <w:vAlign w:val="center"/>
          </w:tcPr>
          <w:p w:rsidR="00421DF9" w:rsidRDefault="00B531B5">
            <w:pPr>
              <w:spacing w:after="0"/>
            </w:pPr>
            <w:r>
              <w:rPr>
                <w:sz w:val="20"/>
                <w:szCs w:val="20"/>
              </w:rPr>
              <w:t>Fonctions transverses</w:t>
            </w:r>
          </w:p>
        </w:tc>
      </w:tr>
    </w:tbl>
    <w:p w:rsidR="00421DF9" w:rsidRDefault="00421DF9">
      <w:pPr>
        <w:spacing w:after="0" w:line="160" w:lineRule="exact"/>
      </w:pPr>
    </w:p>
    <w:p w:rsidR="00421DF9" w:rsidRDefault="00B531B5">
      <w:pPr>
        <w:spacing w:after="130"/>
        <w:jc w:val="both"/>
      </w:pPr>
      <w:r>
        <w:t>L’organisation modulaire du back</w:t>
      </w:r>
      <w:r w:rsidR="00AE1F23">
        <w:t>-</w:t>
      </w:r>
      <w:r>
        <w:t>end permet de traiter séparément l’authentification, les utilisateurs, les établissements, les classes, les cours, les affectations, le planning, la présence, les justifications, les notes, les documents, les notifications, les annonces et les rapports.</w:t>
      </w:r>
    </w:p>
    <w:p w:rsidR="00421DF9" w:rsidRDefault="00B531B5">
      <w:pPr>
        <w:pStyle w:val="Heading2"/>
      </w:pPr>
      <w:bookmarkStart w:id="58" w:name="_Toc240837343"/>
      <w:bookmarkStart w:id="59" w:name="_Toc241145610"/>
      <w:bookmarkStart w:id="60" w:name="_Toc241145748"/>
      <w:r>
        <w:t>6.1 Architecture Android et MVVM</w:t>
      </w:r>
      <w:bookmarkEnd w:id="58"/>
      <w:bookmarkEnd w:id="59"/>
      <w:bookmarkEnd w:id="60"/>
    </w:p>
    <w:p w:rsidR="00421DF9" w:rsidRDefault="00B531B5">
      <w:pPr>
        <w:spacing w:after="130"/>
        <w:jc w:val="both"/>
      </w:pPr>
      <w:r>
        <w:t xml:space="preserve">Le client Android est écrit en </w:t>
      </w:r>
      <w:proofErr w:type="spellStart"/>
      <w:r>
        <w:t>Kotlin</w:t>
      </w:r>
      <w:proofErr w:type="spellEnd"/>
      <w:r>
        <w:t xml:space="preserve"> avec </w:t>
      </w:r>
      <w:proofErr w:type="spellStart"/>
      <w:r>
        <w:t>Jetpack</w:t>
      </w:r>
      <w:proofErr w:type="spellEnd"/>
      <w:r>
        <w:t xml:space="preserve"> Compose. Les écrans sont regroupés par rôle et domaine. Les </w:t>
      </w:r>
      <w:proofErr w:type="spellStart"/>
      <w:r>
        <w:t>ViewModels</w:t>
      </w:r>
      <w:proofErr w:type="spellEnd"/>
      <w:r>
        <w:t xml:space="preserve"> portent l’état de l’interface et appellent les </w:t>
      </w:r>
      <w:proofErr w:type="spellStart"/>
      <w:r>
        <w:t>repositories</w:t>
      </w:r>
      <w:proofErr w:type="spellEnd"/>
      <w:r>
        <w:t xml:space="preserve">. Le </w:t>
      </w:r>
      <w:proofErr w:type="spellStart"/>
      <w:r>
        <w:t>repository</w:t>
      </w:r>
      <w:proofErr w:type="spellEnd"/>
      <w:r>
        <w:t xml:space="preserve"> encapsule les échanges réseau avec </w:t>
      </w:r>
      <w:proofErr w:type="spellStart"/>
      <w:r>
        <w:t>Retrofit</w:t>
      </w:r>
      <w:proofErr w:type="spellEnd"/>
      <w:r>
        <w:t xml:space="preserve"> et les opérations locales nécessaires au stockage de session.</w:t>
      </w:r>
    </w:p>
    <w:p w:rsidR="00421DF9" w:rsidRDefault="00B531B5">
      <w:pPr>
        <w:keepNext/>
        <w:spacing w:before="60" w:after="80"/>
        <w:jc w:val="center"/>
      </w:pPr>
      <w:r>
        <w:rPr>
          <w:noProof/>
          <w:lang w:val="en-US"/>
        </w:rPr>
        <w:drawing>
          <wp:inline distT="0" distB="0" distL="0" distR="0">
            <wp:extent cx="1226820" cy="2581275"/>
            <wp:effectExtent l="19050" t="19050" r="11430" b="28575"/>
            <wp:docPr id="4" name="Connexion et accès initial à l’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extLst>
                        <a:ext uri="{28A0092B-C50C-407E-A947-70E740481C1C}">
                          <a14:useLocalDpi xmlns:a14="http://schemas.microsoft.com/office/drawing/2010/main" val="0"/>
                        </a:ext>
                      </a:extLst>
                    </a:blip>
                    <a:srcRect b="5238"/>
                    <a:stretch/>
                  </pic:blipFill>
                  <pic:spPr bwMode="auto">
                    <a:xfrm>
                      <a:off x="0" y="0"/>
                      <a:ext cx="1226907" cy="2581458"/>
                    </a:xfrm>
                    <a:prstGeom prst="roundRect">
                      <a:avLst>
                        <a:gd name="adj" fmla="val 8594"/>
                      </a:avLst>
                    </a:prstGeom>
                    <a:solidFill>
                      <a:srgbClr val="FFFFFF">
                        <a:shade val="85000"/>
                      </a:srgbClr>
                    </a:solidFill>
                    <a:ln>
                      <a:solidFill>
                        <a:schemeClr val="tx1"/>
                      </a:solidFill>
                    </a:ln>
                    <a:effectLst/>
                    <a:extLst>
                      <a:ext uri="{53640926-AAD7-44D8-BBD7-CCE9431645EC}">
                        <a14:shadowObscured xmlns:a14="http://schemas.microsoft.com/office/drawing/2010/main"/>
                      </a:ext>
                    </a:extLst>
                  </pic:spPr>
                </pic:pic>
              </a:graphicData>
            </a:graphic>
          </wp:inline>
        </w:drawing>
      </w:r>
    </w:p>
    <w:p w:rsidR="00421DF9" w:rsidRDefault="00B531B5">
      <w:pPr>
        <w:spacing w:after="130"/>
        <w:jc w:val="both"/>
      </w:pPr>
      <w:r>
        <w:t xml:space="preserve">Le choix d’un conteneur d’application manuel, </w:t>
      </w:r>
      <w:proofErr w:type="spellStart"/>
      <w:r>
        <w:t>AppContainer</w:t>
      </w:r>
      <w:proofErr w:type="spellEnd"/>
      <w:r>
        <w:t xml:space="preserve">, permet de partager les </w:t>
      </w:r>
      <w:proofErr w:type="spellStart"/>
      <w:r>
        <w:t>repositories</w:t>
      </w:r>
      <w:proofErr w:type="spellEnd"/>
      <w:r>
        <w:t xml:space="preserve"> et les services sans dépendre d’un </w:t>
      </w:r>
      <w:proofErr w:type="spellStart"/>
      <w:r>
        <w:t>framework</w:t>
      </w:r>
      <w:proofErr w:type="spellEnd"/>
      <w:r>
        <w:t xml:space="preserve"> d’injection plus lourd. Cette simplicité a facilité la compilation et la maintenance pendant les itérations de correction.</w:t>
      </w:r>
    </w:p>
    <w:p w:rsidR="00421DF9" w:rsidRDefault="00B531B5">
      <w:pPr>
        <w:pStyle w:val="Heading2"/>
      </w:pPr>
      <w:bookmarkStart w:id="61" w:name="_Toc240837344"/>
      <w:bookmarkStart w:id="62" w:name="_Toc241145611"/>
      <w:bookmarkStart w:id="63" w:name="_Toc241145749"/>
      <w:r>
        <w:lastRenderedPageBreak/>
        <w:t xml:space="preserve">6.2 Architecture </w:t>
      </w:r>
      <w:proofErr w:type="spellStart"/>
      <w:r>
        <w:t>backend</w:t>
      </w:r>
      <w:proofErr w:type="spellEnd"/>
      <w:r>
        <w:t xml:space="preserve"> </w:t>
      </w:r>
      <w:proofErr w:type="spellStart"/>
      <w:r>
        <w:t>NestJS</w:t>
      </w:r>
      <w:bookmarkEnd w:id="61"/>
      <w:bookmarkEnd w:id="62"/>
      <w:bookmarkEnd w:id="63"/>
      <w:proofErr w:type="spellEnd"/>
    </w:p>
    <w:p w:rsidR="00421DF9" w:rsidRDefault="00B531B5">
      <w:pPr>
        <w:spacing w:after="130"/>
        <w:jc w:val="both"/>
      </w:pPr>
      <w:r>
        <w:t xml:space="preserve">Le </w:t>
      </w:r>
      <w:proofErr w:type="spellStart"/>
      <w:r>
        <w:t>backend</w:t>
      </w:r>
      <w:proofErr w:type="spellEnd"/>
      <w:r>
        <w:t xml:space="preserve"> suit une organisation modulaire. Chaque domaine contient généralement un module, un contrôleur, un service et des DTO. </w:t>
      </w:r>
      <w:proofErr w:type="spellStart"/>
      <w:r>
        <w:t>TypeORM</w:t>
      </w:r>
      <w:proofErr w:type="spellEnd"/>
      <w:r>
        <w:t xml:space="preserve"> fournit la couche d’accès aux entités MySQL. Les </w:t>
      </w:r>
      <w:proofErr w:type="spellStart"/>
      <w:r>
        <w:t>guards</w:t>
      </w:r>
      <w:proofErr w:type="spellEnd"/>
      <w:r>
        <w:t xml:space="preserve"> JWT et de rôle sont appliqués avant la logique métier.</w:t>
      </w:r>
    </w:p>
    <w:tbl>
      <w:tblPr>
        <w:tblW w:w="9070"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3426"/>
        <w:gridCol w:w="5644"/>
      </w:tblGrid>
      <w:tr w:rsidR="00421DF9">
        <w:trPr>
          <w:cantSplit/>
          <w:tblHeader/>
        </w:trPr>
        <w:tc>
          <w:tcPr>
            <w:tcW w:w="3426" w:type="dxa"/>
            <w:shd w:val="clear" w:color="auto" w:fill="0F2A4A"/>
            <w:tcMar>
              <w:top w:w="75" w:type="dxa"/>
              <w:left w:w="110" w:type="dxa"/>
              <w:bottom w:w="75" w:type="dxa"/>
              <w:right w:w="110" w:type="dxa"/>
            </w:tcMar>
            <w:vAlign w:val="center"/>
          </w:tcPr>
          <w:p w:rsidR="00421DF9" w:rsidRDefault="00B531B5">
            <w:pPr>
              <w:spacing w:after="0"/>
            </w:pPr>
            <w:r>
              <w:rPr>
                <w:b/>
                <w:bCs/>
                <w:color w:val="FFFFFF"/>
                <w:sz w:val="20"/>
                <w:szCs w:val="20"/>
              </w:rPr>
              <w:t>Module</w:t>
            </w:r>
          </w:p>
        </w:tc>
        <w:tc>
          <w:tcPr>
            <w:tcW w:w="5644" w:type="dxa"/>
            <w:shd w:val="clear" w:color="auto" w:fill="0F2A4A"/>
            <w:tcMar>
              <w:top w:w="75" w:type="dxa"/>
              <w:left w:w="110" w:type="dxa"/>
              <w:bottom w:w="75" w:type="dxa"/>
              <w:right w:w="110" w:type="dxa"/>
            </w:tcMar>
            <w:vAlign w:val="center"/>
          </w:tcPr>
          <w:p w:rsidR="00421DF9" w:rsidRDefault="00B531B5">
            <w:pPr>
              <w:spacing w:after="0"/>
            </w:pPr>
            <w:r>
              <w:rPr>
                <w:b/>
                <w:bCs/>
                <w:color w:val="FFFFFF"/>
                <w:sz w:val="20"/>
                <w:szCs w:val="20"/>
              </w:rPr>
              <w:t>Responsabilité</w:t>
            </w:r>
          </w:p>
        </w:tc>
      </w:tr>
      <w:tr w:rsidR="00421DF9">
        <w:trPr>
          <w:cantSplit/>
        </w:trPr>
        <w:tc>
          <w:tcPr>
            <w:tcW w:w="3426" w:type="dxa"/>
            <w:shd w:val="clear" w:color="auto" w:fill="FFFFFF"/>
            <w:tcMar>
              <w:top w:w="75" w:type="dxa"/>
              <w:left w:w="110" w:type="dxa"/>
              <w:bottom w:w="75" w:type="dxa"/>
              <w:right w:w="110" w:type="dxa"/>
            </w:tcMar>
            <w:vAlign w:val="center"/>
          </w:tcPr>
          <w:p w:rsidR="00421DF9" w:rsidRDefault="00B531B5">
            <w:pPr>
              <w:spacing w:after="0"/>
            </w:pPr>
            <w:proofErr w:type="spellStart"/>
            <w:r>
              <w:rPr>
                <w:b/>
                <w:bCs/>
                <w:sz w:val="20"/>
                <w:szCs w:val="20"/>
              </w:rPr>
              <w:t>auth</w:t>
            </w:r>
            <w:proofErr w:type="spellEnd"/>
          </w:p>
        </w:tc>
        <w:tc>
          <w:tcPr>
            <w:tcW w:w="5644" w:type="dxa"/>
            <w:shd w:val="clear" w:color="auto" w:fill="FFFFFF"/>
            <w:tcMar>
              <w:top w:w="75" w:type="dxa"/>
              <w:left w:w="110" w:type="dxa"/>
              <w:bottom w:w="75" w:type="dxa"/>
              <w:right w:w="110" w:type="dxa"/>
            </w:tcMar>
            <w:vAlign w:val="center"/>
          </w:tcPr>
          <w:p w:rsidR="00421DF9" w:rsidRDefault="00B531B5">
            <w:pPr>
              <w:spacing w:after="0"/>
            </w:pPr>
            <w:r>
              <w:rPr>
                <w:sz w:val="20"/>
                <w:szCs w:val="20"/>
              </w:rPr>
              <w:t xml:space="preserve">Login, </w:t>
            </w:r>
            <w:proofErr w:type="spellStart"/>
            <w:r>
              <w:rPr>
                <w:sz w:val="20"/>
                <w:szCs w:val="20"/>
              </w:rPr>
              <w:t>refresh</w:t>
            </w:r>
            <w:proofErr w:type="spellEnd"/>
            <w:r>
              <w:rPr>
                <w:sz w:val="20"/>
                <w:szCs w:val="20"/>
              </w:rPr>
              <w:t>, 2FA</w:t>
            </w:r>
          </w:p>
        </w:tc>
      </w:tr>
      <w:tr w:rsidR="00421DF9">
        <w:trPr>
          <w:cantSplit/>
        </w:trPr>
        <w:tc>
          <w:tcPr>
            <w:tcW w:w="3426" w:type="dxa"/>
            <w:shd w:val="clear" w:color="auto" w:fill="F5F8FC"/>
            <w:tcMar>
              <w:top w:w="75" w:type="dxa"/>
              <w:left w:w="110" w:type="dxa"/>
              <w:bottom w:w="75" w:type="dxa"/>
              <w:right w:w="110" w:type="dxa"/>
            </w:tcMar>
            <w:vAlign w:val="center"/>
          </w:tcPr>
          <w:p w:rsidR="00421DF9" w:rsidRDefault="00B531B5">
            <w:pPr>
              <w:spacing w:after="0"/>
            </w:pPr>
            <w:proofErr w:type="spellStart"/>
            <w:r>
              <w:rPr>
                <w:b/>
                <w:bCs/>
                <w:sz w:val="20"/>
                <w:szCs w:val="20"/>
              </w:rPr>
              <w:t>users</w:t>
            </w:r>
            <w:proofErr w:type="spellEnd"/>
          </w:p>
        </w:tc>
        <w:tc>
          <w:tcPr>
            <w:tcW w:w="5644" w:type="dxa"/>
            <w:shd w:val="clear" w:color="auto" w:fill="F5F8FC"/>
            <w:tcMar>
              <w:top w:w="75" w:type="dxa"/>
              <w:left w:w="110" w:type="dxa"/>
              <w:bottom w:w="75" w:type="dxa"/>
              <w:right w:w="110" w:type="dxa"/>
            </w:tcMar>
            <w:vAlign w:val="center"/>
          </w:tcPr>
          <w:p w:rsidR="00421DF9" w:rsidRDefault="00B531B5">
            <w:pPr>
              <w:spacing w:after="0"/>
            </w:pPr>
            <w:r>
              <w:rPr>
                <w:sz w:val="20"/>
                <w:szCs w:val="20"/>
              </w:rPr>
              <w:t>Utilisateurs, rôles, profils</w:t>
            </w:r>
          </w:p>
        </w:tc>
      </w:tr>
      <w:tr w:rsidR="00421DF9">
        <w:trPr>
          <w:cantSplit/>
        </w:trPr>
        <w:tc>
          <w:tcPr>
            <w:tcW w:w="3426" w:type="dxa"/>
            <w:shd w:val="clear" w:color="auto" w:fill="FFFFFF"/>
            <w:tcMar>
              <w:top w:w="75" w:type="dxa"/>
              <w:left w:w="110" w:type="dxa"/>
              <w:bottom w:w="75" w:type="dxa"/>
              <w:right w:w="110" w:type="dxa"/>
            </w:tcMar>
            <w:vAlign w:val="center"/>
          </w:tcPr>
          <w:p w:rsidR="00421DF9" w:rsidRDefault="00B531B5">
            <w:pPr>
              <w:spacing w:after="0"/>
            </w:pPr>
            <w:proofErr w:type="spellStart"/>
            <w:r>
              <w:rPr>
                <w:b/>
                <w:bCs/>
                <w:sz w:val="20"/>
                <w:szCs w:val="20"/>
              </w:rPr>
              <w:t>etablissements</w:t>
            </w:r>
            <w:proofErr w:type="spellEnd"/>
          </w:p>
        </w:tc>
        <w:tc>
          <w:tcPr>
            <w:tcW w:w="5644" w:type="dxa"/>
            <w:shd w:val="clear" w:color="auto" w:fill="FFFFFF"/>
            <w:tcMar>
              <w:top w:w="75" w:type="dxa"/>
              <w:left w:w="110" w:type="dxa"/>
              <w:bottom w:w="75" w:type="dxa"/>
              <w:right w:w="110" w:type="dxa"/>
            </w:tcMar>
            <w:vAlign w:val="center"/>
          </w:tcPr>
          <w:p w:rsidR="00421DF9" w:rsidRDefault="00B531B5">
            <w:pPr>
              <w:spacing w:after="0"/>
            </w:pPr>
            <w:r>
              <w:rPr>
                <w:sz w:val="20"/>
                <w:szCs w:val="20"/>
              </w:rPr>
              <w:t>EFP et rattachements</w:t>
            </w:r>
          </w:p>
        </w:tc>
      </w:tr>
      <w:tr w:rsidR="00421DF9">
        <w:trPr>
          <w:cantSplit/>
        </w:trPr>
        <w:tc>
          <w:tcPr>
            <w:tcW w:w="3426" w:type="dxa"/>
            <w:shd w:val="clear" w:color="auto" w:fill="F5F8FC"/>
            <w:tcMar>
              <w:top w:w="75" w:type="dxa"/>
              <w:left w:w="110" w:type="dxa"/>
              <w:bottom w:w="75" w:type="dxa"/>
              <w:right w:w="110" w:type="dxa"/>
            </w:tcMar>
            <w:vAlign w:val="center"/>
          </w:tcPr>
          <w:p w:rsidR="00421DF9" w:rsidRDefault="00B531B5">
            <w:pPr>
              <w:spacing w:after="0"/>
            </w:pPr>
            <w:r>
              <w:rPr>
                <w:b/>
                <w:bCs/>
                <w:sz w:val="20"/>
                <w:szCs w:val="20"/>
              </w:rPr>
              <w:t>classes</w:t>
            </w:r>
          </w:p>
        </w:tc>
        <w:tc>
          <w:tcPr>
            <w:tcW w:w="5644" w:type="dxa"/>
            <w:shd w:val="clear" w:color="auto" w:fill="F5F8FC"/>
            <w:tcMar>
              <w:top w:w="75" w:type="dxa"/>
              <w:left w:w="110" w:type="dxa"/>
              <w:bottom w:w="75" w:type="dxa"/>
              <w:right w:w="110" w:type="dxa"/>
            </w:tcMar>
            <w:vAlign w:val="center"/>
          </w:tcPr>
          <w:p w:rsidR="00421DF9" w:rsidRDefault="00B531B5">
            <w:pPr>
              <w:spacing w:after="0"/>
            </w:pPr>
            <w:r>
              <w:rPr>
                <w:sz w:val="20"/>
                <w:szCs w:val="20"/>
              </w:rPr>
              <w:t>Groupes et stagiaires</w:t>
            </w:r>
          </w:p>
        </w:tc>
      </w:tr>
      <w:tr w:rsidR="00421DF9">
        <w:trPr>
          <w:cantSplit/>
        </w:trPr>
        <w:tc>
          <w:tcPr>
            <w:tcW w:w="3426" w:type="dxa"/>
            <w:shd w:val="clear" w:color="auto" w:fill="FFFFFF"/>
            <w:tcMar>
              <w:top w:w="75" w:type="dxa"/>
              <w:left w:w="110" w:type="dxa"/>
              <w:bottom w:w="75" w:type="dxa"/>
              <w:right w:w="110" w:type="dxa"/>
            </w:tcMar>
            <w:vAlign w:val="center"/>
          </w:tcPr>
          <w:p w:rsidR="00421DF9" w:rsidRDefault="00B531B5">
            <w:pPr>
              <w:spacing w:after="0"/>
            </w:pPr>
            <w:r>
              <w:rPr>
                <w:b/>
                <w:bCs/>
                <w:sz w:val="20"/>
                <w:szCs w:val="20"/>
              </w:rPr>
              <w:t>courses</w:t>
            </w:r>
          </w:p>
        </w:tc>
        <w:tc>
          <w:tcPr>
            <w:tcW w:w="5644" w:type="dxa"/>
            <w:shd w:val="clear" w:color="auto" w:fill="FFFFFF"/>
            <w:tcMar>
              <w:top w:w="75" w:type="dxa"/>
              <w:left w:w="110" w:type="dxa"/>
              <w:bottom w:w="75" w:type="dxa"/>
              <w:right w:w="110" w:type="dxa"/>
            </w:tcMar>
            <w:vAlign w:val="center"/>
          </w:tcPr>
          <w:p w:rsidR="00421DF9" w:rsidRDefault="00B531B5">
            <w:pPr>
              <w:spacing w:after="0"/>
            </w:pPr>
            <w:r>
              <w:rPr>
                <w:sz w:val="20"/>
                <w:szCs w:val="20"/>
              </w:rPr>
              <w:t>Modules/cours</w:t>
            </w:r>
          </w:p>
        </w:tc>
      </w:tr>
      <w:tr w:rsidR="00421DF9">
        <w:trPr>
          <w:cantSplit/>
        </w:trPr>
        <w:tc>
          <w:tcPr>
            <w:tcW w:w="3426" w:type="dxa"/>
            <w:shd w:val="clear" w:color="auto" w:fill="F5F8FC"/>
            <w:tcMar>
              <w:top w:w="75" w:type="dxa"/>
              <w:left w:w="110" w:type="dxa"/>
              <w:bottom w:w="75" w:type="dxa"/>
              <w:right w:w="110" w:type="dxa"/>
            </w:tcMar>
            <w:vAlign w:val="center"/>
          </w:tcPr>
          <w:p w:rsidR="00421DF9" w:rsidRDefault="00B531B5">
            <w:pPr>
              <w:spacing w:after="0"/>
            </w:pPr>
            <w:r>
              <w:rPr>
                <w:b/>
                <w:bCs/>
                <w:sz w:val="20"/>
                <w:szCs w:val="20"/>
              </w:rPr>
              <w:t>affectations</w:t>
            </w:r>
          </w:p>
        </w:tc>
        <w:tc>
          <w:tcPr>
            <w:tcW w:w="5644" w:type="dxa"/>
            <w:shd w:val="clear" w:color="auto" w:fill="F5F8FC"/>
            <w:tcMar>
              <w:top w:w="75" w:type="dxa"/>
              <w:left w:w="110" w:type="dxa"/>
              <w:bottom w:w="75" w:type="dxa"/>
              <w:right w:w="110" w:type="dxa"/>
            </w:tcMar>
            <w:vAlign w:val="center"/>
          </w:tcPr>
          <w:p w:rsidR="00421DF9" w:rsidRDefault="00B531B5">
            <w:pPr>
              <w:spacing w:after="0"/>
            </w:pPr>
            <w:r>
              <w:rPr>
                <w:sz w:val="20"/>
                <w:szCs w:val="20"/>
              </w:rPr>
              <w:t>Groupe + cours + formateur</w:t>
            </w:r>
          </w:p>
        </w:tc>
      </w:tr>
      <w:tr w:rsidR="00421DF9">
        <w:trPr>
          <w:cantSplit/>
        </w:trPr>
        <w:tc>
          <w:tcPr>
            <w:tcW w:w="3426" w:type="dxa"/>
            <w:shd w:val="clear" w:color="auto" w:fill="FFFFFF"/>
            <w:tcMar>
              <w:top w:w="75" w:type="dxa"/>
              <w:left w:w="110" w:type="dxa"/>
              <w:bottom w:w="75" w:type="dxa"/>
              <w:right w:w="110" w:type="dxa"/>
            </w:tcMar>
            <w:vAlign w:val="center"/>
          </w:tcPr>
          <w:p w:rsidR="00421DF9" w:rsidRDefault="00B531B5">
            <w:pPr>
              <w:spacing w:after="0"/>
            </w:pPr>
            <w:proofErr w:type="spellStart"/>
            <w:r>
              <w:rPr>
                <w:b/>
                <w:bCs/>
                <w:sz w:val="20"/>
                <w:szCs w:val="20"/>
              </w:rPr>
              <w:t>schedule</w:t>
            </w:r>
            <w:proofErr w:type="spellEnd"/>
          </w:p>
        </w:tc>
        <w:tc>
          <w:tcPr>
            <w:tcW w:w="5644" w:type="dxa"/>
            <w:shd w:val="clear" w:color="auto" w:fill="FFFFFF"/>
            <w:tcMar>
              <w:top w:w="75" w:type="dxa"/>
              <w:left w:w="110" w:type="dxa"/>
              <w:bottom w:w="75" w:type="dxa"/>
              <w:right w:w="110" w:type="dxa"/>
            </w:tcMar>
            <w:vAlign w:val="center"/>
          </w:tcPr>
          <w:p w:rsidR="00421DF9" w:rsidRDefault="00B531B5">
            <w:pPr>
              <w:spacing w:after="0"/>
            </w:pPr>
            <w:r>
              <w:rPr>
                <w:sz w:val="20"/>
                <w:szCs w:val="20"/>
              </w:rPr>
              <w:t>Créneaux</w:t>
            </w:r>
          </w:p>
        </w:tc>
      </w:tr>
      <w:tr w:rsidR="00421DF9">
        <w:trPr>
          <w:cantSplit/>
        </w:trPr>
        <w:tc>
          <w:tcPr>
            <w:tcW w:w="3426" w:type="dxa"/>
            <w:shd w:val="clear" w:color="auto" w:fill="F5F8FC"/>
            <w:tcMar>
              <w:top w:w="75" w:type="dxa"/>
              <w:left w:w="110" w:type="dxa"/>
              <w:bottom w:w="75" w:type="dxa"/>
              <w:right w:w="110" w:type="dxa"/>
            </w:tcMar>
            <w:vAlign w:val="center"/>
          </w:tcPr>
          <w:p w:rsidR="00421DF9" w:rsidRDefault="00B531B5">
            <w:pPr>
              <w:spacing w:after="0"/>
            </w:pPr>
            <w:proofErr w:type="spellStart"/>
            <w:r>
              <w:rPr>
                <w:b/>
                <w:bCs/>
                <w:sz w:val="20"/>
                <w:szCs w:val="20"/>
              </w:rPr>
              <w:t>attendance</w:t>
            </w:r>
            <w:proofErr w:type="spellEnd"/>
          </w:p>
        </w:tc>
        <w:tc>
          <w:tcPr>
            <w:tcW w:w="5644" w:type="dxa"/>
            <w:shd w:val="clear" w:color="auto" w:fill="F5F8FC"/>
            <w:tcMar>
              <w:top w:w="75" w:type="dxa"/>
              <w:left w:w="110" w:type="dxa"/>
              <w:bottom w:w="75" w:type="dxa"/>
              <w:right w:w="110" w:type="dxa"/>
            </w:tcMar>
            <w:vAlign w:val="center"/>
          </w:tcPr>
          <w:p w:rsidR="00421DF9" w:rsidRDefault="00B531B5">
            <w:pPr>
              <w:spacing w:after="0"/>
            </w:pPr>
            <w:r>
              <w:rPr>
                <w:sz w:val="20"/>
                <w:szCs w:val="20"/>
              </w:rPr>
              <w:t>Appels et présences</w:t>
            </w:r>
          </w:p>
        </w:tc>
      </w:tr>
      <w:tr w:rsidR="00421DF9">
        <w:trPr>
          <w:cantSplit/>
        </w:trPr>
        <w:tc>
          <w:tcPr>
            <w:tcW w:w="3426" w:type="dxa"/>
            <w:shd w:val="clear" w:color="auto" w:fill="FFFFFF"/>
            <w:tcMar>
              <w:top w:w="75" w:type="dxa"/>
              <w:left w:w="110" w:type="dxa"/>
              <w:bottom w:w="75" w:type="dxa"/>
              <w:right w:w="110" w:type="dxa"/>
            </w:tcMar>
            <w:vAlign w:val="center"/>
          </w:tcPr>
          <w:p w:rsidR="00421DF9" w:rsidRDefault="00B531B5">
            <w:pPr>
              <w:spacing w:after="0"/>
            </w:pPr>
            <w:proofErr w:type="spellStart"/>
            <w:r>
              <w:rPr>
                <w:b/>
                <w:bCs/>
                <w:sz w:val="20"/>
                <w:szCs w:val="20"/>
              </w:rPr>
              <w:t>grading</w:t>
            </w:r>
            <w:proofErr w:type="spellEnd"/>
          </w:p>
        </w:tc>
        <w:tc>
          <w:tcPr>
            <w:tcW w:w="5644" w:type="dxa"/>
            <w:shd w:val="clear" w:color="auto" w:fill="FFFFFF"/>
            <w:tcMar>
              <w:top w:w="75" w:type="dxa"/>
              <w:left w:w="110" w:type="dxa"/>
              <w:bottom w:w="75" w:type="dxa"/>
              <w:right w:w="110" w:type="dxa"/>
            </w:tcMar>
            <w:vAlign w:val="center"/>
          </w:tcPr>
          <w:p w:rsidR="00421DF9" w:rsidRDefault="00B531B5">
            <w:pPr>
              <w:spacing w:after="0"/>
            </w:pPr>
            <w:r>
              <w:rPr>
                <w:sz w:val="20"/>
                <w:szCs w:val="20"/>
              </w:rPr>
              <w:t>Notes</w:t>
            </w:r>
          </w:p>
        </w:tc>
      </w:tr>
      <w:tr w:rsidR="00421DF9">
        <w:trPr>
          <w:cantSplit/>
        </w:trPr>
        <w:tc>
          <w:tcPr>
            <w:tcW w:w="3426" w:type="dxa"/>
            <w:shd w:val="clear" w:color="auto" w:fill="F5F8FC"/>
            <w:tcMar>
              <w:top w:w="75" w:type="dxa"/>
              <w:left w:w="110" w:type="dxa"/>
              <w:bottom w:w="75" w:type="dxa"/>
              <w:right w:w="110" w:type="dxa"/>
            </w:tcMar>
            <w:vAlign w:val="center"/>
          </w:tcPr>
          <w:p w:rsidR="00421DF9" w:rsidRDefault="00B531B5">
            <w:pPr>
              <w:spacing w:after="0"/>
            </w:pPr>
            <w:r>
              <w:rPr>
                <w:b/>
                <w:bCs/>
                <w:sz w:val="20"/>
                <w:szCs w:val="20"/>
              </w:rPr>
              <w:t>documents</w:t>
            </w:r>
          </w:p>
        </w:tc>
        <w:tc>
          <w:tcPr>
            <w:tcW w:w="5644" w:type="dxa"/>
            <w:shd w:val="clear" w:color="auto" w:fill="F5F8FC"/>
            <w:tcMar>
              <w:top w:w="75" w:type="dxa"/>
              <w:left w:w="110" w:type="dxa"/>
              <w:bottom w:w="75" w:type="dxa"/>
              <w:right w:w="110" w:type="dxa"/>
            </w:tcMar>
            <w:vAlign w:val="center"/>
          </w:tcPr>
          <w:p w:rsidR="00421DF9" w:rsidRDefault="00B531B5">
            <w:pPr>
              <w:spacing w:after="0"/>
            </w:pPr>
            <w:r>
              <w:rPr>
                <w:sz w:val="20"/>
                <w:szCs w:val="20"/>
              </w:rPr>
              <w:t>Documents administratifs</w:t>
            </w:r>
          </w:p>
        </w:tc>
      </w:tr>
      <w:tr w:rsidR="00421DF9">
        <w:trPr>
          <w:cantSplit/>
        </w:trPr>
        <w:tc>
          <w:tcPr>
            <w:tcW w:w="3426" w:type="dxa"/>
            <w:shd w:val="clear" w:color="auto" w:fill="FFFFFF"/>
            <w:tcMar>
              <w:top w:w="75" w:type="dxa"/>
              <w:left w:w="110" w:type="dxa"/>
              <w:bottom w:w="75" w:type="dxa"/>
              <w:right w:w="110" w:type="dxa"/>
            </w:tcMar>
            <w:vAlign w:val="center"/>
          </w:tcPr>
          <w:p w:rsidR="00421DF9" w:rsidRDefault="00B531B5">
            <w:pPr>
              <w:spacing w:after="0"/>
            </w:pPr>
            <w:r>
              <w:rPr>
                <w:b/>
                <w:bCs/>
                <w:sz w:val="20"/>
                <w:szCs w:val="20"/>
              </w:rPr>
              <w:t>document-</w:t>
            </w:r>
            <w:proofErr w:type="spellStart"/>
            <w:r>
              <w:rPr>
                <w:b/>
                <w:bCs/>
                <w:sz w:val="20"/>
                <w:szCs w:val="20"/>
              </w:rPr>
              <w:t>requests</w:t>
            </w:r>
            <w:proofErr w:type="spellEnd"/>
          </w:p>
        </w:tc>
        <w:tc>
          <w:tcPr>
            <w:tcW w:w="5644" w:type="dxa"/>
            <w:shd w:val="clear" w:color="auto" w:fill="FFFFFF"/>
            <w:tcMar>
              <w:top w:w="75" w:type="dxa"/>
              <w:left w:w="110" w:type="dxa"/>
              <w:bottom w:w="75" w:type="dxa"/>
              <w:right w:w="110" w:type="dxa"/>
            </w:tcMar>
            <w:vAlign w:val="center"/>
          </w:tcPr>
          <w:p w:rsidR="00421DF9" w:rsidRDefault="00B531B5">
            <w:pPr>
              <w:spacing w:after="0"/>
            </w:pPr>
            <w:r>
              <w:rPr>
                <w:sz w:val="20"/>
                <w:szCs w:val="20"/>
              </w:rPr>
              <w:t>Demandes stagiaires</w:t>
            </w:r>
          </w:p>
        </w:tc>
      </w:tr>
      <w:tr w:rsidR="00421DF9">
        <w:trPr>
          <w:cantSplit/>
        </w:trPr>
        <w:tc>
          <w:tcPr>
            <w:tcW w:w="3426" w:type="dxa"/>
            <w:shd w:val="clear" w:color="auto" w:fill="F5F8FC"/>
            <w:tcMar>
              <w:top w:w="75" w:type="dxa"/>
              <w:left w:w="110" w:type="dxa"/>
              <w:bottom w:w="75" w:type="dxa"/>
              <w:right w:w="110" w:type="dxa"/>
            </w:tcMar>
            <w:vAlign w:val="center"/>
          </w:tcPr>
          <w:p w:rsidR="00421DF9" w:rsidRDefault="00B531B5">
            <w:pPr>
              <w:spacing w:after="0"/>
            </w:pPr>
            <w:proofErr w:type="spellStart"/>
            <w:r>
              <w:rPr>
                <w:b/>
                <w:bCs/>
                <w:sz w:val="20"/>
                <w:szCs w:val="20"/>
              </w:rPr>
              <w:t>announcements</w:t>
            </w:r>
            <w:proofErr w:type="spellEnd"/>
          </w:p>
        </w:tc>
        <w:tc>
          <w:tcPr>
            <w:tcW w:w="5644" w:type="dxa"/>
            <w:shd w:val="clear" w:color="auto" w:fill="F5F8FC"/>
            <w:tcMar>
              <w:top w:w="75" w:type="dxa"/>
              <w:left w:w="110" w:type="dxa"/>
              <w:bottom w:w="75" w:type="dxa"/>
              <w:right w:w="110" w:type="dxa"/>
            </w:tcMar>
            <w:vAlign w:val="center"/>
          </w:tcPr>
          <w:p w:rsidR="00421DF9" w:rsidRDefault="00B531B5">
            <w:pPr>
              <w:spacing w:after="0"/>
            </w:pPr>
            <w:r>
              <w:rPr>
                <w:sz w:val="20"/>
                <w:szCs w:val="20"/>
              </w:rPr>
              <w:t>Annonces</w:t>
            </w:r>
          </w:p>
        </w:tc>
      </w:tr>
      <w:tr w:rsidR="00421DF9">
        <w:trPr>
          <w:cantSplit/>
        </w:trPr>
        <w:tc>
          <w:tcPr>
            <w:tcW w:w="3426" w:type="dxa"/>
            <w:shd w:val="clear" w:color="auto" w:fill="FFFFFF"/>
            <w:tcMar>
              <w:top w:w="75" w:type="dxa"/>
              <w:left w:w="110" w:type="dxa"/>
              <w:bottom w:w="75" w:type="dxa"/>
              <w:right w:w="110" w:type="dxa"/>
            </w:tcMar>
            <w:vAlign w:val="center"/>
          </w:tcPr>
          <w:p w:rsidR="00421DF9" w:rsidRDefault="00B531B5">
            <w:pPr>
              <w:spacing w:after="0"/>
            </w:pPr>
            <w:r>
              <w:rPr>
                <w:b/>
                <w:bCs/>
                <w:sz w:val="20"/>
                <w:szCs w:val="20"/>
              </w:rPr>
              <w:t>notifications</w:t>
            </w:r>
          </w:p>
        </w:tc>
        <w:tc>
          <w:tcPr>
            <w:tcW w:w="5644" w:type="dxa"/>
            <w:shd w:val="clear" w:color="auto" w:fill="FFFFFF"/>
            <w:tcMar>
              <w:top w:w="75" w:type="dxa"/>
              <w:left w:w="110" w:type="dxa"/>
              <w:bottom w:w="75" w:type="dxa"/>
              <w:right w:w="110" w:type="dxa"/>
            </w:tcMar>
            <w:vAlign w:val="center"/>
          </w:tcPr>
          <w:p w:rsidR="00421DF9" w:rsidRDefault="00B531B5">
            <w:pPr>
              <w:spacing w:after="0"/>
            </w:pPr>
            <w:r>
              <w:rPr>
                <w:sz w:val="20"/>
                <w:szCs w:val="20"/>
              </w:rPr>
              <w:t xml:space="preserve">FCM et </w:t>
            </w:r>
            <w:proofErr w:type="spellStart"/>
            <w:r>
              <w:rPr>
                <w:sz w:val="20"/>
                <w:szCs w:val="20"/>
              </w:rPr>
              <w:t>tokens</w:t>
            </w:r>
            <w:proofErr w:type="spellEnd"/>
          </w:p>
        </w:tc>
      </w:tr>
      <w:tr w:rsidR="00421DF9">
        <w:trPr>
          <w:cantSplit/>
        </w:trPr>
        <w:tc>
          <w:tcPr>
            <w:tcW w:w="3426" w:type="dxa"/>
            <w:shd w:val="clear" w:color="auto" w:fill="F5F8FC"/>
            <w:tcMar>
              <w:top w:w="75" w:type="dxa"/>
              <w:left w:w="110" w:type="dxa"/>
              <w:bottom w:w="75" w:type="dxa"/>
              <w:right w:w="110" w:type="dxa"/>
            </w:tcMar>
            <w:vAlign w:val="center"/>
          </w:tcPr>
          <w:p w:rsidR="00421DF9" w:rsidRDefault="00B531B5">
            <w:pPr>
              <w:spacing w:after="0"/>
            </w:pPr>
            <w:r>
              <w:rPr>
                <w:b/>
                <w:bCs/>
                <w:sz w:val="20"/>
                <w:szCs w:val="20"/>
              </w:rPr>
              <w:t>reports</w:t>
            </w:r>
          </w:p>
        </w:tc>
        <w:tc>
          <w:tcPr>
            <w:tcW w:w="5644" w:type="dxa"/>
            <w:shd w:val="clear" w:color="auto" w:fill="F5F8FC"/>
            <w:tcMar>
              <w:top w:w="75" w:type="dxa"/>
              <w:left w:w="110" w:type="dxa"/>
              <w:bottom w:w="75" w:type="dxa"/>
              <w:right w:w="110" w:type="dxa"/>
            </w:tcMar>
            <w:vAlign w:val="center"/>
          </w:tcPr>
          <w:p w:rsidR="00421DF9" w:rsidRDefault="00B531B5">
            <w:pPr>
              <w:spacing w:after="0"/>
            </w:pPr>
            <w:r>
              <w:rPr>
                <w:sz w:val="20"/>
                <w:szCs w:val="20"/>
              </w:rPr>
              <w:t>Statistiques et exports</w:t>
            </w:r>
          </w:p>
        </w:tc>
      </w:tr>
    </w:tbl>
    <w:p w:rsidR="00421DF9" w:rsidRDefault="00421DF9">
      <w:pPr>
        <w:spacing w:after="0" w:line="160" w:lineRule="exact"/>
      </w:pPr>
    </w:p>
    <w:p w:rsidR="00AE1F23" w:rsidRDefault="00AE1F23">
      <w:pPr>
        <w:rPr>
          <w:b/>
          <w:bCs/>
          <w:color w:val="1F5FBF"/>
          <w:sz w:val="30"/>
          <w:szCs w:val="30"/>
        </w:rPr>
      </w:pPr>
      <w:bookmarkStart w:id="64" w:name="_Toc240837345"/>
      <w:r>
        <w:br w:type="page"/>
      </w:r>
    </w:p>
    <w:p w:rsidR="00421DF9" w:rsidRDefault="00B531B5">
      <w:pPr>
        <w:pStyle w:val="Heading2"/>
      </w:pPr>
      <w:bookmarkStart w:id="65" w:name="_Toc241145612"/>
      <w:bookmarkStart w:id="66" w:name="_Toc241145750"/>
      <w:r>
        <w:lastRenderedPageBreak/>
        <w:t>6.3 Contrat REST et circulation des données</w:t>
      </w:r>
      <w:bookmarkEnd w:id="64"/>
      <w:bookmarkEnd w:id="65"/>
      <w:bookmarkEnd w:id="66"/>
    </w:p>
    <w:p w:rsidR="00421DF9" w:rsidRDefault="00B531B5">
      <w:pPr>
        <w:spacing w:after="130"/>
      </w:pPr>
      <w:r>
        <w:t xml:space="preserve">L’API est </w:t>
      </w:r>
      <w:proofErr w:type="spellStart"/>
      <w:r>
        <w:t>versionnée</w:t>
      </w:r>
      <w:proofErr w:type="spellEnd"/>
      <w:r>
        <w:t xml:space="preserve"> sous </w:t>
      </w:r>
      <w:r>
        <w:rPr>
          <w:rFonts w:ascii="Consolas" w:eastAsia="Consolas" w:hAnsi="Consolas" w:cs="Consolas"/>
          <w:color w:val="9F1D4F"/>
          <w:sz w:val="20"/>
          <w:szCs w:val="20"/>
          <w:shd w:val="clear" w:color="auto" w:fill="F0F3F8"/>
        </w:rPr>
        <w:t>/api/v1</w:t>
      </w:r>
      <w:r>
        <w:t xml:space="preserve">. Les requêtes protégées transmettent un jeton JWT dans l’en-tête </w:t>
      </w:r>
      <w:proofErr w:type="spellStart"/>
      <w:r>
        <w:t>Authorization</w:t>
      </w:r>
      <w:proofErr w:type="spellEnd"/>
      <w:r>
        <w:t>. Les DTO valident les entrées avant traitement. Les codes HTTP utilisés donnent au mobile une information explicite sur le résultat : 200/201 pour les succès, 400 pour une requête invalide, 401 pour une absence d’authentification, 403 pour un rôle insuffisant et 404 pour une ressource inexistante.</w:t>
      </w:r>
    </w:p>
    <w:p w:rsidR="00134E9D" w:rsidRDefault="00134E9D">
      <w:pPr>
        <w:spacing w:after="130"/>
      </w:pPr>
    </w:p>
    <w:tbl>
      <w:tblPr>
        <w:tblW w:w="9070"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2109"/>
        <w:gridCol w:w="4008"/>
        <w:gridCol w:w="2953"/>
      </w:tblGrid>
      <w:tr w:rsidR="00421DF9">
        <w:trPr>
          <w:cantSplit/>
          <w:tblHeader/>
        </w:trPr>
        <w:tc>
          <w:tcPr>
            <w:tcW w:w="2109" w:type="dxa"/>
            <w:shd w:val="clear" w:color="auto" w:fill="0F2A4A"/>
            <w:tcMar>
              <w:top w:w="75" w:type="dxa"/>
              <w:left w:w="110" w:type="dxa"/>
              <w:bottom w:w="75" w:type="dxa"/>
              <w:right w:w="110" w:type="dxa"/>
            </w:tcMar>
            <w:vAlign w:val="center"/>
          </w:tcPr>
          <w:p w:rsidR="00421DF9" w:rsidRDefault="00B531B5">
            <w:pPr>
              <w:keepNext/>
              <w:spacing w:after="0"/>
            </w:pPr>
            <w:r>
              <w:rPr>
                <w:b/>
                <w:bCs/>
                <w:color w:val="FFFFFF"/>
                <w:sz w:val="20"/>
                <w:szCs w:val="20"/>
              </w:rPr>
              <w:t>Couche</w:t>
            </w:r>
          </w:p>
        </w:tc>
        <w:tc>
          <w:tcPr>
            <w:tcW w:w="4008" w:type="dxa"/>
            <w:shd w:val="clear" w:color="auto" w:fill="0F2A4A"/>
            <w:tcMar>
              <w:top w:w="75" w:type="dxa"/>
              <w:left w:w="110" w:type="dxa"/>
              <w:bottom w:w="75" w:type="dxa"/>
              <w:right w:w="110" w:type="dxa"/>
            </w:tcMar>
            <w:vAlign w:val="center"/>
          </w:tcPr>
          <w:p w:rsidR="00421DF9" w:rsidRDefault="00B531B5">
            <w:pPr>
              <w:keepNext/>
              <w:spacing w:after="0"/>
            </w:pPr>
            <w:r>
              <w:rPr>
                <w:b/>
                <w:bCs/>
                <w:color w:val="FFFFFF"/>
                <w:sz w:val="20"/>
                <w:szCs w:val="20"/>
              </w:rPr>
              <w:t>Exemple de donnée</w:t>
            </w:r>
          </w:p>
        </w:tc>
        <w:tc>
          <w:tcPr>
            <w:tcW w:w="2953" w:type="dxa"/>
            <w:shd w:val="clear" w:color="auto" w:fill="0F2A4A"/>
            <w:tcMar>
              <w:top w:w="75" w:type="dxa"/>
              <w:left w:w="110" w:type="dxa"/>
              <w:bottom w:w="75" w:type="dxa"/>
              <w:right w:w="110" w:type="dxa"/>
            </w:tcMar>
            <w:vAlign w:val="center"/>
          </w:tcPr>
          <w:p w:rsidR="00421DF9" w:rsidRDefault="00B531B5">
            <w:pPr>
              <w:keepNext/>
              <w:spacing w:after="0"/>
            </w:pPr>
            <w:r>
              <w:rPr>
                <w:b/>
                <w:bCs/>
                <w:color w:val="FFFFFF"/>
                <w:sz w:val="20"/>
                <w:szCs w:val="20"/>
              </w:rPr>
              <w:t>But</w:t>
            </w:r>
          </w:p>
        </w:tc>
      </w:tr>
      <w:tr w:rsidR="00421DF9">
        <w:trPr>
          <w:cantSplit/>
        </w:trPr>
        <w:tc>
          <w:tcPr>
            <w:tcW w:w="2109"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UI</w:t>
            </w:r>
          </w:p>
        </w:tc>
        <w:tc>
          <w:tcPr>
            <w:tcW w:w="4008"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 xml:space="preserve">Formulaire </w:t>
            </w:r>
            <w:proofErr w:type="spellStart"/>
            <w:r>
              <w:rPr>
                <w:sz w:val="20"/>
                <w:szCs w:val="20"/>
              </w:rPr>
              <w:t>Add</w:t>
            </w:r>
            <w:proofErr w:type="spellEnd"/>
            <w:r>
              <w:rPr>
                <w:sz w:val="20"/>
                <w:szCs w:val="20"/>
              </w:rPr>
              <w:t xml:space="preserve"> User</w:t>
            </w:r>
          </w:p>
        </w:tc>
        <w:tc>
          <w:tcPr>
            <w:tcW w:w="2953"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Saisie guidée</w:t>
            </w:r>
          </w:p>
        </w:tc>
      </w:tr>
      <w:tr w:rsidR="00421DF9">
        <w:trPr>
          <w:cantSplit/>
        </w:trPr>
        <w:tc>
          <w:tcPr>
            <w:tcW w:w="2109" w:type="dxa"/>
            <w:shd w:val="clear" w:color="auto" w:fill="F5F8FC"/>
            <w:tcMar>
              <w:top w:w="75" w:type="dxa"/>
              <w:left w:w="110" w:type="dxa"/>
              <w:bottom w:w="75" w:type="dxa"/>
              <w:right w:w="110" w:type="dxa"/>
            </w:tcMar>
            <w:vAlign w:val="center"/>
          </w:tcPr>
          <w:p w:rsidR="00421DF9" w:rsidRDefault="00B531B5">
            <w:pPr>
              <w:keepNext/>
              <w:spacing w:after="0"/>
            </w:pPr>
            <w:proofErr w:type="spellStart"/>
            <w:r>
              <w:rPr>
                <w:b/>
                <w:bCs/>
                <w:sz w:val="20"/>
                <w:szCs w:val="20"/>
              </w:rPr>
              <w:t>ViewModel</w:t>
            </w:r>
            <w:proofErr w:type="spellEnd"/>
          </w:p>
        </w:tc>
        <w:tc>
          <w:tcPr>
            <w:tcW w:w="4008" w:type="dxa"/>
            <w:shd w:val="clear" w:color="auto" w:fill="F5F8FC"/>
            <w:tcMar>
              <w:top w:w="75" w:type="dxa"/>
              <w:left w:w="110" w:type="dxa"/>
              <w:bottom w:w="75" w:type="dxa"/>
              <w:right w:w="110" w:type="dxa"/>
            </w:tcMar>
            <w:vAlign w:val="center"/>
          </w:tcPr>
          <w:p w:rsidR="00421DF9" w:rsidRDefault="00B531B5">
            <w:pPr>
              <w:keepNext/>
              <w:spacing w:after="0"/>
            </w:pPr>
            <w:proofErr w:type="spellStart"/>
            <w:r>
              <w:rPr>
                <w:sz w:val="20"/>
                <w:szCs w:val="20"/>
              </w:rPr>
              <w:t>UiState</w:t>
            </w:r>
            <w:proofErr w:type="spellEnd"/>
          </w:p>
        </w:tc>
        <w:tc>
          <w:tcPr>
            <w:tcW w:w="2953"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État d’écran</w:t>
            </w:r>
          </w:p>
        </w:tc>
      </w:tr>
      <w:tr w:rsidR="00421DF9">
        <w:trPr>
          <w:cantSplit/>
        </w:trPr>
        <w:tc>
          <w:tcPr>
            <w:tcW w:w="2109" w:type="dxa"/>
            <w:shd w:val="clear" w:color="auto" w:fill="FFFFFF"/>
            <w:tcMar>
              <w:top w:w="75" w:type="dxa"/>
              <w:left w:w="110" w:type="dxa"/>
              <w:bottom w:w="75" w:type="dxa"/>
              <w:right w:w="110" w:type="dxa"/>
            </w:tcMar>
            <w:vAlign w:val="center"/>
          </w:tcPr>
          <w:p w:rsidR="00421DF9" w:rsidRDefault="00B531B5">
            <w:pPr>
              <w:keepNext/>
              <w:spacing w:after="0"/>
            </w:pPr>
            <w:proofErr w:type="spellStart"/>
            <w:r>
              <w:rPr>
                <w:b/>
                <w:bCs/>
                <w:sz w:val="20"/>
                <w:szCs w:val="20"/>
              </w:rPr>
              <w:t>Repository</w:t>
            </w:r>
            <w:proofErr w:type="spellEnd"/>
          </w:p>
        </w:tc>
        <w:tc>
          <w:tcPr>
            <w:tcW w:w="4008" w:type="dxa"/>
            <w:shd w:val="clear" w:color="auto" w:fill="FFFFFF"/>
            <w:tcMar>
              <w:top w:w="75" w:type="dxa"/>
              <w:left w:w="110" w:type="dxa"/>
              <w:bottom w:w="75" w:type="dxa"/>
              <w:right w:w="110" w:type="dxa"/>
            </w:tcMar>
            <w:vAlign w:val="center"/>
          </w:tcPr>
          <w:p w:rsidR="00421DF9" w:rsidRDefault="00B531B5">
            <w:pPr>
              <w:keepNext/>
              <w:spacing w:after="0"/>
            </w:pPr>
            <w:proofErr w:type="spellStart"/>
            <w:r>
              <w:rPr>
                <w:sz w:val="20"/>
                <w:szCs w:val="20"/>
              </w:rPr>
              <w:t>CreateUserRequest</w:t>
            </w:r>
            <w:proofErr w:type="spellEnd"/>
          </w:p>
        </w:tc>
        <w:tc>
          <w:tcPr>
            <w:tcW w:w="2953"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Appel REST</w:t>
            </w:r>
          </w:p>
        </w:tc>
      </w:tr>
      <w:tr w:rsidR="00421DF9">
        <w:trPr>
          <w:cantSplit/>
        </w:trPr>
        <w:tc>
          <w:tcPr>
            <w:tcW w:w="2109" w:type="dxa"/>
            <w:shd w:val="clear" w:color="auto" w:fill="F5F8FC"/>
            <w:tcMar>
              <w:top w:w="75" w:type="dxa"/>
              <w:left w:w="110" w:type="dxa"/>
              <w:bottom w:w="75" w:type="dxa"/>
              <w:right w:w="110" w:type="dxa"/>
            </w:tcMar>
            <w:vAlign w:val="center"/>
          </w:tcPr>
          <w:p w:rsidR="00421DF9" w:rsidRDefault="00B531B5">
            <w:pPr>
              <w:keepNext/>
              <w:spacing w:after="0"/>
            </w:pPr>
            <w:r>
              <w:rPr>
                <w:b/>
                <w:bCs/>
                <w:sz w:val="20"/>
                <w:szCs w:val="20"/>
              </w:rPr>
              <w:t>Controller</w:t>
            </w:r>
          </w:p>
        </w:tc>
        <w:tc>
          <w:tcPr>
            <w:tcW w:w="4008"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POST /</w:t>
            </w:r>
            <w:proofErr w:type="spellStart"/>
            <w:r>
              <w:rPr>
                <w:sz w:val="20"/>
                <w:szCs w:val="20"/>
              </w:rPr>
              <w:t>users</w:t>
            </w:r>
            <w:proofErr w:type="spellEnd"/>
          </w:p>
        </w:tc>
        <w:tc>
          <w:tcPr>
            <w:tcW w:w="2953"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Entrée API</w:t>
            </w:r>
          </w:p>
        </w:tc>
      </w:tr>
      <w:tr w:rsidR="00421DF9">
        <w:trPr>
          <w:cantSplit/>
        </w:trPr>
        <w:tc>
          <w:tcPr>
            <w:tcW w:w="2109"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DTO</w:t>
            </w:r>
          </w:p>
        </w:tc>
        <w:tc>
          <w:tcPr>
            <w:tcW w:w="4008" w:type="dxa"/>
            <w:shd w:val="clear" w:color="auto" w:fill="FFFFFF"/>
            <w:tcMar>
              <w:top w:w="75" w:type="dxa"/>
              <w:left w:w="110" w:type="dxa"/>
              <w:bottom w:w="75" w:type="dxa"/>
              <w:right w:w="110" w:type="dxa"/>
            </w:tcMar>
            <w:vAlign w:val="center"/>
          </w:tcPr>
          <w:p w:rsidR="00421DF9" w:rsidRDefault="00B531B5">
            <w:pPr>
              <w:keepNext/>
              <w:spacing w:after="0"/>
            </w:pPr>
            <w:proofErr w:type="spellStart"/>
            <w:r>
              <w:rPr>
                <w:sz w:val="20"/>
                <w:szCs w:val="20"/>
              </w:rPr>
              <w:t>CreateUserDto</w:t>
            </w:r>
            <w:proofErr w:type="spellEnd"/>
          </w:p>
        </w:tc>
        <w:tc>
          <w:tcPr>
            <w:tcW w:w="2953"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Validation</w:t>
            </w:r>
          </w:p>
        </w:tc>
      </w:tr>
      <w:tr w:rsidR="00421DF9">
        <w:trPr>
          <w:cantSplit/>
        </w:trPr>
        <w:tc>
          <w:tcPr>
            <w:tcW w:w="2109" w:type="dxa"/>
            <w:shd w:val="clear" w:color="auto" w:fill="F5F8FC"/>
            <w:tcMar>
              <w:top w:w="75" w:type="dxa"/>
              <w:left w:w="110" w:type="dxa"/>
              <w:bottom w:w="75" w:type="dxa"/>
              <w:right w:w="110" w:type="dxa"/>
            </w:tcMar>
            <w:vAlign w:val="center"/>
          </w:tcPr>
          <w:p w:rsidR="00421DF9" w:rsidRDefault="00B531B5">
            <w:pPr>
              <w:keepNext/>
              <w:spacing w:after="0"/>
            </w:pPr>
            <w:r>
              <w:rPr>
                <w:b/>
                <w:bCs/>
                <w:sz w:val="20"/>
                <w:szCs w:val="20"/>
              </w:rPr>
              <w:t>Service</w:t>
            </w:r>
          </w:p>
        </w:tc>
        <w:tc>
          <w:tcPr>
            <w:tcW w:w="4008" w:type="dxa"/>
            <w:shd w:val="clear" w:color="auto" w:fill="F5F8FC"/>
            <w:tcMar>
              <w:top w:w="75" w:type="dxa"/>
              <w:left w:w="110" w:type="dxa"/>
              <w:bottom w:w="75" w:type="dxa"/>
              <w:right w:w="110" w:type="dxa"/>
            </w:tcMar>
            <w:vAlign w:val="center"/>
          </w:tcPr>
          <w:p w:rsidR="00421DF9" w:rsidRDefault="00B531B5">
            <w:pPr>
              <w:keepNext/>
              <w:spacing w:after="0"/>
            </w:pPr>
            <w:proofErr w:type="spellStart"/>
            <w:r>
              <w:rPr>
                <w:sz w:val="20"/>
                <w:szCs w:val="20"/>
              </w:rPr>
              <w:t>Rules</w:t>
            </w:r>
            <w:proofErr w:type="spellEnd"/>
            <w:r>
              <w:rPr>
                <w:sz w:val="20"/>
                <w:szCs w:val="20"/>
              </w:rPr>
              <w:t xml:space="preserve"> + scope</w:t>
            </w:r>
          </w:p>
        </w:tc>
        <w:tc>
          <w:tcPr>
            <w:tcW w:w="2953"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Logique métier</w:t>
            </w:r>
          </w:p>
        </w:tc>
      </w:tr>
      <w:tr w:rsidR="00421DF9">
        <w:trPr>
          <w:cantSplit/>
        </w:trPr>
        <w:tc>
          <w:tcPr>
            <w:tcW w:w="2109" w:type="dxa"/>
            <w:shd w:val="clear" w:color="auto" w:fill="FFFFFF"/>
            <w:tcMar>
              <w:top w:w="75" w:type="dxa"/>
              <w:left w:w="110" w:type="dxa"/>
              <w:bottom w:w="75" w:type="dxa"/>
              <w:right w:w="110" w:type="dxa"/>
            </w:tcMar>
            <w:vAlign w:val="center"/>
          </w:tcPr>
          <w:p w:rsidR="00421DF9" w:rsidRDefault="00B531B5">
            <w:pPr>
              <w:keepNext/>
              <w:spacing w:after="0"/>
            </w:pPr>
            <w:proofErr w:type="spellStart"/>
            <w:r>
              <w:rPr>
                <w:b/>
                <w:bCs/>
                <w:sz w:val="20"/>
                <w:szCs w:val="20"/>
              </w:rPr>
              <w:t>TypeORM</w:t>
            </w:r>
            <w:proofErr w:type="spellEnd"/>
          </w:p>
        </w:tc>
        <w:tc>
          <w:tcPr>
            <w:tcW w:w="4008"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Utilisateur</w:t>
            </w:r>
          </w:p>
        </w:tc>
        <w:tc>
          <w:tcPr>
            <w:tcW w:w="2953"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Persistance</w:t>
            </w:r>
          </w:p>
        </w:tc>
      </w:tr>
      <w:tr w:rsidR="00421DF9">
        <w:trPr>
          <w:cantSplit/>
        </w:trPr>
        <w:tc>
          <w:tcPr>
            <w:tcW w:w="2109" w:type="dxa"/>
            <w:shd w:val="clear" w:color="auto" w:fill="F5F8FC"/>
            <w:tcMar>
              <w:top w:w="75" w:type="dxa"/>
              <w:left w:w="110" w:type="dxa"/>
              <w:bottom w:w="75" w:type="dxa"/>
              <w:right w:w="110" w:type="dxa"/>
            </w:tcMar>
            <w:vAlign w:val="center"/>
          </w:tcPr>
          <w:p w:rsidR="00421DF9" w:rsidRDefault="00B531B5">
            <w:pPr>
              <w:spacing w:after="0"/>
            </w:pPr>
            <w:r>
              <w:rPr>
                <w:b/>
                <w:bCs/>
                <w:sz w:val="20"/>
                <w:szCs w:val="20"/>
              </w:rPr>
              <w:t>MySQL</w:t>
            </w:r>
          </w:p>
        </w:tc>
        <w:tc>
          <w:tcPr>
            <w:tcW w:w="4008" w:type="dxa"/>
            <w:shd w:val="clear" w:color="auto" w:fill="F5F8FC"/>
            <w:tcMar>
              <w:top w:w="75" w:type="dxa"/>
              <w:left w:w="110" w:type="dxa"/>
              <w:bottom w:w="75" w:type="dxa"/>
              <w:right w:w="110" w:type="dxa"/>
            </w:tcMar>
            <w:vAlign w:val="center"/>
          </w:tcPr>
          <w:p w:rsidR="00421DF9" w:rsidRDefault="00B531B5">
            <w:pPr>
              <w:spacing w:after="0"/>
            </w:pPr>
            <w:r>
              <w:rPr>
                <w:sz w:val="20"/>
                <w:szCs w:val="20"/>
              </w:rPr>
              <w:t>utilisateur</w:t>
            </w:r>
          </w:p>
        </w:tc>
        <w:tc>
          <w:tcPr>
            <w:tcW w:w="2953" w:type="dxa"/>
            <w:shd w:val="clear" w:color="auto" w:fill="F5F8FC"/>
            <w:tcMar>
              <w:top w:w="75" w:type="dxa"/>
              <w:left w:w="110" w:type="dxa"/>
              <w:bottom w:w="75" w:type="dxa"/>
              <w:right w:w="110" w:type="dxa"/>
            </w:tcMar>
            <w:vAlign w:val="center"/>
          </w:tcPr>
          <w:p w:rsidR="00421DF9" w:rsidRDefault="00B531B5">
            <w:pPr>
              <w:spacing w:after="0"/>
            </w:pPr>
            <w:r>
              <w:rPr>
                <w:sz w:val="20"/>
                <w:szCs w:val="20"/>
              </w:rPr>
              <w:t>Stockage</w:t>
            </w:r>
          </w:p>
        </w:tc>
      </w:tr>
    </w:tbl>
    <w:p w:rsidR="00421DF9" w:rsidRDefault="00421DF9">
      <w:pPr>
        <w:spacing w:after="0" w:line="160" w:lineRule="exact"/>
      </w:pPr>
    </w:p>
    <w:p w:rsidR="00AE1F23" w:rsidRDefault="00AE1F23">
      <w:pPr>
        <w:spacing w:after="130"/>
        <w:jc w:val="both"/>
      </w:pPr>
    </w:p>
    <w:p w:rsidR="00421DF9" w:rsidRDefault="00B531B5">
      <w:pPr>
        <w:spacing w:after="130"/>
        <w:jc w:val="both"/>
      </w:pPr>
      <w:r>
        <w:t>Les erreurs observées pendant le stage ont souvent été localisées grâce à cette chaîne. Un HTTP 400 côté mobile ne signifie pas nécessairement un problème d’interface : il peut révéler un champ absent, un mauvais nom de route ou une valeur qui ne respecte plus le DTO back</w:t>
      </w:r>
      <w:r w:rsidR="00AE1F23">
        <w:t>-</w:t>
      </w:r>
      <w:r>
        <w:t>end.</w:t>
      </w:r>
    </w:p>
    <w:p w:rsidR="00421DF9" w:rsidRDefault="00B531B5">
      <w:pPr>
        <w:pStyle w:val="Heading1"/>
        <w:pageBreakBefore/>
      </w:pPr>
      <w:bookmarkStart w:id="67" w:name="_Toc240837346"/>
      <w:bookmarkStart w:id="68" w:name="_Toc241145613"/>
      <w:bookmarkStart w:id="69" w:name="_Toc241145751"/>
      <w:r>
        <w:lastRenderedPageBreak/>
        <w:t>7. Conception des données : vision MCD</w:t>
      </w:r>
      <w:bookmarkEnd w:id="67"/>
      <w:bookmarkEnd w:id="68"/>
      <w:bookmarkEnd w:id="69"/>
    </w:p>
    <w:p w:rsidR="0042091F" w:rsidRDefault="00B531B5" w:rsidP="0042091F">
      <w:pPr>
        <w:spacing w:after="130"/>
        <w:jc w:val="both"/>
      </w:pPr>
      <w:r>
        <w:t>Le MCD sert de référence conceptuelle. Il permet de distinguer les entités principales et leurs relations avant l’implémentation SQL. Dans la version actuelle, les entités ont été enrichies pour prendre en compte la région, les établissements, les groupes, les affectations pédagogiques et les documents.</w:t>
      </w:r>
      <w:r w:rsidR="0042091F" w:rsidRPr="0042091F">
        <w:t xml:space="preserve"> </w:t>
      </w:r>
      <w:r w:rsidR="0042091F">
        <w:t>(Voir le schéma MCD dans la documentation fournie)</w:t>
      </w:r>
    </w:p>
    <w:p w:rsidR="00421DF9" w:rsidRDefault="00421DF9">
      <w:pPr>
        <w:spacing w:after="130"/>
        <w:jc w:val="both"/>
      </w:pPr>
    </w:p>
    <w:p w:rsidR="00421DF9" w:rsidRDefault="00B531B5">
      <w:pPr>
        <w:pStyle w:val="Heading2"/>
      </w:pPr>
      <w:bookmarkStart w:id="70" w:name="_Toc240837347"/>
      <w:bookmarkStart w:id="71" w:name="_Toc241145614"/>
      <w:bookmarkStart w:id="72" w:name="_Toc241145752"/>
      <w:r>
        <w:t>7.1 Modèle logique de données</w:t>
      </w:r>
      <w:bookmarkEnd w:id="70"/>
      <w:bookmarkEnd w:id="71"/>
      <w:bookmarkEnd w:id="72"/>
    </w:p>
    <w:p w:rsidR="0042091F" w:rsidRDefault="00B531B5" w:rsidP="0042091F">
      <w:pPr>
        <w:spacing w:after="130"/>
        <w:jc w:val="both"/>
      </w:pPr>
      <w:r>
        <w:t xml:space="preserve">Le MLD traduit les relations en tables, clés primaires et étrangères. Les identifiants sont majoritairement des UUID stockés en </w:t>
      </w:r>
      <w:r w:rsidR="0042091F">
        <w:t>CHAR (</w:t>
      </w:r>
      <w:r>
        <w:t>36), ce qui facilite l’intégration avec les objets métier et évite les dépendances à des compteurs séquentiels.</w:t>
      </w:r>
      <w:r w:rsidR="0042091F" w:rsidRPr="0042091F">
        <w:t xml:space="preserve"> </w:t>
      </w:r>
      <w:r w:rsidR="0042091F">
        <w:t>(Voir le schéma MLD dans la documentation fournie)</w:t>
      </w:r>
    </w:p>
    <w:p w:rsidR="00421DF9" w:rsidRDefault="00421DF9">
      <w:pPr>
        <w:spacing w:after="130"/>
        <w:jc w:val="both"/>
      </w:pPr>
    </w:p>
    <w:p w:rsidR="00421DF9" w:rsidRDefault="00B531B5">
      <w:pPr>
        <w:pStyle w:val="Heading2"/>
      </w:pPr>
      <w:bookmarkStart w:id="73" w:name="_Toc240837348"/>
      <w:bookmarkStart w:id="74" w:name="_Toc241145615"/>
      <w:bookmarkStart w:id="75" w:name="_Toc241145753"/>
      <w:r>
        <w:t>7.2 Table région et organisation nationale</w:t>
      </w:r>
      <w:bookmarkEnd w:id="73"/>
      <w:bookmarkEnd w:id="74"/>
      <w:bookmarkEnd w:id="75"/>
    </w:p>
    <w:p w:rsidR="00421DF9" w:rsidRDefault="00B531B5">
      <w:pPr>
        <w:spacing w:after="130"/>
      </w:pPr>
      <w:r>
        <w:t xml:space="preserve">La table </w:t>
      </w:r>
      <w:proofErr w:type="spellStart"/>
      <w:r>
        <w:rPr>
          <w:rFonts w:ascii="Consolas" w:eastAsia="Consolas" w:hAnsi="Consolas" w:cs="Consolas"/>
          <w:color w:val="9F1D4F"/>
          <w:sz w:val="20"/>
          <w:szCs w:val="20"/>
          <w:shd w:val="clear" w:color="auto" w:fill="F0F3F8"/>
        </w:rPr>
        <w:t>region</w:t>
      </w:r>
      <w:proofErr w:type="spellEnd"/>
      <w:r>
        <w:t xml:space="preserve"> est le référentiel national des dix régions. Les établissements appartiennent à une région, et les comptes des responsables régionaux sont associés à leur périmètre. Les dix entrées sont initialisées au niveau du script SQL.</w:t>
      </w:r>
    </w:p>
    <w:p w:rsidR="00421DF9" w:rsidRDefault="00B531B5" w:rsidP="00E159CF">
      <w:pPr>
        <w:spacing w:after="130"/>
        <w:jc w:val="both"/>
      </w:pPr>
      <w:r>
        <w:t>Cette centralisation est importante pour les listes déroulantes de l’application. Une interface administrative ne doit pas demander à l’utilisateur de taper manuellement « 1 », « 2 », etc. Elle doit charger les options disponibles et envoyer la valeur attendue par l’API. Cette décision répond directement à des problèmes rencontrés lors des tests de création de comptes.</w:t>
      </w:r>
    </w:p>
    <w:p w:rsidR="00421DF9" w:rsidRDefault="00B531B5">
      <w:pPr>
        <w:pStyle w:val="Heading2"/>
      </w:pPr>
      <w:bookmarkStart w:id="76" w:name="_Toc240837349"/>
      <w:bookmarkStart w:id="77" w:name="_Toc241145616"/>
      <w:bookmarkStart w:id="78" w:name="_Toc241145754"/>
      <w:r>
        <w:t>7.3 Entités métier principales</w:t>
      </w:r>
      <w:bookmarkEnd w:id="76"/>
      <w:bookmarkEnd w:id="77"/>
      <w:bookmarkEnd w:id="78"/>
    </w:p>
    <w:tbl>
      <w:tblPr>
        <w:tblW w:w="9070"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2738"/>
        <w:gridCol w:w="6332"/>
      </w:tblGrid>
      <w:tr w:rsidR="00421DF9">
        <w:trPr>
          <w:cantSplit/>
          <w:tblHeader/>
        </w:trPr>
        <w:tc>
          <w:tcPr>
            <w:tcW w:w="2738" w:type="dxa"/>
            <w:shd w:val="clear" w:color="auto" w:fill="0F2A4A"/>
            <w:tcMar>
              <w:top w:w="75" w:type="dxa"/>
              <w:left w:w="110" w:type="dxa"/>
              <w:bottom w:w="75" w:type="dxa"/>
              <w:right w:w="110" w:type="dxa"/>
            </w:tcMar>
            <w:vAlign w:val="center"/>
          </w:tcPr>
          <w:p w:rsidR="00421DF9" w:rsidRDefault="00B531B5">
            <w:pPr>
              <w:spacing w:after="0"/>
            </w:pPr>
            <w:r>
              <w:rPr>
                <w:b/>
                <w:bCs/>
                <w:color w:val="FFFFFF"/>
                <w:sz w:val="20"/>
                <w:szCs w:val="20"/>
              </w:rPr>
              <w:t>Entité</w:t>
            </w:r>
          </w:p>
        </w:tc>
        <w:tc>
          <w:tcPr>
            <w:tcW w:w="6332" w:type="dxa"/>
            <w:shd w:val="clear" w:color="auto" w:fill="0F2A4A"/>
            <w:tcMar>
              <w:top w:w="75" w:type="dxa"/>
              <w:left w:w="110" w:type="dxa"/>
              <w:bottom w:w="75" w:type="dxa"/>
              <w:right w:w="110" w:type="dxa"/>
            </w:tcMar>
            <w:vAlign w:val="center"/>
          </w:tcPr>
          <w:p w:rsidR="00421DF9" w:rsidRDefault="00B531B5">
            <w:pPr>
              <w:spacing w:after="0"/>
            </w:pPr>
            <w:r>
              <w:rPr>
                <w:b/>
                <w:bCs/>
                <w:color w:val="FFFFFF"/>
                <w:sz w:val="20"/>
                <w:szCs w:val="20"/>
              </w:rPr>
              <w:t>Rôle dans le système</w:t>
            </w:r>
          </w:p>
        </w:tc>
      </w:tr>
      <w:tr w:rsidR="00421DF9">
        <w:trPr>
          <w:cantSplit/>
        </w:trPr>
        <w:tc>
          <w:tcPr>
            <w:tcW w:w="2738" w:type="dxa"/>
            <w:shd w:val="clear" w:color="auto" w:fill="FFFFFF"/>
            <w:tcMar>
              <w:top w:w="75" w:type="dxa"/>
              <w:left w:w="110" w:type="dxa"/>
              <w:bottom w:w="75" w:type="dxa"/>
              <w:right w:w="110" w:type="dxa"/>
            </w:tcMar>
            <w:vAlign w:val="center"/>
          </w:tcPr>
          <w:p w:rsidR="00421DF9" w:rsidRDefault="00B531B5">
            <w:pPr>
              <w:spacing w:after="0"/>
            </w:pPr>
            <w:r>
              <w:rPr>
                <w:b/>
                <w:bCs/>
                <w:sz w:val="20"/>
                <w:szCs w:val="20"/>
              </w:rPr>
              <w:t>utilisateur</w:t>
            </w:r>
          </w:p>
        </w:tc>
        <w:tc>
          <w:tcPr>
            <w:tcW w:w="6332" w:type="dxa"/>
            <w:shd w:val="clear" w:color="auto" w:fill="FFFFFF"/>
            <w:tcMar>
              <w:top w:w="75" w:type="dxa"/>
              <w:left w:w="110" w:type="dxa"/>
              <w:bottom w:w="75" w:type="dxa"/>
              <w:right w:w="110" w:type="dxa"/>
            </w:tcMar>
            <w:vAlign w:val="center"/>
          </w:tcPr>
          <w:p w:rsidR="00421DF9" w:rsidRDefault="00B531B5">
            <w:pPr>
              <w:spacing w:after="0"/>
            </w:pPr>
            <w:r>
              <w:rPr>
                <w:sz w:val="20"/>
                <w:szCs w:val="20"/>
              </w:rPr>
              <w:t>Identité, rôle, coordonnées, sécurité</w:t>
            </w:r>
          </w:p>
        </w:tc>
      </w:tr>
      <w:tr w:rsidR="00421DF9">
        <w:trPr>
          <w:cantSplit/>
        </w:trPr>
        <w:tc>
          <w:tcPr>
            <w:tcW w:w="2738" w:type="dxa"/>
            <w:shd w:val="clear" w:color="auto" w:fill="F5F8FC"/>
            <w:tcMar>
              <w:top w:w="75" w:type="dxa"/>
              <w:left w:w="110" w:type="dxa"/>
              <w:bottom w:w="75" w:type="dxa"/>
              <w:right w:w="110" w:type="dxa"/>
            </w:tcMar>
            <w:vAlign w:val="center"/>
          </w:tcPr>
          <w:p w:rsidR="00421DF9" w:rsidRDefault="00E159CF">
            <w:pPr>
              <w:spacing w:after="0"/>
            </w:pPr>
            <w:r>
              <w:rPr>
                <w:b/>
                <w:bCs/>
                <w:sz w:val="20"/>
                <w:szCs w:val="20"/>
              </w:rPr>
              <w:t>région</w:t>
            </w:r>
          </w:p>
        </w:tc>
        <w:tc>
          <w:tcPr>
            <w:tcW w:w="6332" w:type="dxa"/>
            <w:shd w:val="clear" w:color="auto" w:fill="F5F8FC"/>
            <w:tcMar>
              <w:top w:w="75" w:type="dxa"/>
              <w:left w:w="110" w:type="dxa"/>
              <w:bottom w:w="75" w:type="dxa"/>
              <w:right w:w="110" w:type="dxa"/>
            </w:tcMar>
            <w:vAlign w:val="center"/>
          </w:tcPr>
          <w:p w:rsidR="00421DF9" w:rsidRDefault="00B531B5">
            <w:pPr>
              <w:spacing w:after="0"/>
            </w:pPr>
            <w:r>
              <w:rPr>
                <w:sz w:val="20"/>
                <w:szCs w:val="20"/>
              </w:rPr>
              <w:t>Référentiel des régions nationales</w:t>
            </w:r>
          </w:p>
        </w:tc>
      </w:tr>
      <w:tr w:rsidR="00421DF9">
        <w:trPr>
          <w:cantSplit/>
        </w:trPr>
        <w:tc>
          <w:tcPr>
            <w:tcW w:w="2738" w:type="dxa"/>
            <w:shd w:val="clear" w:color="auto" w:fill="FFFFFF"/>
            <w:tcMar>
              <w:top w:w="75" w:type="dxa"/>
              <w:left w:w="110" w:type="dxa"/>
              <w:bottom w:w="75" w:type="dxa"/>
              <w:right w:w="110" w:type="dxa"/>
            </w:tcMar>
            <w:vAlign w:val="center"/>
          </w:tcPr>
          <w:p w:rsidR="00421DF9" w:rsidRDefault="00E159CF">
            <w:pPr>
              <w:spacing w:after="0"/>
            </w:pPr>
            <w:r>
              <w:rPr>
                <w:b/>
                <w:bCs/>
                <w:sz w:val="20"/>
                <w:szCs w:val="20"/>
              </w:rPr>
              <w:t>établissement</w:t>
            </w:r>
          </w:p>
        </w:tc>
        <w:tc>
          <w:tcPr>
            <w:tcW w:w="6332" w:type="dxa"/>
            <w:shd w:val="clear" w:color="auto" w:fill="FFFFFF"/>
            <w:tcMar>
              <w:top w:w="75" w:type="dxa"/>
              <w:left w:w="110" w:type="dxa"/>
              <w:bottom w:w="75" w:type="dxa"/>
              <w:right w:w="110" w:type="dxa"/>
            </w:tcMar>
            <w:vAlign w:val="center"/>
          </w:tcPr>
          <w:p w:rsidR="00421DF9" w:rsidRDefault="00B531B5">
            <w:pPr>
              <w:spacing w:after="0"/>
            </w:pPr>
            <w:r>
              <w:rPr>
                <w:sz w:val="20"/>
                <w:szCs w:val="20"/>
              </w:rPr>
              <w:t>EFP et responsable directeur</w:t>
            </w:r>
          </w:p>
        </w:tc>
      </w:tr>
      <w:tr w:rsidR="00421DF9">
        <w:trPr>
          <w:cantSplit/>
        </w:trPr>
        <w:tc>
          <w:tcPr>
            <w:tcW w:w="2738" w:type="dxa"/>
            <w:shd w:val="clear" w:color="auto" w:fill="F5F8FC"/>
            <w:tcMar>
              <w:top w:w="75" w:type="dxa"/>
              <w:left w:w="110" w:type="dxa"/>
              <w:bottom w:w="75" w:type="dxa"/>
              <w:right w:w="110" w:type="dxa"/>
            </w:tcMar>
            <w:vAlign w:val="center"/>
          </w:tcPr>
          <w:p w:rsidR="00421DF9" w:rsidRDefault="00B531B5">
            <w:pPr>
              <w:spacing w:after="0"/>
            </w:pPr>
            <w:r>
              <w:rPr>
                <w:b/>
                <w:bCs/>
                <w:sz w:val="20"/>
                <w:szCs w:val="20"/>
              </w:rPr>
              <w:t>directeur</w:t>
            </w:r>
          </w:p>
        </w:tc>
        <w:tc>
          <w:tcPr>
            <w:tcW w:w="6332" w:type="dxa"/>
            <w:shd w:val="clear" w:color="auto" w:fill="F5F8FC"/>
            <w:tcMar>
              <w:top w:w="75" w:type="dxa"/>
              <w:left w:w="110" w:type="dxa"/>
              <w:bottom w:w="75" w:type="dxa"/>
              <w:right w:w="110" w:type="dxa"/>
            </w:tcMar>
            <w:vAlign w:val="center"/>
          </w:tcPr>
          <w:p w:rsidR="00421DF9" w:rsidRDefault="00B531B5">
            <w:pPr>
              <w:spacing w:after="0"/>
            </w:pPr>
            <w:r>
              <w:rPr>
                <w:sz w:val="20"/>
                <w:szCs w:val="20"/>
              </w:rPr>
              <w:t>Spécialisation du compte directeur</w:t>
            </w:r>
          </w:p>
        </w:tc>
      </w:tr>
      <w:tr w:rsidR="00421DF9">
        <w:trPr>
          <w:cantSplit/>
        </w:trPr>
        <w:tc>
          <w:tcPr>
            <w:tcW w:w="2738" w:type="dxa"/>
            <w:shd w:val="clear" w:color="auto" w:fill="FFFFFF"/>
            <w:tcMar>
              <w:top w:w="75" w:type="dxa"/>
              <w:left w:w="110" w:type="dxa"/>
              <w:bottom w:w="75" w:type="dxa"/>
              <w:right w:w="110" w:type="dxa"/>
            </w:tcMar>
            <w:vAlign w:val="center"/>
          </w:tcPr>
          <w:p w:rsidR="00421DF9" w:rsidRDefault="00B531B5">
            <w:pPr>
              <w:spacing w:after="0"/>
            </w:pPr>
            <w:r>
              <w:rPr>
                <w:b/>
                <w:bCs/>
                <w:sz w:val="20"/>
                <w:szCs w:val="20"/>
              </w:rPr>
              <w:t>gestionnaire</w:t>
            </w:r>
          </w:p>
        </w:tc>
        <w:tc>
          <w:tcPr>
            <w:tcW w:w="6332" w:type="dxa"/>
            <w:shd w:val="clear" w:color="auto" w:fill="FFFFFF"/>
            <w:tcMar>
              <w:top w:w="75" w:type="dxa"/>
              <w:left w:w="110" w:type="dxa"/>
              <w:bottom w:w="75" w:type="dxa"/>
              <w:right w:w="110" w:type="dxa"/>
            </w:tcMar>
            <w:vAlign w:val="center"/>
          </w:tcPr>
          <w:p w:rsidR="00421DF9" w:rsidRDefault="00B531B5">
            <w:pPr>
              <w:spacing w:after="0"/>
            </w:pPr>
            <w:r>
              <w:rPr>
                <w:sz w:val="20"/>
                <w:szCs w:val="20"/>
              </w:rPr>
              <w:t>Rattachement du GS à un EFP</w:t>
            </w:r>
          </w:p>
        </w:tc>
      </w:tr>
      <w:tr w:rsidR="00421DF9">
        <w:trPr>
          <w:cantSplit/>
        </w:trPr>
        <w:tc>
          <w:tcPr>
            <w:tcW w:w="2738" w:type="dxa"/>
            <w:shd w:val="clear" w:color="auto" w:fill="F5F8FC"/>
            <w:tcMar>
              <w:top w:w="75" w:type="dxa"/>
              <w:left w:w="110" w:type="dxa"/>
              <w:bottom w:w="75" w:type="dxa"/>
              <w:right w:w="110" w:type="dxa"/>
            </w:tcMar>
            <w:vAlign w:val="center"/>
          </w:tcPr>
          <w:p w:rsidR="00421DF9" w:rsidRDefault="00B531B5">
            <w:pPr>
              <w:spacing w:after="0"/>
            </w:pPr>
            <w:r>
              <w:rPr>
                <w:b/>
                <w:bCs/>
                <w:sz w:val="20"/>
                <w:szCs w:val="20"/>
              </w:rPr>
              <w:t>formateur</w:t>
            </w:r>
          </w:p>
        </w:tc>
        <w:tc>
          <w:tcPr>
            <w:tcW w:w="6332" w:type="dxa"/>
            <w:shd w:val="clear" w:color="auto" w:fill="F5F8FC"/>
            <w:tcMar>
              <w:top w:w="75" w:type="dxa"/>
              <w:left w:w="110" w:type="dxa"/>
              <w:bottom w:w="75" w:type="dxa"/>
              <w:right w:w="110" w:type="dxa"/>
            </w:tcMar>
            <w:vAlign w:val="center"/>
          </w:tcPr>
          <w:p w:rsidR="00421DF9" w:rsidRDefault="00B531B5">
            <w:pPr>
              <w:spacing w:after="0"/>
            </w:pPr>
            <w:r>
              <w:rPr>
                <w:sz w:val="20"/>
                <w:szCs w:val="20"/>
              </w:rPr>
              <w:t>Rattachement du formateur à un EFP</w:t>
            </w:r>
          </w:p>
        </w:tc>
      </w:tr>
      <w:tr w:rsidR="00421DF9">
        <w:trPr>
          <w:cantSplit/>
        </w:trPr>
        <w:tc>
          <w:tcPr>
            <w:tcW w:w="2738" w:type="dxa"/>
            <w:shd w:val="clear" w:color="auto" w:fill="FFFFFF"/>
            <w:tcMar>
              <w:top w:w="75" w:type="dxa"/>
              <w:left w:w="110" w:type="dxa"/>
              <w:bottom w:w="75" w:type="dxa"/>
              <w:right w:w="110" w:type="dxa"/>
            </w:tcMar>
            <w:vAlign w:val="center"/>
          </w:tcPr>
          <w:p w:rsidR="00421DF9" w:rsidRDefault="00B531B5">
            <w:pPr>
              <w:spacing w:after="0"/>
            </w:pPr>
            <w:r>
              <w:rPr>
                <w:b/>
                <w:bCs/>
                <w:sz w:val="20"/>
                <w:szCs w:val="20"/>
              </w:rPr>
              <w:t>stagiaire</w:t>
            </w:r>
          </w:p>
        </w:tc>
        <w:tc>
          <w:tcPr>
            <w:tcW w:w="6332" w:type="dxa"/>
            <w:shd w:val="clear" w:color="auto" w:fill="FFFFFF"/>
            <w:tcMar>
              <w:top w:w="75" w:type="dxa"/>
              <w:left w:w="110" w:type="dxa"/>
              <w:bottom w:w="75" w:type="dxa"/>
              <w:right w:w="110" w:type="dxa"/>
            </w:tcMar>
            <w:vAlign w:val="center"/>
          </w:tcPr>
          <w:p w:rsidR="00421DF9" w:rsidRDefault="00B531B5">
            <w:pPr>
              <w:spacing w:after="0"/>
            </w:pPr>
            <w:r>
              <w:rPr>
                <w:sz w:val="20"/>
                <w:szCs w:val="20"/>
              </w:rPr>
              <w:t>Numéro, promotion, EFP, groupe</w:t>
            </w:r>
          </w:p>
        </w:tc>
      </w:tr>
      <w:tr w:rsidR="00421DF9">
        <w:trPr>
          <w:cantSplit/>
        </w:trPr>
        <w:tc>
          <w:tcPr>
            <w:tcW w:w="2738" w:type="dxa"/>
            <w:shd w:val="clear" w:color="auto" w:fill="F5F8FC"/>
            <w:tcMar>
              <w:top w:w="75" w:type="dxa"/>
              <w:left w:w="110" w:type="dxa"/>
              <w:bottom w:w="75" w:type="dxa"/>
              <w:right w:w="110" w:type="dxa"/>
            </w:tcMar>
            <w:vAlign w:val="center"/>
          </w:tcPr>
          <w:p w:rsidR="00421DF9" w:rsidRDefault="00B531B5">
            <w:pPr>
              <w:spacing w:after="0"/>
            </w:pPr>
            <w:r>
              <w:rPr>
                <w:b/>
                <w:bCs/>
                <w:sz w:val="20"/>
                <w:szCs w:val="20"/>
              </w:rPr>
              <w:lastRenderedPageBreak/>
              <w:t>classe</w:t>
            </w:r>
          </w:p>
        </w:tc>
        <w:tc>
          <w:tcPr>
            <w:tcW w:w="6332" w:type="dxa"/>
            <w:shd w:val="clear" w:color="auto" w:fill="F5F8FC"/>
            <w:tcMar>
              <w:top w:w="75" w:type="dxa"/>
              <w:left w:w="110" w:type="dxa"/>
              <w:bottom w:w="75" w:type="dxa"/>
              <w:right w:w="110" w:type="dxa"/>
            </w:tcMar>
            <w:vAlign w:val="center"/>
          </w:tcPr>
          <w:p w:rsidR="00421DF9" w:rsidRDefault="00B531B5">
            <w:pPr>
              <w:spacing w:after="0"/>
            </w:pPr>
            <w:r>
              <w:rPr>
                <w:sz w:val="20"/>
                <w:szCs w:val="20"/>
              </w:rPr>
              <w:t>Groupe de stagiaires</w:t>
            </w:r>
          </w:p>
        </w:tc>
      </w:tr>
      <w:tr w:rsidR="00421DF9">
        <w:trPr>
          <w:cantSplit/>
        </w:trPr>
        <w:tc>
          <w:tcPr>
            <w:tcW w:w="2738" w:type="dxa"/>
            <w:shd w:val="clear" w:color="auto" w:fill="FFFFFF"/>
            <w:tcMar>
              <w:top w:w="75" w:type="dxa"/>
              <w:left w:w="110" w:type="dxa"/>
              <w:bottom w:w="75" w:type="dxa"/>
              <w:right w:w="110" w:type="dxa"/>
            </w:tcMar>
            <w:vAlign w:val="center"/>
          </w:tcPr>
          <w:p w:rsidR="00421DF9" w:rsidRDefault="00B531B5">
            <w:pPr>
              <w:spacing w:after="0"/>
            </w:pPr>
            <w:r>
              <w:rPr>
                <w:b/>
                <w:bCs/>
                <w:sz w:val="20"/>
                <w:szCs w:val="20"/>
              </w:rPr>
              <w:t>cours</w:t>
            </w:r>
          </w:p>
        </w:tc>
        <w:tc>
          <w:tcPr>
            <w:tcW w:w="6332" w:type="dxa"/>
            <w:shd w:val="clear" w:color="auto" w:fill="FFFFFF"/>
            <w:tcMar>
              <w:top w:w="75" w:type="dxa"/>
              <w:left w:w="110" w:type="dxa"/>
              <w:bottom w:w="75" w:type="dxa"/>
              <w:right w:w="110" w:type="dxa"/>
            </w:tcMar>
            <w:vAlign w:val="center"/>
          </w:tcPr>
          <w:p w:rsidR="00421DF9" w:rsidRDefault="00B531B5">
            <w:pPr>
              <w:spacing w:after="0"/>
            </w:pPr>
            <w:r>
              <w:rPr>
                <w:sz w:val="20"/>
                <w:szCs w:val="20"/>
              </w:rPr>
              <w:t>Module/cours</w:t>
            </w:r>
          </w:p>
        </w:tc>
      </w:tr>
      <w:tr w:rsidR="00421DF9">
        <w:trPr>
          <w:cantSplit/>
        </w:trPr>
        <w:tc>
          <w:tcPr>
            <w:tcW w:w="2738" w:type="dxa"/>
            <w:shd w:val="clear" w:color="auto" w:fill="F5F8FC"/>
            <w:tcMar>
              <w:top w:w="75" w:type="dxa"/>
              <w:left w:w="110" w:type="dxa"/>
              <w:bottom w:w="75" w:type="dxa"/>
              <w:right w:w="110" w:type="dxa"/>
            </w:tcMar>
            <w:vAlign w:val="center"/>
          </w:tcPr>
          <w:p w:rsidR="00421DF9" w:rsidRDefault="00B531B5">
            <w:pPr>
              <w:spacing w:after="0"/>
            </w:pPr>
            <w:r>
              <w:rPr>
                <w:b/>
                <w:bCs/>
                <w:sz w:val="20"/>
                <w:szCs w:val="20"/>
              </w:rPr>
              <w:t>affectation</w:t>
            </w:r>
          </w:p>
        </w:tc>
        <w:tc>
          <w:tcPr>
            <w:tcW w:w="6332" w:type="dxa"/>
            <w:shd w:val="clear" w:color="auto" w:fill="F5F8FC"/>
            <w:tcMar>
              <w:top w:w="75" w:type="dxa"/>
              <w:left w:w="110" w:type="dxa"/>
              <w:bottom w:w="75" w:type="dxa"/>
              <w:right w:w="110" w:type="dxa"/>
            </w:tcMar>
            <w:vAlign w:val="center"/>
          </w:tcPr>
          <w:p w:rsidR="00421DF9" w:rsidRDefault="00B531B5">
            <w:pPr>
              <w:spacing w:after="0"/>
            </w:pPr>
            <w:r>
              <w:rPr>
                <w:sz w:val="20"/>
                <w:szCs w:val="20"/>
              </w:rPr>
              <w:t>Relation groupe-cours-formateur</w:t>
            </w:r>
          </w:p>
        </w:tc>
      </w:tr>
      <w:tr w:rsidR="00421DF9">
        <w:trPr>
          <w:cantSplit/>
        </w:trPr>
        <w:tc>
          <w:tcPr>
            <w:tcW w:w="2738" w:type="dxa"/>
            <w:shd w:val="clear" w:color="auto" w:fill="FFFFFF"/>
            <w:tcMar>
              <w:top w:w="75" w:type="dxa"/>
              <w:left w:w="110" w:type="dxa"/>
              <w:bottom w:w="75" w:type="dxa"/>
              <w:right w:w="110" w:type="dxa"/>
            </w:tcMar>
            <w:vAlign w:val="center"/>
          </w:tcPr>
          <w:p w:rsidR="00421DF9" w:rsidRDefault="00E159CF">
            <w:pPr>
              <w:spacing w:after="0"/>
            </w:pPr>
            <w:r>
              <w:rPr>
                <w:b/>
                <w:bCs/>
                <w:sz w:val="20"/>
                <w:szCs w:val="20"/>
              </w:rPr>
              <w:t>créneau</w:t>
            </w:r>
          </w:p>
        </w:tc>
        <w:tc>
          <w:tcPr>
            <w:tcW w:w="6332" w:type="dxa"/>
            <w:shd w:val="clear" w:color="auto" w:fill="FFFFFF"/>
            <w:tcMar>
              <w:top w:w="75" w:type="dxa"/>
              <w:left w:w="110" w:type="dxa"/>
              <w:bottom w:w="75" w:type="dxa"/>
              <w:right w:w="110" w:type="dxa"/>
            </w:tcMar>
            <w:vAlign w:val="center"/>
          </w:tcPr>
          <w:p w:rsidR="00421DF9" w:rsidRDefault="00B531B5">
            <w:pPr>
              <w:spacing w:after="0"/>
            </w:pPr>
            <w:r>
              <w:rPr>
                <w:sz w:val="20"/>
                <w:szCs w:val="20"/>
              </w:rPr>
              <w:t>Séance planifiée</w:t>
            </w:r>
          </w:p>
        </w:tc>
      </w:tr>
      <w:tr w:rsidR="00421DF9">
        <w:trPr>
          <w:cantSplit/>
        </w:trPr>
        <w:tc>
          <w:tcPr>
            <w:tcW w:w="2738" w:type="dxa"/>
            <w:shd w:val="clear" w:color="auto" w:fill="F5F8FC"/>
            <w:tcMar>
              <w:top w:w="75" w:type="dxa"/>
              <w:left w:w="110" w:type="dxa"/>
              <w:bottom w:w="75" w:type="dxa"/>
              <w:right w:w="110" w:type="dxa"/>
            </w:tcMar>
            <w:vAlign w:val="center"/>
          </w:tcPr>
          <w:p w:rsidR="00421DF9" w:rsidRDefault="00B531B5">
            <w:pPr>
              <w:spacing w:after="0"/>
            </w:pPr>
            <w:r>
              <w:rPr>
                <w:b/>
                <w:bCs/>
                <w:sz w:val="20"/>
                <w:szCs w:val="20"/>
              </w:rPr>
              <w:t>appel</w:t>
            </w:r>
          </w:p>
        </w:tc>
        <w:tc>
          <w:tcPr>
            <w:tcW w:w="6332" w:type="dxa"/>
            <w:shd w:val="clear" w:color="auto" w:fill="F5F8FC"/>
            <w:tcMar>
              <w:top w:w="75" w:type="dxa"/>
              <w:left w:w="110" w:type="dxa"/>
              <w:bottom w:w="75" w:type="dxa"/>
              <w:right w:w="110" w:type="dxa"/>
            </w:tcMar>
            <w:vAlign w:val="center"/>
          </w:tcPr>
          <w:p w:rsidR="00421DF9" w:rsidRDefault="00B531B5">
            <w:pPr>
              <w:spacing w:after="0"/>
            </w:pPr>
            <w:r>
              <w:rPr>
                <w:sz w:val="20"/>
                <w:szCs w:val="20"/>
              </w:rPr>
              <w:t>Séance de présence</w:t>
            </w:r>
          </w:p>
        </w:tc>
      </w:tr>
      <w:tr w:rsidR="00421DF9">
        <w:trPr>
          <w:cantSplit/>
        </w:trPr>
        <w:tc>
          <w:tcPr>
            <w:tcW w:w="2738" w:type="dxa"/>
            <w:shd w:val="clear" w:color="auto" w:fill="FFFFFF"/>
            <w:tcMar>
              <w:top w:w="75" w:type="dxa"/>
              <w:left w:w="110" w:type="dxa"/>
              <w:bottom w:w="75" w:type="dxa"/>
              <w:right w:w="110" w:type="dxa"/>
            </w:tcMar>
            <w:vAlign w:val="center"/>
          </w:tcPr>
          <w:p w:rsidR="00421DF9" w:rsidRDefault="00E159CF">
            <w:pPr>
              <w:spacing w:after="0"/>
            </w:pPr>
            <w:r>
              <w:rPr>
                <w:b/>
                <w:bCs/>
                <w:sz w:val="20"/>
                <w:szCs w:val="20"/>
              </w:rPr>
              <w:t>présence</w:t>
            </w:r>
          </w:p>
        </w:tc>
        <w:tc>
          <w:tcPr>
            <w:tcW w:w="6332" w:type="dxa"/>
            <w:shd w:val="clear" w:color="auto" w:fill="FFFFFF"/>
            <w:tcMar>
              <w:top w:w="75" w:type="dxa"/>
              <w:left w:w="110" w:type="dxa"/>
              <w:bottom w:w="75" w:type="dxa"/>
              <w:right w:w="110" w:type="dxa"/>
            </w:tcMar>
            <w:vAlign w:val="center"/>
          </w:tcPr>
          <w:p w:rsidR="00421DF9" w:rsidRDefault="00B531B5">
            <w:pPr>
              <w:spacing w:after="0"/>
            </w:pPr>
            <w:r>
              <w:rPr>
                <w:sz w:val="20"/>
                <w:szCs w:val="20"/>
              </w:rPr>
              <w:t>Présent/Absent/Retard</w:t>
            </w:r>
          </w:p>
        </w:tc>
      </w:tr>
      <w:tr w:rsidR="00421DF9">
        <w:trPr>
          <w:cantSplit/>
        </w:trPr>
        <w:tc>
          <w:tcPr>
            <w:tcW w:w="2738" w:type="dxa"/>
            <w:shd w:val="clear" w:color="auto" w:fill="F5F8FC"/>
            <w:tcMar>
              <w:top w:w="75" w:type="dxa"/>
              <w:left w:w="110" w:type="dxa"/>
              <w:bottom w:w="75" w:type="dxa"/>
              <w:right w:w="110" w:type="dxa"/>
            </w:tcMar>
            <w:vAlign w:val="center"/>
          </w:tcPr>
          <w:p w:rsidR="00421DF9" w:rsidRDefault="00B531B5">
            <w:pPr>
              <w:spacing w:after="0"/>
            </w:pPr>
            <w:r>
              <w:rPr>
                <w:b/>
                <w:bCs/>
                <w:sz w:val="20"/>
                <w:szCs w:val="20"/>
              </w:rPr>
              <w:t>justification</w:t>
            </w:r>
          </w:p>
        </w:tc>
        <w:tc>
          <w:tcPr>
            <w:tcW w:w="6332" w:type="dxa"/>
            <w:shd w:val="clear" w:color="auto" w:fill="F5F8FC"/>
            <w:tcMar>
              <w:top w:w="75" w:type="dxa"/>
              <w:left w:w="110" w:type="dxa"/>
              <w:bottom w:w="75" w:type="dxa"/>
              <w:right w:w="110" w:type="dxa"/>
            </w:tcMar>
            <w:vAlign w:val="center"/>
          </w:tcPr>
          <w:p w:rsidR="00421DF9" w:rsidRDefault="00B531B5">
            <w:pPr>
              <w:spacing w:after="0"/>
            </w:pPr>
            <w:r>
              <w:rPr>
                <w:sz w:val="20"/>
                <w:szCs w:val="20"/>
              </w:rPr>
              <w:t>Pièce et statut de justification</w:t>
            </w:r>
          </w:p>
        </w:tc>
      </w:tr>
      <w:tr w:rsidR="00421DF9">
        <w:trPr>
          <w:cantSplit/>
        </w:trPr>
        <w:tc>
          <w:tcPr>
            <w:tcW w:w="2738" w:type="dxa"/>
            <w:shd w:val="clear" w:color="auto" w:fill="FFFFFF"/>
            <w:tcMar>
              <w:top w:w="75" w:type="dxa"/>
              <w:left w:w="110" w:type="dxa"/>
              <w:bottom w:w="75" w:type="dxa"/>
              <w:right w:w="110" w:type="dxa"/>
            </w:tcMar>
            <w:vAlign w:val="center"/>
          </w:tcPr>
          <w:p w:rsidR="00421DF9" w:rsidRDefault="00B531B5">
            <w:pPr>
              <w:spacing w:after="0"/>
            </w:pPr>
            <w:r>
              <w:rPr>
                <w:b/>
                <w:bCs/>
                <w:sz w:val="20"/>
                <w:szCs w:val="20"/>
              </w:rPr>
              <w:t>document</w:t>
            </w:r>
          </w:p>
        </w:tc>
        <w:tc>
          <w:tcPr>
            <w:tcW w:w="6332" w:type="dxa"/>
            <w:shd w:val="clear" w:color="auto" w:fill="FFFFFF"/>
            <w:tcMar>
              <w:top w:w="75" w:type="dxa"/>
              <w:left w:w="110" w:type="dxa"/>
              <w:bottom w:w="75" w:type="dxa"/>
              <w:right w:w="110" w:type="dxa"/>
            </w:tcMar>
            <w:vAlign w:val="center"/>
          </w:tcPr>
          <w:p w:rsidR="00421DF9" w:rsidRDefault="00B531B5">
            <w:pPr>
              <w:spacing w:after="0"/>
            </w:pPr>
            <w:r>
              <w:rPr>
                <w:sz w:val="20"/>
                <w:szCs w:val="20"/>
              </w:rPr>
              <w:t>Document préparé et validé</w:t>
            </w:r>
          </w:p>
        </w:tc>
      </w:tr>
      <w:tr w:rsidR="00421DF9">
        <w:trPr>
          <w:cantSplit/>
        </w:trPr>
        <w:tc>
          <w:tcPr>
            <w:tcW w:w="2738" w:type="dxa"/>
            <w:shd w:val="clear" w:color="auto" w:fill="F5F8FC"/>
            <w:tcMar>
              <w:top w:w="75" w:type="dxa"/>
              <w:left w:w="110" w:type="dxa"/>
              <w:bottom w:w="75" w:type="dxa"/>
              <w:right w:w="110" w:type="dxa"/>
            </w:tcMar>
            <w:vAlign w:val="center"/>
          </w:tcPr>
          <w:p w:rsidR="00421DF9" w:rsidRDefault="00E159CF">
            <w:pPr>
              <w:spacing w:after="0"/>
            </w:pPr>
            <w:proofErr w:type="spellStart"/>
            <w:r>
              <w:rPr>
                <w:b/>
                <w:bCs/>
                <w:sz w:val="20"/>
                <w:szCs w:val="20"/>
              </w:rPr>
              <w:t>Demande_document</w:t>
            </w:r>
            <w:proofErr w:type="spellEnd"/>
          </w:p>
        </w:tc>
        <w:tc>
          <w:tcPr>
            <w:tcW w:w="6332" w:type="dxa"/>
            <w:shd w:val="clear" w:color="auto" w:fill="F5F8FC"/>
            <w:tcMar>
              <w:top w:w="75" w:type="dxa"/>
              <w:left w:w="110" w:type="dxa"/>
              <w:bottom w:w="75" w:type="dxa"/>
              <w:right w:w="110" w:type="dxa"/>
            </w:tcMar>
            <w:vAlign w:val="center"/>
          </w:tcPr>
          <w:p w:rsidR="00421DF9" w:rsidRDefault="00B531B5">
            <w:pPr>
              <w:spacing w:after="0"/>
            </w:pPr>
            <w:r>
              <w:rPr>
                <w:sz w:val="20"/>
                <w:szCs w:val="20"/>
              </w:rPr>
              <w:t>Demande individuelle</w:t>
            </w:r>
          </w:p>
        </w:tc>
      </w:tr>
      <w:tr w:rsidR="00421DF9">
        <w:trPr>
          <w:cantSplit/>
        </w:trPr>
        <w:tc>
          <w:tcPr>
            <w:tcW w:w="2738" w:type="dxa"/>
            <w:shd w:val="clear" w:color="auto" w:fill="FFFFFF"/>
            <w:tcMar>
              <w:top w:w="75" w:type="dxa"/>
              <w:left w:w="110" w:type="dxa"/>
              <w:bottom w:w="75" w:type="dxa"/>
              <w:right w:w="110" w:type="dxa"/>
            </w:tcMar>
            <w:vAlign w:val="center"/>
          </w:tcPr>
          <w:p w:rsidR="00421DF9" w:rsidRDefault="00B531B5">
            <w:pPr>
              <w:spacing w:after="0"/>
            </w:pPr>
            <w:r>
              <w:rPr>
                <w:b/>
                <w:bCs/>
                <w:sz w:val="20"/>
                <w:szCs w:val="20"/>
              </w:rPr>
              <w:t>note</w:t>
            </w:r>
          </w:p>
        </w:tc>
        <w:tc>
          <w:tcPr>
            <w:tcW w:w="6332" w:type="dxa"/>
            <w:shd w:val="clear" w:color="auto" w:fill="FFFFFF"/>
            <w:tcMar>
              <w:top w:w="75" w:type="dxa"/>
              <w:left w:w="110" w:type="dxa"/>
              <w:bottom w:w="75" w:type="dxa"/>
              <w:right w:w="110" w:type="dxa"/>
            </w:tcMar>
            <w:vAlign w:val="center"/>
          </w:tcPr>
          <w:p w:rsidR="00421DF9" w:rsidRDefault="00B531B5">
            <w:pPr>
              <w:spacing w:after="0"/>
            </w:pPr>
            <w:r>
              <w:rPr>
                <w:sz w:val="20"/>
                <w:szCs w:val="20"/>
              </w:rPr>
              <w:t>Évaluations du stagiaire</w:t>
            </w:r>
          </w:p>
        </w:tc>
      </w:tr>
      <w:tr w:rsidR="00421DF9">
        <w:trPr>
          <w:cantSplit/>
        </w:trPr>
        <w:tc>
          <w:tcPr>
            <w:tcW w:w="2738" w:type="dxa"/>
            <w:shd w:val="clear" w:color="auto" w:fill="F5F8FC"/>
            <w:tcMar>
              <w:top w:w="75" w:type="dxa"/>
              <w:left w:w="110" w:type="dxa"/>
              <w:bottom w:w="75" w:type="dxa"/>
              <w:right w:w="110" w:type="dxa"/>
            </w:tcMar>
            <w:vAlign w:val="center"/>
          </w:tcPr>
          <w:p w:rsidR="00421DF9" w:rsidRDefault="00B531B5">
            <w:pPr>
              <w:spacing w:after="0"/>
            </w:pPr>
            <w:r>
              <w:rPr>
                <w:b/>
                <w:bCs/>
                <w:sz w:val="20"/>
                <w:szCs w:val="20"/>
              </w:rPr>
              <w:t>annonce</w:t>
            </w:r>
          </w:p>
        </w:tc>
        <w:tc>
          <w:tcPr>
            <w:tcW w:w="6332" w:type="dxa"/>
            <w:shd w:val="clear" w:color="auto" w:fill="F5F8FC"/>
            <w:tcMar>
              <w:top w:w="75" w:type="dxa"/>
              <w:left w:w="110" w:type="dxa"/>
              <w:bottom w:w="75" w:type="dxa"/>
              <w:right w:w="110" w:type="dxa"/>
            </w:tcMar>
            <w:vAlign w:val="center"/>
          </w:tcPr>
          <w:p w:rsidR="00421DF9" w:rsidRDefault="00B531B5">
            <w:pPr>
              <w:spacing w:after="0"/>
            </w:pPr>
            <w:r>
              <w:rPr>
                <w:sz w:val="20"/>
                <w:szCs w:val="20"/>
              </w:rPr>
              <w:t>Communication ciblée ou générale</w:t>
            </w:r>
          </w:p>
        </w:tc>
      </w:tr>
      <w:tr w:rsidR="00421DF9">
        <w:trPr>
          <w:cantSplit/>
        </w:trPr>
        <w:tc>
          <w:tcPr>
            <w:tcW w:w="2738" w:type="dxa"/>
            <w:shd w:val="clear" w:color="auto" w:fill="FFFFFF"/>
            <w:tcMar>
              <w:top w:w="75" w:type="dxa"/>
              <w:left w:w="110" w:type="dxa"/>
              <w:bottom w:w="75" w:type="dxa"/>
              <w:right w:w="110" w:type="dxa"/>
            </w:tcMar>
            <w:vAlign w:val="center"/>
          </w:tcPr>
          <w:p w:rsidR="00421DF9" w:rsidRDefault="00B531B5">
            <w:pPr>
              <w:spacing w:after="0"/>
            </w:pPr>
            <w:r>
              <w:rPr>
                <w:b/>
                <w:bCs/>
                <w:sz w:val="20"/>
                <w:szCs w:val="20"/>
              </w:rPr>
              <w:t>notification</w:t>
            </w:r>
          </w:p>
        </w:tc>
        <w:tc>
          <w:tcPr>
            <w:tcW w:w="6332" w:type="dxa"/>
            <w:shd w:val="clear" w:color="auto" w:fill="FFFFFF"/>
            <w:tcMar>
              <w:top w:w="75" w:type="dxa"/>
              <w:left w:w="110" w:type="dxa"/>
              <w:bottom w:w="75" w:type="dxa"/>
              <w:right w:w="110" w:type="dxa"/>
            </w:tcMar>
            <w:vAlign w:val="center"/>
          </w:tcPr>
          <w:p w:rsidR="00421DF9" w:rsidRDefault="00B531B5">
            <w:pPr>
              <w:spacing w:after="0"/>
            </w:pPr>
            <w:r>
              <w:rPr>
                <w:sz w:val="20"/>
                <w:szCs w:val="20"/>
              </w:rPr>
              <w:t>Message utilisateur</w:t>
            </w:r>
          </w:p>
        </w:tc>
      </w:tr>
      <w:tr w:rsidR="00421DF9">
        <w:trPr>
          <w:cantSplit/>
        </w:trPr>
        <w:tc>
          <w:tcPr>
            <w:tcW w:w="2738" w:type="dxa"/>
            <w:shd w:val="clear" w:color="auto" w:fill="F5F8FC"/>
            <w:tcMar>
              <w:top w:w="75" w:type="dxa"/>
              <w:left w:w="110" w:type="dxa"/>
              <w:bottom w:w="75" w:type="dxa"/>
              <w:right w:w="110" w:type="dxa"/>
            </w:tcMar>
            <w:vAlign w:val="center"/>
          </w:tcPr>
          <w:p w:rsidR="00421DF9" w:rsidRDefault="00E159CF">
            <w:pPr>
              <w:spacing w:after="0"/>
            </w:pPr>
            <w:proofErr w:type="spellStart"/>
            <w:r>
              <w:rPr>
                <w:b/>
                <w:bCs/>
                <w:sz w:val="20"/>
                <w:szCs w:val="20"/>
              </w:rPr>
              <w:t>Audit_log</w:t>
            </w:r>
            <w:proofErr w:type="spellEnd"/>
          </w:p>
        </w:tc>
        <w:tc>
          <w:tcPr>
            <w:tcW w:w="6332" w:type="dxa"/>
            <w:shd w:val="clear" w:color="auto" w:fill="F5F8FC"/>
            <w:tcMar>
              <w:top w:w="75" w:type="dxa"/>
              <w:left w:w="110" w:type="dxa"/>
              <w:bottom w:w="75" w:type="dxa"/>
              <w:right w:w="110" w:type="dxa"/>
            </w:tcMar>
            <w:vAlign w:val="center"/>
          </w:tcPr>
          <w:p w:rsidR="00421DF9" w:rsidRDefault="00B531B5">
            <w:pPr>
              <w:spacing w:after="0"/>
            </w:pPr>
            <w:r>
              <w:rPr>
                <w:sz w:val="20"/>
                <w:szCs w:val="20"/>
              </w:rPr>
              <w:t>Traçabilité des actions</w:t>
            </w:r>
          </w:p>
        </w:tc>
      </w:tr>
    </w:tbl>
    <w:p w:rsidR="00421DF9" w:rsidRDefault="00421DF9">
      <w:pPr>
        <w:spacing w:after="0" w:line="160" w:lineRule="exact"/>
      </w:pPr>
    </w:p>
    <w:p w:rsidR="00421DF9" w:rsidRDefault="00B531B5">
      <w:pPr>
        <w:pStyle w:val="Heading2"/>
      </w:pPr>
      <w:bookmarkStart w:id="79" w:name="_Toc240837350"/>
      <w:bookmarkStart w:id="80" w:name="_Toc241145617"/>
      <w:bookmarkStart w:id="81" w:name="_Toc241145755"/>
      <w:r>
        <w:t>7.4 Intégrité, relations et suppression</w:t>
      </w:r>
      <w:bookmarkEnd w:id="79"/>
      <w:bookmarkEnd w:id="80"/>
      <w:bookmarkEnd w:id="81"/>
    </w:p>
    <w:p w:rsidR="00421DF9" w:rsidRDefault="00B531B5">
      <w:pPr>
        <w:spacing w:after="130"/>
      </w:pPr>
      <w:r>
        <w:t xml:space="preserve">Le schéma utilise </w:t>
      </w:r>
      <w:proofErr w:type="spellStart"/>
      <w:r>
        <w:t>InnoDB</w:t>
      </w:r>
      <w:proofErr w:type="spellEnd"/>
      <w:r>
        <w:t xml:space="preserve">, des clés étrangères et des contraintes d’unicité pour préserver l’intégrité. Les suppressions en cascade sont réservées aux dépendances qui n’ont plus de sens lorsque le parent disparaît. Ailleurs, la suppression logique ou le </w:t>
      </w:r>
      <w:r>
        <w:rPr>
          <w:rFonts w:ascii="Consolas" w:eastAsia="Consolas" w:hAnsi="Consolas" w:cs="Consolas"/>
          <w:color w:val="9F1D4F"/>
          <w:sz w:val="20"/>
          <w:szCs w:val="20"/>
          <w:shd w:val="clear" w:color="auto" w:fill="F0F3F8"/>
        </w:rPr>
        <w:t>SET NULL</w:t>
      </w:r>
      <w:r>
        <w:t xml:space="preserve"> est préférable pour ne pas effacer une information historique.</w:t>
      </w:r>
    </w:p>
    <w:p w:rsidR="00421DF9" w:rsidRDefault="00B531B5">
      <w:pPr>
        <w:spacing w:after="130"/>
      </w:pPr>
      <w:r>
        <w:t xml:space="preserve">La relation Groupe - Stagiaire mérite une attention particulière. Dans le modèle actuel, le Stagiaire possède un </w:t>
      </w:r>
      <w:proofErr w:type="spellStart"/>
      <w:r>
        <w:rPr>
          <w:rFonts w:ascii="Consolas" w:eastAsia="Consolas" w:hAnsi="Consolas" w:cs="Consolas"/>
          <w:color w:val="9F1D4F"/>
          <w:sz w:val="20"/>
          <w:szCs w:val="20"/>
          <w:shd w:val="clear" w:color="auto" w:fill="F0F3F8"/>
        </w:rPr>
        <w:t>id_classe</w:t>
      </w:r>
      <w:proofErr w:type="spellEnd"/>
      <w:r>
        <w:t xml:space="preserve"> et l’affectation peut être modifiée par le GS. Le Directeur consulte ces groupes et les utilise comme base pour les affectations pédagogiques, mais n’en modifie pas l’appartenance.</w:t>
      </w:r>
    </w:p>
    <w:p w:rsidR="00421DF9" w:rsidRDefault="00B531B5">
      <w:pPr>
        <w:spacing w:after="130"/>
        <w:jc w:val="both"/>
      </w:pPr>
      <w:r>
        <w:t>Pour les affectations, une contrainte unique empêche qu’un même groupe et un même cours soient associés plusieurs fois à des formateurs différents. Les créneaux, eux, dépendent de l’affectation, ce qui sépare proprement le référentiel des modules de la planification.</w:t>
      </w:r>
    </w:p>
    <w:p w:rsidR="00421DF9" w:rsidRDefault="00B531B5" w:rsidP="0042091F">
      <w:pPr>
        <w:pStyle w:val="Heading1"/>
        <w:pageBreakBefore/>
        <w:pBdr>
          <w:bottom w:val="single" w:sz="14" w:space="7" w:color="1F5FBF"/>
        </w:pBdr>
      </w:pPr>
      <w:bookmarkStart w:id="82" w:name="_Toc240837351"/>
      <w:bookmarkStart w:id="83" w:name="_Toc241145618"/>
      <w:bookmarkStart w:id="84" w:name="_Toc241145756"/>
      <w:r>
        <w:lastRenderedPageBreak/>
        <w:t>8. Développement du back</w:t>
      </w:r>
      <w:r w:rsidR="0042091F">
        <w:t>-</w:t>
      </w:r>
      <w:r>
        <w:t>end : stratégie</w:t>
      </w:r>
      <w:bookmarkEnd w:id="82"/>
      <w:bookmarkEnd w:id="83"/>
      <w:bookmarkEnd w:id="84"/>
    </w:p>
    <w:p w:rsidR="00421DF9" w:rsidRDefault="00B531B5">
      <w:pPr>
        <w:spacing w:after="130"/>
        <w:jc w:val="both"/>
      </w:pPr>
      <w:r>
        <w:t>Le back</w:t>
      </w:r>
      <w:r w:rsidR="0042091F">
        <w:t>-</w:t>
      </w:r>
      <w:r>
        <w:t xml:space="preserve">end a été développé en </w:t>
      </w:r>
      <w:proofErr w:type="spellStart"/>
      <w:r>
        <w:t>NestJS</w:t>
      </w:r>
      <w:proofErr w:type="spellEnd"/>
      <w:r>
        <w:t xml:space="preserve">. Le </w:t>
      </w:r>
      <w:proofErr w:type="spellStart"/>
      <w:r>
        <w:t>framework</w:t>
      </w:r>
      <w:proofErr w:type="spellEnd"/>
      <w:r>
        <w:t xml:space="preserve"> fournit une organisation par modules et une injection de dépendances adaptée au découpage fonctionnel. Les contrôleurs restent relativement minces : ils extraient le contexte utilisateur, valident les entrées et délèguent la logique aux services.</w:t>
      </w:r>
    </w:p>
    <w:p w:rsidR="00421DF9" w:rsidRDefault="00B531B5">
      <w:pPr>
        <w:spacing w:after="130"/>
        <w:jc w:val="both"/>
      </w:pPr>
      <w:r>
        <w:t>Les services encapsulent les règles de portée. Par exemple, un GS ne doit pas pouvoir affecter un Stagiaire à une classe d’un autre EFP. De la même manière, un SRIO ne doit pas consulter les gestionnaires d’une autre région. Ces vérifications ne doivent pas être laissées au mobile.</w:t>
      </w:r>
    </w:p>
    <w:p w:rsidR="00421DF9" w:rsidRDefault="00B531B5">
      <w:pPr>
        <w:spacing w:after="130"/>
        <w:jc w:val="both"/>
      </w:pPr>
      <w:r>
        <w:t xml:space="preserve">Le projet utilise des </w:t>
      </w:r>
      <w:proofErr w:type="spellStart"/>
      <w:r>
        <w:t>guards</w:t>
      </w:r>
      <w:proofErr w:type="spellEnd"/>
      <w:r>
        <w:t xml:space="preserve"> JWT et </w:t>
      </w:r>
      <w:proofErr w:type="spellStart"/>
      <w:r>
        <w:t>RolesGuard</w:t>
      </w:r>
      <w:proofErr w:type="spellEnd"/>
      <w:r>
        <w:t>. Les DTO utilisent class-</w:t>
      </w:r>
      <w:proofErr w:type="spellStart"/>
      <w:r>
        <w:t>validator</w:t>
      </w:r>
      <w:proofErr w:type="spellEnd"/>
      <w:r>
        <w:t xml:space="preserve">. Les services transversaux comprennent notamment la génération PDF, les exports Excel, le stockage de fichiers, l’e-mail et </w:t>
      </w:r>
      <w:proofErr w:type="spellStart"/>
      <w:r>
        <w:t>Firebase</w:t>
      </w:r>
      <w:proofErr w:type="spellEnd"/>
      <w:r>
        <w:t>.</w:t>
      </w:r>
    </w:p>
    <w:p w:rsidR="00421DF9" w:rsidRDefault="00B531B5">
      <w:pPr>
        <w:pStyle w:val="Heading2"/>
      </w:pPr>
      <w:bookmarkStart w:id="85" w:name="_Toc240837352"/>
      <w:bookmarkStart w:id="86" w:name="_Toc241145619"/>
      <w:bookmarkStart w:id="87" w:name="_Toc241145757"/>
      <w:r>
        <w:t>8.1 Authentification, JWT et 2FA</w:t>
      </w:r>
      <w:bookmarkEnd w:id="85"/>
      <w:bookmarkEnd w:id="86"/>
      <w:bookmarkEnd w:id="87"/>
    </w:p>
    <w:p w:rsidR="00421DF9" w:rsidRDefault="00B531B5">
      <w:pPr>
        <w:spacing w:after="130"/>
        <w:jc w:val="both"/>
      </w:pPr>
      <w:r>
        <w:t xml:space="preserve">Le processus d’authentification commence par l’envoi des identifiants au module </w:t>
      </w:r>
      <w:proofErr w:type="spellStart"/>
      <w:r>
        <w:t>auth</w:t>
      </w:r>
      <w:proofErr w:type="spellEnd"/>
      <w:r>
        <w:t xml:space="preserve">. Si les identifiants sont valides, le serveur émet un </w:t>
      </w:r>
      <w:proofErr w:type="spellStart"/>
      <w:r>
        <w:t>access</w:t>
      </w:r>
      <w:proofErr w:type="spellEnd"/>
      <w:r>
        <w:t xml:space="preserve"> </w:t>
      </w:r>
      <w:proofErr w:type="spellStart"/>
      <w:r>
        <w:t>token</w:t>
      </w:r>
      <w:proofErr w:type="spellEnd"/>
      <w:r>
        <w:t xml:space="preserve"> et un </w:t>
      </w:r>
      <w:proofErr w:type="spellStart"/>
      <w:r>
        <w:t>refresh</w:t>
      </w:r>
      <w:proofErr w:type="spellEnd"/>
      <w:r>
        <w:t xml:space="preserve"> </w:t>
      </w:r>
      <w:proofErr w:type="spellStart"/>
      <w:r>
        <w:t>token</w:t>
      </w:r>
      <w:proofErr w:type="spellEnd"/>
      <w:r>
        <w:t xml:space="preserve">. </w:t>
      </w:r>
      <w:proofErr w:type="spellStart"/>
      <w:r>
        <w:t>L’access</w:t>
      </w:r>
      <w:proofErr w:type="spellEnd"/>
      <w:r>
        <w:t xml:space="preserve"> </w:t>
      </w:r>
      <w:proofErr w:type="spellStart"/>
      <w:r>
        <w:t>token</w:t>
      </w:r>
      <w:proofErr w:type="spellEnd"/>
      <w:r>
        <w:t xml:space="preserve"> est utilisé sur les requêtes API et le </w:t>
      </w:r>
      <w:proofErr w:type="spellStart"/>
      <w:r>
        <w:t>refresh</w:t>
      </w:r>
      <w:proofErr w:type="spellEnd"/>
      <w:r>
        <w:t xml:space="preserve"> </w:t>
      </w:r>
      <w:proofErr w:type="spellStart"/>
      <w:r>
        <w:t>token</w:t>
      </w:r>
      <w:proofErr w:type="spellEnd"/>
      <w:r>
        <w:t xml:space="preserve"> permet de renouveler la session.</w:t>
      </w:r>
    </w:p>
    <w:p w:rsidR="00421DF9" w:rsidRDefault="00B531B5" w:rsidP="0042091F">
      <w:pPr>
        <w:spacing w:after="130"/>
        <w:jc w:val="both"/>
      </w:pPr>
      <w:r>
        <w:t xml:space="preserve">Lorsque le 2FA est activé, une étape supplémentaire vérifie un code temporaire. Le </w:t>
      </w:r>
      <w:proofErr w:type="spellStart"/>
      <w:r>
        <w:t>backend</w:t>
      </w:r>
      <w:proofErr w:type="spellEnd"/>
      <w:r>
        <w:t xml:space="preserve"> stocke un hash du code ainsi qu’une date d’expiration. Le mot de passe utilisateur est haché avec </w:t>
      </w:r>
      <w:proofErr w:type="spellStart"/>
      <w:r>
        <w:t>bcrypt</w:t>
      </w:r>
      <w:proofErr w:type="spellEnd"/>
      <w:r>
        <w:t xml:space="preserve"> et n’est jamais stocké en clair.</w:t>
      </w:r>
    </w:p>
    <w:p w:rsidR="00421DF9" w:rsidRDefault="00B531B5">
      <w:pPr>
        <w:pStyle w:val="Heading2"/>
      </w:pPr>
      <w:bookmarkStart w:id="88" w:name="_Toc240837353"/>
      <w:bookmarkStart w:id="89" w:name="_Toc241145620"/>
      <w:bookmarkStart w:id="90" w:name="_Toc241145758"/>
      <w:r>
        <w:t>8.2 Gestion des autorisations et scope</w:t>
      </w:r>
      <w:bookmarkEnd w:id="88"/>
      <w:bookmarkEnd w:id="89"/>
      <w:bookmarkEnd w:id="90"/>
    </w:p>
    <w:p w:rsidR="00421DF9" w:rsidRDefault="00B531B5">
      <w:pPr>
        <w:spacing w:after="130"/>
      </w:pPr>
      <w:r>
        <w:t xml:space="preserve">La gestion des rôles est l’un des points les plus sensibles du projet. Les permissions du schéma distinguent notamment </w:t>
      </w:r>
      <w:r>
        <w:rPr>
          <w:rFonts w:ascii="Consolas" w:eastAsia="Consolas" w:hAnsi="Consolas" w:cs="Consolas"/>
          <w:color w:val="9F1D4F"/>
          <w:sz w:val="20"/>
          <w:szCs w:val="20"/>
          <w:shd w:val="clear" w:color="auto" w:fill="F0F3F8"/>
        </w:rPr>
        <w:t>MANAGE_REGIONAL_GS</w:t>
      </w:r>
      <w:r>
        <w:t xml:space="preserve">, </w:t>
      </w:r>
      <w:r>
        <w:rPr>
          <w:rFonts w:ascii="Consolas" w:eastAsia="Consolas" w:hAnsi="Consolas" w:cs="Consolas"/>
          <w:color w:val="9F1D4F"/>
          <w:sz w:val="20"/>
          <w:szCs w:val="20"/>
          <w:shd w:val="clear" w:color="auto" w:fill="F0F3F8"/>
        </w:rPr>
        <w:t>MANAGE_REGIONAL_DIRECTEURS</w:t>
      </w:r>
      <w:r>
        <w:t xml:space="preserve">, </w:t>
      </w:r>
      <w:r>
        <w:rPr>
          <w:rFonts w:ascii="Consolas" w:eastAsia="Consolas" w:hAnsi="Consolas" w:cs="Consolas"/>
          <w:color w:val="9F1D4F"/>
          <w:sz w:val="20"/>
          <w:szCs w:val="20"/>
          <w:shd w:val="clear" w:color="auto" w:fill="F0F3F8"/>
        </w:rPr>
        <w:t>MANAGE_FORMATEURS</w:t>
      </w:r>
      <w:r>
        <w:t xml:space="preserve">, </w:t>
      </w:r>
      <w:r>
        <w:rPr>
          <w:rFonts w:ascii="Consolas" w:eastAsia="Consolas" w:hAnsi="Consolas" w:cs="Consolas"/>
          <w:color w:val="9F1D4F"/>
          <w:sz w:val="20"/>
          <w:szCs w:val="20"/>
          <w:shd w:val="clear" w:color="auto" w:fill="F0F3F8"/>
        </w:rPr>
        <w:t>MANAGE_GROUPS</w:t>
      </w:r>
      <w:r>
        <w:t xml:space="preserve">, </w:t>
      </w:r>
      <w:r>
        <w:rPr>
          <w:rFonts w:ascii="Consolas" w:eastAsia="Consolas" w:hAnsi="Consolas" w:cs="Consolas"/>
          <w:color w:val="9F1D4F"/>
          <w:sz w:val="20"/>
          <w:szCs w:val="20"/>
          <w:shd w:val="clear" w:color="auto" w:fill="F0F3F8"/>
        </w:rPr>
        <w:t>MANAGE_STAGIAIRES</w:t>
      </w:r>
      <w:r>
        <w:t xml:space="preserve"> et </w:t>
      </w:r>
      <w:r>
        <w:rPr>
          <w:rFonts w:ascii="Consolas" w:eastAsia="Consolas" w:hAnsi="Consolas" w:cs="Consolas"/>
          <w:color w:val="9F1D4F"/>
          <w:sz w:val="20"/>
          <w:szCs w:val="20"/>
          <w:shd w:val="clear" w:color="auto" w:fill="F0F3F8"/>
        </w:rPr>
        <w:t>MANAGE_SCHEDULE</w:t>
      </w:r>
      <w:r>
        <w:t>.</w:t>
      </w:r>
    </w:p>
    <w:p w:rsidR="00421DF9" w:rsidRDefault="00B531B5">
      <w:pPr>
        <w:spacing w:after="130"/>
        <w:jc w:val="both"/>
      </w:pPr>
      <w:r>
        <w:t>Cette séparation explique les branches parallèles SRIO/SCQ. Le SRIO possède la permission de gérer les GS et de consulter les données régionales. Le SCQ possède la permission de gérer les Directeurs et de consulter les données régionales. Le Directeur possède les permissions pédagogiques de l’EFP, tandis que le GS possède les permissions liées aux groupes et stagiaires.</w:t>
      </w:r>
    </w:p>
    <w:p w:rsidR="00421DF9" w:rsidRDefault="00B531B5">
      <w:pPr>
        <w:spacing w:after="130"/>
      </w:pPr>
      <w:r>
        <w:t xml:space="preserve">Pendant les tests, plusieurs écrans affichaient « You </w:t>
      </w:r>
      <w:proofErr w:type="spellStart"/>
      <w:r>
        <w:t>don’t</w:t>
      </w:r>
      <w:proofErr w:type="spellEnd"/>
      <w:r>
        <w:t xml:space="preserve"> have </w:t>
      </w:r>
      <w:proofErr w:type="spellStart"/>
      <w:r>
        <w:t>access</w:t>
      </w:r>
      <w:proofErr w:type="spellEnd"/>
      <w:r>
        <w:t xml:space="preserve"> to </w:t>
      </w:r>
      <w:proofErr w:type="spellStart"/>
      <w:r>
        <w:t>this</w:t>
      </w:r>
      <w:proofErr w:type="spellEnd"/>
      <w:r>
        <w:t xml:space="preserve"> </w:t>
      </w:r>
      <w:proofErr w:type="spellStart"/>
      <w:r>
        <w:t>resource</w:t>
      </w:r>
      <w:proofErr w:type="spellEnd"/>
      <w:r>
        <w:t xml:space="preserve"> ». Ces erreurs ont montré que les rôles mobiles et les décorateurs </w:t>
      </w:r>
      <w:r>
        <w:rPr>
          <w:rFonts w:ascii="Consolas" w:eastAsia="Consolas" w:hAnsi="Consolas" w:cs="Consolas"/>
          <w:color w:val="9F1D4F"/>
          <w:sz w:val="20"/>
          <w:szCs w:val="20"/>
          <w:shd w:val="clear" w:color="auto" w:fill="F0F3F8"/>
        </w:rPr>
        <w:t>@</w:t>
      </w:r>
      <w:proofErr w:type="spellStart"/>
      <w:r>
        <w:rPr>
          <w:rFonts w:ascii="Consolas" w:eastAsia="Consolas" w:hAnsi="Consolas" w:cs="Consolas"/>
          <w:color w:val="9F1D4F"/>
          <w:sz w:val="20"/>
          <w:szCs w:val="20"/>
          <w:shd w:val="clear" w:color="auto" w:fill="F0F3F8"/>
        </w:rPr>
        <w:t>Roles</w:t>
      </w:r>
      <w:proofErr w:type="spellEnd"/>
      <w:r>
        <w:rPr>
          <w:rFonts w:ascii="Consolas" w:eastAsia="Consolas" w:hAnsi="Consolas" w:cs="Consolas"/>
          <w:color w:val="9F1D4F"/>
          <w:sz w:val="20"/>
          <w:szCs w:val="20"/>
          <w:shd w:val="clear" w:color="auto" w:fill="F0F3F8"/>
        </w:rPr>
        <w:t>(...)</w:t>
      </w:r>
      <w:r>
        <w:t xml:space="preserve"> devaient rester parfaitement synchronisés. La correction consiste à traiter le droit d’accès comme un contrat partagé et non comme une simple propriété de navigation.</w:t>
      </w:r>
    </w:p>
    <w:p w:rsidR="00421DF9" w:rsidRDefault="00B531B5">
      <w:pPr>
        <w:pStyle w:val="Heading2"/>
      </w:pPr>
      <w:bookmarkStart w:id="91" w:name="_Toc240837354"/>
      <w:bookmarkStart w:id="92" w:name="_Toc241145621"/>
      <w:bookmarkStart w:id="93" w:name="_Toc241145759"/>
      <w:r>
        <w:lastRenderedPageBreak/>
        <w:t>8.3 Présences, justificatifs et notes</w:t>
      </w:r>
      <w:bookmarkEnd w:id="91"/>
      <w:bookmarkEnd w:id="92"/>
      <w:bookmarkEnd w:id="93"/>
    </w:p>
    <w:p w:rsidR="00421DF9" w:rsidRDefault="00B531B5">
      <w:pPr>
        <w:keepNext/>
        <w:spacing w:before="60" w:after="80"/>
        <w:jc w:val="center"/>
      </w:pPr>
      <w:r>
        <w:rPr>
          <w:noProof/>
          <w:lang w:val="en-US"/>
        </w:rPr>
        <w:drawing>
          <wp:inline distT="0" distB="0" distL="0" distR="0">
            <wp:extent cx="1252984" cy="2724150"/>
            <wp:effectExtent l="19050" t="19050" r="23495" b="19050"/>
            <wp:docPr id="7" name="Historique des présences dans l’espace Form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252984" cy="2724150"/>
                    </a:xfrm>
                    <a:prstGeom prst="roundRect">
                      <a:avLst>
                        <a:gd name="adj" fmla="val 8594"/>
                      </a:avLst>
                    </a:prstGeom>
                    <a:solidFill>
                      <a:srgbClr val="FFFFFF">
                        <a:shade val="85000"/>
                      </a:srgbClr>
                    </a:solidFill>
                    <a:ln>
                      <a:solidFill>
                        <a:schemeClr val="tx1"/>
                      </a:solidFill>
                    </a:ln>
                    <a:effectLst/>
                  </pic:spPr>
                </pic:pic>
              </a:graphicData>
            </a:graphic>
          </wp:inline>
        </w:drawing>
      </w:r>
    </w:p>
    <w:p w:rsidR="00421DF9" w:rsidRDefault="00B531B5">
      <w:pPr>
        <w:spacing w:after="130"/>
        <w:jc w:val="both"/>
      </w:pPr>
      <w:r>
        <w:t xml:space="preserve">Le module </w:t>
      </w:r>
      <w:proofErr w:type="spellStart"/>
      <w:r>
        <w:t>Attendance</w:t>
      </w:r>
      <w:proofErr w:type="spellEnd"/>
      <w:r>
        <w:t xml:space="preserve"> représente le cœur opérationnel du projet. Pour une séance donnée, le Formateur ouvre un appel, la liste des Stagiaires est chargée et le statut Présent est proposé par défaut. Seules les exceptions doivent être modifiées.</w:t>
      </w:r>
    </w:p>
    <w:p w:rsidR="00421DF9" w:rsidRDefault="00B531B5">
      <w:pPr>
        <w:spacing w:after="130"/>
        <w:jc w:val="both"/>
      </w:pPr>
      <w:r>
        <w:t>Une présence peut ensuite recevoir une justification unique. Le Stagiaire fournit un motif et une pièce jointe ; le Formateur traite la demande. Le statut de la justification devient en attente, acceptée ou refusée.</w:t>
      </w:r>
    </w:p>
    <w:p w:rsidR="00421DF9" w:rsidRDefault="00B531B5">
      <w:pPr>
        <w:spacing w:after="130"/>
        <w:jc w:val="both"/>
      </w:pPr>
      <w:r>
        <w:t xml:space="preserve">Le module </w:t>
      </w:r>
      <w:proofErr w:type="spellStart"/>
      <w:r>
        <w:t>Grading</w:t>
      </w:r>
      <w:proofErr w:type="spellEnd"/>
      <w:r>
        <w:t xml:space="preserve"> complète le suivi pédagogique. Les notes sont rattachées à une affectation afin de conserver le contexte du groupe, du module et du Formateur.</w:t>
      </w:r>
    </w:p>
    <w:p w:rsidR="00421DF9" w:rsidRPr="0042091F" w:rsidRDefault="00B531B5">
      <w:pPr>
        <w:pStyle w:val="Heading1"/>
        <w:pageBreakBefore/>
      </w:pPr>
      <w:bookmarkStart w:id="94" w:name="_Toc240837355"/>
      <w:bookmarkStart w:id="95" w:name="_Toc241145622"/>
      <w:bookmarkStart w:id="96" w:name="_Toc241145760"/>
      <w:r w:rsidRPr="0042091F">
        <w:lastRenderedPageBreak/>
        <w:t>9. Développement Android : organisation des écrans</w:t>
      </w:r>
      <w:bookmarkEnd w:id="94"/>
      <w:bookmarkEnd w:id="95"/>
      <w:bookmarkEnd w:id="96"/>
    </w:p>
    <w:p w:rsidR="00421DF9" w:rsidRDefault="00B531B5">
      <w:pPr>
        <w:spacing w:after="130"/>
        <w:jc w:val="both"/>
      </w:pPr>
      <w:r>
        <w:t xml:space="preserve">GSTechStudent est une application Android native. L’interface est construite en </w:t>
      </w:r>
      <w:proofErr w:type="spellStart"/>
      <w:r>
        <w:t>Jetpack</w:t>
      </w:r>
      <w:proofErr w:type="spellEnd"/>
      <w:r>
        <w:t xml:space="preserve"> Compose, ce qui permet de créer des composants réutilisables, des états réactifs et des écrans adaptés aux différents rôles.</w:t>
      </w:r>
    </w:p>
    <w:p w:rsidR="00421DF9" w:rsidRDefault="00B531B5">
      <w:pPr>
        <w:keepNext/>
        <w:spacing w:before="60" w:after="80"/>
        <w:jc w:val="center"/>
      </w:pPr>
      <w:r>
        <w:rPr>
          <w:noProof/>
          <w:lang w:val="en-US"/>
        </w:rPr>
        <w:drawing>
          <wp:inline distT="0" distB="0" distL="0" distR="0">
            <wp:extent cx="1252984" cy="2724150"/>
            <wp:effectExtent l="19050" t="19050" r="23495" b="19050"/>
            <wp:docPr id="8" name="Accueil Stagi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252984" cy="2724150"/>
                    </a:xfrm>
                    <a:prstGeom prst="roundRect">
                      <a:avLst>
                        <a:gd name="adj" fmla="val 8594"/>
                      </a:avLst>
                    </a:prstGeom>
                    <a:solidFill>
                      <a:srgbClr val="FFFFFF">
                        <a:shade val="85000"/>
                      </a:srgbClr>
                    </a:solidFill>
                    <a:ln>
                      <a:solidFill>
                        <a:schemeClr val="tx1"/>
                      </a:solidFill>
                    </a:ln>
                    <a:effectLst/>
                  </pic:spPr>
                </pic:pic>
              </a:graphicData>
            </a:graphic>
          </wp:inline>
        </w:drawing>
      </w:r>
    </w:p>
    <w:p w:rsidR="00421DF9" w:rsidRDefault="00B531B5">
      <w:pPr>
        <w:spacing w:after="130"/>
        <w:jc w:val="both"/>
      </w:pPr>
      <w:r>
        <w:t>Les écrans sont structurés par rôle et par domaine. Les composants partagés comprennent notamment la gestion de session, les éléments de navigation, les cartes de statistiques, les états de chargement et les messages d’erreur. Cette organisation limite la duplication et permet d’appliquer une charte cohérente.</w:t>
      </w:r>
    </w:p>
    <w:p w:rsidR="00B531B5" w:rsidRDefault="00B531B5">
      <w:pPr>
        <w:rPr>
          <w:b/>
          <w:bCs/>
          <w:color w:val="1F5FBF"/>
          <w:sz w:val="30"/>
          <w:szCs w:val="30"/>
        </w:rPr>
      </w:pPr>
      <w:bookmarkStart w:id="97" w:name="_Toc240837356"/>
      <w:r>
        <w:br w:type="page"/>
      </w:r>
    </w:p>
    <w:p w:rsidR="00421DF9" w:rsidRDefault="00B531B5">
      <w:pPr>
        <w:pStyle w:val="Heading2"/>
      </w:pPr>
      <w:bookmarkStart w:id="98" w:name="_Toc241145623"/>
      <w:bookmarkStart w:id="99" w:name="_Toc241145761"/>
      <w:r>
        <w:lastRenderedPageBreak/>
        <w:t>9.1 Espace Stagiaire</w:t>
      </w:r>
      <w:bookmarkEnd w:id="97"/>
      <w:bookmarkEnd w:id="98"/>
      <w:bookmarkEnd w:id="99"/>
    </w:p>
    <w:p w:rsidR="00421DF9" w:rsidRDefault="00B531B5">
      <w:pPr>
        <w:spacing w:after="130"/>
        <w:jc w:val="both"/>
      </w:pPr>
      <w:r>
        <w:t>Le Stagiaire dispose d’un espace centré sur sa propre situation : accueil, emploi du temps, présences, notes, annonces, documents et profil. Les indicateurs facilitent la lecture de l’assiduité.</w:t>
      </w:r>
    </w:p>
    <w:tbl>
      <w:tblPr>
        <w:tblW w:w="90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35"/>
        <w:gridCol w:w="4535"/>
      </w:tblGrid>
      <w:tr w:rsidR="00421DF9">
        <w:trPr>
          <w:cantSplit/>
        </w:trPr>
        <w:tc>
          <w:tcPr>
            <w:tcW w:w="4535"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rsidR="00421DF9" w:rsidRDefault="00B531B5">
            <w:pPr>
              <w:keepNext/>
              <w:spacing w:before="60" w:after="80"/>
              <w:jc w:val="center"/>
            </w:pPr>
            <w:r>
              <w:rPr>
                <w:noProof/>
                <w:lang w:val="en-US"/>
              </w:rPr>
              <w:drawing>
                <wp:inline distT="0" distB="0" distL="0" distR="0">
                  <wp:extent cx="1217935" cy="2647950"/>
                  <wp:effectExtent l="19050" t="19050" r="20320" b="19050"/>
                  <wp:docPr id="9" name="Consultation des prés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217935" cy="2647950"/>
                          </a:xfrm>
                          <a:prstGeom prst="roundRect">
                            <a:avLst>
                              <a:gd name="adj" fmla="val 8594"/>
                            </a:avLst>
                          </a:prstGeom>
                          <a:solidFill>
                            <a:srgbClr val="FFFFFF">
                              <a:shade val="85000"/>
                            </a:srgbClr>
                          </a:solidFill>
                          <a:ln>
                            <a:solidFill>
                              <a:schemeClr val="tx1"/>
                            </a:solidFill>
                          </a:ln>
                          <a:effectLst/>
                        </pic:spPr>
                      </pic:pic>
                    </a:graphicData>
                  </a:graphic>
                </wp:inline>
              </w:drawing>
            </w:r>
          </w:p>
          <w:p w:rsidR="00421DF9" w:rsidRDefault="00421DF9">
            <w:pPr>
              <w:pStyle w:val="Caption"/>
            </w:pPr>
          </w:p>
        </w:tc>
        <w:tc>
          <w:tcPr>
            <w:tcW w:w="4535"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rsidR="00421DF9" w:rsidRDefault="00B531B5">
            <w:pPr>
              <w:keepNext/>
              <w:spacing w:before="60" w:after="80"/>
              <w:jc w:val="center"/>
            </w:pPr>
            <w:r>
              <w:rPr>
                <w:noProof/>
                <w:lang w:val="en-US"/>
              </w:rPr>
              <w:drawing>
                <wp:inline distT="0" distB="0" distL="0" distR="0">
                  <wp:extent cx="1217935" cy="2647950"/>
                  <wp:effectExtent l="19050" t="19050" r="20320" b="19050"/>
                  <wp:docPr id="10" name="Demande de documents administrati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217935" cy="2647950"/>
                          </a:xfrm>
                          <a:prstGeom prst="roundRect">
                            <a:avLst>
                              <a:gd name="adj" fmla="val 8594"/>
                            </a:avLst>
                          </a:prstGeom>
                          <a:solidFill>
                            <a:srgbClr val="FFFFFF">
                              <a:shade val="85000"/>
                            </a:srgbClr>
                          </a:solidFill>
                          <a:ln>
                            <a:solidFill>
                              <a:schemeClr val="tx1"/>
                            </a:solidFill>
                          </a:ln>
                          <a:effectLst/>
                        </pic:spPr>
                      </pic:pic>
                    </a:graphicData>
                  </a:graphic>
                </wp:inline>
              </w:drawing>
            </w:r>
          </w:p>
          <w:p w:rsidR="00421DF9" w:rsidRDefault="00421DF9">
            <w:pPr>
              <w:pStyle w:val="Caption"/>
            </w:pPr>
          </w:p>
        </w:tc>
      </w:tr>
    </w:tbl>
    <w:p w:rsidR="00421DF9" w:rsidRDefault="00421DF9">
      <w:pPr>
        <w:spacing w:after="0" w:line="100" w:lineRule="exact"/>
      </w:pPr>
    </w:p>
    <w:p w:rsidR="00421DF9" w:rsidRDefault="00B531B5">
      <w:pPr>
        <w:pStyle w:val="Heading2"/>
      </w:pPr>
      <w:bookmarkStart w:id="100" w:name="_Toc240837357"/>
      <w:bookmarkStart w:id="101" w:name="_Toc241145624"/>
      <w:bookmarkStart w:id="102" w:name="_Toc241145762"/>
      <w:r>
        <w:t>9.2 Espace Formateur</w:t>
      </w:r>
      <w:bookmarkEnd w:id="100"/>
      <w:bookmarkEnd w:id="101"/>
      <w:bookmarkEnd w:id="102"/>
    </w:p>
    <w:tbl>
      <w:tblPr>
        <w:tblW w:w="90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35"/>
        <w:gridCol w:w="4535"/>
      </w:tblGrid>
      <w:tr w:rsidR="00421DF9">
        <w:trPr>
          <w:cantSplit/>
        </w:trPr>
        <w:tc>
          <w:tcPr>
            <w:tcW w:w="4535"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rsidR="00421DF9" w:rsidRDefault="00B531B5">
            <w:pPr>
              <w:keepNext/>
              <w:spacing w:before="60" w:after="80"/>
              <w:jc w:val="center"/>
            </w:pPr>
            <w:r>
              <w:rPr>
                <w:noProof/>
                <w:lang w:val="en-US"/>
              </w:rPr>
              <w:drawing>
                <wp:inline distT="0" distB="0" distL="0" distR="0">
                  <wp:extent cx="1217935" cy="2647950"/>
                  <wp:effectExtent l="19050" t="19050" r="20320" b="19050"/>
                  <wp:docPr id="11" name="Accueil Form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217935" cy="2647950"/>
                          </a:xfrm>
                          <a:prstGeom prst="roundRect">
                            <a:avLst>
                              <a:gd name="adj" fmla="val 8594"/>
                            </a:avLst>
                          </a:prstGeom>
                          <a:solidFill>
                            <a:srgbClr val="FFFFFF">
                              <a:shade val="85000"/>
                            </a:srgbClr>
                          </a:solidFill>
                          <a:ln>
                            <a:solidFill>
                              <a:schemeClr val="tx1"/>
                            </a:solidFill>
                          </a:ln>
                          <a:effectLst/>
                        </pic:spPr>
                      </pic:pic>
                    </a:graphicData>
                  </a:graphic>
                </wp:inline>
              </w:drawing>
            </w:r>
          </w:p>
          <w:p w:rsidR="00421DF9" w:rsidRDefault="00421DF9">
            <w:pPr>
              <w:pStyle w:val="Caption"/>
            </w:pPr>
          </w:p>
        </w:tc>
        <w:tc>
          <w:tcPr>
            <w:tcW w:w="4535"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rsidR="00421DF9" w:rsidRDefault="00B531B5">
            <w:pPr>
              <w:keepNext/>
              <w:spacing w:before="60" w:after="80"/>
              <w:jc w:val="center"/>
            </w:pPr>
            <w:r>
              <w:rPr>
                <w:noProof/>
                <w:lang w:val="en-US"/>
              </w:rPr>
              <w:drawing>
                <wp:inline distT="0" distB="0" distL="0" distR="0">
                  <wp:extent cx="1217935" cy="2647950"/>
                  <wp:effectExtent l="19050" t="19050" r="20320" b="19050"/>
                  <wp:docPr id="12" name="Traitement des justificati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217935" cy="2647950"/>
                          </a:xfrm>
                          <a:prstGeom prst="roundRect">
                            <a:avLst>
                              <a:gd name="adj" fmla="val 8594"/>
                            </a:avLst>
                          </a:prstGeom>
                          <a:solidFill>
                            <a:srgbClr val="FFFFFF">
                              <a:shade val="85000"/>
                            </a:srgbClr>
                          </a:solidFill>
                          <a:ln>
                            <a:solidFill>
                              <a:schemeClr val="tx1"/>
                            </a:solidFill>
                          </a:ln>
                          <a:effectLst/>
                        </pic:spPr>
                      </pic:pic>
                    </a:graphicData>
                  </a:graphic>
                </wp:inline>
              </w:drawing>
            </w:r>
          </w:p>
          <w:p w:rsidR="00421DF9" w:rsidRDefault="00421DF9">
            <w:pPr>
              <w:pStyle w:val="Caption"/>
            </w:pPr>
          </w:p>
        </w:tc>
      </w:tr>
    </w:tbl>
    <w:p w:rsidR="00421DF9" w:rsidRDefault="00421DF9">
      <w:pPr>
        <w:spacing w:after="0" w:line="100" w:lineRule="exact"/>
      </w:pPr>
    </w:p>
    <w:p w:rsidR="00421DF9" w:rsidRDefault="00B531B5">
      <w:pPr>
        <w:spacing w:after="130"/>
        <w:jc w:val="both"/>
      </w:pPr>
      <w:r>
        <w:t>L’espace Formateur regroupe les séances du jour, les classes, les présences, les notes, les annonces et les justifications. La prise de présence privilégie l’action rapide et la validation de l’appel.</w:t>
      </w:r>
    </w:p>
    <w:p w:rsidR="00421DF9" w:rsidRDefault="00B531B5">
      <w:pPr>
        <w:pStyle w:val="Heading2"/>
      </w:pPr>
      <w:bookmarkStart w:id="103" w:name="_Toc240837358"/>
      <w:bookmarkStart w:id="104" w:name="_Toc241145625"/>
      <w:bookmarkStart w:id="105" w:name="_Toc241145763"/>
      <w:r>
        <w:lastRenderedPageBreak/>
        <w:t>9.3 Espace Gestionnaire et groupes</w:t>
      </w:r>
      <w:bookmarkEnd w:id="103"/>
      <w:bookmarkEnd w:id="104"/>
      <w:bookmarkEnd w:id="105"/>
    </w:p>
    <w:p w:rsidR="00421DF9" w:rsidRDefault="00B531B5">
      <w:pPr>
        <w:spacing w:after="130"/>
        <w:jc w:val="both"/>
      </w:pPr>
      <w:r>
        <w:t>Le Gestionnaire est le rôle opérationnel de l’EFP pour la gestion des groupes et des Stagiaires. Il crée, modifie ou supprime les groupes, puis ajoute ou retire les Stagiaires de ces groupes. Il ne gère pas les Formateurs ni l’emploi du temps.</w:t>
      </w:r>
    </w:p>
    <w:p w:rsidR="00421DF9" w:rsidRDefault="00B531B5">
      <w:pPr>
        <w:spacing w:after="130"/>
        <w:jc w:val="both"/>
      </w:pPr>
      <w:r>
        <w:t>Dans l’application, cette responsabilité est traduite par une navigation volontairement limitée. Cette limitation réduit le risque qu’un utilisateur administratif puisse modifier une affectation pédagogique qui relève du Directeur.</w:t>
      </w:r>
    </w:p>
    <w:tbl>
      <w:tblPr>
        <w:tblW w:w="9070"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3797"/>
        <w:gridCol w:w="2531"/>
        <w:gridCol w:w="2742"/>
      </w:tblGrid>
      <w:tr w:rsidR="00421DF9">
        <w:trPr>
          <w:cantSplit/>
          <w:tblHeader/>
        </w:trPr>
        <w:tc>
          <w:tcPr>
            <w:tcW w:w="3797" w:type="dxa"/>
            <w:shd w:val="clear" w:color="auto" w:fill="0F2A4A"/>
            <w:tcMar>
              <w:top w:w="75" w:type="dxa"/>
              <w:left w:w="110" w:type="dxa"/>
              <w:bottom w:w="75" w:type="dxa"/>
              <w:right w:w="110" w:type="dxa"/>
            </w:tcMar>
            <w:vAlign w:val="center"/>
          </w:tcPr>
          <w:p w:rsidR="00421DF9" w:rsidRDefault="00B531B5">
            <w:pPr>
              <w:keepNext/>
              <w:spacing w:after="0"/>
            </w:pPr>
            <w:r>
              <w:rPr>
                <w:b/>
                <w:bCs/>
                <w:color w:val="FFFFFF"/>
                <w:sz w:val="20"/>
                <w:szCs w:val="20"/>
              </w:rPr>
              <w:t>Action</w:t>
            </w:r>
          </w:p>
        </w:tc>
        <w:tc>
          <w:tcPr>
            <w:tcW w:w="2531" w:type="dxa"/>
            <w:shd w:val="clear" w:color="auto" w:fill="0F2A4A"/>
            <w:tcMar>
              <w:top w:w="75" w:type="dxa"/>
              <w:left w:w="110" w:type="dxa"/>
              <w:bottom w:w="75" w:type="dxa"/>
              <w:right w:w="110" w:type="dxa"/>
            </w:tcMar>
            <w:vAlign w:val="center"/>
          </w:tcPr>
          <w:p w:rsidR="00421DF9" w:rsidRDefault="00B531B5">
            <w:pPr>
              <w:keepNext/>
              <w:spacing w:after="0"/>
              <w:jc w:val="center"/>
            </w:pPr>
            <w:r>
              <w:rPr>
                <w:b/>
                <w:bCs/>
                <w:color w:val="FFFFFF"/>
                <w:sz w:val="20"/>
                <w:szCs w:val="20"/>
              </w:rPr>
              <w:t>Gestionnaire</w:t>
            </w:r>
          </w:p>
        </w:tc>
        <w:tc>
          <w:tcPr>
            <w:tcW w:w="2742" w:type="dxa"/>
            <w:shd w:val="clear" w:color="auto" w:fill="0F2A4A"/>
            <w:tcMar>
              <w:top w:w="75" w:type="dxa"/>
              <w:left w:w="110" w:type="dxa"/>
              <w:bottom w:w="75" w:type="dxa"/>
              <w:right w:w="110" w:type="dxa"/>
            </w:tcMar>
            <w:vAlign w:val="center"/>
          </w:tcPr>
          <w:p w:rsidR="00421DF9" w:rsidRDefault="00B531B5">
            <w:pPr>
              <w:keepNext/>
              <w:spacing w:after="0"/>
            </w:pPr>
            <w:r>
              <w:rPr>
                <w:b/>
                <w:bCs/>
                <w:color w:val="FFFFFF"/>
                <w:sz w:val="20"/>
                <w:szCs w:val="20"/>
              </w:rPr>
              <w:t>Directeur</w:t>
            </w:r>
          </w:p>
        </w:tc>
      </w:tr>
      <w:tr w:rsidR="00421DF9">
        <w:trPr>
          <w:cantSplit/>
        </w:trPr>
        <w:tc>
          <w:tcPr>
            <w:tcW w:w="3797"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Créer groupe</w:t>
            </w:r>
          </w:p>
        </w:tc>
        <w:tc>
          <w:tcPr>
            <w:tcW w:w="2531" w:type="dxa"/>
            <w:shd w:val="clear" w:color="auto" w:fill="FFFFFF"/>
            <w:tcMar>
              <w:top w:w="75" w:type="dxa"/>
              <w:left w:w="110" w:type="dxa"/>
              <w:bottom w:w="75" w:type="dxa"/>
              <w:right w:w="110" w:type="dxa"/>
            </w:tcMar>
            <w:vAlign w:val="center"/>
          </w:tcPr>
          <w:p w:rsidR="00421DF9" w:rsidRDefault="00B531B5">
            <w:pPr>
              <w:keepNext/>
              <w:spacing w:after="0"/>
              <w:jc w:val="center"/>
            </w:pPr>
            <w:r>
              <w:rPr>
                <w:sz w:val="20"/>
                <w:szCs w:val="20"/>
              </w:rPr>
              <w:t>Oui</w:t>
            </w:r>
          </w:p>
        </w:tc>
        <w:tc>
          <w:tcPr>
            <w:tcW w:w="2742"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Non</w:t>
            </w:r>
          </w:p>
        </w:tc>
      </w:tr>
      <w:tr w:rsidR="00421DF9">
        <w:trPr>
          <w:cantSplit/>
        </w:trPr>
        <w:tc>
          <w:tcPr>
            <w:tcW w:w="3797" w:type="dxa"/>
            <w:shd w:val="clear" w:color="auto" w:fill="F5F8FC"/>
            <w:tcMar>
              <w:top w:w="75" w:type="dxa"/>
              <w:left w:w="110" w:type="dxa"/>
              <w:bottom w:w="75" w:type="dxa"/>
              <w:right w:w="110" w:type="dxa"/>
            </w:tcMar>
            <w:vAlign w:val="center"/>
          </w:tcPr>
          <w:p w:rsidR="00421DF9" w:rsidRDefault="00B531B5">
            <w:pPr>
              <w:keepNext/>
              <w:spacing w:after="0"/>
            </w:pPr>
            <w:r>
              <w:rPr>
                <w:b/>
                <w:bCs/>
                <w:sz w:val="20"/>
                <w:szCs w:val="20"/>
              </w:rPr>
              <w:t>Modifier groupe</w:t>
            </w:r>
          </w:p>
        </w:tc>
        <w:tc>
          <w:tcPr>
            <w:tcW w:w="2531" w:type="dxa"/>
            <w:shd w:val="clear" w:color="auto" w:fill="F5F8FC"/>
            <w:tcMar>
              <w:top w:w="75" w:type="dxa"/>
              <w:left w:w="110" w:type="dxa"/>
              <w:bottom w:w="75" w:type="dxa"/>
              <w:right w:w="110" w:type="dxa"/>
            </w:tcMar>
            <w:vAlign w:val="center"/>
          </w:tcPr>
          <w:p w:rsidR="00421DF9" w:rsidRDefault="00B531B5">
            <w:pPr>
              <w:keepNext/>
              <w:spacing w:after="0"/>
              <w:jc w:val="center"/>
            </w:pPr>
            <w:r>
              <w:rPr>
                <w:sz w:val="20"/>
                <w:szCs w:val="20"/>
              </w:rPr>
              <w:t>Oui</w:t>
            </w:r>
          </w:p>
        </w:tc>
        <w:tc>
          <w:tcPr>
            <w:tcW w:w="2742"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Non</w:t>
            </w:r>
          </w:p>
        </w:tc>
      </w:tr>
      <w:tr w:rsidR="00421DF9">
        <w:trPr>
          <w:cantSplit/>
        </w:trPr>
        <w:tc>
          <w:tcPr>
            <w:tcW w:w="3797"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Supprimer groupe</w:t>
            </w:r>
          </w:p>
        </w:tc>
        <w:tc>
          <w:tcPr>
            <w:tcW w:w="2531" w:type="dxa"/>
            <w:shd w:val="clear" w:color="auto" w:fill="FFFFFF"/>
            <w:tcMar>
              <w:top w:w="75" w:type="dxa"/>
              <w:left w:w="110" w:type="dxa"/>
              <w:bottom w:w="75" w:type="dxa"/>
              <w:right w:w="110" w:type="dxa"/>
            </w:tcMar>
            <w:vAlign w:val="center"/>
          </w:tcPr>
          <w:p w:rsidR="00421DF9" w:rsidRDefault="00B531B5">
            <w:pPr>
              <w:keepNext/>
              <w:spacing w:after="0"/>
              <w:jc w:val="center"/>
            </w:pPr>
            <w:r>
              <w:rPr>
                <w:sz w:val="20"/>
                <w:szCs w:val="20"/>
              </w:rPr>
              <w:t>Oui</w:t>
            </w:r>
          </w:p>
        </w:tc>
        <w:tc>
          <w:tcPr>
            <w:tcW w:w="2742"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Non</w:t>
            </w:r>
          </w:p>
        </w:tc>
      </w:tr>
      <w:tr w:rsidR="00421DF9">
        <w:trPr>
          <w:cantSplit/>
        </w:trPr>
        <w:tc>
          <w:tcPr>
            <w:tcW w:w="3797" w:type="dxa"/>
            <w:shd w:val="clear" w:color="auto" w:fill="F5F8FC"/>
            <w:tcMar>
              <w:top w:w="75" w:type="dxa"/>
              <w:left w:w="110" w:type="dxa"/>
              <w:bottom w:w="75" w:type="dxa"/>
              <w:right w:w="110" w:type="dxa"/>
            </w:tcMar>
            <w:vAlign w:val="center"/>
          </w:tcPr>
          <w:p w:rsidR="00421DF9" w:rsidRDefault="00B531B5">
            <w:pPr>
              <w:keepNext/>
              <w:spacing w:after="0"/>
            </w:pPr>
            <w:r>
              <w:rPr>
                <w:b/>
                <w:bCs/>
                <w:sz w:val="20"/>
                <w:szCs w:val="20"/>
              </w:rPr>
              <w:t>Ajouter Stagiaire</w:t>
            </w:r>
          </w:p>
        </w:tc>
        <w:tc>
          <w:tcPr>
            <w:tcW w:w="2531" w:type="dxa"/>
            <w:shd w:val="clear" w:color="auto" w:fill="F5F8FC"/>
            <w:tcMar>
              <w:top w:w="75" w:type="dxa"/>
              <w:left w:w="110" w:type="dxa"/>
              <w:bottom w:w="75" w:type="dxa"/>
              <w:right w:w="110" w:type="dxa"/>
            </w:tcMar>
            <w:vAlign w:val="center"/>
          </w:tcPr>
          <w:p w:rsidR="00421DF9" w:rsidRDefault="00B531B5">
            <w:pPr>
              <w:keepNext/>
              <w:spacing w:after="0"/>
              <w:jc w:val="center"/>
            </w:pPr>
            <w:r>
              <w:rPr>
                <w:sz w:val="20"/>
                <w:szCs w:val="20"/>
              </w:rPr>
              <w:t>Oui</w:t>
            </w:r>
          </w:p>
        </w:tc>
        <w:tc>
          <w:tcPr>
            <w:tcW w:w="2742"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Non</w:t>
            </w:r>
          </w:p>
        </w:tc>
      </w:tr>
      <w:tr w:rsidR="00421DF9">
        <w:trPr>
          <w:cantSplit/>
        </w:trPr>
        <w:tc>
          <w:tcPr>
            <w:tcW w:w="3797"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Retirer Stagiaire</w:t>
            </w:r>
          </w:p>
        </w:tc>
        <w:tc>
          <w:tcPr>
            <w:tcW w:w="2531" w:type="dxa"/>
            <w:shd w:val="clear" w:color="auto" w:fill="FFFFFF"/>
            <w:tcMar>
              <w:top w:w="75" w:type="dxa"/>
              <w:left w:w="110" w:type="dxa"/>
              <w:bottom w:w="75" w:type="dxa"/>
              <w:right w:w="110" w:type="dxa"/>
            </w:tcMar>
            <w:vAlign w:val="center"/>
          </w:tcPr>
          <w:p w:rsidR="00421DF9" w:rsidRDefault="00B531B5">
            <w:pPr>
              <w:keepNext/>
              <w:spacing w:after="0"/>
              <w:jc w:val="center"/>
            </w:pPr>
            <w:r>
              <w:rPr>
                <w:sz w:val="20"/>
                <w:szCs w:val="20"/>
              </w:rPr>
              <w:t>Oui</w:t>
            </w:r>
          </w:p>
        </w:tc>
        <w:tc>
          <w:tcPr>
            <w:tcW w:w="2742"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Non</w:t>
            </w:r>
          </w:p>
        </w:tc>
      </w:tr>
      <w:tr w:rsidR="00421DF9">
        <w:trPr>
          <w:cantSplit/>
        </w:trPr>
        <w:tc>
          <w:tcPr>
            <w:tcW w:w="3797" w:type="dxa"/>
            <w:shd w:val="clear" w:color="auto" w:fill="F5F8FC"/>
            <w:tcMar>
              <w:top w:w="75" w:type="dxa"/>
              <w:left w:w="110" w:type="dxa"/>
              <w:bottom w:w="75" w:type="dxa"/>
              <w:right w:w="110" w:type="dxa"/>
            </w:tcMar>
            <w:vAlign w:val="center"/>
          </w:tcPr>
          <w:p w:rsidR="00421DF9" w:rsidRDefault="00B531B5">
            <w:pPr>
              <w:keepNext/>
              <w:spacing w:after="0"/>
            </w:pPr>
            <w:r>
              <w:rPr>
                <w:b/>
                <w:bCs/>
                <w:sz w:val="20"/>
                <w:szCs w:val="20"/>
              </w:rPr>
              <w:t>Consulter groupes</w:t>
            </w:r>
          </w:p>
        </w:tc>
        <w:tc>
          <w:tcPr>
            <w:tcW w:w="2531" w:type="dxa"/>
            <w:shd w:val="clear" w:color="auto" w:fill="F5F8FC"/>
            <w:tcMar>
              <w:top w:w="75" w:type="dxa"/>
              <w:left w:w="110" w:type="dxa"/>
              <w:bottom w:w="75" w:type="dxa"/>
              <w:right w:w="110" w:type="dxa"/>
            </w:tcMar>
            <w:vAlign w:val="center"/>
          </w:tcPr>
          <w:p w:rsidR="00421DF9" w:rsidRDefault="00B531B5">
            <w:pPr>
              <w:keepNext/>
              <w:spacing w:after="0"/>
              <w:jc w:val="center"/>
            </w:pPr>
            <w:r>
              <w:rPr>
                <w:sz w:val="20"/>
                <w:szCs w:val="20"/>
              </w:rPr>
              <w:t>Oui</w:t>
            </w:r>
          </w:p>
        </w:tc>
        <w:tc>
          <w:tcPr>
            <w:tcW w:w="2742"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Oui (lecture)</w:t>
            </w:r>
          </w:p>
        </w:tc>
      </w:tr>
      <w:tr w:rsidR="00421DF9">
        <w:trPr>
          <w:cantSplit/>
        </w:trPr>
        <w:tc>
          <w:tcPr>
            <w:tcW w:w="3797"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Affecter Formateur</w:t>
            </w:r>
          </w:p>
        </w:tc>
        <w:tc>
          <w:tcPr>
            <w:tcW w:w="2531" w:type="dxa"/>
            <w:shd w:val="clear" w:color="auto" w:fill="FFFFFF"/>
            <w:tcMar>
              <w:top w:w="75" w:type="dxa"/>
              <w:left w:w="110" w:type="dxa"/>
              <w:bottom w:w="75" w:type="dxa"/>
              <w:right w:w="110" w:type="dxa"/>
            </w:tcMar>
            <w:vAlign w:val="center"/>
          </w:tcPr>
          <w:p w:rsidR="00421DF9" w:rsidRDefault="00B531B5">
            <w:pPr>
              <w:keepNext/>
              <w:spacing w:after="0"/>
              <w:jc w:val="center"/>
            </w:pPr>
            <w:r>
              <w:rPr>
                <w:sz w:val="20"/>
                <w:szCs w:val="20"/>
              </w:rPr>
              <w:t>Non</w:t>
            </w:r>
          </w:p>
        </w:tc>
        <w:tc>
          <w:tcPr>
            <w:tcW w:w="2742"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Oui</w:t>
            </w:r>
          </w:p>
        </w:tc>
      </w:tr>
      <w:tr w:rsidR="00421DF9">
        <w:trPr>
          <w:cantSplit/>
        </w:trPr>
        <w:tc>
          <w:tcPr>
            <w:tcW w:w="3797" w:type="dxa"/>
            <w:shd w:val="clear" w:color="auto" w:fill="F5F8FC"/>
            <w:tcMar>
              <w:top w:w="75" w:type="dxa"/>
              <w:left w:w="110" w:type="dxa"/>
              <w:bottom w:w="75" w:type="dxa"/>
              <w:right w:w="110" w:type="dxa"/>
            </w:tcMar>
            <w:vAlign w:val="center"/>
          </w:tcPr>
          <w:p w:rsidR="00421DF9" w:rsidRDefault="00B531B5">
            <w:pPr>
              <w:spacing w:after="0"/>
            </w:pPr>
            <w:r>
              <w:rPr>
                <w:b/>
                <w:bCs/>
                <w:sz w:val="20"/>
                <w:szCs w:val="20"/>
              </w:rPr>
              <w:t>Créer créneau</w:t>
            </w:r>
          </w:p>
        </w:tc>
        <w:tc>
          <w:tcPr>
            <w:tcW w:w="2531" w:type="dxa"/>
            <w:shd w:val="clear" w:color="auto" w:fill="F5F8FC"/>
            <w:tcMar>
              <w:top w:w="75" w:type="dxa"/>
              <w:left w:w="110" w:type="dxa"/>
              <w:bottom w:w="75" w:type="dxa"/>
              <w:right w:w="110" w:type="dxa"/>
            </w:tcMar>
            <w:vAlign w:val="center"/>
          </w:tcPr>
          <w:p w:rsidR="00421DF9" w:rsidRDefault="00B531B5">
            <w:pPr>
              <w:spacing w:after="0"/>
              <w:jc w:val="center"/>
            </w:pPr>
            <w:r>
              <w:rPr>
                <w:sz w:val="20"/>
                <w:szCs w:val="20"/>
              </w:rPr>
              <w:t>Non</w:t>
            </w:r>
          </w:p>
        </w:tc>
        <w:tc>
          <w:tcPr>
            <w:tcW w:w="2742" w:type="dxa"/>
            <w:shd w:val="clear" w:color="auto" w:fill="F5F8FC"/>
            <w:tcMar>
              <w:top w:w="75" w:type="dxa"/>
              <w:left w:w="110" w:type="dxa"/>
              <w:bottom w:w="75" w:type="dxa"/>
              <w:right w:w="110" w:type="dxa"/>
            </w:tcMar>
            <w:vAlign w:val="center"/>
          </w:tcPr>
          <w:p w:rsidR="00421DF9" w:rsidRDefault="00B531B5">
            <w:pPr>
              <w:spacing w:after="0"/>
            </w:pPr>
            <w:r>
              <w:rPr>
                <w:sz w:val="20"/>
                <w:szCs w:val="20"/>
              </w:rPr>
              <w:t>Oui</w:t>
            </w:r>
          </w:p>
        </w:tc>
      </w:tr>
    </w:tbl>
    <w:p w:rsidR="00421DF9" w:rsidRDefault="00421DF9">
      <w:pPr>
        <w:spacing w:after="0" w:line="160" w:lineRule="exact"/>
      </w:pPr>
    </w:p>
    <w:p w:rsidR="00421DF9" w:rsidRDefault="00B531B5">
      <w:pPr>
        <w:spacing w:after="130"/>
        <w:jc w:val="both"/>
      </w:pPr>
      <w:r>
        <w:t>Cette séparation est importante pour conserver une chaîne de responsabilité claire : le GS assure la structure administrative des groupes et des stagiaires ; le Directeur transforme cette structure en organisation pédagogique en affectant les Formateurs et les créneaux.</w:t>
      </w:r>
    </w:p>
    <w:p w:rsidR="00421DF9" w:rsidRDefault="00B531B5">
      <w:pPr>
        <w:pStyle w:val="Heading2"/>
      </w:pPr>
      <w:bookmarkStart w:id="106" w:name="_Toc240837360"/>
      <w:bookmarkStart w:id="107" w:name="_Toc241145626"/>
      <w:bookmarkStart w:id="108" w:name="_Toc241145764"/>
      <w:r>
        <w:t>9.4 Espaces DF, SRIO et SCQ</w:t>
      </w:r>
      <w:bookmarkEnd w:id="106"/>
      <w:bookmarkEnd w:id="107"/>
      <w:bookmarkEnd w:id="108"/>
    </w:p>
    <w:p w:rsidR="00421DF9" w:rsidRDefault="00B531B5">
      <w:pPr>
        <w:spacing w:after="130"/>
        <w:jc w:val="both"/>
      </w:pPr>
      <w:r>
        <w:t>Le DF a une portée nationale. Il gère la gouvernance fonctionnelle et les comptes régionaux. Les interfaces de sélection de région doivent utiliser le référentiel SQL pour éviter les saisies inconsistantes.</w:t>
      </w:r>
    </w:p>
    <w:p w:rsidR="00421DF9" w:rsidRDefault="00B531B5">
      <w:pPr>
        <w:spacing w:after="130"/>
        <w:jc w:val="both"/>
      </w:pPr>
      <w:r>
        <w:t>Le SRIO travaille sur sa région et gère les Gestionnaires des EFP de cette région. Le SCQ travaille sur la même logique de périmètre régional mais pour les Directeurs. Les deux rôles doivent donc disposer de tableaux de bord régionaux et de listes filtrées.</w:t>
      </w:r>
    </w:p>
    <w:p w:rsidR="00421DF9" w:rsidRDefault="00421DF9">
      <w:pPr>
        <w:spacing w:after="0" w:line="170" w:lineRule="exact"/>
      </w:pPr>
    </w:p>
    <w:p w:rsidR="00421DF9" w:rsidRDefault="00B531B5">
      <w:pPr>
        <w:pStyle w:val="Heading1"/>
        <w:pageBreakBefore/>
      </w:pPr>
      <w:bookmarkStart w:id="109" w:name="_Toc240837361"/>
      <w:bookmarkStart w:id="110" w:name="_Toc241145627"/>
      <w:bookmarkStart w:id="111" w:name="_Toc241145765"/>
      <w:r>
        <w:lastRenderedPageBreak/>
        <w:t>10. Sécurité, tests et résolution des difficultés</w:t>
      </w:r>
      <w:bookmarkEnd w:id="109"/>
      <w:bookmarkEnd w:id="110"/>
      <w:bookmarkEnd w:id="111"/>
    </w:p>
    <w:p w:rsidR="00421DF9" w:rsidRDefault="00B531B5">
      <w:pPr>
        <w:spacing w:after="130"/>
        <w:jc w:val="both"/>
      </w:pPr>
      <w:r>
        <w:t xml:space="preserve">La sécurité a été traitée à plusieurs niveaux : hachage des mots de passe, JWT, </w:t>
      </w:r>
      <w:proofErr w:type="spellStart"/>
      <w:r>
        <w:t>refresh</w:t>
      </w:r>
      <w:proofErr w:type="spellEnd"/>
      <w:r>
        <w:t xml:space="preserve"> </w:t>
      </w:r>
      <w:proofErr w:type="spellStart"/>
      <w:r>
        <w:t>token</w:t>
      </w:r>
      <w:proofErr w:type="spellEnd"/>
      <w:r>
        <w:t>, 2FA, rôles, scope régional/EFP, validation DTO, limitation des tentatives de connexion et journalisation des opérations sensibles.</w:t>
      </w:r>
    </w:p>
    <w:p w:rsidR="00421DF9" w:rsidRDefault="00B531B5">
      <w:pPr>
        <w:spacing w:after="130"/>
        <w:jc w:val="both"/>
      </w:pPr>
      <w:r>
        <w:t xml:space="preserve">Les tests ont été réalisés de manière progressive. Les erreurs de compilation ont d’abord été éliminées pour obtenir une base exécutable, puis les erreurs HTTP ont été reproduites à l’écran et reliées aux </w:t>
      </w:r>
      <w:proofErr w:type="spellStart"/>
      <w:r>
        <w:t>endpoints</w:t>
      </w:r>
      <w:proofErr w:type="spellEnd"/>
      <w:r>
        <w:t xml:space="preserve"> concernés. Cette démarche a permis de distinguer les erreurs de contrat API des erreurs d’interface.</w:t>
      </w:r>
    </w:p>
    <w:tbl>
      <w:tblPr>
        <w:tblW w:w="9070"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2209"/>
        <w:gridCol w:w="2907"/>
        <w:gridCol w:w="3954"/>
      </w:tblGrid>
      <w:tr w:rsidR="00421DF9" w:rsidTr="00E159CF">
        <w:trPr>
          <w:cantSplit/>
          <w:trHeight w:val="585"/>
          <w:tblHeader/>
        </w:trPr>
        <w:tc>
          <w:tcPr>
            <w:tcW w:w="2209" w:type="dxa"/>
            <w:shd w:val="clear" w:color="auto" w:fill="0F2A4A"/>
            <w:tcMar>
              <w:top w:w="75" w:type="dxa"/>
              <w:left w:w="110" w:type="dxa"/>
              <w:bottom w:w="75" w:type="dxa"/>
              <w:right w:w="110" w:type="dxa"/>
            </w:tcMar>
            <w:vAlign w:val="center"/>
          </w:tcPr>
          <w:p w:rsidR="00421DF9" w:rsidRDefault="00B531B5">
            <w:pPr>
              <w:keepNext/>
              <w:spacing w:after="0"/>
            </w:pPr>
            <w:r>
              <w:rPr>
                <w:b/>
                <w:bCs/>
                <w:color w:val="FFFFFF"/>
                <w:sz w:val="20"/>
                <w:szCs w:val="20"/>
              </w:rPr>
              <w:t>Famille de problème</w:t>
            </w:r>
          </w:p>
        </w:tc>
        <w:tc>
          <w:tcPr>
            <w:tcW w:w="2907" w:type="dxa"/>
            <w:shd w:val="clear" w:color="auto" w:fill="0F2A4A"/>
            <w:tcMar>
              <w:top w:w="75" w:type="dxa"/>
              <w:left w:w="110" w:type="dxa"/>
              <w:bottom w:w="75" w:type="dxa"/>
              <w:right w:w="110" w:type="dxa"/>
            </w:tcMar>
            <w:vAlign w:val="center"/>
          </w:tcPr>
          <w:p w:rsidR="00421DF9" w:rsidRDefault="00B531B5">
            <w:pPr>
              <w:keepNext/>
              <w:spacing w:after="0"/>
            </w:pPr>
            <w:r>
              <w:rPr>
                <w:b/>
                <w:bCs/>
                <w:color w:val="FFFFFF"/>
                <w:sz w:val="20"/>
                <w:szCs w:val="20"/>
              </w:rPr>
              <w:t>Exemple rencontré</w:t>
            </w:r>
          </w:p>
        </w:tc>
        <w:tc>
          <w:tcPr>
            <w:tcW w:w="3954" w:type="dxa"/>
            <w:shd w:val="clear" w:color="auto" w:fill="0F2A4A"/>
            <w:tcMar>
              <w:top w:w="75" w:type="dxa"/>
              <w:left w:w="110" w:type="dxa"/>
              <w:bottom w:w="75" w:type="dxa"/>
              <w:right w:w="110" w:type="dxa"/>
            </w:tcMar>
            <w:vAlign w:val="center"/>
          </w:tcPr>
          <w:p w:rsidR="00421DF9" w:rsidRDefault="00B531B5">
            <w:pPr>
              <w:keepNext/>
              <w:spacing w:after="0"/>
            </w:pPr>
            <w:r>
              <w:rPr>
                <w:b/>
                <w:bCs/>
                <w:color w:val="FFFFFF"/>
                <w:sz w:val="20"/>
                <w:szCs w:val="20"/>
              </w:rPr>
              <w:t>Méthode de correction</w:t>
            </w:r>
          </w:p>
        </w:tc>
      </w:tr>
      <w:tr w:rsidR="00421DF9">
        <w:trPr>
          <w:cantSplit/>
        </w:trPr>
        <w:tc>
          <w:tcPr>
            <w:tcW w:w="2209"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Compilation</w:t>
            </w:r>
          </w:p>
        </w:tc>
        <w:tc>
          <w:tcPr>
            <w:tcW w:w="2907"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TS2339, TS2425, TS2769</w:t>
            </w:r>
          </w:p>
        </w:tc>
        <w:tc>
          <w:tcPr>
            <w:tcW w:w="3954"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Alignement types/imports/DTO</w:t>
            </w:r>
          </w:p>
        </w:tc>
      </w:tr>
      <w:tr w:rsidR="00421DF9">
        <w:trPr>
          <w:cantSplit/>
        </w:trPr>
        <w:tc>
          <w:tcPr>
            <w:tcW w:w="2209" w:type="dxa"/>
            <w:shd w:val="clear" w:color="auto" w:fill="F5F8FC"/>
            <w:tcMar>
              <w:top w:w="75" w:type="dxa"/>
              <w:left w:w="110" w:type="dxa"/>
              <w:bottom w:w="75" w:type="dxa"/>
              <w:right w:w="110" w:type="dxa"/>
            </w:tcMar>
            <w:vAlign w:val="center"/>
          </w:tcPr>
          <w:p w:rsidR="00421DF9" w:rsidRDefault="00B531B5">
            <w:pPr>
              <w:keepNext/>
              <w:spacing w:after="0"/>
            </w:pPr>
            <w:r>
              <w:rPr>
                <w:b/>
                <w:bCs/>
                <w:sz w:val="20"/>
                <w:szCs w:val="20"/>
              </w:rPr>
              <w:t>API</w:t>
            </w:r>
          </w:p>
        </w:tc>
        <w:tc>
          <w:tcPr>
            <w:tcW w:w="2907"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HTTP 400</w:t>
            </w:r>
          </w:p>
        </w:tc>
        <w:tc>
          <w:tcPr>
            <w:tcW w:w="3954"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 xml:space="preserve">Vérification DTO + </w:t>
            </w:r>
            <w:proofErr w:type="spellStart"/>
            <w:r>
              <w:rPr>
                <w:sz w:val="20"/>
                <w:szCs w:val="20"/>
              </w:rPr>
              <w:t>payload</w:t>
            </w:r>
            <w:proofErr w:type="spellEnd"/>
            <w:r>
              <w:rPr>
                <w:sz w:val="20"/>
                <w:szCs w:val="20"/>
              </w:rPr>
              <w:t xml:space="preserve"> + route</w:t>
            </w:r>
          </w:p>
        </w:tc>
      </w:tr>
      <w:tr w:rsidR="00421DF9">
        <w:trPr>
          <w:cantSplit/>
        </w:trPr>
        <w:tc>
          <w:tcPr>
            <w:tcW w:w="2209"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Autorisation</w:t>
            </w:r>
          </w:p>
        </w:tc>
        <w:tc>
          <w:tcPr>
            <w:tcW w:w="2907"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HTTP 403</w:t>
            </w:r>
          </w:p>
        </w:tc>
        <w:tc>
          <w:tcPr>
            <w:tcW w:w="3954" w:type="dxa"/>
            <w:shd w:val="clear" w:color="auto" w:fill="FFFFFF"/>
            <w:tcMar>
              <w:top w:w="75" w:type="dxa"/>
              <w:left w:w="110" w:type="dxa"/>
              <w:bottom w:w="75" w:type="dxa"/>
              <w:right w:w="110" w:type="dxa"/>
            </w:tcMar>
            <w:vAlign w:val="center"/>
          </w:tcPr>
          <w:p w:rsidR="00421DF9" w:rsidRDefault="00B531B5">
            <w:pPr>
              <w:keepNext/>
              <w:spacing w:after="0"/>
            </w:pPr>
            <w:proofErr w:type="spellStart"/>
            <w:r>
              <w:rPr>
                <w:sz w:val="20"/>
                <w:szCs w:val="20"/>
              </w:rPr>
              <w:t>RolesGuard</w:t>
            </w:r>
            <w:proofErr w:type="spellEnd"/>
            <w:r>
              <w:rPr>
                <w:sz w:val="20"/>
                <w:szCs w:val="20"/>
              </w:rPr>
              <w:t xml:space="preserve"> + scope</w:t>
            </w:r>
          </w:p>
        </w:tc>
      </w:tr>
      <w:tr w:rsidR="00421DF9">
        <w:trPr>
          <w:cantSplit/>
        </w:trPr>
        <w:tc>
          <w:tcPr>
            <w:tcW w:w="2209" w:type="dxa"/>
            <w:shd w:val="clear" w:color="auto" w:fill="F5F8FC"/>
            <w:tcMar>
              <w:top w:w="75" w:type="dxa"/>
              <w:left w:w="110" w:type="dxa"/>
              <w:bottom w:w="75" w:type="dxa"/>
              <w:right w:w="110" w:type="dxa"/>
            </w:tcMar>
            <w:vAlign w:val="center"/>
          </w:tcPr>
          <w:p w:rsidR="00421DF9" w:rsidRDefault="00B531B5">
            <w:pPr>
              <w:keepNext/>
              <w:spacing w:after="0"/>
            </w:pPr>
            <w:r>
              <w:rPr>
                <w:b/>
                <w:bCs/>
                <w:sz w:val="20"/>
                <w:szCs w:val="20"/>
              </w:rPr>
              <w:t>Ressource</w:t>
            </w:r>
          </w:p>
        </w:tc>
        <w:tc>
          <w:tcPr>
            <w:tcW w:w="2907"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HTTP 404</w:t>
            </w:r>
          </w:p>
        </w:tc>
        <w:tc>
          <w:tcPr>
            <w:tcW w:w="3954"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Route et modèle canonique</w:t>
            </w:r>
          </w:p>
        </w:tc>
      </w:tr>
      <w:tr w:rsidR="00421DF9">
        <w:trPr>
          <w:cantSplit/>
        </w:trPr>
        <w:tc>
          <w:tcPr>
            <w:tcW w:w="2209"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Navigation</w:t>
            </w:r>
          </w:p>
        </w:tc>
        <w:tc>
          <w:tcPr>
            <w:tcW w:w="2907"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Écran inaccessible</w:t>
            </w:r>
          </w:p>
        </w:tc>
        <w:tc>
          <w:tcPr>
            <w:tcW w:w="3954"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Contrat rôle/navigation</w:t>
            </w:r>
          </w:p>
        </w:tc>
      </w:tr>
      <w:tr w:rsidR="00421DF9">
        <w:trPr>
          <w:cantSplit/>
        </w:trPr>
        <w:tc>
          <w:tcPr>
            <w:tcW w:w="2209" w:type="dxa"/>
            <w:shd w:val="clear" w:color="auto" w:fill="F5F8FC"/>
            <w:tcMar>
              <w:top w:w="75" w:type="dxa"/>
              <w:left w:w="110" w:type="dxa"/>
              <w:bottom w:w="75" w:type="dxa"/>
              <w:right w:w="110" w:type="dxa"/>
            </w:tcMar>
            <w:vAlign w:val="center"/>
          </w:tcPr>
          <w:p w:rsidR="00421DF9" w:rsidRDefault="00B531B5">
            <w:pPr>
              <w:spacing w:after="0"/>
            </w:pPr>
            <w:proofErr w:type="spellStart"/>
            <w:r>
              <w:rPr>
                <w:b/>
                <w:bCs/>
                <w:sz w:val="20"/>
                <w:szCs w:val="20"/>
              </w:rPr>
              <w:t>Gradle</w:t>
            </w:r>
            <w:proofErr w:type="spellEnd"/>
          </w:p>
        </w:tc>
        <w:tc>
          <w:tcPr>
            <w:tcW w:w="2907" w:type="dxa"/>
            <w:shd w:val="clear" w:color="auto" w:fill="F5F8FC"/>
            <w:tcMar>
              <w:top w:w="75" w:type="dxa"/>
              <w:left w:w="110" w:type="dxa"/>
              <w:bottom w:w="75" w:type="dxa"/>
              <w:right w:w="110" w:type="dxa"/>
            </w:tcMar>
            <w:vAlign w:val="center"/>
          </w:tcPr>
          <w:p w:rsidR="00421DF9" w:rsidRDefault="00B531B5">
            <w:pPr>
              <w:spacing w:after="0"/>
            </w:pPr>
            <w:r>
              <w:rPr>
                <w:sz w:val="20"/>
                <w:szCs w:val="20"/>
              </w:rPr>
              <w:t>Plugin Android non résolu</w:t>
            </w:r>
          </w:p>
        </w:tc>
        <w:tc>
          <w:tcPr>
            <w:tcW w:w="3954" w:type="dxa"/>
            <w:shd w:val="clear" w:color="auto" w:fill="F5F8FC"/>
            <w:tcMar>
              <w:top w:w="75" w:type="dxa"/>
              <w:left w:w="110" w:type="dxa"/>
              <w:bottom w:w="75" w:type="dxa"/>
              <w:right w:w="110" w:type="dxa"/>
            </w:tcMar>
            <w:vAlign w:val="center"/>
          </w:tcPr>
          <w:p w:rsidR="00421DF9" w:rsidRDefault="00B531B5">
            <w:pPr>
              <w:spacing w:after="0"/>
            </w:pPr>
            <w:r>
              <w:rPr>
                <w:sz w:val="20"/>
                <w:szCs w:val="20"/>
              </w:rPr>
              <w:t xml:space="preserve">Alignement version </w:t>
            </w:r>
            <w:proofErr w:type="spellStart"/>
            <w:r>
              <w:rPr>
                <w:sz w:val="20"/>
                <w:szCs w:val="20"/>
              </w:rPr>
              <w:t>Gradle</w:t>
            </w:r>
            <w:proofErr w:type="spellEnd"/>
            <w:r>
              <w:rPr>
                <w:sz w:val="20"/>
                <w:szCs w:val="20"/>
              </w:rPr>
              <w:t>/AGP</w:t>
            </w:r>
          </w:p>
        </w:tc>
      </w:tr>
    </w:tbl>
    <w:p w:rsidR="00421DF9" w:rsidRDefault="00421DF9">
      <w:pPr>
        <w:spacing w:after="0" w:line="160" w:lineRule="exact"/>
      </w:pPr>
    </w:p>
    <w:p w:rsidR="00421DF9" w:rsidRDefault="00B531B5">
      <w:pPr>
        <w:pStyle w:val="Heading2"/>
      </w:pPr>
      <w:bookmarkStart w:id="112" w:name="_Toc240837362"/>
      <w:bookmarkStart w:id="113" w:name="_Toc241145628"/>
      <w:bookmarkStart w:id="114" w:name="_Toc241145766"/>
      <w:r>
        <w:t>10.1 Étude d’un incident : erreurs de DTO</w:t>
      </w:r>
      <w:bookmarkEnd w:id="112"/>
      <w:bookmarkEnd w:id="113"/>
      <w:bookmarkEnd w:id="114"/>
    </w:p>
    <w:p w:rsidR="00421DF9" w:rsidRDefault="00B531B5">
      <w:pPr>
        <w:spacing w:after="130"/>
      </w:pPr>
      <w:r>
        <w:t xml:space="preserve">Une erreur significative concernait </w:t>
      </w:r>
      <w:proofErr w:type="spellStart"/>
      <w:r>
        <w:rPr>
          <w:rFonts w:ascii="Consolas" w:eastAsia="Consolas" w:hAnsi="Consolas" w:cs="Consolas"/>
          <w:color w:val="9F1D4F"/>
          <w:sz w:val="20"/>
          <w:szCs w:val="20"/>
          <w:shd w:val="clear" w:color="auto" w:fill="F0F3F8"/>
        </w:rPr>
        <w:t>PartialType</w:t>
      </w:r>
      <w:proofErr w:type="spellEnd"/>
      <w:r>
        <w:rPr>
          <w:rFonts w:ascii="Consolas" w:eastAsia="Consolas" w:hAnsi="Consolas" w:cs="Consolas"/>
          <w:color w:val="9F1D4F"/>
          <w:sz w:val="20"/>
          <w:szCs w:val="20"/>
          <w:shd w:val="clear" w:color="auto" w:fill="F0F3F8"/>
        </w:rPr>
        <w:t>(</w:t>
      </w:r>
      <w:proofErr w:type="spellStart"/>
      <w:r>
        <w:rPr>
          <w:rFonts w:ascii="Consolas" w:eastAsia="Consolas" w:hAnsi="Consolas" w:cs="Consolas"/>
          <w:color w:val="9F1D4F"/>
          <w:sz w:val="20"/>
          <w:szCs w:val="20"/>
          <w:shd w:val="clear" w:color="auto" w:fill="F0F3F8"/>
        </w:rPr>
        <w:t>CreateAffectationDto</w:t>
      </w:r>
      <w:proofErr w:type="spellEnd"/>
      <w:r>
        <w:rPr>
          <w:rFonts w:ascii="Consolas" w:eastAsia="Consolas" w:hAnsi="Consolas" w:cs="Consolas"/>
          <w:color w:val="9F1D4F"/>
          <w:sz w:val="20"/>
          <w:szCs w:val="20"/>
          <w:shd w:val="clear" w:color="auto" w:fill="F0F3F8"/>
        </w:rPr>
        <w:t>)</w:t>
      </w:r>
      <w:r>
        <w:t xml:space="preserve"> et une méthode </w:t>
      </w:r>
      <w:proofErr w:type="spellStart"/>
      <w:proofErr w:type="gramStart"/>
      <w:r>
        <w:rPr>
          <w:rFonts w:ascii="Consolas" w:eastAsia="Consolas" w:hAnsi="Consolas" w:cs="Consolas"/>
          <w:color w:val="9F1D4F"/>
          <w:sz w:val="20"/>
          <w:szCs w:val="20"/>
          <w:shd w:val="clear" w:color="auto" w:fill="F0F3F8"/>
        </w:rPr>
        <w:t>normalizedData</w:t>
      </w:r>
      <w:proofErr w:type="spellEnd"/>
      <w:r>
        <w:rPr>
          <w:rFonts w:ascii="Consolas" w:eastAsia="Consolas" w:hAnsi="Consolas" w:cs="Consolas"/>
          <w:color w:val="9F1D4F"/>
          <w:sz w:val="20"/>
          <w:szCs w:val="20"/>
          <w:shd w:val="clear" w:color="auto" w:fill="F0F3F8"/>
        </w:rPr>
        <w:t>(</w:t>
      </w:r>
      <w:proofErr w:type="gramEnd"/>
      <w:r>
        <w:rPr>
          <w:rFonts w:ascii="Consolas" w:eastAsia="Consolas" w:hAnsi="Consolas" w:cs="Consolas"/>
          <w:color w:val="9F1D4F"/>
          <w:sz w:val="20"/>
          <w:szCs w:val="20"/>
          <w:shd w:val="clear" w:color="auto" w:fill="F0F3F8"/>
        </w:rPr>
        <w:t>)</w:t>
      </w:r>
      <w:r>
        <w:t xml:space="preserve"> définie dans le DTO enfant. </w:t>
      </w:r>
      <w:proofErr w:type="spellStart"/>
      <w:r>
        <w:t>TypeScript</w:t>
      </w:r>
      <w:proofErr w:type="spellEnd"/>
      <w:r>
        <w:t xml:space="preserve"> signalait alors qu’une propriété héritée entrait en conflit avec une méthode. Le problème a été résolu en retirant la méthode du DTO et en déplaçant la normalisation dans le service.</w:t>
      </w:r>
    </w:p>
    <w:p w:rsidR="00421DF9" w:rsidRDefault="00B531B5">
      <w:pPr>
        <w:spacing w:after="130"/>
        <w:jc w:val="both"/>
      </w:pPr>
      <w:r>
        <w:t xml:space="preserve">Cette correction illustre une règle de conception utile : les DTO doivent rester des objets de transfert et de validation. Une logique de transformation complexe ou dépendante du contexte métier est mieux placée dans un service ou un </w:t>
      </w:r>
      <w:proofErr w:type="spellStart"/>
      <w:r>
        <w:t>helper</w:t>
      </w:r>
      <w:proofErr w:type="spellEnd"/>
      <w:r>
        <w:t xml:space="preserve"> dédié.</w:t>
      </w:r>
    </w:p>
    <w:p w:rsidR="00421DF9" w:rsidRDefault="00B531B5">
      <w:pPr>
        <w:spacing w:after="130"/>
      </w:pPr>
      <w:r>
        <w:t xml:space="preserve">Un autre incident concernait des imports manquants dans </w:t>
      </w:r>
      <w:proofErr w:type="spellStart"/>
      <w:proofErr w:type="gramStart"/>
      <w:r>
        <w:rPr>
          <w:rFonts w:ascii="Consolas" w:eastAsia="Consolas" w:hAnsi="Consolas" w:cs="Consolas"/>
          <w:color w:val="9F1D4F"/>
          <w:sz w:val="20"/>
          <w:szCs w:val="20"/>
          <w:shd w:val="clear" w:color="auto" w:fill="F0F3F8"/>
        </w:rPr>
        <w:t>jwt.strategy</w:t>
      </w:r>
      <w:proofErr w:type="gramEnd"/>
      <w:r>
        <w:rPr>
          <w:rFonts w:ascii="Consolas" w:eastAsia="Consolas" w:hAnsi="Consolas" w:cs="Consolas"/>
          <w:color w:val="9F1D4F"/>
          <w:sz w:val="20"/>
          <w:szCs w:val="20"/>
          <w:shd w:val="clear" w:color="auto" w:fill="F0F3F8"/>
        </w:rPr>
        <w:t>.ts</w:t>
      </w:r>
      <w:proofErr w:type="spellEnd"/>
      <w:r>
        <w:t xml:space="preserve">, notamment </w:t>
      </w:r>
      <w:proofErr w:type="spellStart"/>
      <w:r>
        <w:rPr>
          <w:rFonts w:ascii="Consolas" w:eastAsia="Consolas" w:hAnsi="Consolas" w:cs="Consolas"/>
          <w:color w:val="9F1D4F"/>
          <w:sz w:val="20"/>
          <w:szCs w:val="20"/>
          <w:shd w:val="clear" w:color="auto" w:fill="F0F3F8"/>
        </w:rPr>
        <w:t>InjectRepository</w:t>
      </w:r>
      <w:proofErr w:type="spellEnd"/>
      <w:r>
        <w:t xml:space="preserve">, </w:t>
      </w:r>
      <w:proofErr w:type="spellStart"/>
      <w:r>
        <w:rPr>
          <w:rFonts w:ascii="Consolas" w:eastAsia="Consolas" w:hAnsi="Consolas" w:cs="Consolas"/>
          <w:color w:val="9F1D4F"/>
          <w:sz w:val="20"/>
          <w:szCs w:val="20"/>
          <w:shd w:val="clear" w:color="auto" w:fill="F0F3F8"/>
        </w:rPr>
        <w:t>Repository</w:t>
      </w:r>
      <w:proofErr w:type="spellEnd"/>
      <w:r>
        <w:t xml:space="preserve"> et l’entité </w:t>
      </w:r>
      <w:r>
        <w:rPr>
          <w:rFonts w:ascii="Consolas" w:eastAsia="Consolas" w:hAnsi="Consolas" w:cs="Consolas"/>
          <w:color w:val="9F1D4F"/>
          <w:sz w:val="20"/>
          <w:szCs w:val="20"/>
          <w:shd w:val="clear" w:color="auto" w:fill="F0F3F8"/>
        </w:rPr>
        <w:t>Utilisateur</w:t>
      </w:r>
      <w:r>
        <w:t xml:space="preserve">. Plusieurs erreurs sur les décorateurs </w:t>
      </w:r>
      <w:r>
        <w:rPr>
          <w:rFonts w:ascii="Consolas" w:eastAsia="Consolas" w:hAnsi="Consolas" w:cs="Consolas"/>
          <w:color w:val="9F1D4F"/>
          <w:sz w:val="20"/>
          <w:szCs w:val="20"/>
          <w:shd w:val="clear" w:color="auto" w:fill="F0F3F8"/>
        </w:rPr>
        <w:t>@</w:t>
      </w:r>
      <w:proofErr w:type="spellStart"/>
      <w:r>
        <w:rPr>
          <w:rFonts w:ascii="Consolas" w:eastAsia="Consolas" w:hAnsi="Consolas" w:cs="Consolas"/>
          <w:color w:val="9F1D4F"/>
          <w:sz w:val="20"/>
          <w:szCs w:val="20"/>
          <w:shd w:val="clear" w:color="auto" w:fill="F0F3F8"/>
        </w:rPr>
        <w:t>Column</w:t>
      </w:r>
      <w:proofErr w:type="spellEnd"/>
      <w:r>
        <w:t xml:space="preserve"> ont également nécessité une adaptation aux signatures de </w:t>
      </w:r>
      <w:proofErr w:type="spellStart"/>
      <w:r>
        <w:t>TypeORM</w:t>
      </w:r>
      <w:proofErr w:type="spellEnd"/>
      <w:r>
        <w:t xml:space="preserve"> utilisées par le projet.</w:t>
      </w:r>
    </w:p>
    <w:p w:rsidR="00421DF9" w:rsidRDefault="00B531B5">
      <w:pPr>
        <w:pStyle w:val="Heading2"/>
      </w:pPr>
      <w:bookmarkStart w:id="115" w:name="_Toc240837363"/>
      <w:bookmarkStart w:id="116" w:name="_Toc241145629"/>
      <w:bookmarkStart w:id="117" w:name="_Toc241145767"/>
      <w:r>
        <w:lastRenderedPageBreak/>
        <w:t>10.2 Étude d’un incident : erreurs 400/403/404</w:t>
      </w:r>
      <w:bookmarkEnd w:id="115"/>
      <w:bookmarkEnd w:id="116"/>
      <w:bookmarkEnd w:id="117"/>
    </w:p>
    <w:p w:rsidR="00421DF9" w:rsidRDefault="00B531B5">
      <w:pPr>
        <w:spacing w:after="130"/>
        <w:jc w:val="both"/>
      </w:pPr>
      <w:r>
        <w:t xml:space="preserve">Les erreurs HTTP ont constitué une partie importante des tests d’intégration. Le code mobile pouvait être compilable tout en échouant au </w:t>
      </w:r>
      <w:proofErr w:type="spellStart"/>
      <w:r>
        <w:t>runtime</w:t>
      </w:r>
      <w:proofErr w:type="spellEnd"/>
      <w:r>
        <w:t xml:space="preserve"> parce qu’un </w:t>
      </w:r>
      <w:proofErr w:type="spellStart"/>
      <w:r>
        <w:t>endpoint</w:t>
      </w:r>
      <w:proofErr w:type="spellEnd"/>
      <w:r>
        <w:t xml:space="preserve"> demandait un rôle non autorisé ou un nom de ressource ancien.</w:t>
      </w:r>
    </w:p>
    <w:p w:rsidR="00421DF9" w:rsidRDefault="00B531B5">
      <w:pPr>
        <w:spacing w:after="130"/>
      </w:pPr>
      <w:r>
        <w:t>Un exemple typique est la migration du vocabulaire « </w:t>
      </w:r>
      <w:proofErr w:type="spellStart"/>
      <w:r>
        <w:t>student</w:t>
      </w:r>
      <w:proofErr w:type="spellEnd"/>
      <w:r>
        <w:t>/</w:t>
      </w:r>
      <w:proofErr w:type="spellStart"/>
      <w:r>
        <w:t>etudiant</w:t>
      </w:r>
      <w:proofErr w:type="spellEnd"/>
      <w:r>
        <w:t> » vers « stagiaire/</w:t>
      </w:r>
      <w:proofErr w:type="spellStart"/>
      <w:r>
        <w:t>stagieres</w:t>
      </w:r>
      <w:proofErr w:type="spellEnd"/>
      <w:r>
        <w:t xml:space="preserve"> ». Le </w:t>
      </w:r>
      <w:proofErr w:type="spellStart"/>
      <w:r>
        <w:t>backend</w:t>
      </w:r>
      <w:proofErr w:type="spellEnd"/>
      <w:r>
        <w:t xml:space="preserve"> et les entités utilisent </w:t>
      </w:r>
      <w:r>
        <w:rPr>
          <w:rFonts w:ascii="Consolas" w:eastAsia="Consolas" w:hAnsi="Consolas" w:cs="Consolas"/>
          <w:color w:val="9F1D4F"/>
          <w:sz w:val="20"/>
          <w:szCs w:val="20"/>
          <w:shd w:val="clear" w:color="auto" w:fill="F0F3F8"/>
        </w:rPr>
        <w:t>stagiaire</w:t>
      </w:r>
      <w:r>
        <w:t xml:space="preserve">, alors qu’un écran mobile ou une route historique pouvait encore rechercher </w:t>
      </w:r>
      <w:proofErr w:type="spellStart"/>
      <w:r>
        <w:rPr>
          <w:rFonts w:ascii="Consolas" w:eastAsia="Consolas" w:hAnsi="Consolas" w:cs="Consolas"/>
          <w:color w:val="9F1D4F"/>
          <w:sz w:val="20"/>
          <w:szCs w:val="20"/>
          <w:shd w:val="clear" w:color="auto" w:fill="F0F3F8"/>
        </w:rPr>
        <w:t>etudiant</w:t>
      </w:r>
      <w:proofErr w:type="spellEnd"/>
      <w:r>
        <w:t>. Le résultat était un 400 ou un 404 selon le point d’échec.</w:t>
      </w:r>
    </w:p>
    <w:p w:rsidR="00421DF9" w:rsidRDefault="00B531B5">
      <w:pPr>
        <w:spacing w:after="130"/>
        <w:jc w:val="both"/>
      </w:pPr>
      <w:r>
        <w:t xml:space="preserve">La même logique s’applique aux permissions régionales. Si le SRIO appelle un </w:t>
      </w:r>
      <w:proofErr w:type="spellStart"/>
      <w:r>
        <w:t>endpoint</w:t>
      </w:r>
      <w:proofErr w:type="spellEnd"/>
      <w:r>
        <w:t xml:space="preserve"> qui n’autorise que DF ou SCQ, la solution n’est pas de désactiver la sécurité. Il faut créer ou adapter le chemin métier correspondant au SRIO, puis conserver le contrôle de région dans le service.</w:t>
      </w:r>
    </w:p>
    <w:p w:rsidR="00421DF9" w:rsidRDefault="00B531B5">
      <w:pPr>
        <w:spacing w:after="130"/>
        <w:jc w:val="both"/>
      </w:pPr>
      <w:r>
        <w:t xml:space="preserve">Cette expérience a renforcé l’idée que les tests doivent porter sur les couples « rôle + écran + </w:t>
      </w:r>
      <w:proofErr w:type="spellStart"/>
      <w:r>
        <w:t>endpoint</w:t>
      </w:r>
      <w:proofErr w:type="spellEnd"/>
      <w:r>
        <w:t> », et pas seulement sur les écrans pris isolément.</w:t>
      </w:r>
    </w:p>
    <w:p w:rsidR="00421DF9" w:rsidRDefault="00B531B5">
      <w:pPr>
        <w:pStyle w:val="Heading2"/>
      </w:pPr>
      <w:bookmarkStart w:id="118" w:name="_Toc240837364"/>
      <w:bookmarkStart w:id="119" w:name="_Toc241145630"/>
      <w:bookmarkStart w:id="120" w:name="_Toc241145768"/>
      <w:r>
        <w:t>10.3 Tests fonctionnels par rôle</w:t>
      </w:r>
      <w:bookmarkEnd w:id="118"/>
      <w:bookmarkEnd w:id="119"/>
      <w:bookmarkEnd w:id="120"/>
    </w:p>
    <w:tbl>
      <w:tblPr>
        <w:tblW w:w="9070"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1620"/>
        <w:gridCol w:w="7450"/>
      </w:tblGrid>
      <w:tr w:rsidR="00421DF9">
        <w:trPr>
          <w:cantSplit/>
          <w:tblHeader/>
        </w:trPr>
        <w:tc>
          <w:tcPr>
            <w:tcW w:w="1620" w:type="dxa"/>
            <w:shd w:val="clear" w:color="auto" w:fill="0F2A4A"/>
            <w:tcMar>
              <w:top w:w="75" w:type="dxa"/>
              <w:left w:w="110" w:type="dxa"/>
              <w:bottom w:w="75" w:type="dxa"/>
              <w:right w:w="110" w:type="dxa"/>
            </w:tcMar>
            <w:vAlign w:val="center"/>
          </w:tcPr>
          <w:p w:rsidR="00421DF9" w:rsidRDefault="00B531B5">
            <w:pPr>
              <w:keepNext/>
              <w:spacing w:after="0"/>
            </w:pPr>
            <w:r>
              <w:rPr>
                <w:b/>
                <w:bCs/>
                <w:color w:val="FFFFFF"/>
                <w:sz w:val="20"/>
                <w:szCs w:val="20"/>
              </w:rPr>
              <w:t>Rôle</w:t>
            </w:r>
          </w:p>
        </w:tc>
        <w:tc>
          <w:tcPr>
            <w:tcW w:w="7450" w:type="dxa"/>
            <w:shd w:val="clear" w:color="auto" w:fill="0F2A4A"/>
            <w:tcMar>
              <w:top w:w="75" w:type="dxa"/>
              <w:left w:w="110" w:type="dxa"/>
              <w:bottom w:w="75" w:type="dxa"/>
              <w:right w:w="110" w:type="dxa"/>
            </w:tcMar>
            <w:vAlign w:val="center"/>
          </w:tcPr>
          <w:p w:rsidR="00421DF9" w:rsidRDefault="00B531B5">
            <w:pPr>
              <w:keepNext/>
              <w:spacing w:after="0"/>
            </w:pPr>
            <w:r>
              <w:rPr>
                <w:b/>
                <w:bCs/>
                <w:color w:val="FFFFFF"/>
                <w:sz w:val="20"/>
                <w:szCs w:val="20"/>
              </w:rPr>
              <w:t>Scénarios prioritaires</w:t>
            </w:r>
          </w:p>
        </w:tc>
      </w:tr>
      <w:tr w:rsidR="00421DF9">
        <w:trPr>
          <w:cantSplit/>
        </w:trPr>
        <w:tc>
          <w:tcPr>
            <w:tcW w:w="1620" w:type="dxa"/>
            <w:shd w:val="clear" w:color="auto" w:fill="FFFFFF"/>
            <w:tcMar>
              <w:top w:w="75" w:type="dxa"/>
              <w:left w:w="110" w:type="dxa"/>
              <w:bottom w:w="75" w:type="dxa"/>
              <w:right w:w="110" w:type="dxa"/>
            </w:tcMar>
            <w:vAlign w:val="center"/>
          </w:tcPr>
          <w:p w:rsidR="00421DF9" w:rsidRDefault="00B531B5">
            <w:pPr>
              <w:keepNext/>
              <w:spacing w:after="0"/>
            </w:pPr>
            <w:proofErr w:type="spellStart"/>
            <w:r>
              <w:rPr>
                <w:b/>
                <w:bCs/>
                <w:sz w:val="20"/>
                <w:szCs w:val="20"/>
              </w:rPr>
              <w:t>SuperAdmin</w:t>
            </w:r>
            <w:proofErr w:type="spellEnd"/>
          </w:p>
        </w:tc>
        <w:tc>
          <w:tcPr>
            <w:tcW w:w="7450"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Connexion, maintenance, profil, déconnexion</w:t>
            </w:r>
          </w:p>
        </w:tc>
      </w:tr>
      <w:tr w:rsidR="00421DF9">
        <w:trPr>
          <w:cantSplit/>
        </w:trPr>
        <w:tc>
          <w:tcPr>
            <w:tcW w:w="1620" w:type="dxa"/>
            <w:shd w:val="clear" w:color="auto" w:fill="F5F8FC"/>
            <w:tcMar>
              <w:top w:w="75" w:type="dxa"/>
              <w:left w:w="110" w:type="dxa"/>
              <w:bottom w:w="75" w:type="dxa"/>
              <w:right w:w="110" w:type="dxa"/>
            </w:tcMar>
            <w:vAlign w:val="center"/>
          </w:tcPr>
          <w:p w:rsidR="00421DF9" w:rsidRDefault="00B531B5">
            <w:pPr>
              <w:keepNext/>
              <w:spacing w:after="0"/>
            </w:pPr>
            <w:r>
              <w:rPr>
                <w:b/>
                <w:bCs/>
                <w:sz w:val="20"/>
                <w:szCs w:val="20"/>
              </w:rPr>
              <w:t>DF</w:t>
            </w:r>
          </w:p>
        </w:tc>
        <w:tc>
          <w:tcPr>
            <w:tcW w:w="7450"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Lister/créer comptes régionaux, EFP, profil</w:t>
            </w:r>
          </w:p>
        </w:tc>
      </w:tr>
      <w:tr w:rsidR="00421DF9">
        <w:trPr>
          <w:cantSplit/>
        </w:trPr>
        <w:tc>
          <w:tcPr>
            <w:tcW w:w="1620"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SRIO</w:t>
            </w:r>
          </w:p>
        </w:tc>
        <w:tc>
          <w:tcPr>
            <w:tcW w:w="7450"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Voir EFP région, créer/supprimer GS, scope régional</w:t>
            </w:r>
          </w:p>
        </w:tc>
      </w:tr>
      <w:tr w:rsidR="00421DF9">
        <w:trPr>
          <w:cantSplit/>
        </w:trPr>
        <w:tc>
          <w:tcPr>
            <w:tcW w:w="1620" w:type="dxa"/>
            <w:shd w:val="clear" w:color="auto" w:fill="F5F8FC"/>
            <w:tcMar>
              <w:top w:w="75" w:type="dxa"/>
              <w:left w:w="110" w:type="dxa"/>
              <w:bottom w:w="75" w:type="dxa"/>
              <w:right w:w="110" w:type="dxa"/>
            </w:tcMar>
            <w:vAlign w:val="center"/>
          </w:tcPr>
          <w:p w:rsidR="00421DF9" w:rsidRDefault="00B531B5">
            <w:pPr>
              <w:keepNext/>
              <w:spacing w:after="0"/>
            </w:pPr>
            <w:r>
              <w:rPr>
                <w:b/>
                <w:bCs/>
                <w:sz w:val="20"/>
                <w:szCs w:val="20"/>
              </w:rPr>
              <w:t>SCQ</w:t>
            </w:r>
          </w:p>
        </w:tc>
        <w:tc>
          <w:tcPr>
            <w:tcW w:w="7450"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Voir EFP région, créer/supprimer Directeurs, scope régional</w:t>
            </w:r>
          </w:p>
        </w:tc>
      </w:tr>
      <w:tr w:rsidR="00421DF9">
        <w:trPr>
          <w:cantSplit/>
        </w:trPr>
        <w:tc>
          <w:tcPr>
            <w:tcW w:w="1620"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Directeur</w:t>
            </w:r>
          </w:p>
        </w:tc>
        <w:tc>
          <w:tcPr>
            <w:tcW w:w="7450"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Formateurs, modules, affectations, planning, validation</w:t>
            </w:r>
          </w:p>
        </w:tc>
      </w:tr>
      <w:tr w:rsidR="00421DF9">
        <w:trPr>
          <w:cantSplit/>
        </w:trPr>
        <w:tc>
          <w:tcPr>
            <w:tcW w:w="1620" w:type="dxa"/>
            <w:shd w:val="clear" w:color="auto" w:fill="F5F8FC"/>
            <w:tcMar>
              <w:top w:w="75" w:type="dxa"/>
              <w:left w:w="110" w:type="dxa"/>
              <w:bottom w:w="75" w:type="dxa"/>
              <w:right w:w="110" w:type="dxa"/>
            </w:tcMar>
            <w:vAlign w:val="center"/>
          </w:tcPr>
          <w:p w:rsidR="00421DF9" w:rsidRDefault="00B531B5">
            <w:pPr>
              <w:keepNext/>
              <w:spacing w:after="0"/>
            </w:pPr>
            <w:r>
              <w:rPr>
                <w:b/>
                <w:bCs/>
                <w:sz w:val="20"/>
                <w:szCs w:val="20"/>
              </w:rPr>
              <w:t>GS</w:t>
            </w:r>
          </w:p>
        </w:tc>
        <w:tc>
          <w:tcPr>
            <w:tcW w:w="7450"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Groupes, ajout/retrait Stagiaires, documents</w:t>
            </w:r>
          </w:p>
        </w:tc>
      </w:tr>
      <w:tr w:rsidR="00421DF9">
        <w:trPr>
          <w:cantSplit/>
        </w:trPr>
        <w:tc>
          <w:tcPr>
            <w:tcW w:w="1620"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Formateur</w:t>
            </w:r>
          </w:p>
        </w:tc>
        <w:tc>
          <w:tcPr>
            <w:tcW w:w="7450"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Cours, appel, justifications, notes, annonces</w:t>
            </w:r>
          </w:p>
        </w:tc>
      </w:tr>
      <w:tr w:rsidR="00421DF9">
        <w:trPr>
          <w:cantSplit/>
        </w:trPr>
        <w:tc>
          <w:tcPr>
            <w:tcW w:w="1620" w:type="dxa"/>
            <w:shd w:val="clear" w:color="auto" w:fill="F5F8FC"/>
            <w:tcMar>
              <w:top w:w="75" w:type="dxa"/>
              <w:left w:w="110" w:type="dxa"/>
              <w:bottom w:w="75" w:type="dxa"/>
              <w:right w:w="110" w:type="dxa"/>
            </w:tcMar>
            <w:vAlign w:val="center"/>
          </w:tcPr>
          <w:p w:rsidR="00421DF9" w:rsidRDefault="00B531B5">
            <w:pPr>
              <w:spacing w:after="0"/>
            </w:pPr>
            <w:r>
              <w:rPr>
                <w:b/>
                <w:bCs/>
                <w:sz w:val="20"/>
                <w:szCs w:val="20"/>
              </w:rPr>
              <w:t>Stagiaire</w:t>
            </w:r>
          </w:p>
        </w:tc>
        <w:tc>
          <w:tcPr>
            <w:tcW w:w="7450" w:type="dxa"/>
            <w:shd w:val="clear" w:color="auto" w:fill="F5F8FC"/>
            <w:tcMar>
              <w:top w:w="75" w:type="dxa"/>
              <w:left w:w="110" w:type="dxa"/>
              <w:bottom w:w="75" w:type="dxa"/>
              <w:right w:w="110" w:type="dxa"/>
            </w:tcMar>
            <w:vAlign w:val="center"/>
          </w:tcPr>
          <w:p w:rsidR="00421DF9" w:rsidRDefault="00B531B5">
            <w:pPr>
              <w:spacing w:after="0"/>
            </w:pPr>
            <w:r>
              <w:rPr>
                <w:sz w:val="20"/>
                <w:szCs w:val="20"/>
              </w:rPr>
              <w:t>Accueil, présence, justificatif, documents, notes, planning</w:t>
            </w:r>
          </w:p>
        </w:tc>
      </w:tr>
    </w:tbl>
    <w:p w:rsidR="00421DF9" w:rsidRDefault="00421DF9">
      <w:pPr>
        <w:spacing w:after="0" w:line="160" w:lineRule="exact"/>
      </w:pPr>
    </w:p>
    <w:p w:rsidR="000B326F" w:rsidRDefault="00B531B5">
      <w:pPr>
        <w:spacing w:after="130"/>
        <w:jc w:val="both"/>
      </w:pPr>
      <w:r>
        <w:t>Un test satisfaisant doit vérifier à la fois la réussite attendue et les refus attendus. Par exemple, il est aussi important de vérifier qu’un GS ne peut pas créer un Formateur que de vérifier qu’il peut créer un groupe.</w:t>
      </w:r>
    </w:p>
    <w:p w:rsidR="00421DF9" w:rsidRDefault="00B531B5">
      <w:pPr>
        <w:pStyle w:val="Heading1"/>
        <w:pageBreakBefore/>
      </w:pPr>
      <w:bookmarkStart w:id="121" w:name="_Toc240837365"/>
      <w:bookmarkStart w:id="122" w:name="_Toc241145631"/>
      <w:bookmarkStart w:id="123" w:name="_Toc241145769"/>
      <w:r>
        <w:lastRenderedPageBreak/>
        <w:t>11. Résultats et évaluation</w:t>
      </w:r>
      <w:bookmarkEnd w:id="121"/>
      <w:bookmarkEnd w:id="122"/>
      <w:bookmarkEnd w:id="123"/>
    </w:p>
    <w:p w:rsidR="00421DF9" w:rsidRDefault="00B531B5">
      <w:pPr>
        <w:spacing w:after="130"/>
        <w:jc w:val="both"/>
      </w:pPr>
      <w:r>
        <w:t xml:space="preserve">Le projet a permis de produire une solution </w:t>
      </w:r>
      <w:proofErr w:type="spellStart"/>
      <w:r>
        <w:t>multi-couches</w:t>
      </w:r>
      <w:proofErr w:type="spellEnd"/>
      <w:r>
        <w:t xml:space="preserve"> cohérente avec le modèle métier retenu. L’application Android propose une navigation par rôle, le back</w:t>
      </w:r>
      <w:r w:rsidR="00AD3A3A">
        <w:t>-</w:t>
      </w:r>
      <w:r>
        <w:t>end expose les services métiers et la base relationnelle centralise les données.</w:t>
      </w:r>
    </w:p>
    <w:p w:rsidR="00421DF9" w:rsidRDefault="00B531B5">
      <w:pPr>
        <w:spacing w:after="130"/>
        <w:jc w:val="both"/>
      </w:pPr>
      <w:r>
        <w:t>Les captures de l’application montrent une interface orientée cartes, listes, indicateurs, boutons d’action et barres de navigation par profil. Le projet dispose également de services de génération PDF, d’export Excel, de stockage de fichiers, de notifications et d’audit.</w:t>
      </w:r>
    </w:p>
    <w:p w:rsidR="00421DF9" w:rsidRDefault="00B531B5">
      <w:pPr>
        <w:keepNext/>
        <w:spacing w:before="60" w:after="80"/>
        <w:jc w:val="center"/>
      </w:pPr>
      <w:r>
        <w:rPr>
          <w:noProof/>
          <w:lang w:val="en-US"/>
        </w:rPr>
        <w:drawing>
          <wp:inline distT="0" distB="0" distL="0" distR="0">
            <wp:extent cx="1252984" cy="2724149"/>
            <wp:effectExtent l="19050" t="19050" r="23495" b="19685"/>
            <wp:docPr id="14" name="Exemple de fiche utilisateur dans l’espace administr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1252984" cy="2724149"/>
                    </a:xfrm>
                    <a:prstGeom prst="roundRect">
                      <a:avLst>
                        <a:gd name="adj" fmla="val 8594"/>
                      </a:avLst>
                    </a:prstGeom>
                    <a:solidFill>
                      <a:srgbClr val="FFFFFF">
                        <a:shade val="85000"/>
                      </a:srgbClr>
                    </a:solidFill>
                    <a:ln>
                      <a:solidFill>
                        <a:schemeClr val="tx1"/>
                      </a:solidFill>
                    </a:ln>
                    <a:effectLst/>
                  </pic:spPr>
                </pic:pic>
              </a:graphicData>
            </a:graphic>
          </wp:inline>
        </w:drawing>
      </w:r>
    </w:p>
    <w:p w:rsidR="00421DF9" w:rsidRDefault="00B531B5">
      <w:pPr>
        <w:spacing w:after="130"/>
        <w:jc w:val="both"/>
      </w:pPr>
      <w:r>
        <w:t xml:space="preserve">L’évaluation doit cependant rester réaliste : certaines fonctionnalités dépendent de la configuration du serveur, de </w:t>
      </w:r>
      <w:proofErr w:type="spellStart"/>
      <w:r>
        <w:t>Firebase</w:t>
      </w:r>
      <w:proofErr w:type="spellEnd"/>
      <w:r>
        <w:t>, du réseau et des données. La stabilité finale doit donc être mesurée sur l’environnement de déploiement retenu et non uniquement sur un poste de développement.</w:t>
      </w:r>
    </w:p>
    <w:p w:rsidR="000B326F" w:rsidRDefault="000B326F">
      <w:pPr>
        <w:rPr>
          <w:b/>
          <w:bCs/>
          <w:color w:val="1F5FBF"/>
          <w:sz w:val="30"/>
          <w:szCs w:val="30"/>
        </w:rPr>
      </w:pPr>
      <w:bookmarkStart w:id="124" w:name="_Toc240837366"/>
      <w:r>
        <w:br w:type="page"/>
      </w:r>
    </w:p>
    <w:p w:rsidR="00421DF9" w:rsidRDefault="00B531B5">
      <w:pPr>
        <w:pStyle w:val="Heading2"/>
      </w:pPr>
      <w:bookmarkStart w:id="125" w:name="_Toc241145632"/>
      <w:bookmarkStart w:id="126" w:name="_Toc241145770"/>
      <w:r>
        <w:lastRenderedPageBreak/>
        <w:t>11.1 Limites identifiées</w:t>
      </w:r>
      <w:bookmarkEnd w:id="124"/>
      <w:bookmarkEnd w:id="125"/>
      <w:bookmarkEnd w:id="126"/>
    </w:p>
    <w:p w:rsidR="00421DF9" w:rsidRDefault="00B531B5">
      <w:pPr>
        <w:spacing w:after="130"/>
        <w:jc w:val="both"/>
      </w:pPr>
      <w:r>
        <w:t xml:space="preserve">Comme tout projet développé dans une durée limitée, </w:t>
      </w:r>
      <w:proofErr w:type="spellStart"/>
      <w:r>
        <w:t>GSTech</w:t>
      </w:r>
      <w:proofErr w:type="spellEnd"/>
      <w:r>
        <w:t xml:space="preserve"> présente des limites. La couverture fonctionnelle a augmenté en cours de développement, ce qui a entraîné des adaptations successives. Certaines fonctions avancées - par exemple une gestion de transfert inter-EFP complète, une administration poussée des sessions ou des mécanismes de reprise après incident - restent des perspectives.</w:t>
      </w:r>
    </w:p>
    <w:p w:rsidR="00421DF9" w:rsidRDefault="00B531B5">
      <w:pPr>
        <w:spacing w:after="130"/>
        <w:jc w:val="both"/>
      </w:pPr>
      <w:r>
        <w:t>Le modèle de données reste volontairement proche du schéma existant afin de réduire les risques de migration. Cette stratégie privilégie la continuité du projet et la non-régression plutôt qu’une refonte complète.</w:t>
      </w:r>
    </w:p>
    <w:p w:rsidR="00421DF9" w:rsidRDefault="00B531B5">
      <w:pPr>
        <w:spacing w:after="130"/>
        <w:jc w:val="both"/>
      </w:pPr>
      <w:r>
        <w:t xml:space="preserve">La documentation doit également suivre l’évolution du code. Le cahier des charges, le manuel utilisateur, les rapports de phase et les </w:t>
      </w:r>
      <w:proofErr w:type="spellStart"/>
      <w:r>
        <w:t>changelogs</w:t>
      </w:r>
      <w:proofErr w:type="spellEnd"/>
      <w:r>
        <w:t xml:space="preserve"> jouent ici un rôle complémentaire : le cahier décrit le besoin, les rapports décrivent la réalisation et le manuel explique l’utilisation.</w:t>
      </w:r>
    </w:p>
    <w:p w:rsidR="00421DF9" w:rsidRDefault="00421DF9">
      <w:pPr>
        <w:spacing w:after="0" w:line="170" w:lineRule="exact"/>
      </w:pPr>
    </w:p>
    <w:p w:rsidR="00421DF9" w:rsidRDefault="00B531B5">
      <w:pPr>
        <w:pStyle w:val="Heading1"/>
        <w:pageBreakBefore/>
      </w:pPr>
      <w:bookmarkStart w:id="127" w:name="_Toc240837367"/>
      <w:bookmarkStart w:id="128" w:name="_Toc241145633"/>
      <w:bookmarkStart w:id="129" w:name="_Toc241145771"/>
      <w:r>
        <w:lastRenderedPageBreak/>
        <w:t>12. Déploiement, Docker et exploitation</w:t>
      </w:r>
      <w:bookmarkEnd w:id="127"/>
      <w:bookmarkEnd w:id="128"/>
      <w:bookmarkEnd w:id="129"/>
    </w:p>
    <w:p w:rsidR="00421DF9" w:rsidRDefault="00B531B5">
      <w:pPr>
        <w:spacing w:after="130"/>
        <w:jc w:val="both"/>
      </w:pPr>
      <w:r>
        <w:t>Le projet a été préparé pour un fonctionnement conteneurisé avec Docker. Le principe est de séparer l’image du back</w:t>
      </w:r>
      <w:r w:rsidR="00AD3A3A">
        <w:t>-</w:t>
      </w:r>
      <w:r>
        <w:t>end et le service MySQL, puis de les réunir avec Docker Compose. Cette approche facilite la reproductibilité de l’environnement et réduit les écarts entre les postes de développement et d’intégration.</w:t>
      </w:r>
    </w:p>
    <w:p w:rsidR="00421DF9" w:rsidRDefault="00B531B5">
      <w:pPr>
        <w:spacing w:after="130"/>
        <w:jc w:val="both"/>
      </w:pPr>
      <w:r>
        <w:t>L’application Android reste un client indépendant. Elle communique avec l’URL du back</w:t>
      </w:r>
      <w:r w:rsidR="00AD3A3A">
        <w:t>-</w:t>
      </w:r>
      <w:r>
        <w:t>end configurée pour l’environnement visé. Pour un déploiement réel, les variables sensibles ne doivent pas être stockées dans le code source ou dans l’image Docker ; elles doivent être injectées comme variables d’environnement ou secrets.</w:t>
      </w:r>
    </w:p>
    <w:tbl>
      <w:tblPr>
        <w:tblW w:w="9070"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2680"/>
        <w:gridCol w:w="6390"/>
      </w:tblGrid>
      <w:tr w:rsidR="00421DF9">
        <w:trPr>
          <w:cantSplit/>
          <w:tblHeader/>
        </w:trPr>
        <w:tc>
          <w:tcPr>
            <w:tcW w:w="2680" w:type="dxa"/>
            <w:shd w:val="clear" w:color="auto" w:fill="0F2A4A"/>
            <w:tcMar>
              <w:top w:w="75" w:type="dxa"/>
              <w:left w:w="110" w:type="dxa"/>
              <w:bottom w:w="75" w:type="dxa"/>
              <w:right w:w="110" w:type="dxa"/>
            </w:tcMar>
            <w:vAlign w:val="center"/>
          </w:tcPr>
          <w:p w:rsidR="00421DF9" w:rsidRDefault="00B531B5">
            <w:pPr>
              <w:keepNext/>
              <w:spacing w:after="0"/>
            </w:pPr>
            <w:r>
              <w:rPr>
                <w:b/>
                <w:bCs/>
                <w:color w:val="FFFFFF"/>
                <w:sz w:val="20"/>
                <w:szCs w:val="20"/>
              </w:rPr>
              <w:t>Composant</w:t>
            </w:r>
          </w:p>
        </w:tc>
        <w:tc>
          <w:tcPr>
            <w:tcW w:w="6390" w:type="dxa"/>
            <w:shd w:val="clear" w:color="auto" w:fill="0F2A4A"/>
            <w:tcMar>
              <w:top w:w="75" w:type="dxa"/>
              <w:left w:w="110" w:type="dxa"/>
              <w:bottom w:w="75" w:type="dxa"/>
              <w:right w:w="110" w:type="dxa"/>
            </w:tcMar>
            <w:vAlign w:val="center"/>
          </w:tcPr>
          <w:p w:rsidR="00421DF9" w:rsidRDefault="00B531B5">
            <w:pPr>
              <w:keepNext/>
              <w:spacing w:after="0"/>
            </w:pPr>
            <w:r>
              <w:rPr>
                <w:b/>
                <w:bCs/>
                <w:color w:val="FFFFFF"/>
                <w:sz w:val="20"/>
                <w:szCs w:val="20"/>
              </w:rPr>
              <w:t>Conteneurisation</w:t>
            </w:r>
          </w:p>
        </w:tc>
      </w:tr>
      <w:tr w:rsidR="00421DF9">
        <w:trPr>
          <w:cantSplit/>
        </w:trPr>
        <w:tc>
          <w:tcPr>
            <w:tcW w:w="2680"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Back</w:t>
            </w:r>
            <w:r w:rsidR="00AD3A3A">
              <w:rPr>
                <w:b/>
                <w:bCs/>
                <w:sz w:val="20"/>
                <w:szCs w:val="20"/>
              </w:rPr>
              <w:t>-</w:t>
            </w:r>
            <w:r>
              <w:rPr>
                <w:b/>
                <w:bCs/>
                <w:sz w:val="20"/>
                <w:szCs w:val="20"/>
              </w:rPr>
              <w:t>end</w:t>
            </w:r>
          </w:p>
        </w:tc>
        <w:tc>
          <w:tcPr>
            <w:tcW w:w="6390"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 xml:space="preserve">Image </w:t>
            </w:r>
            <w:proofErr w:type="spellStart"/>
            <w:r>
              <w:rPr>
                <w:sz w:val="20"/>
                <w:szCs w:val="20"/>
              </w:rPr>
              <w:t>Node</w:t>
            </w:r>
            <w:proofErr w:type="spellEnd"/>
            <w:r>
              <w:rPr>
                <w:sz w:val="20"/>
                <w:szCs w:val="20"/>
              </w:rPr>
              <w:t>/</w:t>
            </w:r>
            <w:proofErr w:type="spellStart"/>
            <w:r>
              <w:rPr>
                <w:sz w:val="20"/>
                <w:szCs w:val="20"/>
              </w:rPr>
              <w:t>NestJS</w:t>
            </w:r>
            <w:proofErr w:type="spellEnd"/>
            <w:r>
              <w:rPr>
                <w:sz w:val="20"/>
                <w:szCs w:val="20"/>
              </w:rPr>
              <w:t xml:space="preserve"> compilée</w:t>
            </w:r>
          </w:p>
        </w:tc>
      </w:tr>
      <w:tr w:rsidR="00421DF9">
        <w:trPr>
          <w:cantSplit/>
        </w:trPr>
        <w:tc>
          <w:tcPr>
            <w:tcW w:w="2680" w:type="dxa"/>
            <w:shd w:val="clear" w:color="auto" w:fill="F5F8FC"/>
            <w:tcMar>
              <w:top w:w="75" w:type="dxa"/>
              <w:left w:w="110" w:type="dxa"/>
              <w:bottom w:w="75" w:type="dxa"/>
              <w:right w:w="110" w:type="dxa"/>
            </w:tcMar>
            <w:vAlign w:val="center"/>
          </w:tcPr>
          <w:p w:rsidR="00421DF9" w:rsidRDefault="00B531B5">
            <w:pPr>
              <w:keepNext/>
              <w:spacing w:after="0"/>
            </w:pPr>
            <w:r>
              <w:rPr>
                <w:b/>
                <w:bCs/>
                <w:sz w:val="20"/>
                <w:szCs w:val="20"/>
              </w:rPr>
              <w:t>MySQL</w:t>
            </w:r>
          </w:p>
        </w:tc>
        <w:tc>
          <w:tcPr>
            <w:tcW w:w="6390"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Image MySQL + volume persistant</w:t>
            </w:r>
          </w:p>
        </w:tc>
      </w:tr>
      <w:tr w:rsidR="00421DF9">
        <w:trPr>
          <w:cantSplit/>
        </w:trPr>
        <w:tc>
          <w:tcPr>
            <w:tcW w:w="2680"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API</w:t>
            </w:r>
          </w:p>
        </w:tc>
        <w:tc>
          <w:tcPr>
            <w:tcW w:w="6390"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Port HTTP exposé par le back</w:t>
            </w:r>
            <w:r w:rsidR="00AD3A3A">
              <w:rPr>
                <w:sz w:val="20"/>
                <w:szCs w:val="20"/>
              </w:rPr>
              <w:t>-</w:t>
            </w:r>
            <w:r>
              <w:rPr>
                <w:sz w:val="20"/>
                <w:szCs w:val="20"/>
              </w:rPr>
              <w:t>end</w:t>
            </w:r>
          </w:p>
        </w:tc>
      </w:tr>
      <w:tr w:rsidR="00421DF9">
        <w:trPr>
          <w:cantSplit/>
        </w:trPr>
        <w:tc>
          <w:tcPr>
            <w:tcW w:w="2680" w:type="dxa"/>
            <w:shd w:val="clear" w:color="auto" w:fill="F5F8FC"/>
            <w:tcMar>
              <w:top w:w="75" w:type="dxa"/>
              <w:left w:w="110" w:type="dxa"/>
              <w:bottom w:w="75" w:type="dxa"/>
              <w:right w:w="110" w:type="dxa"/>
            </w:tcMar>
            <w:vAlign w:val="center"/>
          </w:tcPr>
          <w:p w:rsidR="00421DF9" w:rsidRDefault="00B531B5">
            <w:pPr>
              <w:keepNext/>
              <w:spacing w:after="0"/>
            </w:pPr>
            <w:r>
              <w:rPr>
                <w:b/>
                <w:bCs/>
                <w:sz w:val="20"/>
                <w:szCs w:val="20"/>
              </w:rPr>
              <w:t>Données</w:t>
            </w:r>
          </w:p>
        </w:tc>
        <w:tc>
          <w:tcPr>
            <w:tcW w:w="6390"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Volume MySQL persistant</w:t>
            </w:r>
          </w:p>
        </w:tc>
      </w:tr>
      <w:tr w:rsidR="00421DF9">
        <w:trPr>
          <w:cantSplit/>
        </w:trPr>
        <w:tc>
          <w:tcPr>
            <w:tcW w:w="2680"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Configuration</w:t>
            </w:r>
          </w:p>
        </w:tc>
        <w:tc>
          <w:tcPr>
            <w:tcW w:w="6390"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Variables d’environnement</w:t>
            </w:r>
          </w:p>
        </w:tc>
      </w:tr>
      <w:tr w:rsidR="00421DF9">
        <w:trPr>
          <w:cantSplit/>
        </w:trPr>
        <w:tc>
          <w:tcPr>
            <w:tcW w:w="2680" w:type="dxa"/>
            <w:shd w:val="clear" w:color="auto" w:fill="F5F8FC"/>
            <w:tcMar>
              <w:top w:w="75" w:type="dxa"/>
              <w:left w:w="110" w:type="dxa"/>
              <w:bottom w:w="75" w:type="dxa"/>
              <w:right w:w="110" w:type="dxa"/>
            </w:tcMar>
            <w:vAlign w:val="center"/>
          </w:tcPr>
          <w:p w:rsidR="00421DF9" w:rsidRDefault="00B531B5">
            <w:pPr>
              <w:spacing w:after="0"/>
            </w:pPr>
            <w:r>
              <w:rPr>
                <w:b/>
                <w:bCs/>
                <w:sz w:val="20"/>
                <w:szCs w:val="20"/>
              </w:rPr>
              <w:t>Mobile</w:t>
            </w:r>
          </w:p>
        </w:tc>
        <w:tc>
          <w:tcPr>
            <w:tcW w:w="6390" w:type="dxa"/>
            <w:shd w:val="clear" w:color="auto" w:fill="F5F8FC"/>
            <w:tcMar>
              <w:top w:w="75" w:type="dxa"/>
              <w:left w:w="110" w:type="dxa"/>
              <w:bottom w:w="75" w:type="dxa"/>
              <w:right w:w="110" w:type="dxa"/>
            </w:tcMar>
            <w:vAlign w:val="center"/>
          </w:tcPr>
          <w:p w:rsidR="00421DF9" w:rsidRDefault="00B531B5">
            <w:pPr>
              <w:spacing w:after="0"/>
            </w:pPr>
            <w:r>
              <w:rPr>
                <w:sz w:val="20"/>
                <w:szCs w:val="20"/>
              </w:rPr>
              <w:t>APK Android hors conteneur</w:t>
            </w:r>
          </w:p>
        </w:tc>
      </w:tr>
    </w:tbl>
    <w:p w:rsidR="00421DF9" w:rsidRDefault="00421DF9">
      <w:pPr>
        <w:spacing w:after="0" w:line="160" w:lineRule="exact"/>
      </w:pPr>
    </w:p>
    <w:p w:rsidR="00421DF9" w:rsidRDefault="00B531B5">
      <w:pPr>
        <w:pStyle w:val="Heading2"/>
      </w:pPr>
      <w:bookmarkStart w:id="130" w:name="_Toc240837368"/>
      <w:bookmarkStart w:id="131" w:name="_Toc241145634"/>
      <w:bookmarkStart w:id="132" w:name="_Toc241145772"/>
      <w:r>
        <w:t>12.1 Stratégie de sauvegarde et exploitation</w:t>
      </w:r>
      <w:bookmarkEnd w:id="130"/>
      <w:bookmarkEnd w:id="131"/>
      <w:bookmarkEnd w:id="132"/>
    </w:p>
    <w:p w:rsidR="00421DF9" w:rsidRDefault="00B531B5">
      <w:pPr>
        <w:spacing w:after="130"/>
        <w:jc w:val="both"/>
      </w:pPr>
      <w:r>
        <w:t>Dans une exploitation réelle, la sauvegarde de la base doit être distincte du volume Docker. Le volume protège contre une simple recréation de conteneur mais ne constitue pas à lui seul une stratégie de reprise après incident.</w:t>
      </w:r>
    </w:p>
    <w:p w:rsidR="00421DF9" w:rsidRDefault="00B531B5">
      <w:pPr>
        <w:spacing w:after="130"/>
        <w:jc w:val="both"/>
      </w:pPr>
      <w:r>
        <w:t>Une stratégie raisonnable comprendrait : sauvegardes régulières de MySQL, conservation de plusieurs versions, test périodique de restauration, sauvegarde des fichiers administratifs, rotation des journaux et surveillance de l’API.</w:t>
      </w:r>
    </w:p>
    <w:p w:rsidR="00421DF9" w:rsidRDefault="00B531B5">
      <w:pPr>
        <w:spacing w:after="130"/>
        <w:jc w:val="both"/>
      </w:pPr>
      <w:r>
        <w:t xml:space="preserve">Le rôle </w:t>
      </w:r>
      <w:proofErr w:type="spellStart"/>
      <w:r>
        <w:t>SuperAdmin</w:t>
      </w:r>
      <w:proofErr w:type="spellEnd"/>
      <w:r>
        <w:t xml:space="preserve"> est particulièrement adapté aux fonctions de maintenance technique : vérification de l’état du service, contrôle des versions, maintenance, supervision de la santé du système et opérations de sauvegarde. Il reste volontairement séparé des responsabilités fonctionnelles.</w:t>
      </w:r>
    </w:p>
    <w:p w:rsidR="00421DF9" w:rsidRDefault="00B531B5">
      <w:pPr>
        <w:pStyle w:val="Heading1"/>
        <w:pageBreakBefore/>
      </w:pPr>
      <w:bookmarkStart w:id="133" w:name="_Toc240837369"/>
      <w:bookmarkStart w:id="134" w:name="_Toc241145635"/>
      <w:bookmarkStart w:id="135" w:name="_Toc241145773"/>
      <w:r>
        <w:lastRenderedPageBreak/>
        <w:t>13. Bilan personnel et compétences acquises</w:t>
      </w:r>
      <w:bookmarkEnd w:id="133"/>
      <w:bookmarkEnd w:id="134"/>
      <w:bookmarkEnd w:id="135"/>
    </w:p>
    <w:p w:rsidR="00421DF9" w:rsidRDefault="00B531B5">
      <w:pPr>
        <w:spacing w:after="130"/>
        <w:jc w:val="both"/>
      </w:pPr>
      <w:r>
        <w:t>Le stage a permis de mobiliser simultanément des compétences de développement, de modélisation et d’exploitation. La partie la plus formatrice a été la nécessité de maintenir la cohérence entre plusieurs technologies et plusieurs contrats.</w:t>
      </w:r>
    </w:p>
    <w:tbl>
      <w:tblPr>
        <w:tblW w:w="9070"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2519"/>
        <w:gridCol w:w="6551"/>
      </w:tblGrid>
      <w:tr w:rsidR="00421DF9">
        <w:trPr>
          <w:cantSplit/>
          <w:tblHeader/>
        </w:trPr>
        <w:tc>
          <w:tcPr>
            <w:tcW w:w="2519" w:type="dxa"/>
            <w:shd w:val="clear" w:color="auto" w:fill="0F2A4A"/>
            <w:tcMar>
              <w:top w:w="75" w:type="dxa"/>
              <w:left w:w="110" w:type="dxa"/>
              <w:bottom w:w="75" w:type="dxa"/>
              <w:right w:w="110" w:type="dxa"/>
            </w:tcMar>
            <w:vAlign w:val="center"/>
          </w:tcPr>
          <w:p w:rsidR="00421DF9" w:rsidRDefault="00B531B5">
            <w:pPr>
              <w:spacing w:after="0"/>
            </w:pPr>
            <w:r>
              <w:rPr>
                <w:b/>
                <w:bCs/>
                <w:color w:val="FFFFFF"/>
                <w:sz w:val="20"/>
                <w:szCs w:val="20"/>
              </w:rPr>
              <w:t>Compétence</w:t>
            </w:r>
          </w:p>
        </w:tc>
        <w:tc>
          <w:tcPr>
            <w:tcW w:w="6551" w:type="dxa"/>
            <w:shd w:val="clear" w:color="auto" w:fill="0F2A4A"/>
            <w:tcMar>
              <w:top w:w="75" w:type="dxa"/>
              <w:left w:w="110" w:type="dxa"/>
              <w:bottom w:w="75" w:type="dxa"/>
              <w:right w:w="110" w:type="dxa"/>
            </w:tcMar>
            <w:vAlign w:val="center"/>
          </w:tcPr>
          <w:p w:rsidR="00421DF9" w:rsidRDefault="00B531B5">
            <w:pPr>
              <w:spacing w:after="0"/>
            </w:pPr>
            <w:r>
              <w:rPr>
                <w:b/>
                <w:bCs/>
                <w:color w:val="FFFFFF"/>
                <w:sz w:val="20"/>
                <w:szCs w:val="20"/>
              </w:rPr>
              <w:t>Application dans le projet</w:t>
            </w:r>
          </w:p>
        </w:tc>
      </w:tr>
      <w:tr w:rsidR="00421DF9">
        <w:trPr>
          <w:cantSplit/>
        </w:trPr>
        <w:tc>
          <w:tcPr>
            <w:tcW w:w="2519" w:type="dxa"/>
            <w:shd w:val="clear" w:color="auto" w:fill="FFFFFF"/>
            <w:tcMar>
              <w:top w:w="75" w:type="dxa"/>
              <w:left w:w="110" w:type="dxa"/>
              <w:bottom w:w="75" w:type="dxa"/>
              <w:right w:w="110" w:type="dxa"/>
            </w:tcMar>
            <w:vAlign w:val="center"/>
          </w:tcPr>
          <w:p w:rsidR="00421DF9" w:rsidRDefault="00B531B5">
            <w:pPr>
              <w:spacing w:after="0"/>
            </w:pPr>
            <w:r>
              <w:rPr>
                <w:b/>
                <w:bCs/>
                <w:sz w:val="20"/>
                <w:szCs w:val="20"/>
              </w:rPr>
              <w:t>SQL/Merise</w:t>
            </w:r>
          </w:p>
        </w:tc>
        <w:tc>
          <w:tcPr>
            <w:tcW w:w="6551" w:type="dxa"/>
            <w:shd w:val="clear" w:color="auto" w:fill="FFFFFF"/>
            <w:tcMar>
              <w:top w:w="75" w:type="dxa"/>
              <w:left w:w="110" w:type="dxa"/>
              <w:bottom w:w="75" w:type="dxa"/>
              <w:right w:w="110" w:type="dxa"/>
            </w:tcMar>
            <w:vAlign w:val="center"/>
          </w:tcPr>
          <w:p w:rsidR="00421DF9" w:rsidRDefault="00B531B5">
            <w:pPr>
              <w:spacing w:after="0"/>
            </w:pPr>
            <w:r>
              <w:rPr>
                <w:sz w:val="20"/>
                <w:szCs w:val="20"/>
              </w:rPr>
              <w:t>MCD, MLD, DDL, relations et contraintes</w:t>
            </w:r>
          </w:p>
        </w:tc>
      </w:tr>
      <w:tr w:rsidR="00421DF9">
        <w:trPr>
          <w:cantSplit/>
        </w:trPr>
        <w:tc>
          <w:tcPr>
            <w:tcW w:w="2519" w:type="dxa"/>
            <w:shd w:val="clear" w:color="auto" w:fill="F5F8FC"/>
            <w:tcMar>
              <w:top w:w="75" w:type="dxa"/>
              <w:left w:w="110" w:type="dxa"/>
              <w:bottom w:w="75" w:type="dxa"/>
              <w:right w:w="110" w:type="dxa"/>
            </w:tcMar>
            <w:vAlign w:val="center"/>
          </w:tcPr>
          <w:p w:rsidR="00421DF9" w:rsidRDefault="00B531B5">
            <w:pPr>
              <w:spacing w:after="0"/>
            </w:pPr>
            <w:proofErr w:type="spellStart"/>
            <w:r>
              <w:rPr>
                <w:b/>
                <w:bCs/>
                <w:sz w:val="20"/>
                <w:szCs w:val="20"/>
              </w:rPr>
              <w:t>NestJS</w:t>
            </w:r>
            <w:proofErr w:type="spellEnd"/>
          </w:p>
        </w:tc>
        <w:tc>
          <w:tcPr>
            <w:tcW w:w="6551" w:type="dxa"/>
            <w:shd w:val="clear" w:color="auto" w:fill="F5F8FC"/>
            <w:tcMar>
              <w:top w:w="75" w:type="dxa"/>
              <w:left w:w="110" w:type="dxa"/>
              <w:bottom w:w="75" w:type="dxa"/>
              <w:right w:w="110" w:type="dxa"/>
            </w:tcMar>
            <w:vAlign w:val="center"/>
          </w:tcPr>
          <w:p w:rsidR="00421DF9" w:rsidRDefault="00B531B5">
            <w:pPr>
              <w:spacing w:after="0"/>
            </w:pPr>
            <w:r>
              <w:rPr>
                <w:sz w:val="20"/>
                <w:szCs w:val="20"/>
              </w:rPr>
              <w:t xml:space="preserve">Modules, contrôleurs, services, </w:t>
            </w:r>
            <w:proofErr w:type="spellStart"/>
            <w:r>
              <w:rPr>
                <w:sz w:val="20"/>
                <w:szCs w:val="20"/>
              </w:rPr>
              <w:t>guards</w:t>
            </w:r>
            <w:proofErr w:type="spellEnd"/>
          </w:p>
        </w:tc>
      </w:tr>
      <w:tr w:rsidR="00421DF9">
        <w:trPr>
          <w:cantSplit/>
        </w:trPr>
        <w:tc>
          <w:tcPr>
            <w:tcW w:w="2519" w:type="dxa"/>
            <w:shd w:val="clear" w:color="auto" w:fill="FFFFFF"/>
            <w:tcMar>
              <w:top w:w="75" w:type="dxa"/>
              <w:left w:w="110" w:type="dxa"/>
              <w:bottom w:w="75" w:type="dxa"/>
              <w:right w:w="110" w:type="dxa"/>
            </w:tcMar>
            <w:vAlign w:val="center"/>
          </w:tcPr>
          <w:p w:rsidR="00421DF9" w:rsidRDefault="00B531B5">
            <w:pPr>
              <w:spacing w:after="0"/>
            </w:pPr>
            <w:proofErr w:type="spellStart"/>
            <w:r>
              <w:rPr>
                <w:b/>
                <w:bCs/>
                <w:sz w:val="20"/>
                <w:szCs w:val="20"/>
              </w:rPr>
              <w:t>TypeORM</w:t>
            </w:r>
            <w:proofErr w:type="spellEnd"/>
          </w:p>
        </w:tc>
        <w:tc>
          <w:tcPr>
            <w:tcW w:w="6551" w:type="dxa"/>
            <w:shd w:val="clear" w:color="auto" w:fill="FFFFFF"/>
            <w:tcMar>
              <w:top w:w="75" w:type="dxa"/>
              <w:left w:w="110" w:type="dxa"/>
              <w:bottom w:w="75" w:type="dxa"/>
              <w:right w:w="110" w:type="dxa"/>
            </w:tcMar>
            <w:vAlign w:val="center"/>
          </w:tcPr>
          <w:p w:rsidR="00421DF9" w:rsidRDefault="00B531B5">
            <w:pPr>
              <w:spacing w:after="0"/>
            </w:pPr>
            <w:r>
              <w:rPr>
                <w:sz w:val="20"/>
                <w:szCs w:val="20"/>
              </w:rPr>
              <w:t>Entités et accès MySQL</w:t>
            </w:r>
          </w:p>
        </w:tc>
      </w:tr>
      <w:tr w:rsidR="00421DF9">
        <w:trPr>
          <w:cantSplit/>
        </w:trPr>
        <w:tc>
          <w:tcPr>
            <w:tcW w:w="2519" w:type="dxa"/>
            <w:shd w:val="clear" w:color="auto" w:fill="F5F8FC"/>
            <w:tcMar>
              <w:top w:w="75" w:type="dxa"/>
              <w:left w:w="110" w:type="dxa"/>
              <w:bottom w:w="75" w:type="dxa"/>
              <w:right w:w="110" w:type="dxa"/>
            </w:tcMar>
            <w:vAlign w:val="center"/>
          </w:tcPr>
          <w:p w:rsidR="00421DF9" w:rsidRDefault="00B531B5">
            <w:pPr>
              <w:spacing w:after="0"/>
            </w:pPr>
            <w:proofErr w:type="spellStart"/>
            <w:r>
              <w:rPr>
                <w:b/>
                <w:bCs/>
                <w:sz w:val="20"/>
                <w:szCs w:val="20"/>
              </w:rPr>
              <w:t>Kotlin</w:t>
            </w:r>
            <w:proofErr w:type="spellEnd"/>
          </w:p>
        </w:tc>
        <w:tc>
          <w:tcPr>
            <w:tcW w:w="6551" w:type="dxa"/>
            <w:shd w:val="clear" w:color="auto" w:fill="F5F8FC"/>
            <w:tcMar>
              <w:top w:w="75" w:type="dxa"/>
              <w:left w:w="110" w:type="dxa"/>
              <w:bottom w:w="75" w:type="dxa"/>
              <w:right w:w="110" w:type="dxa"/>
            </w:tcMar>
            <w:vAlign w:val="center"/>
          </w:tcPr>
          <w:p w:rsidR="00421DF9" w:rsidRDefault="00B531B5">
            <w:pPr>
              <w:spacing w:after="0"/>
            </w:pPr>
            <w:r>
              <w:rPr>
                <w:sz w:val="20"/>
                <w:szCs w:val="20"/>
              </w:rPr>
              <w:t xml:space="preserve">Modèles, </w:t>
            </w:r>
            <w:proofErr w:type="spellStart"/>
            <w:r>
              <w:rPr>
                <w:sz w:val="20"/>
                <w:szCs w:val="20"/>
              </w:rPr>
              <w:t>ViewModels</w:t>
            </w:r>
            <w:proofErr w:type="spellEnd"/>
            <w:r>
              <w:rPr>
                <w:sz w:val="20"/>
                <w:szCs w:val="20"/>
              </w:rPr>
              <w:t>, services</w:t>
            </w:r>
          </w:p>
        </w:tc>
      </w:tr>
      <w:tr w:rsidR="00421DF9">
        <w:trPr>
          <w:cantSplit/>
        </w:trPr>
        <w:tc>
          <w:tcPr>
            <w:tcW w:w="2519" w:type="dxa"/>
            <w:shd w:val="clear" w:color="auto" w:fill="FFFFFF"/>
            <w:tcMar>
              <w:top w:w="75" w:type="dxa"/>
              <w:left w:w="110" w:type="dxa"/>
              <w:bottom w:w="75" w:type="dxa"/>
              <w:right w:w="110" w:type="dxa"/>
            </w:tcMar>
            <w:vAlign w:val="center"/>
          </w:tcPr>
          <w:p w:rsidR="00421DF9" w:rsidRDefault="00B531B5">
            <w:pPr>
              <w:spacing w:after="0"/>
            </w:pPr>
            <w:proofErr w:type="spellStart"/>
            <w:r>
              <w:rPr>
                <w:b/>
                <w:bCs/>
                <w:sz w:val="20"/>
                <w:szCs w:val="20"/>
              </w:rPr>
              <w:t>Jetpack</w:t>
            </w:r>
            <w:proofErr w:type="spellEnd"/>
            <w:r>
              <w:rPr>
                <w:b/>
                <w:bCs/>
                <w:sz w:val="20"/>
                <w:szCs w:val="20"/>
              </w:rPr>
              <w:t xml:space="preserve"> Compose</w:t>
            </w:r>
          </w:p>
        </w:tc>
        <w:tc>
          <w:tcPr>
            <w:tcW w:w="6551" w:type="dxa"/>
            <w:shd w:val="clear" w:color="auto" w:fill="FFFFFF"/>
            <w:tcMar>
              <w:top w:w="75" w:type="dxa"/>
              <w:left w:w="110" w:type="dxa"/>
              <w:bottom w:w="75" w:type="dxa"/>
              <w:right w:w="110" w:type="dxa"/>
            </w:tcMar>
            <w:vAlign w:val="center"/>
          </w:tcPr>
          <w:p w:rsidR="00421DF9" w:rsidRDefault="00B531B5">
            <w:pPr>
              <w:spacing w:after="0"/>
            </w:pPr>
            <w:r>
              <w:rPr>
                <w:sz w:val="20"/>
                <w:szCs w:val="20"/>
              </w:rPr>
              <w:t>UI et navigation Android</w:t>
            </w:r>
          </w:p>
        </w:tc>
      </w:tr>
      <w:tr w:rsidR="00421DF9">
        <w:trPr>
          <w:cantSplit/>
        </w:trPr>
        <w:tc>
          <w:tcPr>
            <w:tcW w:w="2519" w:type="dxa"/>
            <w:shd w:val="clear" w:color="auto" w:fill="F5F8FC"/>
            <w:tcMar>
              <w:top w:w="75" w:type="dxa"/>
              <w:left w:w="110" w:type="dxa"/>
              <w:bottom w:w="75" w:type="dxa"/>
              <w:right w:w="110" w:type="dxa"/>
            </w:tcMar>
            <w:vAlign w:val="center"/>
          </w:tcPr>
          <w:p w:rsidR="00421DF9" w:rsidRDefault="00B531B5">
            <w:pPr>
              <w:spacing w:after="0"/>
            </w:pPr>
            <w:r>
              <w:rPr>
                <w:b/>
                <w:bCs/>
                <w:sz w:val="20"/>
                <w:szCs w:val="20"/>
              </w:rPr>
              <w:t>API REST</w:t>
            </w:r>
          </w:p>
        </w:tc>
        <w:tc>
          <w:tcPr>
            <w:tcW w:w="6551" w:type="dxa"/>
            <w:shd w:val="clear" w:color="auto" w:fill="F5F8FC"/>
            <w:tcMar>
              <w:top w:w="75" w:type="dxa"/>
              <w:left w:w="110" w:type="dxa"/>
              <w:bottom w:w="75" w:type="dxa"/>
              <w:right w:w="110" w:type="dxa"/>
            </w:tcMar>
            <w:vAlign w:val="center"/>
          </w:tcPr>
          <w:p w:rsidR="00421DF9" w:rsidRDefault="00B531B5">
            <w:pPr>
              <w:spacing w:after="0"/>
            </w:pPr>
            <w:r>
              <w:rPr>
                <w:sz w:val="20"/>
                <w:szCs w:val="20"/>
              </w:rPr>
              <w:t>Contrats mobile/</w:t>
            </w:r>
            <w:proofErr w:type="spellStart"/>
            <w:r>
              <w:rPr>
                <w:sz w:val="20"/>
                <w:szCs w:val="20"/>
              </w:rPr>
              <w:t>backend</w:t>
            </w:r>
            <w:proofErr w:type="spellEnd"/>
          </w:p>
        </w:tc>
      </w:tr>
      <w:tr w:rsidR="00421DF9">
        <w:trPr>
          <w:cantSplit/>
        </w:trPr>
        <w:tc>
          <w:tcPr>
            <w:tcW w:w="2519" w:type="dxa"/>
            <w:shd w:val="clear" w:color="auto" w:fill="FFFFFF"/>
            <w:tcMar>
              <w:top w:w="75" w:type="dxa"/>
              <w:left w:w="110" w:type="dxa"/>
              <w:bottom w:w="75" w:type="dxa"/>
              <w:right w:w="110" w:type="dxa"/>
            </w:tcMar>
            <w:vAlign w:val="center"/>
          </w:tcPr>
          <w:p w:rsidR="00421DF9" w:rsidRDefault="00B531B5">
            <w:pPr>
              <w:spacing w:after="0"/>
            </w:pPr>
            <w:r>
              <w:rPr>
                <w:b/>
                <w:bCs/>
                <w:sz w:val="20"/>
                <w:szCs w:val="20"/>
              </w:rPr>
              <w:t>Sécurité</w:t>
            </w:r>
          </w:p>
        </w:tc>
        <w:tc>
          <w:tcPr>
            <w:tcW w:w="6551" w:type="dxa"/>
            <w:shd w:val="clear" w:color="auto" w:fill="FFFFFF"/>
            <w:tcMar>
              <w:top w:w="75" w:type="dxa"/>
              <w:left w:w="110" w:type="dxa"/>
              <w:bottom w:w="75" w:type="dxa"/>
              <w:right w:w="110" w:type="dxa"/>
            </w:tcMar>
            <w:vAlign w:val="center"/>
          </w:tcPr>
          <w:p w:rsidR="00421DF9" w:rsidRDefault="00B531B5">
            <w:pPr>
              <w:spacing w:after="0"/>
            </w:pPr>
            <w:r>
              <w:rPr>
                <w:sz w:val="20"/>
                <w:szCs w:val="20"/>
              </w:rPr>
              <w:t xml:space="preserve">JWT, </w:t>
            </w:r>
            <w:proofErr w:type="spellStart"/>
            <w:r>
              <w:rPr>
                <w:sz w:val="20"/>
                <w:szCs w:val="20"/>
              </w:rPr>
              <w:t>bcrypt</w:t>
            </w:r>
            <w:proofErr w:type="spellEnd"/>
            <w:r>
              <w:rPr>
                <w:sz w:val="20"/>
                <w:szCs w:val="20"/>
              </w:rPr>
              <w:t>, 2FA, permissions</w:t>
            </w:r>
          </w:p>
        </w:tc>
      </w:tr>
      <w:tr w:rsidR="00421DF9">
        <w:trPr>
          <w:cantSplit/>
        </w:trPr>
        <w:tc>
          <w:tcPr>
            <w:tcW w:w="2519" w:type="dxa"/>
            <w:shd w:val="clear" w:color="auto" w:fill="F5F8FC"/>
            <w:tcMar>
              <w:top w:w="75" w:type="dxa"/>
              <w:left w:w="110" w:type="dxa"/>
              <w:bottom w:w="75" w:type="dxa"/>
              <w:right w:w="110" w:type="dxa"/>
            </w:tcMar>
            <w:vAlign w:val="center"/>
          </w:tcPr>
          <w:p w:rsidR="00421DF9" w:rsidRDefault="00B531B5">
            <w:pPr>
              <w:spacing w:after="0"/>
            </w:pPr>
            <w:proofErr w:type="spellStart"/>
            <w:r>
              <w:rPr>
                <w:b/>
                <w:bCs/>
                <w:sz w:val="20"/>
                <w:szCs w:val="20"/>
              </w:rPr>
              <w:t>Firebase</w:t>
            </w:r>
            <w:proofErr w:type="spellEnd"/>
          </w:p>
        </w:tc>
        <w:tc>
          <w:tcPr>
            <w:tcW w:w="6551" w:type="dxa"/>
            <w:shd w:val="clear" w:color="auto" w:fill="F5F8FC"/>
            <w:tcMar>
              <w:top w:w="75" w:type="dxa"/>
              <w:left w:w="110" w:type="dxa"/>
              <w:bottom w:w="75" w:type="dxa"/>
              <w:right w:w="110" w:type="dxa"/>
            </w:tcMar>
            <w:vAlign w:val="center"/>
          </w:tcPr>
          <w:p w:rsidR="00421DF9" w:rsidRDefault="00B531B5">
            <w:pPr>
              <w:spacing w:after="0"/>
            </w:pPr>
            <w:r>
              <w:rPr>
                <w:sz w:val="20"/>
                <w:szCs w:val="20"/>
              </w:rPr>
              <w:t>Notifications FCM</w:t>
            </w:r>
          </w:p>
        </w:tc>
      </w:tr>
      <w:tr w:rsidR="00421DF9">
        <w:trPr>
          <w:cantSplit/>
        </w:trPr>
        <w:tc>
          <w:tcPr>
            <w:tcW w:w="2519" w:type="dxa"/>
            <w:shd w:val="clear" w:color="auto" w:fill="FFFFFF"/>
            <w:tcMar>
              <w:top w:w="75" w:type="dxa"/>
              <w:left w:w="110" w:type="dxa"/>
              <w:bottom w:w="75" w:type="dxa"/>
              <w:right w:w="110" w:type="dxa"/>
            </w:tcMar>
            <w:vAlign w:val="center"/>
          </w:tcPr>
          <w:p w:rsidR="00421DF9" w:rsidRDefault="00B531B5">
            <w:pPr>
              <w:spacing w:after="0"/>
            </w:pPr>
            <w:r>
              <w:rPr>
                <w:b/>
                <w:bCs/>
                <w:sz w:val="20"/>
                <w:szCs w:val="20"/>
              </w:rPr>
              <w:t>Docker</w:t>
            </w:r>
          </w:p>
        </w:tc>
        <w:tc>
          <w:tcPr>
            <w:tcW w:w="6551" w:type="dxa"/>
            <w:shd w:val="clear" w:color="auto" w:fill="FFFFFF"/>
            <w:tcMar>
              <w:top w:w="75" w:type="dxa"/>
              <w:left w:w="110" w:type="dxa"/>
              <w:bottom w:w="75" w:type="dxa"/>
              <w:right w:w="110" w:type="dxa"/>
            </w:tcMar>
            <w:vAlign w:val="center"/>
          </w:tcPr>
          <w:p w:rsidR="00421DF9" w:rsidRDefault="00B531B5">
            <w:pPr>
              <w:spacing w:after="0"/>
            </w:pPr>
            <w:r>
              <w:rPr>
                <w:sz w:val="20"/>
                <w:szCs w:val="20"/>
              </w:rPr>
              <w:t>Préparation de déploiement</w:t>
            </w:r>
          </w:p>
        </w:tc>
      </w:tr>
      <w:tr w:rsidR="00421DF9">
        <w:trPr>
          <w:cantSplit/>
        </w:trPr>
        <w:tc>
          <w:tcPr>
            <w:tcW w:w="2519" w:type="dxa"/>
            <w:shd w:val="clear" w:color="auto" w:fill="F5F8FC"/>
            <w:tcMar>
              <w:top w:w="75" w:type="dxa"/>
              <w:left w:w="110" w:type="dxa"/>
              <w:bottom w:w="75" w:type="dxa"/>
              <w:right w:w="110" w:type="dxa"/>
            </w:tcMar>
            <w:vAlign w:val="center"/>
          </w:tcPr>
          <w:p w:rsidR="00421DF9" w:rsidRDefault="00B531B5">
            <w:pPr>
              <w:spacing w:after="0"/>
            </w:pPr>
            <w:r>
              <w:rPr>
                <w:b/>
                <w:bCs/>
                <w:sz w:val="20"/>
                <w:szCs w:val="20"/>
              </w:rPr>
              <w:t>Tests</w:t>
            </w:r>
          </w:p>
        </w:tc>
        <w:tc>
          <w:tcPr>
            <w:tcW w:w="6551" w:type="dxa"/>
            <w:shd w:val="clear" w:color="auto" w:fill="F5F8FC"/>
            <w:tcMar>
              <w:top w:w="75" w:type="dxa"/>
              <w:left w:w="110" w:type="dxa"/>
              <w:bottom w:w="75" w:type="dxa"/>
              <w:right w:w="110" w:type="dxa"/>
            </w:tcMar>
            <w:vAlign w:val="center"/>
          </w:tcPr>
          <w:p w:rsidR="00421DF9" w:rsidRDefault="00B531B5">
            <w:pPr>
              <w:spacing w:after="0"/>
            </w:pPr>
            <w:r>
              <w:rPr>
                <w:sz w:val="20"/>
                <w:szCs w:val="20"/>
              </w:rPr>
              <w:t>Compilation et diagnostic HTTP</w:t>
            </w:r>
          </w:p>
        </w:tc>
      </w:tr>
    </w:tbl>
    <w:p w:rsidR="00421DF9" w:rsidRDefault="00421DF9">
      <w:pPr>
        <w:spacing w:after="0" w:line="160" w:lineRule="exact"/>
      </w:pPr>
    </w:p>
    <w:p w:rsidR="00421DF9" w:rsidRDefault="00B531B5">
      <w:pPr>
        <w:spacing w:after="130"/>
        <w:jc w:val="both"/>
      </w:pPr>
      <w:r>
        <w:t>Au-delà des technologies, le projet a renforcé la capacité à lire une erreur, isoler la couche concernée et éviter les corrections superficielles. Une erreur « </w:t>
      </w:r>
      <w:proofErr w:type="spellStart"/>
      <w:r>
        <w:t>access</w:t>
      </w:r>
      <w:proofErr w:type="spellEnd"/>
      <w:r>
        <w:t xml:space="preserve"> </w:t>
      </w:r>
      <w:proofErr w:type="spellStart"/>
      <w:r>
        <w:t>denied</w:t>
      </w:r>
      <w:proofErr w:type="spellEnd"/>
      <w:r>
        <w:t xml:space="preserve"> » peut relever d’un rôle, d’un </w:t>
      </w:r>
      <w:proofErr w:type="spellStart"/>
      <w:r>
        <w:t>endpoint</w:t>
      </w:r>
      <w:proofErr w:type="spellEnd"/>
      <w:r>
        <w:t xml:space="preserve"> ou d’un scope ; une erreur 400 peut provenir d’un DTO et non d’une base de données.</w:t>
      </w:r>
    </w:p>
    <w:p w:rsidR="00421DF9" w:rsidRDefault="00B531B5">
      <w:pPr>
        <w:pStyle w:val="Heading1"/>
        <w:pageBreakBefore/>
      </w:pPr>
      <w:bookmarkStart w:id="136" w:name="_Toc240837370"/>
      <w:bookmarkStart w:id="137" w:name="_Toc241145636"/>
      <w:bookmarkStart w:id="138" w:name="_Toc241145774"/>
      <w:r>
        <w:lastRenderedPageBreak/>
        <w:t>14. Perspectives d’évolution</w:t>
      </w:r>
      <w:bookmarkEnd w:id="136"/>
      <w:bookmarkEnd w:id="137"/>
      <w:bookmarkEnd w:id="138"/>
    </w:p>
    <w:p w:rsidR="00421DF9" w:rsidRDefault="00B531B5">
      <w:pPr>
        <w:spacing w:after="130"/>
        <w:jc w:val="both"/>
      </w:pPr>
      <w:r>
        <w:t xml:space="preserve">Plusieurs évolutions peuvent être envisagées sans remettre en cause le socle actuel. La première consiste à renforcer les tableaux de bord par des indicateurs plus riches. Une deuxième piste est la recherche globale </w:t>
      </w:r>
      <w:proofErr w:type="spellStart"/>
      <w:r>
        <w:t>multi-critères</w:t>
      </w:r>
      <w:proofErr w:type="spellEnd"/>
      <w:r>
        <w:t>, utile à mesure que le nombre d’EFP et de stagiaires augmente.</w:t>
      </w:r>
    </w:p>
    <w:p w:rsidR="00421DF9" w:rsidRDefault="00B531B5">
      <w:pPr>
        <w:pStyle w:val="ListParagraph"/>
        <w:keepLines/>
        <w:numPr>
          <w:ilvl w:val="0"/>
          <w:numId w:val="2"/>
        </w:numPr>
        <w:spacing w:after="140"/>
      </w:pPr>
      <w:r>
        <w:t>Détection automatique des conflits de créneaux pour les Formateurs, groupes et salles.</w:t>
      </w:r>
    </w:p>
    <w:p w:rsidR="00421DF9" w:rsidRDefault="00B531B5">
      <w:pPr>
        <w:pStyle w:val="ListParagraph"/>
        <w:keepLines/>
        <w:numPr>
          <w:ilvl w:val="0"/>
          <w:numId w:val="2"/>
        </w:numPr>
        <w:spacing w:after="140"/>
      </w:pPr>
      <w:r>
        <w:t>Dossier numérique complet du Stagiaire avec historique des groupes et documents.</w:t>
      </w:r>
    </w:p>
    <w:p w:rsidR="00421DF9" w:rsidRDefault="00B531B5">
      <w:pPr>
        <w:pStyle w:val="ListParagraph"/>
        <w:keepLines/>
        <w:numPr>
          <w:ilvl w:val="0"/>
          <w:numId w:val="2"/>
        </w:numPr>
        <w:spacing w:after="140"/>
      </w:pPr>
      <w:r>
        <w:t>Statistiques avancées d’assiduité et alertes en cas d’absences répétées.</w:t>
      </w:r>
    </w:p>
    <w:p w:rsidR="00421DF9" w:rsidRDefault="00B531B5">
      <w:pPr>
        <w:pStyle w:val="ListParagraph"/>
        <w:keepLines/>
        <w:numPr>
          <w:ilvl w:val="0"/>
          <w:numId w:val="2"/>
        </w:numPr>
        <w:spacing w:after="140"/>
      </w:pPr>
      <w:r>
        <w:t>Génération et vérification de documents par QR code.</w:t>
      </w:r>
    </w:p>
    <w:p w:rsidR="00421DF9" w:rsidRDefault="00B531B5">
      <w:pPr>
        <w:pStyle w:val="ListParagraph"/>
        <w:keepLines/>
        <w:numPr>
          <w:ilvl w:val="0"/>
          <w:numId w:val="2"/>
        </w:numPr>
        <w:spacing w:after="140"/>
      </w:pPr>
      <w:r>
        <w:t>Exports PDF/Excel plus complets pour les responsables.</w:t>
      </w:r>
    </w:p>
    <w:p w:rsidR="00421DF9" w:rsidRDefault="00B531B5">
      <w:pPr>
        <w:pStyle w:val="ListParagraph"/>
        <w:keepLines/>
        <w:numPr>
          <w:ilvl w:val="0"/>
          <w:numId w:val="2"/>
        </w:numPr>
        <w:spacing w:after="140"/>
      </w:pPr>
      <w:r>
        <w:t>Historique des connexions et gestion des sessions actives.</w:t>
      </w:r>
    </w:p>
    <w:p w:rsidR="00421DF9" w:rsidRDefault="00B531B5">
      <w:pPr>
        <w:pStyle w:val="ListParagraph"/>
        <w:keepLines/>
        <w:numPr>
          <w:ilvl w:val="0"/>
          <w:numId w:val="2"/>
        </w:numPr>
        <w:spacing w:after="140"/>
      </w:pPr>
      <w:r>
        <w:t xml:space="preserve">Sauvegarde/restauration intégrée à la maintenance </w:t>
      </w:r>
      <w:proofErr w:type="spellStart"/>
      <w:r>
        <w:t>SuperAdmin</w:t>
      </w:r>
      <w:proofErr w:type="spellEnd"/>
      <w:r>
        <w:t>.</w:t>
      </w:r>
    </w:p>
    <w:p w:rsidR="00421DF9" w:rsidRDefault="00B531B5">
      <w:pPr>
        <w:pStyle w:val="ListParagraph"/>
        <w:keepLines/>
        <w:numPr>
          <w:ilvl w:val="0"/>
          <w:numId w:val="2"/>
        </w:numPr>
        <w:spacing w:after="140"/>
      </w:pPr>
      <w:r>
        <w:t>Workflow de transfert d’un Stagiaire entre EFP.</w:t>
      </w:r>
    </w:p>
    <w:p w:rsidR="00421DF9" w:rsidRDefault="00B531B5">
      <w:pPr>
        <w:pStyle w:val="ListParagraph"/>
        <w:keepLines/>
        <w:numPr>
          <w:ilvl w:val="0"/>
          <w:numId w:val="2"/>
        </w:numPr>
        <w:spacing w:after="140"/>
      </w:pPr>
      <w:r>
        <w:t>Internationalisation plus complète et amélioration de l’accessibilité.</w:t>
      </w:r>
    </w:p>
    <w:p w:rsidR="00421DF9" w:rsidRDefault="00B531B5">
      <w:pPr>
        <w:spacing w:after="130"/>
        <w:jc w:val="both"/>
      </w:pPr>
      <w:r>
        <w:t>La priorité devrait rester la stabilité du socle. Les évolutions doivent être ajoutées progressivement en conservant la compatibilité du contrat API et en privilégiant les extensions plutôt qu’une refonte brutale de la base.</w:t>
      </w:r>
    </w:p>
    <w:p w:rsidR="00421DF9" w:rsidRDefault="00B531B5">
      <w:pPr>
        <w:pStyle w:val="Heading1"/>
        <w:pageBreakBefore/>
      </w:pPr>
      <w:bookmarkStart w:id="139" w:name="_Toc240837371"/>
      <w:bookmarkStart w:id="140" w:name="_Toc241145637"/>
      <w:bookmarkStart w:id="141" w:name="_Toc241145775"/>
      <w:r>
        <w:lastRenderedPageBreak/>
        <w:t>15. Développement et intégration du site web</w:t>
      </w:r>
      <w:bookmarkEnd w:id="139"/>
      <w:bookmarkEnd w:id="140"/>
      <w:bookmarkEnd w:id="141"/>
    </w:p>
    <w:p w:rsidR="00421DF9" w:rsidRDefault="00B531B5">
      <w:pPr>
        <w:spacing w:after="130"/>
        <w:jc w:val="both"/>
      </w:pPr>
      <w:r>
        <w:t>Le site GSTechStudent Web constitue le deuxième point d’accès au système, en complément de l’application Android. Son objectif est de fournir une interface adaptée aux écrans de bureau pour les opérations administratives, le suivi des établissements, les affectations, les présences, les documents et la maintenance. La conception reprend les mêmes règles métier et la même hiérarchie de rôles que l’application mobile afin d’éviter la création d’un second modèle fonctionnel.</w:t>
      </w:r>
    </w:p>
    <w:p w:rsidR="00421DF9" w:rsidRDefault="00B531B5">
      <w:pPr>
        <w:pStyle w:val="Heading2"/>
      </w:pPr>
      <w:bookmarkStart w:id="142" w:name="_Toc240837372"/>
      <w:bookmarkStart w:id="143" w:name="_Toc241145638"/>
      <w:bookmarkStart w:id="144" w:name="_Toc241145776"/>
      <w:r>
        <w:t>15.1 Architecture et technologies</w:t>
      </w:r>
      <w:bookmarkEnd w:id="142"/>
      <w:bookmarkEnd w:id="143"/>
      <w:bookmarkEnd w:id="144"/>
    </w:p>
    <w:p w:rsidR="00421DF9" w:rsidRDefault="00B531B5">
      <w:pPr>
        <w:spacing w:after="130"/>
        <w:jc w:val="both"/>
      </w:pPr>
      <w:r>
        <w:t xml:space="preserve">Le </w:t>
      </w:r>
      <w:proofErr w:type="spellStart"/>
      <w:r>
        <w:t>frontend</w:t>
      </w:r>
      <w:proofErr w:type="spellEnd"/>
      <w:r>
        <w:t xml:space="preserve"> est basé sur </w:t>
      </w:r>
      <w:proofErr w:type="spellStart"/>
      <w:r>
        <w:t>React</w:t>
      </w:r>
      <w:proofErr w:type="spellEnd"/>
      <w:r>
        <w:t xml:space="preserve"> et Vite, avec une organisation autour d’un </w:t>
      </w:r>
      <w:proofErr w:type="spellStart"/>
      <w:r>
        <w:t>shell</w:t>
      </w:r>
      <w:proofErr w:type="spellEnd"/>
      <w:r>
        <w:t xml:space="preserve"> applicatif commun : navigation latérale, barre supérieure, zone de contenu et composants de pages. Les icônes sont assurées par lucide-</w:t>
      </w:r>
      <w:proofErr w:type="spellStart"/>
      <w:r>
        <w:t>react</w:t>
      </w:r>
      <w:proofErr w:type="spellEnd"/>
      <w:r>
        <w:t xml:space="preserve"> et les styles sont gérés par CSS personnalisé. Le site cible le même </w:t>
      </w:r>
      <w:proofErr w:type="spellStart"/>
      <w:r>
        <w:t>backend</w:t>
      </w:r>
      <w:proofErr w:type="spellEnd"/>
      <w:r>
        <w:t xml:space="preserve"> </w:t>
      </w:r>
      <w:proofErr w:type="spellStart"/>
      <w:r>
        <w:t>NestJS</w:t>
      </w:r>
      <w:proofErr w:type="spellEnd"/>
      <w:r>
        <w:t xml:space="preserve"> que l’application Android et respecte la version d’API /api/v1. L’architecture est ainsi organisée autour du principe « une API métier, plusieurs interfaces clientes ».</w:t>
      </w:r>
    </w:p>
    <w:tbl>
      <w:tblPr>
        <w:tblW w:w="9070"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1952"/>
        <w:gridCol w:w="1837"/>
        <w:gridCol w:w="5281"/>
      </w:tblGrid>
      <w:tr w:rsidR="00421DF9">
        <w:trPr>
          <w:cantSplit/>
          <w:tblHeader/>
        </w:trPr>
        <w:tc>
          <w:tcPr>
            <w:tcW w:w="1952" w:type="dxa"/>
            <w:shd w:val="clear" w:color="auto" w:fill="0F2A4A"/>
            <w:tcMar>
              <w:top w:w="75" w:type="dxa"/>
              <w:left w:w="110" w:type="dxa"/>
              <w:bottom w:w="75" w:type="dxa"/>
              <w:right w:w="110" w:type="dxa"/>
            </w:tcMar>
            <w:vAlign w:val="center"/>
          </w:tcPr>
          <w:p w:rsidR="00421DF9" w:rsidRDefault="00B531B5">
            <w:pPr>
              <w:keepNext/>
              <w:spacing w:after="0"/>
            </w:pPr>
            <w:r>
              <w:rPr>
                <w:b/>
                <w:bCs/>
                <w:color w:val="FFFFFF"/>
                <w:sz w:val="20"/>
                <w:szCs w:val="20"/>
              </w:rPr>
              <w:t>Composant</w:t>
            </w:r>
          </w:p>
        </w:tc>
        <w:tc>
          <w:tcPr>
            <w:tcW w:w="1837" w:type="dxa"/>
            <w:shd w:val="clear" w:color="auto" w:fill="0F2A4A"/>
            <w:tcMar>
              <w:top w:w="75" w:type="dxa"/>
              <w:left w:w="110" w:type="dxa"/>
              <w:bottom w:w="75" w:type="dxa"/>
              <w:right w:w="110" w:type="dxa"/>
            </w:tcMar>
            <w:vAlign w:val="center"/>
          </w:tcPr>
          <w:p w:rsidR="00421DF9" w:rsidRDefault="00B531B5">
            <w:pPr>
              <w:keepNext/>
              <w:spacing w:after="0"/>
            </w:pPr>
            <w:r>
              <w:rPr>
                <w:b/>
                <w:bCs/>
                <w:color w:val="FFFFFF"/>
                <w:sz w:val="20"/>
                <w:szCs w:val="20"/>
              </w:rPr>
              <w:t>Technologie</w:t>
            </w:r>
          </w:p>
        </w:tc>
        <w:tc>
          <w:tcPr>
            <w:tcW w:w="5281" w:type="dxa"/>
            <w:shd w:val="clear" w:color="auto" w:fill="0F2A4A"/>
            <w:tcMar>
              <w:top w:w="75" w:type="dxa"/>
              <w:left w:w="110" w:type="dxa"/>
              <w:bottom w:w="75" w:type="dxa"/>
              <w:right w:w="110" w:type="dxa"/>
            </w:tcMar>
            <w:vAlign w:val="center"/>
          </w:tcPr>
          <w:p w:rsidR="00421DF9" w:rsidRDefault="00B531B5">
            <w:pPr>
              <w:keepNext/>
              <w:spacing w:after="0"/>
            </w:pPr>
            <w:r>
              <w:rPr>
                <w:b/>
                <w:bCs/>
                <w:color w:val="FFFFFF"/>
                <w:sz w:val="20"/>
                <w:szCs w:val="20"/>
              </w:rPr>
              <w:t>Rôle</w:t>
            </w:r>
          </w:p>
        </w:tc>
      </w:tr>
      <w:tr w:rsidR="00421DF9">
        <w:trPr>
          <w:cantSplit/>
        </w:trPr>
        <w:tc>
          <w:tcPr>
            <w:tcW w:w="1952"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Interface web</w:t>
            </w:r>
          </w:p>
        </w:tc>
        <w:tc>
          <w:tcPr>
            <w:tcW w:w="1837" w:type="dxa"/>
            <w:shd w:val="clear" w:color="auto" w:fill="FFFFFF"/>
            <w:tcMar>
              <w:top w:w="75" w:type="dxa"/>
              <w:left w:w="110" w:type="dxa"/>
              <w:bottom w:w="75" w:type="dxa"/>
              <w:right w:w="110" w:type="dxa"/>
            </w:tcMar>
            <w:vAlign w:val="center"/>
          </w:tcPr>
          <w:p w:rsidR="00421DF9" w:rsidRDefault="00B531B5">
            <w:pPr>
              <w:keepNext/>
              <w:spacing w:after="0"/>
            </w:pPr>
            <w:proofErr w:type="spellStart"/>
            <w:r>
              <w:rPr>
                <w:sz w:val="20"/>
                <w:szCs w:val="20"/>
              </w:rPr>
              <w:t>React</w:t>
            </w:r>
            <w:proofErr w:type="spellEnd"/>
            <w:r>
              <w:rPr>
                <w:sz w:val="20"/>
                <w:szCs w:val="20"/>
              </w:rPr>
              <w:t xml:space="preserve"> + Vite</w:t>
            </w:r>
          </w:p>
        </w:tc>
        <w:tc>
          <w:tcPr>
            <w:tcW w:w="5281"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Affichage, navigation, formulaires et tableaux</w:t>
            </w:r>
          </w:p>
        </w:tc>
      </w:tr>
      <w:tr w:rsidR="00421DF9">
        <w:trPr>
          <w:cantSplit/>
        </w:trPr>
        <w:tc>
          <w:tcPr>
            <w:tcW w:w="1952" w:type="dxa"/>
            <w:shd w:val="clear" w:color="auto" w:fill="F5F8FC"/>
            <w:tcMar>
              <w:top w:w="75" w:type="dxa"/>
              <w:left w:w="110" w:type="dxa"/>
              <w:bottom w:w="75" w:type="dxa"/>
              <w:right w:w="110" w:type="dxa"/>
            </w:tcMar>
            <w:vAlign w:val="center"/>
          </w:tcPr>
          <w:p w:rsidR="00421DF9" w:rsidRDefault="00B531B5">
            <w:pPr>
              <w:keepNext/>
              <w:spacing w:after="0"/>
            </w:pPr>
            <w:r>
              <w:rPr>
                <w:b/>
                <w:bCs/>
                <w:sz w:val="20"/>
                <w:szCs w:val="20"/>
              </w:rPr>
              <w:t>API</w:t>
            </w:r>
          </w:p>
        </w:tc>
        <w:tc>
          <w:tcPr>
            <w:tcW w:w="1837" w:type="dxa"/>
            <w:shd w:val="clear" w:color="auto" w:fill="F5F8FC"/>
            <w:tcMar>
              <w:top w:w="75" w:type="dxa"/>
              <w:left w:w="110" w:type="dxa"/>
              <w:bottom w:w="75" w:type="dxa"/>
              <w:right w:w="110" w:type="dxa"/>
            </w:tcMar>
            <w:vAlign w:val="center"/>
          </w:tcPr>
          <w:p w:rsidR="00421DF9" w:rsidRDefault="00B531B5">
            <w:pPr>
              <w:keepNext/>
              <w:spacing w:after="0"/>
            </w:pPr>
            <w:proofErr w:type="spellStart"/>
            <w:r>
              <w:rPr>
                <w:sz w:val="20"/>
                <w:szCs w:val="20"/>
              </w:rPr>
              <w:t>NestJS</w:t>
            </w:r>
            <w:proofErr w:type="spellEnd"/>
            <w:r>
              <w:rPr>
                <w:sz w:val="20"/>
                <w:szCs w:val="20"/>
              </w:rPr>
              <w:t xml:space="preserve"> / Node.js</w:t>
            </w:r>
          </w:p>
        </w:tc>
        <w:tc>
          <w:tcPr>
            <w:tcW w:w="5281"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Authentification, métier, permissions et données</w:t>
            </w:r>
          </w:p>
        </w:tc>
      </w:tr>
      <w:tr w:rsidR="00421DF9">
        <w:trPr>
          <w:cantSplit/>
        </w:trPr>
        <w:tc>
          <w:tcPr>
            <w:tcW w:w="1952"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Base de données</w:t>
            </w:r>
          </w:p>
        </w:tc>
        <w:tc>
          <w:tcPr>
            <w:tcW w:w="1837"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MySQL</w:t>
            </w:r>
          </w:p>
        </w:tc>
        <w:tc>
          <w:tcPr>
            <w:tcW w:w="5281"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Données métier, utilisateurs et références</w:t>
            </w:r>
          </w:p>
        </w:tc>
      </w:tr>
      <w:tr w:rsidR="00421DF9">
        <w:trPr>
          <w:cantSplit/>
        </w:trPr>
        <w:tc>
          <w:tcPr>
            <w:tcW w:w="1952" w:type="dxa"/>
            <w:shd w:val="clear" w:color="auto" w:fill="F5F8FC"/>
            <w:tcMar>
              <w:top w:w="75" w:type="dxa"/>
              <w:left w:w="110" w:type="dxa"/>
              <w:bottom w:w="75" w:type="dxa"/>
              <w:right w:w="110" w:type="dxa"/>
            </w:tcMar>
            <w:vAlign w:val="center"/>
          </w:tcPr>
          <w:p w:rsidR="00421DF9" w:rsidRDefault="00B531B5">
            <w:pPr>
              <w:spacing w:after="0"/>
            </w:pPr>
            <w:r>
              <w:rPr>
                <w:b/>
                <w:bCs/>
                <w:sz w:val="20"/>
                <w:szCs w:val="20"/>
              </w:rPr>
              <w:t>Stockage fichiers</w:t>
            </w:r>
          </w:p>
        </w:tc>
        <w:tc>
          <w:tcPr>
            <w:tcW w:w="1837" w:type="dxa"/>
            <w:shd w:val="clear" w:color="auto" w:fill="F5F8FC"/>
            <w:tcMar>
              <w:top w:w="75" w:type="dxa"/>
              <w:left w:w="110" w:type="dxa"/>
              <w:bottom w:w="75" w:type="dxa"/>
              <w:right w:w="110" w:type="dxa"/>
            </w:tcMar>
            <w:vAlign w:val="center"/>
          </w:tcPr>
          <w:p w:rsidR="00421DF9" w:rsidRDefault="00B531B5">
            <w:pPr>
              <w:spacing w:after="0"/>
            </w:pPr>
            <w:proofErr w:type="spellStart"/>
            <w:r>
              <w:rPr>
                <w:sz w:val="20"/>
                <w:szCs w:val="20"/>
              </w:rPr>
              <w:t>MinIO</w:t>
            </w:r>
            <w:proofErr w:type="spellEnd"/>
            <w:r>
              <w:rPr>
                <w:sz w:val="20"/>
                <w:szCs w:val="20"/>
              </w:rPr>
              <w:t xml:space="preserve"> / S3</w:t>
            </w:r>
          </w:p>
        </w:tc>
        <w:tc>
          <w:tcPr>
            <w:tcW w:w="5281" w:type="dxa"/>
            <w:shd w:val="clear" w:color="auto" w:fill="F5F8FC"/>
            <w:tcMar>
              <w:top w:w="75" w:type="dxa"/>
              <w:left w:w="110" w:type="dxa"/>
              <w:bottom w:w="75" w:type="dxa"/>
              <w:right w:w="110" w:type="dxa"/>
            </w:tcMar>
            <w:vAlign w:val="center"/>
          </w:tcPr>
          <w:p w:rsidR="00421DF9" w:rsidRDefault="00B531B5">
            <w:pPr>
              <w:spacing w:after="0"/>
            </w:pPr>
            <w:r>
              <w:rPr>
                <w:sz w:val="20"/>
                <w:szCs w:val="20"/>
              </w:rPr>
              <w:t>Images, PDF, justificatifs et documents</w:t>
            </w:r>
          </w:p>
        </w:tc>
      </w:tr>
    </w:tbl>
    <w:p w:rsidR="00421DF9" w:rsidRDefault="00421DF9">
      <w:pPr>
        <w:spacing w:after="0" w:line="160" w:lineRule="exact"/>
      </w:pPr>
    </w:p>
    <w:p w:rsidR="00AD3A3A" w:rsidRDefault="00AD3A3A">
      <w:pPr>
        <w:rPr>
          <w:b/>
          <w:bCs/>
          <w:color w:val="1F5FBF"/>
          <w:sz w:val="30"/>
          <w:szCs w:val="30"/>
        </w:rPr>
      </w:pPr>
      <w:bookmarkStart w:id="145" w:name="_Toc240837373"/>
      <w:r>
        <w:br w:type="page"/>
      </w:r>
    </w:p>
    <w:p w:rsidR="00421DF9" w:rsidRDefault="00B531B5">
      <w:pPr>
        <w:pStyle w:val="Heading2"/>
      </w:pPr>
      <w:bookmarkStart w:id="146" w:name="_Toc241145639"/>
      <w:bookmarkStart w:id="147" w:name="_Toc241145777"/>
      <w:r>
        <w:lastRenderedPageBreak/>
        <w:t>15.2 Pages et fonctionnalités web</w:t>
      </w:r>
      <w:bookmarkEnd w:id="145"/>
      <w:bookmarkEnd w:id="146"/>
      <w:bookmarkEnd w:id="147"/>
    </w:p>
    <w:p w:rsidR="00421DF9" w:rsidRDefault="00B531B5">
      <w:pPr>
        <w:spacing w:after="130"/>
        <w:jc w:val="both"/>
      </w:pPr>
      <w:r>
        <w:t>La version web documentée reprend les domaines suivants : connexion, tableau de bord, utilisateurs, établissements, régions, gestionnaires, stagiaires, directeurs, formateurs, groupes, modules, affectations, emploi du temps, présences, notes, documents, justificatifs, annonces, profil et maintenance. Les menus sont adaptés au rôle connecté, tandis que l’API reste l’autorité pour les contrôles de sécurité et de périmètre.</w:t>
      </w:r>
    </w:p>
    <w:p w:rsidR="00AD3A3A" w:rsidRDefault="00AD3A3A">
      <w:pPr>
        <w:spacing w:after="130"/>
        <w:jc w:val="both"/>
      </w:pPr>
    </w:p>
    <w:tbl>
      <w:tblPr>
        <w:tblW w:w="9070"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3140"/>
        <w:gridCol w:w="2704"/>
        <w:gridCol w:w="3226"/>
      </w:tblGrid>
      <w:tr w:rsidR="00421DF9">
        <w:trPr>
          <w:cantSplit/>
          <w:tblHeader/>
        </w:trPr>
        <w:tc>
          <w:tcPr>
            <w:tcW w:w="3140" w:type="dxa"/>
            <w:shd w:val="clear" w:color="auto" w:fill="0F2A4A"/>
            <w:tcMar>
              <w:top w:w="75" w:type="dxa"/>
              <w:left w:w="110" w:type="dxa"/>
              <w:bottom w:w="75" w:type="dxa"/>
              <w:right w:w="110" w:type="dxa"/>
            </w:tcMar>
            <w:vAlign w:val="center"/>
          </w:tcPr>
          <w:p w:rsidR="00421DF9" w:rsidRDefault="00B531B5">
            <w:pPr>
              <w:keepNext/>
              <w:spacing w:after="0"/>
            </w:pPr>
            <w:r>
              <w:rPr>
                <w:b/>
                <w:bCs/>
                <w:color w:val="FFFFFF"/>
                <w:sz w:val="20"/>
                <w:szCs w:val="20"/>
              </w:rPr>
              <w:t>Espace / page</w:t>
            </w:r>
          </w:p>
        </w:tc>
        <w:tc>
          <w:tcPr>
            <w:tcW w:w="2704" w:type="dxa"/>
            <w:shd w:val="clear" w:color="auto" w:fill="0F2A4A"/>
            <w:tcMar>
              <w:top w:w="75" w:type="dxa"/>
              <w:left w:w="110" w:type="dxa"/>
              <w:bottom w:w="75" w:type="dxa"/>
              <w:right w:w="110" w:type="dxa"/>
            </w:tcMar>
            <w:vAlign w:val="center"/>
          </w:tcPr>
          <w:p w:rsidR="00421DF9" w:rsidRDefault="00B531B5">
            <w:pPr>
              <w:keepNext/>
              <w:spacing w:after="0"/>
            </w:pPr>
            <w:r>
              <w:rPr>
                <w:b/>
                <w:bCs/>
                <w:color w:val="FFFFFF"/>
                <w:sz w:val="20"/>
                <w:szCs w:val="20"/>
              </w:rPr>
              <w:t>Acteur principal</w:t>
            </w:r>
          </w:p>
        </w:tc>
        <w:tc>
          <w:tcPr>
            <w:tcW w:w="3226" w:type="dxa"/>
            <w:shd w:val="clear" w:color="auto" w:fill="0F2A4A"/>
            <w:tcMar>
              <w:top w:w="75" w:type="dxa"/>
              <w:left w:w="110" w:type="dxa"/>
              <w:bottom w:w="75" w:type="dxa"/>
              <w:right w:w="110" w:type="dxa"/>
            </w:tcMar>
            <w:vAlign w:val="center"/>
          </w:tcPr>
          <w:p w:rsidR="00421DF9" w:rsidRDefault="00B531B5">
            <w:pPr>
              <w:keepNext/>
              <w:spacing w:after="0"/>
            </w:pPr>
            <w:r>
              <w:rPr>
                <w:b/>
                <w:bCs/>
                <w:color w:val="FFFFFF"/>
                <w:sz w:val="20"/>
                <w:szCs w:val="20"/>
              </w:rPr>
              <w:t>Fonction principale</w:t>
            </w:r>
          </w:p>
        </w:tc>
      </w:tr>
      <w:tr w:rsidR="00421DF9">
        <w:trPr>
          <w:cantSplit/>
        </w:trPr>
        <w:tc>
          <w:tcPr>
            <w:tcW w:w="3140"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Tableau de bord</w:t>
            </w:r>
          </w:p>
        </w:tc>
        <w:tc>
          <w:tcPr>
            <w:tcW w:w="2704"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Tous les rôles</w:t>
            </w:r>
          </w:p>
        </w:tc>
        <w:tc>
          <w:tcPr>
            <w:tcW w:w="3226"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Indicateurs et activité du périmètre</w:t>
            </w:r>
          </w:p>
        </w:tc>
      </w:tr>
      <w:tr w:rsidR="00421DF9">
        <w:trPr>
          <w:cantSplit/>
        </w:trPr>
        <w:tc>
          <w:tcPr>
            <w:tcW w:w="3140" w:type="dxa"/>
            <w:shd w:val="clear" w:color="auto" w:fill="F5F8FC"/>
            <w:tcMar>
              <w:top w:w="75" w:type="dxa"/>
              <w:left w:w="110" w:type="dxa"/>
              <w:bottom w:w="75" w:type="dxa"/>
              <w:right w:w="110" w:type="dxa"/>
            </w:tcMar>
            <w:vAlign w:val="center"/>
          </w:tcPr>
          <w:p w:rsidR="00421DF9" w:rsidRDefault="00B531B5">
            <w:pPr>
              <w:keepNext/>
              <w:spacing w:after="0"/>
            </w:pPr>
            <w:r>
              <w:rPr>
                <w:b/>
                <w:bCs/>
                <w:sz w:val="20"/>
                <w:szCs w:val="20"/>
              </w:rPr>
              <w:t>Utilisateurs</w:t>
            </w:r>
          </w:p>
        </w:tc>
        <w:tc>
          <w:tcPr>
            <w:tcW w:w="2704" w:type="dxa"/>
            <w:shd w:val="clear" w:color="auto" w:fill="F5F8FC"/>
            <w:tcMar>
              <w:top w:w="75" w:type="dxa"/>
              <w:left w:w="110" w:type="dxa"/>
              <w:bottom w:w="75" w:type="dxa"/>
              <w:right w:w="110" w:type="dxa"/>
            </w:tcMar>
            <w:vAlign w:val="center"/>
          </w:tcPr>
          <w:p w:rsidR="00421DF9" w:rsidRDefault="00B531B5">
            <w:pPr>
              <w:keepNext/>
              <w:spacing w:after="0"/>
            </w:pPr>
            <w:proofErr w:type="spellStart"/>
            <w:r>
              <w:rPr>
                <w:sz w:val="20"/>
                <w:szCs w:val="20"/>
              </w:rPr>
              <w:t>SuperAdmin</w:t>
            </w:r>
            <w:proofErr w:type="spellEnd"/>
            <w:r>
              <w:rPr>
                <w:sz w:val="20"/>
                <w:szCs w:val="20"/>
              </w:rPr>
              <w:t xml:space="preserve"> / DF selon périmètre</w:t>
            </w:r>
          </w:p>
        </w:tc>
        <w:tc>
          <w:tcPr>
            <w:tcW w:w="3226"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Gestion des comptes</w:t>
            </w:r>
          </w:p>
        </w:tc>
      </w:tr>
      <w:tr w:rsidR="00421DF9">
        <w:trPr>
          <w:cantSplit/>
        </w:trPr>
        <w:tc>
          <w:tcPr>
            <w:tcW w:w="3140"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Établissements / Régions</w:t>
            </w:r>
          </w:p>
        </w:tc>
        <w:tc>
          <w:tcPr>
            <w:tcW w:w="2704"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DF / SRIO / SCQ</w:t>
            </w:r>
          </w:p>
        </w:tc>
        <w:tc>
          <w:tcPr>
            <w:tcW w:w="3226"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Consultation et pilotage territorial</w:t>
            </w:r>
          </w:p>
        </w:tc>
      </w:tr>
      <w:tr w:rsidR="00421DF9">
        <w:trPr>
          <w:cantSplit/>
        </w:trPr>
        <w:tc>
          <w:tcPr>
            <w:tcW w:w="3140" w:type="dxa"/>
            <w:shd w:val="clear" w:color="auto" w:fill="F5F8FC"/>
            <w:tcMar>
              <w:top w:w="75" w:type="dxa"/>
              <w:left w:w="110" w:type="dxa"/>
              <w:bottom w:w="75" w:type="dxa"/>
              <w:right w:w="110" w:type="dxa"/>
            </w:tcMar>
            <w:vAlign w:val="center"/>
          </w:tcPr>
          <w:p w:rsidR="00421DF9" w:rsidRDefault="00B531B5">
            <w:pPr>
              <w:keepNext/>
              <w:spacing w:after="0"/>
            </w:pPr>
            <w:r>
              <w:rPr>
                <w:b/>
                <w:bCs/>
                <w:sz w:val="20"/>
                <w:szCs w:val="20"/>
              </w:rPr>
              <w:t>Groupes / Stagiaires</w:t>
            </w:r>
          </w:p>
        </w:tc>
        <w:tc>
          <w:tcPr>
            <w:tcW w:w="2704"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Gestionnaire</w:t>
            </w:r>
          </w:p>
        </w:tc>
        <w:tc>
          <w:tcPr>
            <w:tcW w:w="3226"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Gestion des groupes et des stagiaires</w:t>
            </w:r>
          </w:p>
        </w:tc>
      </w:tr>
      <w:tr w:rsidR="00421DF9">
        <w:trPr>
          <w:cantSplit/>
        </w:trPr>
        <w:tc>
          <w:tcPr>
            <w:tcW w:w="3140"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Formateurs / Affectations / Planning</w:t>
            </w:r>
          </w:p>
        </w:tc>
        <w:tc>
          <w:tcPr>
            <w:tcW w:w="2704"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Directeur</w:t>
            </w:r>
          </w:p>
        </w:tc>
        <w:tc>
          <w:tcPr>
            <w:tcW w:w="3226"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Organisation pédagogique</w:t>
            </w:r>
          </w:p>
        </w:tc>
      </w:tr>
      <w:tr w:rsidR="00421DF9">
        <w:trPr>
          <w:cantSplit/>
        </w:trPr>
        <w:tc>
          <w:tcPr>
            <w:tcW w:w="3140" w:type="dxa"/>
            <w:shd w:val="clear" w:color="auto" w:fill="F5F8FC"/>
            <w:tcMar>
              <w:top w:w="75" w:type="dxa"/>
              <w:left w:w="110" w:type="dxa"/>
              <w:bottom w:w="75" w:type="dxa"/>
              <w:right w:w="110" w:type="dxa"/>
            </w:tcMar>
            <w:vAlign w:val="center"/>
          </w:tcPr>
          <w:p w:rsidR="00421DF9" w:rsidRDefault="00B531B5">
            <w:pPr>
              <w:spacing w:after="0"/>
            </w:pPr>
            <w:r>
              <w:rPr>
                <w:b/>
                <w:bCs/>
                <w:sz w:val="20"/>
                <w:szCs w:val="20"/>
              </w:rPr>
              <w:t>Présences / Notes / Documents</w:t>
            </w:r>
          </w:p>
        </w:tc>
        <w:tc>
          <w:tcPr>
            <w:tcW w:w="2704" w:type="dxa"/>
            <w:shd w:val="clear" w:color="auto" w:fill="F5F8FC"/>
            <w:tcMar>
              <w:top w:w="75" w:type="dxa"/>
              <w:left w:w="110" w:type="dxa"/>
              <w:bottom w:w="75" w:type="dxa"/>
              <w:right w:w="110" w:type="dxa"/>
            </w:tcMar>
            <w:vAlign w:val="center"/>
          </w:tcPr>
          <w:p w:rsidR="00421DF9" w:rsidRDefault="00B531B5">
            <w:pPr>
              <w:spacing w:after="0"/>
            </w:pPr>
            <w:r>
              <w:rPr>
                <w:sz w:val="20"/>
                <w:szCs w:val="20"/>
              </w:rPr>
              <w:t>Formateur / GS / Stagiaire</w:t>
            </w:r>
          </w:p>
        </w:tc>
        <w:tc>
          <w:tcPr>
            <w:tcW w:w="3226" w:type="dxa"/>
            <w:shd w:val="clear" w:color="auto" w:fill="F5F8FC"/>
            <w:tcMar>
              <w:top w:w="75" w:type="dxa"/>
              <w:left w:w="110" w:type="dxa"/>
              <w:bottom w:w="75" w:type="dxa"/>
              <w:right w:w="110" w:type="dxa"/>
            </w:tcMar>
            <w:vAlign w:val="center"/>
          </w:tcPr>
          <w:p w:rsidR="00421DF9" w:rsidRDefault="00B531B5">
            <w:pPr>
              <w:spacing w:after="0"/>
            </w:pPr>
            <w:r>
              <w:rPr>
                <w:sz w:val="20"/>
                <w:szCs w:val="20"/>
              </w:rPr>
              <w:t>Suivi pédagogique et administratif</w:t>
            </w:r>
          </w:p>
        </w:tc>
      </w:tr>
    </w:tbl>
    <w:p w:rsidR="00421DF9" w:rsidRDefault="00421DF9">
      <w:pPr>
        <w:spacing w:after="0" w:line="160" w:lineRule="exact"/>
      </w:pPr>
    </w:p>
    <w:p w:rsidR="00B353AD" w:rsidRDefault="00B353AD">
      <w:pPr>
        <w:rPr>
          <w:rFonts w:ascii="Cambria" w:hAnsi="Cambria"/>
          <w:b/>
          <w:bCs/>
          <w:color w:val="1F5FBF"/>
          <w:sz w:val="30"/>
          <w:szCs w:val="30"/>
        </w:rPr>
      </w:pPr>
      <w:bookmarkStart w:id="148" w:name="_Toc240837374"/>
      <w:bookmarkStart w:id="149" w:name="_Toc241145640"/>
      <w:bookmarkStart w:id="150" w:name="_Toc241145778"/>
      <w:r>
        <w:br w:type="page"/>
      </w:r>
    </w:p>
    <w:p w:rsidR="00421DF9" w:rsidRDefault="00B531B5">
      <w:pPr>
        <w:pStyle w:val="Heading2"/>
      </w:pPr>
      <w:r>
        <w:lastRenderedPageBreak/>
        <w:t>15.3 Exemples d’interfaces</w:t>
      </w:r>
      <w:bookmarkEnd w:id="148"/>
      <w:bookmarkEnd w:id="149"/>
      <w:bookmarkEnd w:id="150"/>
    </w:p>
    <w:p w:rsidR="00421DF9" w:rsidRDefault="00B531B5">
      <w:pPr>
        <w:spacing w:after="130"/>
        <w:jc w:val="both"/>
      </w:pPr>
      <w:r>
        <w:t>Les captures ci-dessous proviennent du livrable de documentation web du projet. Elles montrent le principe de la navigation latérale, la cohérence visuelle entre les pages et l’organisation des données sous forme de tableaux ou de cartes.</w:t>
      </w:r>
    </w:p>
    <w:p w:rsidR="00421DF9" w:rsidRDefault="00B531B5">
      <w:pPr>
        <w:keepNext/>
        <w:spacing w:before="60" w:after="80"/>
        <w:jc w:val="center"/>
      </w:pPr>
      <w:r>
        <w:rPr>
          <w:noProof/>
          <w:lang w:val="en-US"/>
        </w:rPr>
        <w:drawing>
          <wp:inline distT="0" distB="0" distL="0" distR="0">
            <wp:extent cx="4994198" cy="2775098"/>
            <wp:effectExtent l="19050" t="19050" r="16510" b="25400"/>
            <wp:docPr id="15" name="Écran de connexion du site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5001"/>
                    <a:stretch/>
                  </pic:blipFill>
                  <pic:spPr bwMode="auto">
                    <a:xfrm>
                      <a:off x="0" y="0"/>
                      <a:ext cx="5017981" cy="2788313"/>
                    </a:xfrm>
                    <a:prstGeom prst="roundRect">
                      <a:avLst>
                        <a:gd name="adj" fmla="val 8594"/>
                      </a:avLst>
                    </a:prstGeom>
                    <a:solidFill>
                      <a:srgbClr val="FFFFFF">
                        <a:shade val="85000"/>
                      </a:srgbClr>
                    </a:solidFill>
                    <a:ln>
                      <a:solidFill>
                        <a:schemeClr val="tx1"/>
                      </a:solidFill>
                    </a:ln>
                    <a:effectLst/>
                    <a:extLst>
                      <a:ext uri="{53640926-AAD7-44D8-BBD7-CCE9431645EC}">
                        <a14:shadowObscured xmlns:a14="http://schemas.microsoft.com/office/drawing/2010/main"/>
                      </a:ext>
                    </a:extLst>
                  </pic:spPr>
                </pic:pic>
              </a:graphicData>
            </a:graphic>
          </wp:inline>
        </w:drawing>
      </w:r>
    </w:p>
    <w:p w:rsidR="00421DF9" w:rsidRDefault="00E159CF">
      <w:pPr>
        <w:pStyle w:val="Caption"/>
      </w:pPr>
      <w:r>
        <w:t>Figure 1</w:t>
      </w:r>
      <w:r w:rsidR="00B531B5">
        <w:t xml:space="preserve"> — Écran de connexion du site web</w:t>
      </w:r>
    </w:p>
    <w:p w:rsidR="00421DF9" w:rsidRDefault="00B531B5">
      <w:pPr>
        <w:keepNext/>
        <w:spacing w:before="60" w:after="80"/>
        <w:jc w:val="center"/>
      </w:pPr>
      <w:r>
        <w:rPr>
          <w:noProof/>
          <w:lang w:val="en-US"/>
        </w:rPr>
        <w:drawing>
          <wp:inline distT="0" distB="0" distL="0" distR="0">
            <wp:extent cx="5114925" cy="2355261"/>
            <wp:effectExtent l="19050" t="19050" r="9525" b="26035"/>
            <wp:docPr id="16" name="Tableau de bord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114925" cy="2355261"/>
                    </a:xfrm>
                    <a:prstGeom prst="roundRect">
                      <a:avLst>
                        <a:gd name="adj" fmla="val 8594"/>
                      </a:avLst>
                    </a:prstGeom>
                    <a:solidFill>
                      <a:srgbClr val="FFFFFF">
                        <a:shade val="85000"/>
                      </a:srgbClr>
                    </a:solidFill>
                    <a:ln>
                      <a:solidFill>
                        <a:schemeClr val="tx1"/>
                      </a:solidFill>
                    </a:ln>
                    <a:effectLst/>
                  </pic:spPr>
                </pic:pic>
              </a:graphicData>
            </a:graphic>
          </wp:inline>
        </w:drawing>
      </w:r>
    </w:p>
    <w:p w:rsidR="00421DF9" w:rsidRDefault="00E159CF">
      <w:pPr>
        <w:pStyle w:val="Caption"/>
      </w:pPr>
      <w:r>
        <w:t xml:space="preserve">Figure 2 </w:t>
      </w:r>
      <w:r w:rsidR="00B531B5">
        <w:t>— Tableau de bord web</w:t>
      </w:r>
    </w:p>
    <w:p w:rsidR="00421DF9" w:rsidRDefault="00B531B5">
      <w:pPr>
        <w:keepNext/>
        <w:spacing w:before="60" w:after="80"/>
        <w:jc w:val="center"/>
      </w:pPr>
      <w:r>
        <w:rPr>
          <w:noProof/>
          <w:lang w:val="en-US"/>
        </w:rPr>
        <w:lastRenderedPageBreak/>
        <w:drawing>
          <wp:inline distT="0" distB="0" distL="0" distR="0">
            <wp:extent cx="5114925" cy="2370239"/>
            <wp:effectExtent l="19050" t="19050" r="9525" b="11430"/>
            <wp:docPr id="17" name="Gestion des utilisat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114925" cy="2370239"/>
                    </a:xfrm>
                    <a:prstGeom prst="roundRect">
                      <a:avLst>
                        <a:gd name="adj" fmla="val 8594"/>
                      </a:avLst>
                    </a:prstGeom>
                    <a:solidFill>
                      <a:srgbClr val="FFFFFF">
                        <a:shade val="85000"/>
                      </a:srgbClr>
                    </a:solidFill>
                    <a:ln>
                      <a:solidFill>
                        <a:schemeClr val="tx1"/>
                      </a:solidFill>
                    </a:ln>
                    <a:effectLst/>
                  </pic:spPr>
                </pic:pic>
              </a:graphicData>
            </a:graphic>
          </wp:inline>
        </w:drawing>
      </w:r>
    </w:p>
    <w:p w:rsidR="00421DF9" w:rsidRDefault="00E159CF">
      <w:pPr>
        <w:pStyle w:val="Caption"/>
      </w:pPr>
      <w:r>
        <w:t>Figure 3</w:t>
      </w:r>
      <w:r w:rsidR="00B531B5">
        <w:t xml:space="preserve"> — Gestion des utilisateurs</w:t>
      </w:r>
    </w:p>
    <w:p w:rsidR="00421DF9" w:rsidRDefault="00B531B5">
      <w:pPr>
        <w:keepNext/>
        <w:spacing w:before="60" w:after="80"/>
        <w:jc w:val="center"/>
      </w:pPr>
      <w:r>
        <w:rPr>
          <w:noProof/>
          <w:lang w:val="en-US"/>
        </w:rPr>
        <w:drawing>
          <wp:inline distT="0" distB="0" distL="0" distR="0">
            <wp:extent cx="5114925" cy="2385217"/>
            <wp:effectExtent l="19050" t="19050" r="9525" b="15240"/>
            <wp:docPr id="18" name="Emploi du te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114925" cy="2385217"/>
                    </a:xfrm>
                    <a:prstGeom prst="roundRect">
                      <a:avLst>
                        <a:gd name="adj" fmla="val 8594"/>
                      </a:avLst>
                    </a:prstGeom>
                    <a:solidFill>
                      <a:srgbClr val="FFFFFF">
                        <a:shade val="85000"/>
                      </a:srgbClr>
                    </a:solidFill>
                    <a:ln>
                      <a:solidFill>
                        <a:schemeClr val="tx1"/>
                      </a:solidFill>
                    </a:ln>
                    <a:effectLst/>
                  </pic:spPr>
                </pic:pic>
              </a:graphicData>
            </a:graphic>
          </wp:inline>
        </w:drawing>
      </w:r>
    </w:p>
    <w:p w:rsidR="00421DF9" w:rsidRDefault="00E159CF">
      <w:pPr>
        <w:pStyle w:val="Caption"/>
      </w:pPr>
      <w:r>
        <w:t>Figure 4</w:t>
      </w:r>
      <w:r w:rsidR="00B531B5">
        <w:t xml:space="preserve"> — Emploi du temps</w:t>
      </w:r>
    </w:p>
    <w:p w:rsidR="00421DF9" w:rsidRDefault="00B531B5">
      <w:pPr>
        <w:keepNext/>
        <w:spacing w:before="60" w:after="80"/>
        <w:jc w:val="center"/>
      </w:pPr>
      <w:r>
        <w:rPr>
          <w:noProof/>
          <w:lang w:val="en-US"/>
        </w:rPr>
        <w:drawing>
          <wp:inline distT="0" distB="0" distL="0" distR="0">
            <wp:extent cx="5121360" cy="2402958"/>
            <wp:effectExtent l="19050" t="19050" r="22225" b="16510"/>
            <wp:docPr id="19" name="Gestion des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0981"/>
                    <a:stretch/>
                  </pic:blipFill>
                  <pic:spPr bwMode="auto">
                    <a:xfrm>
                      <a:off x="0" y="0"/>
                      <a:ext cx="5130009" cy="2407016"/>
                    </a:xfrm>
                    <a:prstGeom prst="roundRect">
                      <a:avLst>
                        <a:gd name="adj" fmla="val 8594"/>
                      </a:avLst>
                    </a:prstGeom>
                    <a:solidFill>
                      <a:srgbClr val="FFFFFF">
                        <a:shade val="85000"/>
                      </a:srgbClr>
                    </a:solidFill>
                    <a:ln>
                      <a:solidFill>
                        <a:schemeClr val="tx1"/>
                      </a:solidFill>
                    </a:ln>
                    <a:effectLst/>
                    <a:extLst>
                      <a:ext uri="{53640926-AAD7-44D8-BBD7-CCE9431645EC}">
                        <a14:shadowObscured xmlns:a14="http://schemas.microsoft.com/office/drawing/2010/main"/>
                      </a:ext>
                    </a:extLst>
                  </pic:spPr>
                </pic:pic>
              </a:graphicData>
            </a:graphic>
          </wp:inline>
        </w:drawing>
      </w:r>
    </w:p>
    <w:p w:rsidR="00421DF9" w:rsidRDefault="00E159CF">
      <w:pPr>
        <w:pStyle w:val="Caption"/>
      </w:pPr>
      <w:r>
        <w:t>Figure 5</w:t>
      </w:r>
      <w:r w:rsidR="00B531B5">
        <w:t xml:space="preserve"> — Gestion des documents</w:t>
      </w:r>
    </w:p>
    <w:p w:rsidR="00421DF9" w:rsidRDefault="00B531B5">
      <w:pPr>
        <w:keepNext/>
        <w:spacing w:before="60" w:after="80"/>
        <w:jc w:val="center"/>
      </w:pPr>
      <w:r>
        <w:rPr>
          <w:noProof/>
          <w:lang w:val="en-US"/>
        </w:rPr>
        <w:lastRenderedPageBreak/>
        <w:drawing>
          <wp:inline distT="0" distB="0" distL="0" distR="0">
            <wp:extent cx="5114925" cy="2385217"/>
            <wp:effectExtent l="19050" t="19050" r="9525" b="15240"/>
            <wp:docPr id="20" name="Espace de mainte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114925" cy="2385217"/>
                    </a:xfrm>
                    <a:prstGeom prst="roundRect">
                      <a:avLst>
                        <a:gd name="adj" fmla="val 8594"/>
                      </a:avLst>
                    </a:prstGeom>
                    <a:solidFill>
                      <a:srgbClr val="FFFFFF">
                        <a:shade val="85000"/>
                      </a:srgbClr>
                    </a:solidFill>
                    <a:ln>
                      <a:solidFill>
                        <a:schemeClr val="tx1"/>
                      </a:solidFill>
                    </a:ln>
                    <a:effectLst/>
                  </pic:spPr>
                </pic:pic>
              </a:graphicData>
            </a:graphic>
          </wp:inline>
        </w:drawing>
      </w:r>
    </w:p>
    <w:p w:rsidR="00421DF9" w:rsidRDefault="00E159CF">
      <w:pPr>
        <w:pStyle w:val="Caption"/>
      </w:pPr>
      <w:r>
        <w:t>Figure 6</w:t>
      </w:r>
      <w:r w:rsidR="00B531B5">
        <w:t xml:space="preserve"> — Espace de maintenance</w:t>
      </w:r>
    </w:p>
    <w:p w:rsidR="00421DF9" w:rsidRDefault="00B531B5">
      <w:pPr>
        <w:pStyle w:val="Heading2"/>
      </w:pPr>
      <w:bookmarkStart w:id="151" w:name="_Toc240837375"/>
      <w:bookmarkStart w:id="152" w:name="_Toc241145641"/>
      <w:bookmarkStart w:id="153" w:name="_Toc241145779"/>
      <w:r>
        <w:t>15.4 Sécurité et branchement à l’API</w:t>
      </w:r>
      <w:bookmarkEnd w:id="151"/>
      <w:bookmarkEnd w:id="152"/>
      <w:bookmarkEnd w:id="153"/>
    </w:p>
    <w:p w:rsidR="00421DF9" w:rsidRDefault="00B531B5">
      <w:pPr>
        <w:spacing w:after="130"/>
        <w:jc w:val="both"/>
      </w:pPr>
      <w:r>
        <w:t xml:space="preserve">La sécurité du site ne repose pas sur l’interface graphique. Les contrôles de rôle et de périmètre doivent être appliqués par le </w:t>
      </w:r>
      <w:proofErr w:type="spellStart"/>
      <w:r>
        <w:t>backend</w:t>
      </w:r>
      <w:proofErr w:type="spellEnd"/>
      <w:r>
        <w:t xml:space="preserve">, comme pour l’application mobile. Le </w:t>
      </w:r>
      <w:proofErr w:type="spellStart"/>
      <w:r>
        <w:t>frontend</w:t>
      </w:r>
      <w:proofErr w:type="spellEnd"/>
      <w:r>
        <w:t xml:space="preserve"> gère la session et les réponses d’erreur 401/403, mais le serveur vérifie les droits réels. Les secrets serveur, notamment les identifiants </w:t>
      </w:r>
      <w:proofErr w:type="spellStart"/>
      <w:r>
        <w:t>MinIO</w:t>
      </w:r>
      <w:proofErr w:type="spellEnd"/>
      <w:r>
        <w:t xml:space="preserve">/S3, ne sont jamais intégrés au code du navigateur. Le principe d’intégration retenu est de conserver le </w:t>
      </w:r>
      <w:proofErr w:type="spellStart"/>
      <w:r>
        <w:t>shell</w:t>
      </w:r>
      <w:proofErr w:type="spellEnd"/>
      <w:r>
        <w:t xml:space="preserve"> et les composants d’interface puis de remplacer les données locales de démonstration par des appels centralisés vers /api/v1, avec gestion du chargement, des erreurs et des réponses paginées.</w:t>
      </w:r>
    </w:p>
    <w:p w:rsidR="00421DF9" w:rsidRDefault="00B531B5">
      <w:pPr>
        <w:pStyle w:val="Heading2"/>
      </w:pPr>
      <w:bookmarkStart w:id="154" w:name="_Toc240837376"/>
      <w:bookmarkStart w:id="155" w:name="_Toc241145642"/>
      <w:bookmarkStart w:id="156" w:name="_Toc241145780"/>
      <w:r>
        <w:t xml:space="preserve">15.5 Déploiement du </w:t>
      </w:r>
      <w:proofErr w:type="spellStart"/>
      <w:r>
        <w:t>frontend</w:t>
      </w:r>
      <w:bookmarkEnd w:id="154"/>
      <w:bookmarkEnd w:id="155"/>
      <w:bookmarkEnd w:id="156"/>
      <w:proofErr w:type="spellEnd"/>
    </w:p>
    <w:p w:rsidR="00421DF9" w:rsidRDefault="00B531B5">
      <w:pPr>
        <w:spacing w:after="130"/>
        <w:jc w:val="both"/>
      </w:pPr>
      <w:r>
        <w:t xml:space="preserve">Le projet web peut être construit avec </w:t>
      </w:r>
      <w:proofErr w:type="spellStart"/>
      <w:r>
        <w:t>npm</w:t>
      </w:r>
      <w:proofErr w:type="spellEnd"/>
      <w:r>
        <w:t xml:space="preserve"> </w:t>
      </w:r>
      <w:proofErr w:type="spellStart"/>
      <w:r>
        <w:t>install</w:t>
      </w:r>
      <w:proofErr w:type="spellEnd"/>
      <w:r>
        <w:t xml:space="preserve">, </w:t>
      </w:r>
      <w:proofErr w:type="spellStart"/>
      <w:r>
        <w:t>npm</w:t>
      </w:r>
      <w:proofErr w:type="spellEnd"/>
      <w:r>
        <w:t xml:space="preserve"> </w:t>
      </w:r>
      <w:proofErr w:type="spellStart"/>
      <w:r>
        <w:t>run</w:t>
      </w:r>
      <w:proofErr w:type="spellEnd"/>
      <w:r>
        <w:t xml:space="preserve"> </w:t>
      </w:r>
      <w:proofErr w:type="spellStart"/>
      <w:r>
        <w:t>build</w:t>
      </w:r>
      <w:proofErr w:type="spellEnd"/>
      <w:r>
        <w:t xml:space="preserve"> et </w:t>
      </w:r>
      <w:proofErr w:type="spellStart"/>
      <w:r>
        <w:t>npm</w:t>
      </w:r>
      <w:proofErr w:type="spellEnd"/>
      <w:r>
        <w:t xml:space="preserve"> </w:t>
      </w:r>
      <w:proofErr w:type="spellStart"/>
      <w:r>
        <w:t>run</w:t>
      </w:r>
      <w:proofErr w:type="spellEnd"/>
      <w:r>
        <w:t xml:space="preserve"> </w:t>
      </w:r>
      <w:proofErr w:type="spellStart"/>
      <w:r>
        <w:t>deploy</w:t>
      </w:r>
      <w:proofErr w:type="spellEnd"/>
      <w:r>
        <w:t xml:space="preserve">. Pour GitHub Pages, Vite utilise une base /GSTechStudent-Web/ et publie le contenu généré dans </w:t>
      </w:r>
      <w:proofErr w:type="spellStart"/>
      <w:r>
        <w:t>dist</w:t>
      </w:r>
      <w:proofErr w:type="spellEnd"/>
      <w:r>
        <w:t>/. Une URL de démonstration et un dépôt ont été utilisés pendant le développement ; ils doivent être vérifiés de nouveau au moment de la livraison finale si le nom du dépôt ou le mode de déploiement évolue.</w:t>
      </w:r>
    </w:p>
    <w:p w:rsidR="00421DF9" w:rsidRDefault="00B531B5">
      <w:pPr>
        <w:pStyle w:val="Heading1"/>
        <w:pageBreakBefore/>
      </w:pPr>
      <w:bookmarkStart w:id="157" w:name="_Toc240837377"/>
      <w:bookmarkStart w:id="158" w:name="_Toc241145643"/>
      <w:bookmarkStart w:id="159" w:name="_Toc241145781"/>
      <w:r>
        <w:lastRenderedPageBreak/>
        <w:t xml:space="preserve">16. Intégration du stockage objet </w:t>
      </w:r>
      <w:proofErr w:type="spellStart"/>
      <w:r>
        <w:t>MinIO</w:t>
      </w:r>
      <w:proofErr w:type="spellEnd"/>
      <w:r>
        <w:t xml:space="preserve"> / S3</w:t>
      </w:r>
      <w:bookmarkEnd w:id="157"/>
      <w:bookmarkEnd w:id="158"/>
      <w:bookmarkEnd w:id="159"/>
    </w:p>
    <w:p w:rsidR="00421DF9" w:rsidRDefault="00B531B5">
      <w:pPr>
        <w:spacing w:after="130"/>
        <w:jc w:val="both"/>
      </w:pPr>
      <w:r>
        <w:t xml:space="preserve">L’intégration du stockage objet répond à une contrainte importante du projet : les fichiers binaires ne doivent pas dépendre exclusivement du système de fichiers local du serveur. Les images de profil, justificatifs, documents administratifs et PDF générés sont désormais traités par une couche de stockage abstraite. MySQL conserve les métadonnées et les clés d’objets, tandis que </w:t>
      </w:r>
      <w:proofErr w:type="spellStart"/>
      <w:r>
        <w:t>MinIO</w:t>
      </w:r>
      <w:proofErr w:type="spellEnd"/>
      <w:r>
        <w:t xml:space="preserve"> assure le stockage des contenus.</w:t>
      </w:r>
    </w:p>
    <w:p w:rsidR="00421DF9" w:rsidRDefault="00B531B5">
      <w:pPr>
        <w:pStyle w:val="Heading2"/>
      </w:pPr>
      <w:bookmarkStart w:id="160" w:name="_Toc240837378"/>
      <w:bookmarkStart w:id="161" w:name="_Toc241145644"/>
      <w:bookmarkStart w:id="162" w:name="_Toc241145782"/>
      <w:r>
        <w:t>16.1 Architecture retenue</w:t>
      </w:r>
      <w:bookmarkEnd w:id="160"/>
      <w:bookmarkEnd w:id="161"/>
      <w:bookmarkEnd w:id="162"/>
    </w:p>
    <w:tbl>
      <w:tblPr>
        <w:tblW w:w="9070"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2774"/>
        <w:gridCol w:w="1494"/>
        <w:gridCol w:w="4802"/>
      </w:tblGrid>
      <w:tr w:rsidR="00421DF9">
        <w:trPr>
          <w:cantSplit/>
          <w:tblHeader/>
        </w:trPr>
        <w:tc>
          <w:tcPr>
            <w:tcW w:w="2774" w:type="dxa"/>
            <w:shd w:val="clear" w:color="auto" w:fill="0F2A4A"/>
            <w:tcMar>
              <w:top w:w="75" w:type="dxa"/>
              <w:left w:w="110" w:type="dxa"/>
              <w:bottom w:w="75" w:type="dxa"/>
              <w:right w:w="110" w:type="dxa"/>
            </w:tcMar>
            <w:vAlign w:val="center"/>
          </w:tcPr>
          <w:p w:rsidR="00421DF9" w:rsidRDefault="00B531B5">
            <w:pPr>
              <w:keepNext/>
              <w:spacing w:after="0"/>
            </w:pPr>
            <w:r>
              <w:rPr>
                <w:b/>
                <w:bCs/>
                <w:color w:val="FFFFFF"/>
                <w:sz w:val="20"/>
                <w:szCs w:val="20"/>
              </w:rPr>
              <w:t>Flux</w:t>
            </w:r>
          </w:p>
        </w:tc>
        <w:tc>
          <w:tcPr>
            <w:tcW w:w="1494" w:type="dxa"/>
            <w:shd w:val="clear" w:color="auto" w:fill="0F2A4A"/>
            <w:tcMar>
              <w:top w:w="75" w:type="dxa"/>
              <w:left w:w="110" w:type="dxa"/>
              <w:bottom w:w="75" w:type="dxa"/>
              <w:right w:w="110" w:type="dxa"/>
            </w:tcMar>
            <w:vAlign w:val="center"/>
          </w:tcPr>
          <w:p w:rsidR="00421DF9" w:rsidRDefault="00B531B5">
            <w:pPr>
              <w:keepNext/>
              <w:spacing w:after="0"/>
            </w:pPr>
            <w:r>
              <w:rPr>
                <w:b/>
                <w:bCs/>
                <w:color w:val="FFFFFF"/>
                <w:sz w:val="20"/>
                <w:szCs w:val="20"/>
              </w:rPr>
              <w:t>Responsable</w:t>
            </w:r>
          </w:p>
        </w:tc>
        <w:tc>
          <w:tcPr>
            <w:tcW w:w="4802" w:type="dxa"/>
            <w:shd w:val="clear" w:color="auto" w:fill="0F2A4A"/>
            <w:tcMar>
              <w:top w:w="75" w:type="dxa"/>
              <w:left w:w="110" w:type="dxa"/>
              <w:bottom w:w="75" w:type="dxa"/>
              <w:right w:w="110" w:type="dxa"/>
            </w:tcMar>
            <w:vAlign w:val="center"/>
          </w:tcPr>
          <w:p w:rsidR="00421DF9" w:rsidRDefault="00B531B5">
            <w:pPr>
              <w:keepNext/>
              <w:spacing w:after="0"/>
            </w:pPr>
            <w:r>
              <w:rPr>
                <w:b/>
                <w:bCs/>
                <w:color w:val="FFFFFF"/>
                <w:sz w:val="20"/>
                <w:szCs w:val="20"/>
              </w:rPr>
              <w:t>Principe</w:t>
            </w:r>
          </w:p>
        </w:tc>
      </w:tr>
      <w:tr w:rsidR="00421DF9">
        <w:trPr>
          <w:cantSplit/>
        </w:trPr>
        <w:tc>
          <w:tcPr>
            <w:tcW w:w="2774"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Android / Web → API</w:t>
            </w:r>
          </w:p>
        </w:tc>
        <w:tc>
          <w:tcPr>
            <w:tcW w:w="1494"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Client</w:t>
            </w:r>
          </w:p>
        </w:tc>
        <w:tc>
          <w:tcPr>
            <w:tcW w:w="4802"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Transmission du fichier ou demande de lecture</w:t>
            </w:r>
          </w:p>
        </w:tc>
      </w:tr>
      <w:tr w:rsidR="00421DF9">
        <w:trPr>
          <w:cantSplit/>
        </w:trPr>
        <w:tc>
          <w:tcPr>
            <w:tcW w:w="2774" w:type="dxa"/>
            <w:shd w:val="clear" w:color="auto" w:fill="F5F8FC"/>
            <w:tcMar>
              <w:top w:w="75" w:type="dxa"/>
              <w:left w:w="110" w:type="dxa"/>
              <w:bottom w:w="75" w:type="dxa"/>
              <w:right w:w="110" w:type="dxa"/>
            </w:tcMar>
            <w:vAlign w:val="center"/>
          </w:tcPr>
          <w:p w:rsidR="00421DF9" w:rsidRDefault="00B531B5">
            <w:pPr>
              <w:keepNext/>
              <w:spacing w:after="0"/>
            </w:pPr>
            <w:r>
              <w:rPr>
                <w:b/>
                <w:bCs/>
                <w:sz w:val="20"/>
                <w:szCs w:val="20"/>
              </w:rPr>
              <w:t xml:space="preserve">API → </w:t>
            </w:r>
            <w:proofErr w:type="spellStart"/>
            <w:r>
              <w:rPr>
                <w:b/>
                <w:bCs/>
                <w:sz w:val="20"/>
                <w:szCs w:val="20"/>
              </w:rPr>
              <w:t>FileStorageService</w:t>
            </w:r>
            <w:proofErr w:type="spellEnd"/>
          </w:p>
        </w:tc>
        <w:tc>
          <w:tcPr>
            <w:tcW w:w="1494" w:type="dxa"/>
            <w:shd w:val="clear" w:color="auto" w:fill="F5F8FC"/>
            <w:tcMar>
              <w:top w:w="75" w:type="dxa"/>
              <w:left w:w="110" w:type="dxa"/>
              <w:bottom w:w="75" w:type="dxa"/>
              <w:right w:w="110" w:type="dxa"/>
            </w:tcMar>
            <w:vAlign w:val="center"/>
          </w:tcPr>
          <w:p w:rsidR="00421DF9" w:rsidRDefault="00B531B5">
            <w:pPr>
              <w:keepNext/>
              <w:spacing w:after="0"/>
            </w:pPr>
            <w:proofErr w:type="spellStart"/>
            <w:r>
              <w:rPr>
                <w:sz w:val="20"/>
                <w:szCs w:val="20"/>
              </w:rPr>
              <w:t>NestJS</w:t>
            </w:r>
            <w:proofErr w:type="spellEnd"/>
          </w:p>
        </w:tc>
        <w:tc>
          <w:tcPr>
            <w:tcW w:w="4802"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Centralisation des opérations de fichier</w:t>
            </w:r>
          </w:p>
        </w:tc>
      </w:tr>
      <w:tr w:rsidR="00421DF9">
        <w:trPr>
          <w:cantSplit/>
        </w:trPr>
        <w:tc>
          <w:tcPr>
            <w:tcW w:w="2774" w:type="dxa"/>
            <w:shd w:val="clear" w:color="auto" w:fill="FFFFFF"/>
            <w:tcMar>
              <w:top w:w="75" w:type="dxa"/>
              <w:left w:w="110" w:type="dxa"/>
              <w:bottom w:w="75" w:type="dxa"/>
              <w:right w:w="110" w:type="dxa"/>
            </w:tcMar>
            <w:vAlign w:val="center"/>
          </w:tcPr>
          <w:p w:rsidR="00421DF9" w:rsidRDefault="00B531B5">
            <w:pPr>
              <w:keepNext/>
              <w:spacing w:after="0"/>
            </w:pPr>
            <w:proofErr w:type="spellStart"/>
            <w:r>
              <w:rPr>
                <w:b/>
                <w:bCs/>
                <w:sz w:val="20"/>
                <w:szCs w:val="20"/>
              </w:rPr>
              <w:t>FileStorageService</w:t>
            </w:r>
            <w:proofErr w:type="spellEnd"/>
            <w:r>
              <w:rPr>
                <w:b/>
                <w:bCs/>
                <w:sz w:val="20"/>
                <w:szCs w:val="20"/>
              </w:rPr>
              <w:t xml:space="preserve"> → </w:t>
            </w:r>
            <w:proofErr w:type="spellStart"/>
            <w:r>
              <w:rPr>
                <w:b/>
                <w:bCs/>
                <w:sz w:val="20"/>
                <w:szCs w:val="20"/>
              </w:rPr>
              <w:t>MinIO</w:t>
            </w:r>
            <w:proofErr w:type="spellEnd"/>
          </w:p>
        </w:tc>
        <w:tc>
          <w:tcPr>
            <w:tcW w:w="1494" w:type="dxa"/>
            <w:shd w:val="clear" w:color="auto" w:fill="FFFFFF"/>
            <w:tcMar>
              <w:top w:w="75" w:type="dxa"/>
              <w:left w:w="110" w:type="dxa"/>
              <w:bottom w:w="75" w:type="dxa"/>
              <w:right w:w="110" w:type="dxa"/>
            </w:tcMar>
            <w:vAlign w:val="center"/>
          </w:tcPr>
          <w:p w:rsidR="00421DF9" w:rsidRDefault="00B531B5">
            <w:pPr>
              <w:keepNext/>
              <w:spacing w:after="0"/>
            </w:pPr>
            <w:proofErr w:type="spellStart"/>
            <w:r>
              <w:rPr>
                <w:sz w:val="20"/>
                <w:szCs w:val="20"/>
              </w:rPr>
              <w:t>Backend</w:t>
            </w:r>
            <w:proofErr w:type="spellEnd"/>
          </w:p>
        </w:tc>
        <w:tc>
          <w:tcPr>
            <w:tcW w:w="4802" w:type="dxa"/>
            <w:shd w:val="clear" w:color="auto" w:fill="FFFFFF"/>
            <w:tcMar>
              <w:top w:w="75" w:type="dxa"/>
              <w:left w:w="110" w:type="dxa"/>
              <w:bottom w:w="75" w:type="dxa"/>
              <w:right w:w="110" w:type="dxa"/>
            </w:tcMar>
            <w:vAlign w:val="center"/>
          </w:tcPr>
          <w:p w:rsidR="00421DF9" w:rsidRDefault="00B531B5">
            <w:pPr>
              <w:keepNext/>
              <w:spacing w:after="0"/>
            </w:pPr>
            <w:proofErr w:type="spellStart"/>
            <w:r>
              <w:rPr>
                <w:sz w:val="20"/>
                <w:szCs w:val="20"/>
              </w:rPr>
              <w:t>Upload</w:t>
            </w:r>
            <w:proofErr w:type="spellEnd"/>
            <w:r>
              <w:rPr>
                <w:sz w:val="20"/>
                <w:szCs w:val="20"/>
              </w:rPr>
              <w:t>, lecture et suppression des objets</w:t>
            </w:r>
          </w:p>
        </w:tc>
      </w:tr>
      <w:tr w:rsidR="00421DF9">
        <w:trPr>
          <w:cantSplit/>
        </w:trPr>
        <w:tc>
          <w:tcPr>
            <w:tcW w:w="2774" w:type="dxa"/>
            <w:shd w:val="clear" w:color="auto" w:fill="F5F8FC"/>
            <w:tcMar>
              <w:top w:w="75" w:type="dxa"/>
              <w:left w:w="110" w:type="dxa"/>
              <w:bottom w:w="75" w:type="dxa"/>
              <w:right w:w="110" w:type="dxa"/>
            </w:tcMar>
            <w:vAlign w:val="center"/>
          </w:tcPr>
          <w:p w:rsidR="00421DF9" w:rsidRDefault="00B531B5">
            <w:pPr>
              <w:keepNext/>
              <w:spacing w:after="0"/>
            </w:pPr>
            <w:r>
              <w:rPr>
                <w:b/>
                <w:bCs/>
                <w:sz w:val="20"/>
                <w:szCs w:val="20"/>
              </w:rPr>
              <w:t>API → MySQL</w:t>
            </w:r>
          </w:p>
        </w:tc>
        <w:tc>
          <w:tcPr>
            <w:tcW w:w="1494" w:type="dxa"/>
            <w:shd w:val="clear" w:color="auto" w:fill="F5F8FC"/>
            <w:tcMar>
              <w:top w:w="75" w:type="dxa"/>
              <w:left w:w="110" w:type="dxa"/>
              <w:bottom w:w="75" w:type="dxa"/>
              <w:right w:w="110" w:type="dxa"/>
            </w:tcMar>
            <w:vAlign w:val="center"/>
          </w:tcPr>
          <w:p w:rsidR="00421DF9" w:rsidRDefault="00B531B5">
            <w:pPr>
              <w:keepNext/>
              <w:spacing w:after="0"/>
            </w:pPr>
            <w:proofErr w:type="spellStart"/>
            <w:r>
              <w:rPr>
                <w:sz w:val="20"/>
                <w:szCs w:val="20"/>
              </w:rPr>
              <w:t>Backend</w:t>
            </w:r>
            <w:proofErr w:type="spellEnd"/>
          </w:p>
        </w:tc>
        <w:tc>
          <w:tcPr>
            <w:tcW w:w="4802"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Conservation des métadonnées et des clés</w:t>
            </w:r>
          </w:p>
        </w:tc>
      </w:tr>
      <w:tr w:rsidR="00421DF9">
        <w:trPr>
          <w:cantSplit/>
        </w:trPr>
        <w:tc>
          <w:tcPr>
            <w:tcW w:w="2774" w:type="dxa"/>
            <w:shd w:val="clear" w:color="auto" w:fill="FFFFFF"/>
            <w:tcMar>
              <w:top w:w="75" w:type="dxa"/>
              <w:left w:w="110" w:type="dxa"/>
              <w:bottom w:w="75" w:type="dxa"/>
              <w:right w:w="110" w:type="dxa"/>
            </w:tcMar>
            <w:vAlign w:val="center"/>
          </w:tcPr>
          <w:p w:rsidR="00421DF9" w:rsidRDefault="00B531B5">
            <w:pPr>
              <w:spacing w:after="0"/>
            </w:pPr>
            <w:r>
              <w:rPr>
                <w:b/>
                <w:bCs/>
                <w:sz w:val="20"/>
                <w:szCs w:val="20"/>
              </w:rPr>
              <w:t>Docker → volume</w:t>
            </w:r>
          </w:p>
        </w:tc>
        <w:tc>
          <w:tcPr>
            <w:tcW w:w="1494" w:type="dxa"/>
            <w:shd w:val="clear" w:color="auto" w:fill="FFFFFF"/>
            <w:tcMar>
              <w:top w:w="75" w:type="dxa"/>
              <w:left w:w="110" w:type="dxa"/>
              <w:bottom w:w="75" w:type="dxa"/>
              <w:right w:w="110" w:type="dxa"/>
            </w:tcMar>
            <w:vAlign w:val="center"/>
          </w:tcPr>
          <w:p w:rsidR="00421DF9" w:rsidRDefault="00B531B5">
            <w:pPr>
              <w:spacing w:after="0"/>
            </w:pPr>
            <w:r>
              <w:rPr>
                <w:sz w:val="20"/>
                <w:szCs w:val="20"/>
              </w:rPr>
              <w:t>Infrastructure</w:t>
            </w:r>
          </w:p>
        </w:tc>
        <w:tc>
          <w:tcPr>
            <w:tcW w:w="4802" w:type="dxa"/>
            <w:shd w:val="clear" w:color="auto" w:fill="FFFFFF"/>
            <w:tcMar>
              <w:top w:w="75" w:type="dxa"/>
              <w:left w:w="110" w:type="dxa"/>
              <w:bottom w:w="75" w:type="dxa"/>
              <w:right w:w="110" w:type="dxa"/>
            </w:tcMar>
            <w:vAlign w:val="center"/>
          </w:tcPr>
          <w:p w:rsidR="00421DF9" w:rsidRDefault="00B531B5">
            <w:pPr>
              <w:spacing w:after="0"/>
            </w:pPr>
            <w:r>
              <w:rPr>
                <w:sz w:val="20"/>
                <w:szCs w:val="20"/>
              </w:rPr>
              <w:t>Persistance indépendante du conteneur</w:t>
            </w:r>
          </w:p>
        </w:tc>
      </w:tr>
    </w:tbl>
    <w:p w:rsidR="00421DF9" w:rsidRDefault="00421DF9">
      <w:pPr>
        <w:spacing w:after="0" w:line="160" w:lineRule="exact"/>
      </w:pPr>
    </w:p>
    <w:p w:rsidR="00421DF9" w:rsidRDefault="00B531B5">
      <w:pPr>
        <w:spacing w:after="130"/>
        <w:jc w:val="both"/>
      </w:pPr>
      <w:r>
        <w:t xml:space="preserve">Le service </w:t>
      </w:r>
      <w:proofErr w:type="spellStart"/>
      <w:r>
        <w:t>MinIO</w:t>
      </w:r>
      <w:proofErr w:type="spellEnd"/>
      <w:r>
        <w:t xml:space="preserve"> est accessible au </w:t>
      </w:r>
      <w:proofErr w:type="spellStart"/>
      <w:r>
        <w:t>backend</w:t>
      </w:r>
      <w:proofErr w:type="spellEnd"/>
      <w:r>
        <w:t xml:space="preserve"> Docker via le nom de service </w:t>
      </w:r>
      <w:proofErr w:type="spellStart"/>
      <w:r>
        <w:t>object-storage</w:t>
      </w:r>
      <w:proofErr w:type="spellEnd"/>
      <w:r>
        <w:t xml:space="preserve"> sur le port 9000, tandis que l’interface d’administration est séparée sur le port 9001. Le volume Docker dédié assure la persistance des objets.</w:t>
      </w:r>
    </w:p>
    <w:p w:rsidR="00421DF9" w:rsidRDefault="00B531B5">
      <w:pPr>
        <w:pStyle w:val="Heading2"/>
      </w:pPr>
      <w:bookmarkStart w:id="163" w:name="_Toc240837379"/>
      <w:bookmarkStart w:id="164" w:name="_Toc241145645"/>
      <w:bookmarkStart w:id="165" w:name="_Toc241145783"/>
      <w:r>
        <w:t xml:space="preserve">16.2 Abstraction </w:t>
      </w:r>
      <w:proofErr w:type="spellStart"/>
      <w:r>
        <w:t>FileStorageService</w:t>
      </w:r>
      <w:bookmarkEnd w:id="163"/>
      <w:bookmarkEnd w:id="164"/>
      <w:bookmarkEnd w:id="165"/>
      <w:proofErr w:type="spellEnd"/>
    </w:p>
    <w:p w:rsidR="00421DF9" w:rsidRDefault="00B531B5">
      <w:pPr>
        <w:spacing w:after="130"/>
        <w:jc w:val="both"/>
      </w:pPr>
      <w:r>
        <w:t xml:space="preserve">Le </w:t>
      </w:r>
      <w:proofErr w:type="spellStart"/>
      <w:r>
        <w:t>backend</w:t>
      </w:r>
      <w:proofErr w:type="spellEnd"/>
      <w:r>
        <w:t xml:space="preserve"> centralise les opérations de stockage dans </w:t>
      </w:r>
      <w:proofErr w:type="spellStart"/>
      <w:r>
        <w:t>FileStorageService</w:t>
      </w:r>
      <w:proofErr w:type="spellEnd"/>
      <w:r>
        <w:t xml:space="preserve">. Cette abstraction permet de conserver un mode local historique et un mode S3-compatible, ce qui facilite la migration progressive. Les modules Documents, Document </w:t>
      </w:r>
      <w:proofErr w:type="spellStart"/>
      <w:r>
        <w:t>Requests</w:t>
      </w:r>
      <w:proofErr w:type="spellEnd"/>
      <w:r>
        <w:t xml:space="preserve"> et Justifications utilisent la même interface et ne dépendent donc pas directement de </w:t>
      </w:r>
      <w:proofErr w:type="spellStart"/>
      <w:r>
        <w:t>MinIO</w:t>
      </w:r>
      <w:proofErr w:type="spellEnd"/>
      <w:r>
        <w:t>.</w:t>
      </w:r>
    </w:p>
    <w:p w:rsidR="00421DF9" w:rsidRDefault="00B531B5">
      <w:pPr>
        <w:pStyle w:val="Heading2"/>
      </w:pPr>
      <w:bookmarkStart w:id="166" w:name="_Toc240837380"/>
      <w:bookmarkStart w:id="167" w:name="_Toc241145646"/>
      <w:bookmarkStart w:id="168" w:name="_Toc241145784"/>
      <w:r>
        <w:lastRenderedPageBreak/>
        <w:t>16.3 Organisation des objets</w:t>
      </w:r>
      <w:bookmarkEnd w:id="166"/>
      <w:bookmarkEnd w:id="167"/>
      <w:bookmarkEnd w:id="168"/>
    </w:p>
    <w:tbl>
      <w:tblPr>
        <w:tblW w:w="9070"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4643"/>
        <w:gridCol w:w="4427"/>
      </w:tblGrid>
      <w:tr w:rsidR="00421DF9">
        <w:trPr>
          <w:cantSplit/>
          <w:tblHeader/>
        </w:trPr>
        <w:tc>
          <w:tcPr>
            <w:tcW w:w="4643" w:type="dxa"/>
            <w:shd w:val="clear" w:color="auto" w:fill="0F2A4A"/>
            <w:tcMar>
              <w:top w:w="75" w:type="dxa"/>
              <w:left w:w="110" w:type="dxa"/>
              <w:bottom w:w="75" w:type="dxa"/>
              <w:right w:w="110" w:type="dxa"/>
            </w:tcMar>
            <w:vAlign w:val="center"/>
          </w:tcPr>
          <w:p w:rsidR="00421DF9" w:rsidRDefault="00B531B5">
            <w:pPr>
              <w:keepNext/>
              <w:spacing w:after="0"/>
            </w:pPr>
            <w:r>
              <w:rPr>
                <w:b/>
                <w:bCs/>
                <w:color w:val="FFFFFF"/>
                <w:sz w:val="20"/>
                <w:szCs w:val="20"/>
              </w:rPr>
              <w:t>Préfixe / clé</w:t>
            </w:r>
          </w:p>
        </w:tc>
        <w:tc>
          <w:tcPr>
            <w:tcW w:w="4427" w:type="dxa"/>
            <w:shd w:val="clear" w:color="auto" w:fill="0F2A4A"/>
            <w:tcMar>
              <w:top w:w="75" w:type="dxa"/>
              <w:left w:w="110" w:type="dxa"/>
              <w:bottom w:w="75" w:type="dxa"/>
              <w:right w:w="110" w:type="dxa"/>
            </w:tcMar>
            <w:vAlign w:val="center"/>
          </w:tcPr>
          <w:p w:rsidR="00421DF9" w:rsidRDefault="00B531B5">
            <w:pPr>
              <w:keepNext/>
              <w:spacing w:after="0"/>
            </w:pPr>
            <w:r>
              <w:rPr>
                <w:b/>
                <w:bCs/>
                <w:color w:val="FFFFFF"/>
                <w:sz w:val="20"/>
                <w:szCs w:val="20"/>
              </w:rPr>
              <w:t>Usage</w:t>
            </w:r>
          </w:p>
        </w:tc>
      </w:tr>
      <w:tr w:rsidR="00421DF9">
        <w:trPr>
          <w:cantSplit/>
        </w:trPr>
        <w:tc>
          <w:tcPr>
            <w:tcW w:w="4643"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profiles/&lt;user-id&gt;.&lt;</w:t>
            </w:r>
            <w:proofErr w:type="spellStart"/>
            <w:r>
              <w:rPr>
                <w:b/>
                <w:bCs/>
                <w:sz w:val="20"/>
                <w:szCs w:val="20"/>
              </w:rPr>
              <w:t>ext</w:t>
            </w:r>
            <w:proofErr w:type="spellEnd"/>
            <w:r>
              <w:rPr>
                <w:b/>
                <w:bCs/>
                <w:sz w:val="20"/>
                <w:szCs w:val="20"/>
              </w:rPr>
              <w:t>&gt;</w:t>
            </w:r>
          </w:p>
        </w:tc>
        <w:tc>
          <w:tcPr>
            <w:tcW w:w="4427"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Photo de profil</w:t>
            </w:r>
          </w:p>
        </w:tc>
      </w:tr>
      <w:tr w:rsidR="00421DF9">
        <w:trPr>
          <w:cantSplit/>
        </w:trPr>
        <w:tc>
          <w:tcPr>
            <w:tcW w:w="4643" w:type="dxa"/>
            <w:shd w:val="clear" w:color="auto" w:fill="F5F8FC"/>
            <w:tcMar>
              <w:top w:w="75" w:type="dxa"/>
              <w:left w:w="110" w:type="dxa"/>
              <w:bottom w:w="75" w:type="dxa"/>
              <w:right w:w="110" w:type="dxa"/>
            </w:tcMar>
            <w:vAlign w:val="center"/>
          </w:tcPr>
          <w:p w:rsidR="00421DF9" w:rsidRDefault="00B531B5">
            <w:pPr>
              <w:keepNext/>
              <w:spacing w:after="0"/>
            </w:pPr>
            <w:r>
              <w:rPr>
                <w:b/>
                <w:bCs/>
                <w:sz w:val="20"/>
                <w:szCs w:val="20"/>
              </w:rPr>
              <w:t>documents/...</w:t>
            </w:r>
          </w:p>
        </w:tc>
        <w:tc>
          <w:tcPr>
            <w:tcW w:w="4427"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Document administratif transmis ou validé</w:t>
            </w:r>
          </w:p>
        </w:tc>
      </w:tr>
      <w:tr w:rsidR="00421DF9">
        <w:trPr>
          <w:cantSplit/>
        </w:trPr>
        <w:tc>
          <w:tcPr>
            <w:tcW w:w="4643"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justifications/...</w:t>
            </w:r>
          </w:p>
        </w:tc>
        <w:tc>
          <w:tcPr>
            <w:tcW w:w="4427"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Pièce jointe d’un justificatif d’absence</w:t>
            </w:r>
          </w:p>
        </w:tc>
      </w:tr>
      <w:tr w:rsidR="00421DF9">
        <w:trPr>
          <w:cantSplit/>
        </w:trPr>
        <w:tc>
          <w:tcPr>
            <w:tcW w:w="4643" w:type="dxa"/>
            <w:shd w:val="clear" w:color="auto" w:fill="F5F8FC"/>
            <w:tcMar>
              <w:top w:w="75" w:type="dxa"/>
              <w:left w:w="110" w:type="dxa"/>
              <w:bottom w:w="75" w:type="dxa"/>
              <w:right w:w="110" w:type="dxa"/>
            </w:tcMar>
            <w:vAlign w:val="center"/>
          </w:tcPr>
          <w:p w:rsidR="00421DF9" w:rsidRDefault="00B531B5">
            <w:pPr>
              <w:spacing w:after="0"/>
            </w:pPr>
            <w:proofErr w:type="spellStart"/>
            <w:r>
              <w:rPr>
                <w:b/>
                <w:bCs/>
                <w:sz w:val="20"/>
                <w:szCs w:val="20"/>
              </w:rPr>
              <w:t>generated</w:t>
            </w:r>
            <w:proofErr w:type="spellEnd"/>
            <w:r>
              <w:rPr>
                <w:b/>
                <w:bCs/>
                <w:sz w:val="20"/>
                <w:szCs w:val="20"/>
              </w:rPr>
              <w:t>-documents/&lt;id-demande&gt;-&lt;</w:t>
            </w:r>
            <w:proofErr w:type="spellStart"/>
            <w:r>
              <w:rPr>
                <w:b/>
                <w:bCs/>
                <w:sz w:val="20"/>
                <w:szCs w:val="20"/>
              </w:rPr>
              <w:t>uuid</w:t>
            </w:r>
            <w:proofErr w:type="spellEnd"/>
            <w:r>
              <w:rPr>
                <w:b/>
                <w:bCs/>
                <w:sz w:val="20"/>
                <w:szCs w:val="20"/>
              </w:rPr>
              <w:t>&gt;.</w:t>
            </w:r>
            <w:proofErr w:type="spellStart"/>
            <w:r>
              <w:rPr>
                <w:b/>
                <w:bCs/>
                <w:sz w:val="20"/>
                <w:szCs w:val="20"/>
              </w:rPr>
              <w:t>pdf</w:t>
            </w:r>
            <w:proofErr w:type="spellEnd"/>
          </w:p>
        </w:tc>
        <w:tc>
          <w:tcPr>
            <w:tcW w:w="4427" w:type="dxa"/>
            <w:shd w:val="clear" w:color="auto" w:fill="F5F8FC"/>
            <w:tcMar>
              <w:top w:w="75" w:type="dxa"/>
              <w:left w:w="110" w:type="dxa"/>
              <w:bottom w:w="75" w:type="dxa"/>
              <w:right w:w="110" w:type="dxa"/>
            </w:tcMar>
            <w:vAlign w:val="center"/>
          </w:tcPr>
          <w:p w:rsidR="00421DF9" w:rsidRDefault="00B531B5">
            <w:pPr>
              <w:spacing w:after="0"/>
            </w:pPr>
            <w:r>
              <w:rPr>
                <w:sz w:val="20"/>
                <w:szCs w:val="20"/>
              </w:rPr>
              <w:t>PDF généré pour une demande de document</w:t>
            </w:r>
          </w:p>
        </w:tc>
      </w:tr>
    </w:tbl>
    <w:p w:rsidR="00421DF9" w:rsidRDefault="00421DF9">
      <w:pPr>
        <w:spacing w:after="0" w:line="160" w:lineRule="exact"/>
      </w:pPr>
    </w:p>
    <w:p w:rsidR="00421DF9" w:rsidRDefault="00B531B5">
      <w:pPr>
        <w:pStyle w:val="Heading2"/>
      </w:pPr>
      <w:bookmarkStart w:id="169" w:name="_Toc240837381"/>
      <w:bookmarkStart w:id="170" w:name="_Toc241145647"/>
      <w:bookmarkStart w:id="171" w:name="_Toc241145785"/>
      <w:r>
        <w:t>16.4 Workflow des fichiers</w:t>
      </w:r>
      <w:bookmarkEnd w:id="169"/>
      <w:bookmarkEnd w:id="170"/>
      <w:bookmarkEnd w:id="171"/>
    </w:p>
    <w:p w:rsidR="00421DF9" w:rsidRDefault="00B531B5">
      <w:pPr>
        <w:spacing w:after="130"/>
        <w:jc w:val="both"/>
      </w:pPr>
      <w:r>
        <w:t xml:space="preserve">Lorsqu’un utilisateur envoie une photo ou un document, l’API reçoit le fichier, vérifie le contexte et les permissions, puis transmet le contenu à la couche de stockage. La clé de l’objet est enregistrée en base. Lors d’une lecture, le </w:t>
      </w:r>
      <w:proofErr w:type="spellStart"/>
      <w:r>
        <w:t>backend</w:t>
      </w:r>
      <w:proofErr w:type="spellEnd"/>
      <w:r>
        <w:t xml:space="preserve"> vérifie à nouveau le droit d’accès avant de restituer le contenu avec son type MIME approprié. Lorsqu’une nouvelle photo remplace l’ancienne, la clé précédente peut être supprimée afin d’éviter l’accumulation d’objets inutiles.</w:t>
      </w:r>
    </w:p>
    <w:p w:rsidR="00421DF9" w:rsidRDefault="00B531B5">
      <w:pPr>
        <w:pStyle w:val="Heading2"/>
      </w:pPr>
      <w:bookmarkStart w:id="172" w:name="_Toc240837382"/>
      <w:bookmarkStart w:id="173" w:name="_Toc241145648"/>
      <w:bookmarkStart w:id="174" w:name="_Toc241145786"/>
      <w:r>
        <w:t>16.5 Docker, configuration et migration</w:t>
      </w:r>
      <w:bookmarkEnd w:id="172"/>
      <w:bookmarkEnd w:id="173"/>
      <w:bookmarkEnd w:id="174"/>
    </w:p>
    <w:p w:rsidR="00421DF9" w:rsidRDefault="00B531B5">
      <w:pPr>
        <w:spacing w:after="130"/>
        <w:jc w:val="both"/>
      </w:pPr>
      <w:r>
        <w:t xml:space="preserve">Le docker-compose ajoute un service </w:t>
      </w:r>
      <w:proofErr w:type="spellStart"/>
      <w:r>
        <w:t>MinIO</w:t>
      </w:r>
      <w:proofErr w:type="spellEnd"/>
      <w:r>
        <w:t xml:space="preserve"> et un volume persistant </w:t>
      </w:r>
      <w:proofErr w:type="spellStart"/>
      <w:r>
        <w:t>object_storage_data</w:t>
      </w:r>
      <w:proofErr w:type="spellEnd"/>
      <w:r>
        <w:t>. Les paramètres sensibles sont fournis par l’environnement, notamment le pilote de stockage, l’</w:t>
      </w:r>
      <w:proofErr w:type="spellStart"/>
      <w:r>
        <w:t>endpoint</w:t>
      </w:r>
      <w:proofErr w:type="spellEnd"/>
      <w:r>
        <w:t xml:space="preserve">, le </w:t>
      </w:r>
      <w:proofErr w:type="spellStart"/>
      <w:r>
        <w:t>bucket</w:t>
      </w:r>
      <w:proofErr w:type="spellEnd"/>
      <w:r>
        <w:t xml:space="preserve"> et les clés d’accès. Les secrets doivent rester </w:t>
      </w:r>
      <w:proofErr w:type="gramStart"/>
      <w:r>
        <w:t>dans .</w:t>
      </w:r>
      <w:proofErr w:type="spellStart"/>
      <w:r>
        <w:t>env</w:t>
      </w:r>
      <w:proofErr w:type="spellEnd"/>
      <w:proofErr w:type="gramEnd"/>
      <w:r>
        <w:t xml:space="preserve"> et ne pas être intégrés à l’application Android ou au dépôt public.</w:t>
      </w:r>
    </w:p>
    <w:p w:rsidR="00421DF9" w:rsidRDefault="00B531B5">
      <w:pPr>
        <w:pStyle w:val="Heading2"/>
      </w:pPr>
      <w:bookmarkStart w:id="175" w:name="_Toc240837383"/>
      <w:bookmarkStart w:id="176" w:name="_Toc241145649"/>
      <w:bookmarkStart w:id="177" w:name="_Toc241145787"/>
      <w:r>
        <w:t>16.6 Sécurité et exploitation</w:t>
      </w:r>
      <w:bookmarkEnd w:id="175"/>
      <w:bookmarkEnd w:id="176"/>
      <w:bookmarkEnd w:id="177"/>
    </w:p>
    <w:tbl>
      <w:tblPr>
        <w:tblW w:w="9070"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3110"/>
        <w:gridCol w:w="5960"/>
      </w:tblGrid>
      <w:tr w:rsidR="00421DF9">
        <w:trPr>
          <w:cantSplit/>
          <w:tblHeader/>
        </w:trPr>
        <w:tc>
          <w:tcPr>
            <w:tcW w:w="3110" w:type="dxa"/>
            <w:shd w:val="clear" w:color="auto" w:fill="0F2A4A"/>
            <w:tcMar>
              <w:top w:w="75" w:type="dxa"/>
              <w:left w:w="110" w:type="dxa"/>
              <w:bottom w:w="75" w:type="dxa"/>
              <w:right w:w="110" w:type="dxa"/>
            </w:tcMar>
            <w:vAlign w:val="center"/>
          </w:tcPr>
          <w:p w:rsidR="00421DF9" w:rsidRDefault="00B531B5">
            <w:pPr>
              <w:keepNext/>
              <w:spacing w:after="0"/>
            </w:pPr>
            <w:r>
              <w:rPr>
                <w:b/>
                <w:bCs/>
                <w:color w:val="FFFFFF"/>
                <w:sz w:val="20"/>
                <w:szCs w:val="20"/>
              </w:rPr>
              <w:t>Contrôle</w:t>
            </w:r>
          </w:p>
        </w:tc>
        <w:tc>
          <w:tcPr>
            <w:tcW w:w="5960" w:type="dxa"/>
            <w:shd w:val="clear" w:color="auto" w:fill="0F2A4A"/>
            <w:tcMar>
              <w:top w:w="75" w:type="dxa"/>
              <w:left w:w="110" w:type="dxa"/>
              <w:bottom w:w="75" w:type="dxa"/>
              <w:right w:w="110" w:type="dxa"/>
            </w:tcMar>
            <w:vAlign w:val="center"/>
          </w:tcPr>
          <w:p w:rsidR="00421DF9" w:rsidRDefault="00B531B5">
            <w:pPr>
              <w:keepNext/>
              <w:spacing w:after="0"/>
            </w:pPr>
            <w:r>
              <w:rPr>
                <w:b/>
                <w:bCs/>
                <w:color w:val="FFFFFF"/>
                <w:sz w:val="20"/>
                <w:szCs w:val="20"/>
              </w:rPr>
              <w:t>Mesure appliquée</w:t>
            </w:r>
          </w:p>
        </w:tc>
      </w:tr>
      <w:tr w:rsidR="00421DF9">
        <w:trPr>
          <w:cantSplit/>
        </w:trPr>
        <w:tc>
          <w:tcPr>
            <w:tcW w:w="3110"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 xml:space="preserve">Identifiants </w:t>
            </w:r>
            <w:proofErr w:type="spellStart"/>
            <w:r>
              <w:rPr>
                <w:b/>
                <w:bCs/>
                <w:sz w:val="20"/>
                <w:szCs w:val="20"/>
              </w:rPr>
              <w:t>MinIO</w:t>
            </w:r>
            <w:proofErr w:type="spellEnd"/>
            <w:r>
              <w:rPr>
                <w:b/>
                <w:bCs/>
                <w:sz w:val="20"/>
                <w:szCs w:val="20"/>
              </w:rPr>
              <w:t>/S3</w:t>
            </w:r>
          </w:p>
        </w:tc>
        <w:tc>
          <w:tcPr>
            <w:tcW w:w="5960"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Uniquement côté serveur</w:t>
            </w:r>
          </w:p>
        </w:tc>
      </w:tr>
      <w:tr w:rsidR="00421DF9">
        <w:trPr>
          <w:cantSplit/>
        </w:trPr>
        <w:tc>
          <w:tcPr>
            <w:tcW w:w="3110" w:type="dxa"/>
            <w:shd w:val="clear" w:color="auto" w:fill="F5F8FC"/>
            <w:tcMar>
              <w:top w:w="75" w:type="dxa"/>
              <w:left w:w="110" w:type="dxa"/>
              <w:bottom w:w="75" w:type="dxa"/>
              <w:right w:w="110" w:type="dxa"/>
            </w:tcMar>
            <w:vAlign w:val="center"/>
          </w:tcPr>
          <w:p w:rsidR="00421DF9" w:rsidRDefault="00B531B5">
            <w:pPr>
              <w:keepNext/>
              <w:spacing w:after="0"/>
            </w:pPr>
            <w:r>
              <w:rPr>
                <w:b/>
                <w:bCs/>
                <w:sz w:val="20"/>
                <w:szCs w:val="20"/>
              </w:rPr>
              <w:t>Accès depuis Android/Web</w:t>
            </w:r>
          </w:p>
        </w:tc>
        <w:tc>
          <w:tcPr>
            <w:tcW w:w="5960"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Indirect, via l’API</w:t>
            </w:r>
          </w:p>
        </w:tc>
      </w:tr>
      <w:tr w:rsidR="00421DF9">
        <w:trPr>
          <w:cantSplit/>
        </w:trPr>
        <w:tc>
          <w:tcPr>
            <w:tcW w:w="3110"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Autorisation</w:t>
            </w:r>
          </w:p>
        </w:tc>
        <w:tc>
          <w:tcPr>
            <w:tcW w:w="5960"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Contrôles de rôles et de périmètre avant lecture</w:t>
            </w:r>
          </w:p>
        </w:tc>
      </w:tr>
      <w:tr w:rsidR="00421DF9">
        <w:trPr>
          <w:cantSplit/>
        </w:trPr>
        <w:tc>
          <w:tcPr>
            <w:tcW w:w="3110" w:type="dxa"/>
            <w:shd w:val="clear" w:color="auto" w:fill="F5F8FC"/>
            <w:tcMar>
              <w:top w:w="75" w:type="dxa"/>
              <w:left w:w="110" w:type="dxa"/>
              <w:bottom w:w="75" w:type="dxa"/>
              <w:right w:w="110" w:type="dxa"/>
            </w:tcMar>
            <w:vAlign w:val="center"/>
          </w:tcPr>
          <w:p w:rsidR="00421DF9" w:rsidRDefault="00B531B5">
            <w:pPr>
              <w:keepNext/>
              <w:spacing w:after="0"/>
            </w:pPr>
            <w:r>
              <w:rPr>
                <w:b/>
                <w:bCs/>
                <w:sz w:val="20"/>
                <w:szCs w:val="20"/>
              </w:rPr>
              <w:t>Contenu</w:t>
            </w:r>
          </w:p>
        </w:tc>
        <w:tc>
          <w:tcPr>
            <w:tcW w:w="5960"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Type MIME et limites de taille vérifiés</w:t>
            </w:r>
          </w:p>
        </w:tc>
      </w:tr>
      <w:tr w:rsidR="00421DF9">
        <w:trPr>
          <w:cantSplit/>
        </w:trPr>
        <w:tc>
          <w:tcPr>
            <w:tcW w:w="3110" w:type="dxa"/>
            <w:shd w:val="clear" w:color="auto" w:fill="FFFFFF"/>
            <w:tcMar>
              <w:top w:w="75" w:type="dxa"/>
              <w:left w:w="110" w:type="dxa"/>
              <w:bottom w:w="75" w:type="dxa"/>
              <w:right w:w="110" w:type="dxa"/>
            </w:tcMar>
            <w:vAlign w:val="center"/>
          </w:tcPr>
          <w:p w:rsidR="00421DF9" w:rsidRDefault="00B531B5">
            <w:pPr>
              <w:keepNext/>
              <w:spacing w:after="0"/>
            </w:pPr>
            <w:r>
              <w:rPr>
                <w:b/>
                <w:bCs/>
                <w:sz w:val="20"/>
                <w:szCs w:val="20"/>
              </w:rPr>
              <w:t>Base de données</w:t>
            </w:r>
          </w:p>
        </w:tc>
        <w:tc>
          <w:tcPr>
            <w:tcW w:w="5960" w:type="dxa"/>
            <w:shd w:val="clear" w:color="auto" w:fill="FFFFFF"/>
            <w:tcMar>
              <w:top w:w="75" w:type="dxa"/>
              <w:left w:w="110" w:type="dxa"/>
              <w:bottom w:w="75" w:type="dxa"/>
              <w:right w:w="110" w:type="dxa"/>
            </w:tcMar>
            <w:vAlign w:val="center"/>
          </w:tcPr>
          <w:p w:rsidR="00421DF9" w:rsidRDefault="00B531B5">
            <w:pPr>
              <w:keepNext/>
              <w:spacing w:after="0"/>
            </w:pPr>
            <w:r>
              <w:rPr>
                <w:sz w:val="20"/>
                <w:szCs w:val="20"/>
              </w:rPr>
              <w:t>Stockage des clés/références, pas du binaire</w:t>
            </w:r>
          </w:p>
        </w:tc>
      </w:tr>
      <w:tr w:rsidR="00421DF9">
        <w:trPr>
          <w:cantSplit/>
        </w:trPr>
        <w:tc>
          <w:tcPr>
            <w:tcW w:w="3110" w:type="dxa"/>
            <w:shd w:val="clear" w:color="auto" w:fill="F5F8FC"/>
            <w:tcMar>
              <w:top w:w="75" w:type="dxa"/>
              <w:left w:w="110" w:type="dxa"/>
              <w:bottom w:w="75" w:type="dxa"/>
              <w:right w:w="110" w:type="dxa"/>
            </w:tcMar>
            <w:vAlign w:val="center"/>
          </w:tcPr>
          <w:p w:rsidR="00421DF9" w:rsidRDefault="00B531B5">
            <w:pPr>
              <w:keepNext/>
              <w:spacing w:after="0"/>
            </w:pPr>
            <w:r>
              <w:rPr>
                <w:b/>
                <w:bCs/>
                <w:sz w:val="20"/>
                <w:szCs w:val="20"/>
              </w:rPr>
              <w:t>Production</w:t>
            </w:r>
          </w:p>
        </w:tc>
        <w:tc>
          <w:tcPr>
            <w:tcW w:w="5960" w:type="dxa"/>
            <w:shd w:val="clear" w:color="auto" w:fill="F5F8FC"/>
            <w:tcMar>
              <w:top w:w="75" w:type="dxa"/>
              <w:left w:w="110" w:type="dxa"/>
              <w:bottom w:w="75" w:type="dxa"/>
              <w:right w:w="110" w:type="dxa"/>
            </w:tcMar>
            <w:vAlign w:val="center"/>
          </w:tcPr>
          <w:p w:rsidR="00421DF9" w:rsidRDefault="00B531B5">
            <w:pPr>
              <w:keepNext/>
              <w:spacing w:after="0"/>
            </w:pPr>
            <w:r>
              <w:rPr>
                <w:sz w:val="20"/>
                <w:szCs w:val="20"/>
              </w:rPr>
              <w:t>HTTPS et secrets forts</w:t>
            </w:r>
          </w:p>
        </w:tc>
      </w:tr>
      <w:tr w:rsidR="00421DF9">
        <w:trPr>
          <w:cantSplit/>
        </w:trPr>
        <w:tc>
          <w:tcPr>
            <w:tcW w:w="3110" w:type="dxa"/>
            <w:shd w:val="clear" w:color="auto" w:fill="FFFFFF"/>
            <w:tcMar>
              <w:top w:w="75" w:type="dxa"/>
              <w:left w:w="110" w:type="dxa"/>
              <w:bottom w:w="75" w:type="dxa"/>
              <w:right w:w="110" w:type="dxa"/>
            </w:tcMar>
            <w:vAlign w:val="center"/>
          </w:tcPr>
          <w:p w:rsidR="00421DF9" w:rsidRDefault="00B531B5">
            <w:pPr>
              <w:spacing w:after="0"/>
            </w:pPr>
            <w:r>
              <w:rPr>
                <w:b/>
                <w:bCs/>
                <w:sz w:val="20"/>
                <w:szCs w:val="20"/>
              </w:rPr>
              <w:t>Sauvegarde</w:t>
            </w:r>
          </w:p>
        </w:tc>
        <w:tc>
          <w:tcPr>
            <w:tcW w:w="5960" w:type="dxa"/>
            <w:shd w:val="clear" w:color="auto" w:fill="FFFFFF"/>
            <w:tcMar>
              <w:top w:w="75" w:type="dxa"/>
              <w:left w:w="110" w:type="dxa"/>
              <w:bottom w:w="75" w:type="dxa"/>
              <w:right w:w="110" w:type="dxa"/>
            </w:tcMar>
            <w:vAlign w:val="center"/>
          </w:tcPr>
          <w:p w:rsidR="00421DF9" w:rsidRDefault="00B531B5">
            <w:pPr>
              <w:spacing w:after="0"/>
            </w:pPr>
            <w:r>
              <w:rPr>
                <w:sz w:val="20"/>
                <w:szCs w:val="20"/>
              </w:rPr>
              <w:t>Sauvegarde distincte du volume Docker seul</w:t>
            </w:r>
          </w:p>
        </w:tc>
      </w:tr>
    </w:tbl>
    <w:p w:rsidR="00421DF9" w:rsidRDefault="00421DF9">
      <w:pPr>
        <w:spacing w:after="0" w:line="160" w:lineRule="exact"/>
      </w:pPr>
    </w:p>
    <w:p w:rsidR="00421DF9" w:rsidRDefault="00B531B5">
      <w:pPr>
        <w:pStyle w:val="Heading2"/>
      </w:pPr>
      <w:bookmarkStart w:id="178" w:name="_Toc240837384"/>
      <w:bookmarkStart w:id="179" w:name="_Toc241145650"/>
      <w:bookmarkStart w:id="180" w:name="_Toc241145788"/>
      <w:r>
        <w:lastRenderedPageBreak/>
        <w:t>16.7 Bénéfices apportés au projet</w:t>
      </w:r>
      <w:bookmarkEnd w:id="178"/>
      <w:bookmarkEnd w:id="179"/>
      <w:bookmarkEnd w:id="180"/>
    </w:p>
    <w:p w:rsidR="00421DF9" w:rsidRPr="00683213" w:rsidRDefault="00B531B5" w:rsidP="00683213">
      <w:pPr>
        <w:spacing w:after="130"/>
        <w:jc w:val="both"/>
      </w:pPr>
      <w:r>
        <w:t>Le stockage objet sépare désormais clairement les données métier et les fichiers binaires, rend la persistance indépendante du cycle de vie du conteneur back</w:t>
      </w:r>
      <w:r w:rsidR="00AD3A3A">
        <w:t>-</w:t>
      </w:r>
      <w:r>
        <w:t>end, fournit une architecture compatible S3 et facilite l’évolution future vers un autre fournisseur S3-compatible. Cette couche devient également un point commun entre Android, web et back</w:t>
      </w:r>
      <w:r w:rsidR="00AD3A3A">
        <w:t>-</w:t>
      </w:r>
      <w:proofErr w:type="gramStart"/>
      <w:r>
        <w:t>end..</w:t>
      </w:r>
      <w:proofErr w:type="gramEnd"/>
    </w:p>
    <w:p w:rsidR="00421DF9" w:rsidRDefault="00B531B5">
      <w:pPr>
        <w:pStyle w:val="Heading1"/>
        <w:pageBreakBefore/>
      </w:pPr>
      <w:bookmarkStart w:id="181" w:name="_Toc240837386"/>
      <w:bookmarkStart w:id="182" w:name="_Toc241145651"/>
      <w:bookmarkStart w:id="183" w:name="_Toc241145789"/>
      <w:r>
        <w:lastRenderedPageBreak/>
        <w:t>1</w:t>
      </w:r>
      <w:r w:rsidR="00683213">
        <w:t xml:space="preserve">7. </w:t>
      </w:r>
      <w:r>
        <w:t>l’identité visuel</w:t>
      </w:r>
      <w:r w:rsidR="00683213">
        <w:t>le et</w:t>
      </w:r>
      <w:r>
        <w:t xml:space="preserve"> l’expérience de démarrage</w:t>
      </w:r>
      <w:bookmarkEnd w:id="181"/>
      <w:bookmarkEnd w:id="182"/>
      <w:bookmarkEnd w:id="183"/>
    </w:p>
    <w:p w:rsidR="00421DF9" w:rsidRDefault="00B531B5">
      <w:pPr>
        <w:spacing w:after="130"/>
        <w:jc w:val="both"/>
      </w:pPr>
      <w:r>
        <w:t xml:space="preserve">Le projet a également évolué sur le plan visuel. Le nouveau logo constitue la référence d’identité de </w:t>
      </w:r>
      <w:proofErr w:type="spellStart"/>
      <w:r>
        <w:t>GSTech</w:t>
      </w:r>
      <w:proofErr w:type="spellEnd"/>
      <w:r>
        <w:t xml:space="preserve">, tandis que le nouveau </w:t>
      </w:r>
      <w:proofErr w:type="spellStart"/>
      <w:r>
        <w:t>splash-screen</w:t>
      </w:r>
      <w:proofErr w:type="spellEnd"/>
      <w:r>
        <w:t xml:space="preserve"> fournit une expérience de lancement cohérente avec cette identité. Ces éléments ont été ajoutés au rapport car ils font partie de la version livrée de l’application et permettent de documenter la présentation finale du produit.</w:t>
      </w:r>
    </w:p>
    <w:p w:rsidR="00421DF9" w:rsidRDefault="00683213">
      <w:pPr>
        <w:pStyle w:val="Heading2"/>
      </w:pPr>
      <w:bookmarkStart w:id="184" w:name="_Toc240837387"/>
      <w:bookmarkStart w:id="185" w:name="_Toc241145652"/>
      <w:bookmarkStart w:id="186" w:name="_Toc241145790"/>
      <w:r>
        <w:t xml:space="preserve">17.1 </w:t>
      </w:r>
      <w:r w:rsidR="00B531B5">
        <w:t>logo</w:t>
      </w:r>
      <w:bookmarkEnd w:id="184"/>
      <w:bookmarkEnd w:id="185"/>
      <w:bookmarkEnd w:id="186"/>
    </w:p>
    <w:p w:rsidR="00421DF9" w:rsidRDefault="00B531B5">
      <w:pPr>
        <w:keepNext/>
        <w:spacing w:before="60" w:after="80"/>
        <w:jc w:val="center"/>
      </w:pPr>
      <w:r>
        <w:rPr>
          <w:noProof/>
          <w:lang w:val="en-US"/>
        </w:rPr>
        <w:drawing>
          <wp:inline distT="0" distB="0" distL="0" distR="0">
            <wp:extent cx="1657350" cy="1657350"/>
            <wp:effectExtent l="0" t="0" r="0" b="0"/>
            <wp:docPr id="21" name="Nouveau logo GSTech (logo v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1657350" cy="1657350"/>
                    </a:xfrm>
                    <a:prstGeom prst="rect">
                      <a:avLst/>
                    </a:prstGeom>
                  </pic:spPr>
                </pic:pic>
              </a:graphicData>
            </a:graphic>
          </wp:inline>
        </w:drawing>
      </w:r>
    </w:p>
    <w:p w:rsidR="00421DF9" w:rsidRDefault="00E159CF">
      <w:pPr>
        <w:pStyle w:val="Caption"/>
      </w:pPr>
      <w:r>
        <w:t xml:space="preserve">Figure </w:t>
      </w:r>
      <w:proofErr w:type="gramStart"/>
      <w:r>
        <w:t xml:space="preserve">7 </w:t>
      </w:r>
      <w:r w:rsidR="006228CC">
        <w:t xml:space="preserve"> —</w:t>
      </w:r>
      <w:proofErr w:type="gramEnd"/>
      <w:r w:rsidR="006228CC">
        <w:t xml:space="preserve"> logo </w:t>
      </w:r>
      <w:proofErr w:type="spellStart"/>
      <w:r w:rsidR="006228CC">
        <w:t>GSTech</w:t>
      </w:r>
      <w:proofErr w:type="spellEnd"/>
    </w:p>
    <w:p w:rsidR="00421DF9" w:rsidRDefault="00683213">
      <w:pPr>
        <w:spacing w:after="130"/>
        <w:jc w:val="both"/>
      </w:pPr>
      <w:r>
        <w:t xml:space="preserve">Le logo </w:t>
      </w:r>
      <w:r w:rsidR="00B531B5">
        <w:t xml:space="preserve">reprend le symbole </w:t>
      </w:r>
      <w:proofErr w:type="spellStart"/>
      <w:r w:rsidR="00B531B5">
        <w:t>GSTech</w:t>
      </w:r>
      <w:proofErr w:type="spellEnd"/>
      <w:r w:rsidR="00B531B5">
        <w:t xml:space="preserve"> dans un bloc carré bleu et conserve les repères graphiques associés au projet. Il est utilisé comme élément de référence dans la présentation de la plateforme et peut servir de base aux différentes déclinaisons d’icône et d’identité.</w:t>
      </w:r>
    </w:p>
    <w:p w:rsidR="00B353AD" w:rsidRDefault="00B353AD">
      <w:pPr>
        <w:rPr>
          <w:rFonts w:ascii="Cambria" w:hAnsi="Cambria"/>
          <w:b/>
          <w:bCs/>
          <w:color w:val="1F5FBF"/>
          <w:sz w:val="30"/>
          <w:szCs w:val="30"/>
        </w:rPr>
      </w:pPr>
      <w:bookmarkStart w:id="187" w:name="_Toc241145653"/>
      <w:bookmarkStart w:id="188" w:name="_Toc241145791"/>
      <w:bookmarkStart w:id="189" w:name="_Toc240837388"/>
      <w:r>
        <w:br w:type="page"/>
      </w:r>
    </w:p>
    <w:p w:rsidR="00421DF9" w:rsidRDefault="00683213">
      <w:pPr>
        <w:pStyle w:val="Heading2"/>
      </w:pPr>
      <w:r>
        <w:lastRenderedPageBreak/>
        <w:t xml:space="preserve">17.2 </w:t>
      </w:r>
      <w:proofErr w:type="spellStart"/>
      <w:r w:rsidR="00B531B5">
        <w:t>splash-screen</w:t>
      </w:r>
      <w:bookmarkEnd w:id="187"/>
      <w:bookmarkEnd w:id="188"/>
      <w:proofErr w:type="spellEnd"/>
      <w:r w:rsidR="00B531B5">
        <w:t xml:space="preserve"> </w:t>
      </w:r>
      <w:bookmarkEnd w:id="189"/>
    </w:p>
    <w:p w:rsidR="00421DF9" w:rsidRDefault="00B531B5">
      <w:pPr>
        <w:keepNext/>
        <w:spacing w:before="60" w:after="80"/>
        <w:jc w:val="center"/>
      </w:pPr>
      <w:r>
        <w:rPr>
          <w:noProof/>
          <w:lang w:val="en-US"/>
        </w:rPr>
        <w:drawing>
          <wp:inline distT="0" distB="0" distL="0" distR="0">
            <wp:extent cx="1252984" cy="2724149"/>
            <wp:effectExtent l="19050" t="19050" r="23495" b="19685"/>
            <wp:docPr id="22" name="Splash-screen Student-core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1252984" cy="2724149"/>
                    </a:xfrm>
                    <a:prstGeom prst="roundRect">
                      <a:avLst>
                        <a:gd name="adj" fmla="val 8594"/>
                      </a:avLst>
                    </a:prstGeom>
                    <a:solidFill>
                      <a:srgbClr val="FFFFFF">
                        <a:shade val="85000"/>
                      </a:srgbClr>
                    </a:solidFill>
                    <a:ln>
                      <a:solidFill>
                        <a:schemeClr val="tx1"/>
                      </a:solidFill>
                    </a:ln>
                    <a:effectLst/>
                  </pic:spPr>
                </pic:pic>
              </a:graphicData>
            </a:graphic>
          </wp:inline>
        </w:drawing>
      </w:r>
    </w:p>
    <w:p w:rsidR="00421DF9" w:rsidRPr="00E159CF" w:rsidRDefault="00E159CF">
      <w:pPr>
        <w:pStyle w:val="Caption"/>
      </w:pPr>
      <w:r>
        <w:t>Figure 8</w:t>
      </w:r>
      <w:r w:rsidR="006228CC" w:rsidRPr="00E159CF">
        <w:t xml:space="preserve"> — </w:t>
      </w:r>
      <w:proofErr w:type="spellStart"/>
      <w:r w:rsidR="006228CC" w:rsidRPr="00E159CF">
        <w:t>Splash-screen</w:t>
      </w:r>
      <w:proofErr w:type="spellEnd"/>
    </w:p>
    <w:p w:rsidR="00421DF9" w:rsidRDefault="00B531B5">
      <w:pPr>
        <w:spacing w:after="130"/>
        <w:jc w:val="both"/>
      </w:pPr>
      <w:r>
        <w:t xml:space="preserve">Le </w:t>
      </w:r>
      <w:proofErr w:type="spellStart"/>
      <w:r>
        <w:t>splash-screen</w:t>
      </w:r>
      <w:proofErr w:type="spellEnd"/>
      <w:r>
        <w:t xml:space="preserve"> présente le logo </w:t>
      </w:r>
      <w:proofErr w:type="spellStart"/>
      <w:r>
        <w:t>GSTech</w:t>
      </w:r>
      <w:proofErr w:type="spellEnd"/>
      <w:r>
        <w:t xml:space="preserve"> et la mention « SIS PLATFORM », accompagnés de la signature « </w:t>
      </w:r>
      <w:proofErr w:type="spellStart"/>
      <w:r>
        <w:t>Your</w:t>
      </w:r>
      <w:proofErr w:type="spellEnd"/>
      <w:r>
        <w:t xml:space="preserve"> </w:t>
      </w:r>
      <w:proofErr w:type="spellStart"/>
      <w:r>
        <w:t>Academic</w:t>
      </w:r>
      <w:proofErr w:type="spellEnd"/>
      <w:r>
        <w:t xml:space="preserve"> </w:t>
      </w:r>
      <w:proofErr w:type="spellStart"/>
      <w:r>
        <w:t>Companion</w:t>
      </w:r>
      <w:proofErr w:type="spellEnd"/>
      <w:r>
        <w:t> ». Le visuel indique également la version 3.2.0 et reprend les trois repères colorés utilisés dans l’identité. Cette évolution rend l’écran de lancement cohérent avec la nouvelle identité graphique.</w:t>
      </w:r>
    </w:p>
    <w:p w:rsidR="00421DF9" w:rsidRDefault="00B531B5">
      <w:pPr>
        <w:pStyle w:val="Heading2"/>
      </w:pPr>
      <w:bookmarkStart w:id="190" w:name="_Toc240837389"/>
      <w:bookmarkStart w:id="191" w:name="_Toc241145654"/>
      <w:bookmarkStart w:id="192" w:name="_Toc241145792"/>
      <w:r>
        <w:t>17.3 Intégration dans le projet</w:t>
      </w:r>
      <w:bookmarkEnd w:id="190"/>
      <w:bookmarkEnd w:id="191"/>
      <w:bookmarkEnd w:id="192"/>
    </w:p>
    <w:p w:rsidR="00421DF9" w:rsidRDefault="00B531B5">
      <w:pPr>
        <w:spacing w:after="130"/>
        <w:jc w:val="both"/>
      </w:pPr>
      <w:r>
        <w:t>L’intégration de ces éléments doit être réalisée comme une ressource applicative, et non comme une information codée en dur dans les écrans métier. Cela permet de conserver un changement de marque simple à maintenir et de réutiliser les mêmes ressources pour l’icône, l’écran d’accueil, la documentation et l’interface web.</w:t>
      </w:r>
    </w:p>
    <w:p w:rsidR="00421DF9" w:rsidRDefault="00B531B5">
      <w:pPr>
        <w:pStyle w:val="Heading1"/>
        <w:pageBreakBefore/>
      </w:pPr>
      <w:bookmarkStart w:id="193" w:name="_Toc240837390"/>
      <w:bookmarkStart w:id="194" w:name="_Toc241145655"/>
      <w:bookmarkStart w:id="195" w:name="_Toc241145793"/>
      <w:r>
        <w:lastRenderedPageBreak/>
        <w:t>Conclusion générale</w:t>
      </w:r>
      <w:bookmarkEnd w:id="193"/>
      <w:bookmarkEnd w:id="194"/>
      <w:bookmarkEnd w:id="195"/>
    </w:p>
    <w:p w:rsidR="00421DF9" w:rsidRDefault="00B531B5">
      <w:pPr>
        <w:spacing w:after="130"/>
        <w:jc w:val="both"/>
      </w:pPr>
      <w:r>
        <w:t xml:space="preserve">Le stage consacré à </w:t>
      </w:r>
      <w:proofErr w:type="spellStart"/>
      <w:r>
        <w:t>GSTech</w:t>
      </w:r>
      <w:proofErr w:type="spellEnd"/>
      <w:r>
        <w:t xml:space="preserve"> a permis de transformer un besoin de gestion des stagiaires en une plateforme structurée autour de plusieurs niveaux de responsabilité. Le résultat n’est pas uniquement une application mobile : il s’agit d’un système composé d’un modèle de données, d’une API, d’une couche de sécurité, d’une interface mobile et de mécanismes transversaux de notification, de documents et de </w:t>
      </w:r>
      <w:proofErr w:type="spellStart"/>
      <w:r>
        <w:t>reporting</w:t>
      </w:r>
      <w:proofErr w:type="spellEnd"/>
      <w:r>
        <w:t>.</w:t>
      </w:r>
    </w:p>
    <w:p w:rsidR="00421DF9" w:rsidRDefault="00B531B5">
      <w:pPr>
        <w:spacing w:after="130"/>
        <w:jc w:val="both"/>
      </w:pPr>
      <w:r>
        <w:t>La clarification de la hiérarchie a constitué une étape essentielle. La distinction entre DF, SRIO, SCQ, Directeur et Gestionnaire a permis de rapprocher l’outil des responsabilités réelles et de concevoir des permissions plus précises. Le rôle du Directeur a notamment été recentré sur la gestion des Formateurs, des modules, des affectations et de l’emploi du temps, tandis que le GS reste responsable des groupes et des Stagiaires.</w:t>
      </w:r>
    </w:p>
    <w:p w:rsidR="00421DF9" w:rsidRDefault="00B531B5">
      <w:pPr>
        <w:spacing w:after="130"/>
        <w:jc w:val="both"/>
      </w:pPr>
      <w:r>
        <w:t xml:space="preserve">Sur le plan technique, l’architecture </w:t>
      </w:r>
      <w:proofErr w:type="spellStart"/>
      <w:r>
        <w:t>Kotlin</w:t>
      </w:r>
      <w:proofErr w:type="spellEnd"/>
      <w:r>
        <w:t>/</w:t>
      </w:r>
      <w:proofErr w:type="spellStart"/>
      <w:r>
        <w:t>Jetpack</w:t>
      </w:r>
      <w:proofErr w:type="spellEnd"/>
      <w:r>
        <w:t xml:space="preserve"> Compose + </w:t>
      </w:r>
      <w:proofErr w:type="spellStart"/>
      <w:r>
        <w:t>NestJS</w:t>
      </w:r>
      <w:proofErr w:type="spellEnd"/>
      <w:r>
        <w:t xml:space="preserve"> + </w:t>
      </w:r>
      <w:proofErr w:type="spellStart"/>
      <w:r>
        <w:t>TypeORM</w:t>
      </w:r>
      <w:proofErr w:type="spellEnd"/>
      <w:r>
        <w:t xml:space="preserve"> + MySQL offre une base évolutive. L’utilisation de JWT, </w:t>
      </w:r>
      <w:proofErr w:type="spellStart"/>
      <w:r>
        <w:t>bcrypt</w:t>
      </w:r>
      <w:proofErr w:type="spellEnd"/>
      <w:r>
        <w:t xml:space="preserve">, 2FA, </w:t>
      </w:r>
      <w:proofErr w:type="spellStart"/>
      <w:r>
        <w:t>guards</w:t>
      </w:r>
      <w:proofErr w:type="spellEnd"/>
      <w:r>
        <w:t>, validation DTO et audit fournit les mécanismes nécessaires pour protéger les opérations sensibles. Docker complète le dispositif en préparant un déploiement reproductible.</w:t>
      </w:r>
    </w:p>
    <w:p w:rsidR="00421DF9" w:rsidRDefault="00B531B5">
      <w:pPr>
        <w:spacing w:after="130"/>
        <w:jc w:val="both"/>
      </w:pPr>
      <w:r>
        <w:t>Enfin, les difficultés rencontrées ont constitué un apport majeur du stage. Les erreurs de compilation, les réponses HTTP 400/403/404, les changements de nomenclature et les problèmes de versions ont obligé à raisonner sur l’ensemble de la chaîne logicielle. Le principal enseignement est que la qualité d’une application multi-rôles dépend autant de la cohérence entre ses couches que du fonctionnement individuel de chaque écran.</w:t>
      </w:r>
    </w:p>
    <w:sectPr w:rsidR="00421DF9">
      <w:headerReference w:type="default" r:id="rId27"/>
      <w:footerReference w:type="default" r:id="rId28"/>
      <w:pgSz w:w="11906" w:h="16838"/>
      <w:pgMar w:top="1418" w:right="1418" w:bottom="1300" w:left="1418" w:header="620" w:footer="56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6842" w:rsidRDefault="00506842">
      <w:pPr>
        <w:spacing w:after="0" w:line="240" w:lineRule="auto"/>
      </w:pPr>
      <w:r>
        <w:separator/>
      </w:r>
    </w:p>
  </w:endnote>
  <w:endnote w:type="continuationSeparator" w:id="0">
    <w:p w:rsidR="00506842" w:rsidRDefault="00506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stellar">
    <w:panose1 w:val="020A0402060406010301"/>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576B" w:rsidRDefault="0042576B">
    <w:pPr>
      <w:pBdr>
        <w:top w:val="single" w:sz="4" w:space="6" w:color="D5DDE8"/>
      </w:pBdr>
      <w:tabs>
        <w:tab w:val="right" w:pos="9070"/>
      </w:tabs>
      <w:spacing w:after="0"/>
    </w:pPr>
    <w:r>
      <w:rPr>
        <w:color w:val="5B6675"/>
        <w:sz w:val="17"/>
        <w:szCs w:val="17"/>
      </w:rPr>
      <w:t>Confidentiel — Projet de stage</w:t>
    </w:r>
    <w:r>
      <w:rPr>
        <w:color w:val="5B6675"/>
        <w:sz w:val="17"/>
        <w:szCs w:val="17"/>
      </w:rPr>
      <w:tab/>
      <w:t xml:space="preserve">Page </w:t>
    </w:r>
    <w:r>
      <w:rPr>
        <w:b/>
        <w:bCs/>
        <w:color w:val="0F2A4A"/>
        <w:sz w:val="17"/>
        <w:szCs w:val="17"/>
      </w:rPr>
      <w:fldChar w:fldCharType="begin"/>
    </w:r>
    <w:r>
      <w:rPr>
        <w:b/>
        <w:bCs/>
        <w:color w:val="0F2A4A"/>
        <w:sz w:val="17"/>
        <w:szCs w:val="17"/>
      </w:rPr>
      <w:instrText>PAGE</w:instrText>
    </w:r>
    <w:r>
      <w:rPr>
        <w:b/>
        <w:bCs/>
        <w:color w:val="0F2A4A"/>
        <w:sz w:val="17"/>
        <w:szCs w:val="17"/>
      </w:rPr>
      <w:fldChar w:fldCharType="separate"/>
    </w:r>
    <w:r w:rsidR="002516D8">
      <w:rPr>
        <w:b/>
        <w:bCs/>
        <w:noProof/>
        <w:color w:val="0F2A4A"/>
        <w:sz w:val="17"/>
        <w:szCs w:val="17"/>
      </w:rPr>
      <w:t>i</w:t>
    </w:r>
    <w:r>
      <w:rPr>
        <w:b/>
        <w:bCs/>
        <w:color w:val="0F2A4A"/>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576B" w:rsidRPr="00E72F1E" w:rsidRDefault="00E72F1E">
    <w:pPr>
      <w:pBdr>
        <w:top w:val="single" w:sz="4" w:space="6" w:color="D5DDE8"/>
      </w:pBdr>
      <w:tabs>
        <w:tab w:val="right" w:pos="9070"/>
      </w:tabs>
      <w:spacing w:after="0"/>
      <w:rPr>
        <w:color w:val="5B6675"/>
        <w:sz w:val="17"/>
        <w:szCs w:val="17"/>
      </w:rPr>
    </w:pPr>
    <w:proofErr w:type="spellStart"/>
    <w:r>
      <w:rPr>
        <w:color w:val="5B6675"/>
        <w:sz w:val="17"/>
        <w:szCs w:val="17"/>
      </w:rPr>
      <w:t>GSTech</w:t>
    </w:r>
    <w:proofErr w:type="spellEnd"/>
    <w:r>
      <w:rPr>
        <w:color w:val="5B6675"/>
        <w:sz w:val="17"/>
        <w:szCs w:val="17"/>
      </w:rPr>
      <w:t xml:space="preserve"> –</w:t>
    </w:r>
    <w:r w:rsidR="0042576B">
      <w:rPr>
        <w:color w:val="5B6675"/>
        <w:sz w:val="17"/>
        <w:szCs w:val="17"/>
      </w:rPr>
      <w:t xml:space="preserve"> Projet de stage</w:t>
    </w:r>
    <w:r w:rsidR="0042576B">
      <w:rPr>
        <w:color w:val="5B6675"/>
        <w:sz w:val="17"/>
        <w:szCs w:val="17"/>
      </w:rPr>
      <w:tab/>
      <w:t xml:space="preserve">Page </w:t>
    </w:r>
    <w:r w:rsidR="0042576B">
      <w:rPr>
        <w:b/>
        <w:bCs/>
        <w:color w:val="0F2A4A"/>
        <w:sz w:val="17"/>
        <w:szCs w:val="17"/>
      </w:rPr>
      <w:fldChar w:fldCharType="begin"/>
    </w:r>
    <w:r w:rsidR="0042576B">
      <w:rPr>
        <w:b/>
        <w:bCs/>
        <w:color w:val="0F2A4A"/>
        <w:sz w:val="17"/>
        <w:szCs w:val="17"/>
      </w:rPr>
      <w:instrText>PAGE</w:instrText>
    </w:r>
    <w:r w:rsidR="0042576B">
      <w:rPr>
        <w:b/>
        <w:bCs/>
        <w:color w:val="0F2A4A"/>
        <w:sz w:val="17"/>
        <w:szCs w:val="17"/>
      </w:rPr>
      <w:fldChar w:fldCharType="separate"/>
    </w:r>
    <w:r w:rsidR="002516D8">
      <w:rPr>
        <w:b/>
        <w:bCs/>
        <w:noProof/>
        <w:color w:val="0F2A4A"/>
        <w:sz w:val="17"/>
        <w:szCs w:val="17"/>
      </w:rPr>
      <w:t>5</w:t>
    </w:r>
    <w:r w:rsidR="0042576B">
      <w:rPr>
        <w:b/>
        <w:bCs/>
        <w:color w:val="0F2A4A"/>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6842" w:rsidRDefault="00506842">
      <w:pPr>
        <w:spacing w:after="0" w:line="240" w:lineRule="auto"/>
      </w:pPr>
      <w:r>
        <w:separator/>
      </w:r>
    </w:p>
  </w:footnote>
  <w:footnote w:type="continuationSeparator" w:id="0">
    <w:p w:rsidR="00506842" w:rsidRDefault="005068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576B" w:rsidRDefault="0042576B">
    <w:pPr>
      <w:pBdr>
        <w:bottom w:val="single" w:sz="4" w:space="4" w:color="D5DDE8"/>
      </w:pBdr>
      <w:spacing w:after="0"/>
    </w:pPr>
    <w:proofErr w:type="spellStart"/>
    <w:r>
      <w:rPr>
        <w:color w:val="5B6675"/>
        <w:sz w:val="17"/>
        <w:szCs w:val="17"/>
      </w:rPr>
      <w:t>GSTech</w:t>
    </w:r>
    <w:proofErr w:type="spellEnd"/>
    <w:r>
      <w:rPr>
        <w:color w:val="5B6675"/>
        <w:sz w:val="17"/>
        <w:szCs w:val="17"/>
      </w:rPr>
      <w:t xml:space="preserve"> — Rapport de </w:t>
    </w:r>
    <w:r w:rsidR="00E72F1E">
      <w:rPr>
        <w:color w:val="5B6675"/>
        <w:sz w:val="17"/>
        <w:szCs w:val="17"/>
      </w:rPr>
      <w:t>stage | Conception</w:t>
    </w:r>
    <w:r>
      <w:rPr>
        <w:color w:val="5B6675"/>
        <w:sz w:val="17"/>
        <w:szCs w:val="17"/>
      </w:rPr>
      <w:t xml:space="preserve"> et développement d’une plateforme de gestion des stagiaires</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576B" w:rsidRDefault="0042576B">
    <w:pPr>
      <w:pBdr>
        <w:bottom w:val="single" w:sz="4" w:space="4" w:color="D5DDE8"/>
      </w:pBdr>
      <w:spacing w:after="0"/>
    </w:pPr>
    <w:proofErr w:type="spellStart"/>
    <w:r>
      <w:rPr>
        <w:color w:val="5B6675"/>
        <w:sz w:val="17"/>
        <w:szCs w:val="17"/>
      </w:rPr>
      <w:t>GSTech</w:t>
    </w:r>
    <w:proofErr w:type="spellEnd"/>
    <w:r>
      <w:rPr>
        <w:color w:val="5B6675"/>
        <w:sz w:val="17"/>
        <w:szCs w:val="17"/>
      </w:rPr>
      <w:t xml:space="preserve"> — Rapport de </w:t>
    </w:r>
    <w:proofErr w:type="gramStart"/>
    <w:r>
      <w:rPr>
        <w:color w:val="5B6675"/>
        <w:sz w:val="17"/>
        <w:szCs w:val="17"/>
      </w:rPr>
      <w:t>stage  |</w:t>
    </w:r>
    <w:proofErr w:type="gramEnd"/>
    <w:r>
      <w:rPr>
        <w:color w:val="5B6675"/>
        <w:sz w:val="17"/>
        <w:szCs w:val="17"/>
      </w:rPr>
      <w:t xml:space="preserve">  Conception et développement d’une plateforme de gestion des stagiaires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A15A4D"/>
    <w:multiLevelType w:val="hybridMultilevel"/>
    <w:tmpl w:val="064C1222"/>
    <w:lvl w:ilvl="0" w:tplc="FC8C2DB2">
      <w:start w:val="1"/>
      <w:numFmt w:val="bullet"/>
      <w:lvlText w:val="•"/>
      <w:lvlJc w:val="left"/>
      <w:pPr>
        <w:ind w:left="500" w:hanging="260"/>
      </w:pPr>
      <w:rPr>
        <w:b/>
        <w:bCs/>
        <w:color w:val="1F5FBF"/>
      </w:rPr>
    </w:lvl>
    <w:lvl w:ilvl="1" w:tplc="4A9813B6">
      <w:start w:val="1"/>
      <w:numFmt w:val="bullet"/>
      <w:lvlText w:val="–"/>
      <w:lvlJc w:val="left"/>
      <w:pPr>
        <w:ind w:left="940" w:hanging="260"/>
      </w:pPr>
      <w:rPr>
        <w:color w:val="5B6675"/>
      </w:rPr>
    </w:lvl>
    <w:lvl w:ilvl="2" w:tplc="9C62C5A8">
      <w:numFmt w:val="decimal"/>
      <w:lvlText w:val=""/>
      <w:lvlJc w:val="left"/>
    </w:lvl>
    <w:lvl w:ilvl="3" w:tplc="5AA619F0">
      <w:numFmt w:val="decimal"/>
      <w:lvlText w:val=""/>
      <w:lvlJc w:val="left"/>
    </w:lvl>
    <w:lvl w:ilvl="4" w:tplc="90660834">
      <w:numFmt w:val="decimal"/>
      <w:lvlText w:val=""/>
      <w:lvlJc w:val="left"/>
    </w:lvl>
    <w:lvl w:ilvl="5" w:tplc="022E1DF4">
      <w:numFmt w:val="decimal"/>
      <w:lvlText w:val=""/>
      <w:lvlJc w:val="left"/>
    </w:lvl>
    <w:lvl w:ilvl="6" w:tplc="7E6EAB6A">
      <w:numFmt w:val="decimal"/>
      <w:lvlText w:val=""/>
      <w:lvlJc w:val="left"/>
    </w:lvl>
    <w:lvl w:ilvl="7" w:tplc="80D60FA0">
      <w:numFmt w:val="decimal"/>
      <w:lvlText w:val=""/>
      <w:lvlJc w:val="left"/>
    </w:lvl>
    <w:lvl w:ilvl="8" w:tplc="D2B4F438">
      <w:numFmt w:val="decimal"/>
      <w:lvlText w:val=""/>
      <w:lvlJc w:val="left"/>
    </w:lvl>
  </w:abstractNum>
  <w:abstractNum w:abstractNumId="1" w15:restartNumberingAfterBreak="0">
    <w:nsid w:val="498C4CB4"/>
    <w:multiLevelType w:val="hybridMultilevel"/>
    <w:tmpl w:val="B45E2136"/>
    <w:lvl w:ilvl="0" w:tplc="813EA808">
      <w:start w:val="1"/>
      <w:numFmt w:val="decimal"/>
      <w:lvlText w:val="%1."/>
      <w:lvlJc w:val="left"/>
      <w:pPr>
        <w:ind w:left="470" w:hanging="380"/>
      </w:pPr>
      <w:rPr>
        <w:b/>
        <w:bCs/>
        <w:color w:val="1F5FBF"/>
      </w:rPr>
    </w:lvl>
    <w:lvl w:ilvl="1" w:tplc="EB30121A">
      <w:numFmt w:val="decimal"/>
      <w:lvlText w:val=""/>
      <w:lvlJc w:val="left"/>
    </w:lvl>
    <w:lvl w:ilvl="2" w:tplc="B4ACE2B4">
      <w:numFmt w:val="decimal"/>
      <w:lvlText w:val=""/>
      <w:lvlJc w:val="left"/>
    </w:lvl>
    <w:lvl w:ilvl="3" w:tplc="8F368AF0">
      <w:numFmt w:val="decimal"/>
      <w:lvlText w:val=""/>
      <w:lvlJc w:val="left"/>
    </w:lvl>
    <w:lvl w:ilvl="4" w:tplc="82067DDE">
      <w:numFmt w:val="decimal"/>
      <w:lvlText w:val=""/>
      <w:lvlJc w:val="left"/>
    </w:lvl>
    <w:lvl w:ilvl="5" w:tplc="1C0A066E">
      <w:numFmt w:val="decimal"/>
      <w:lvlText w:val=""/>
      <w:lvlJc w:val="left"/>
    </w:lvl>
    <w:lvl w:ilvl="6" w:tplc="FC2498CE">
      <w:numFmt w:val="decimal"/>
      <w:lvlText w:val=""/>
      <w:lvlJc w:val="left"/>
    </w:lvl>
    <w:lvl w:ilvl="7" w:tplc="962A6D06">
      <w:numFmt w:val="decimal"/>
      <w:lvlText w:val=""/>
      <w:lvlJc w:val="left"/>
    </w:lvl>
    <w:lvl w:ilvl="8" w:tplc="F9B076A6">
      <w:numFmt w:val="decimal"/>
      <w:lvlText w:val=""/>
      <w:lvlJc w:val="left"/>
    </w:lvl>
  </w:abstractNum>
  <w:abstractNum w:abstractNumId="2" w15:restartNumberingAfterBreak="0">
    <w:nsid w:val="60381E36"/>
    <w:multiLevelType w:val="hybridMultilevel"/>
    <w:tmpl w:val="6AF6F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F967119"/>
    <w:multiLevelType w:val="hybridMultilevel"/>
    <w:tmpl w:val="54F48426"/>
    <w:lvl w:ilvl="0" w:tplc="3516E8EA">
      <w:start w:val="1"/>
      <w:numFmt w:val="bullet"/>
      <w:lvlText w:val="●"/>
      <w:lvlJc w:val="left"/>
      <w:pPr>
        <w:ind w:left="720" w:hanging="360"/>
      </w:pPr>
    </w:lvl>
    <w:lvl w:ilvl="1" w:tplc="0DBAF2D0">
      <w:start w:val="1"/>
      <w:numFmt w:val="bullet"/>
      <w:lvlText w:val="○"/>
      <w:lvlJc w:val="left"/>
      <w:pPr>
        <w:ind w:left="1440" w:hanging="360"/>
      </w:pPr>
    </w:lvl>
    <w:lvl w:ilvl="2" w:tplc="BC549534">
      <w:start w:val="1"/>
      <w:numFmt w:val="bullet"/>
      <w:lvlText w:val="■"/>
      <w:lvlJc w:val="left"/>
      <w:pPr>
        <w:ind w:left="2160" w:hanging="360"/>
      </w:pPr>
    </w:lvl>
    <w:lvl w:ilvl="3" w:tplc="63C29A90">
      <w:start w:val="1"/>
      <w:numFmt w:val="bullet"/>
      <w:lvlText w:val="●"/>
      <w:lvlJc w:val="left"/>
      <w:pPr>
        <w:ind w:left="2880" w:hanging="360"/>
      </w:pPr>
    </w:lvl>
    <w:lvl w:ilvl="4" w:tplc="1D4428C6">
      <w:start w:val="1"/>
      <w:numFmt w:val="bullet"/>
      <w:lvlText w:val="○"/>
      <w:lvlJc w:val="left"/>
      <w:pPr>
        <w:ind w:left="3600" w:hanging="360"/>
      </w:pPr>
    </w:lvl>
    <w:lvl w:ilvl="5" w:tplc="B9FEBD0E">
      <w:start w:val="1"/>
      <w:numFmt w:val="bullet"/>
      <w:lvlText w:val="■"/>
      <w:lvlJc w:val="left"/>
      <w:pPr>
        <w:ind w:left="4320" w:hanging="360"/>
      </w:pPr>
    </w:lvl>
    <w:lvl w:ilvl="6" w:tplc="541C2DAA">
      <w:start w:val="1"/>
      <w:numFmt w:val="bullet"/>
      <w:lvlText w:val="●"/>
      <w:lvlJc w:val="left"/>
      <w:pPr>
        <w:ind w:left="5040" w:hanging="360"/>
      </w:pPr>
    </w:lvl>
    <w:lvl w:ilvl="7" w:tplc="2BD62004">
      <w:start w:val="1"/>
      <w:numFmt w:val="bullet"/>
      <w:lvlText w:val="●"/>
      <w:lvlJc w:val="left"/>
      <w:pPr>
        <w:ind w:left="5760" w:hanging="360"/>
      </w:pPr>
    </w:lvl>
    <w:lvl w:ilvl="8" w:tplc="7CA65AC2">
      <w:start w:val="1"/>
      <w:numFmt w:val="bullet"/>
      <w:lvlText w:val="●"/>
      <w:lvlJc w:val="left"/>
      <w:pPr>
        <w:ind w:left="6480" w:hanging="360"/>
      </w:pPr>
    </w:lvl>
  </w:abstractNum>
  <w:num w:numId="1">
    <w:abstractNumId w:val="3"/>
    <w:lvlOverride w:ilvl="0">
      <w:startOverride w:val="1"/>
    </w:lvlOverride>
  </w:num>
  <w:num w:numId="2">
    <w:abstractNumId w:val="0"/>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1DF9"/>
    <w:rsid w:val="000B326F"/>
    <w:rsid w:val="00134E9D"/>
    <w:rsid w:val="00167E1C"/>
    <w:rsid w:val="002516D8"/>
    <w:rsid w:val="002B681F"/>
    <w:rsid w:val="00303D4E"/>
    <w:rsid w:val="0034321D"/>
    <w:rsid w:val="0042091F"/>
    <w:rsid w:val="00421DF9"/>
    <w:rsid w:val="0042576B"/>
    <w:rsid w:val="00506842"/>
    <w:rsid w:val="005C780C"/>
    <w:rsid w:val="006228CC"/>
    <w:rsid w:val="00683213"/>
    <w:rsid w:val="00AD3A3A"/>
    <w:rsid w:val="00AE1F23"/>
    <w:rsid w:val="00B353AD"/>
    <w:rsid w:val="00B531B5"/>
    <w:rsid w:val="00CA680C"/>
    <w:rsid w:val="00E159CF"/>
    <w:rsid w:val="00E72F1E"/>
    <w:rsid w:val="00F022B2"/>
    <w:rsid w:val="00F50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FDCA9"/>
  <w15:docId w15:val="{7609D8AC-46D1-47E5-B57E-B8A781D5E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B2430"/>
        <w:sz w:val="22"/>
        <w:szCs w:val="22"/>
        <w:lang w:val="fr-FR" w:eastAsia="en-US" w:bidi="ar-SA"/>
      </w:rPr>
    </w:rPrDefault>
    <w:pPrDefault>
      <w:pPr>
        <w:spacing w:after="120" w:line="30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59CF"/>
    <w:rPr>
      <w:rFonts w:ascii="Bookman Old Style" w:hAnsi="Bookman Old Style"/>
    </w:rPr>
  </w:style>
  <w:style w:type="paragraph" w:styleId="Heading1">
    <w:name w:val="heading 1"/>
    <w:qFormat/>
    <w:rsid w:val="00E159CF"/>
    <w:pPr>
      <w:keepNext/>
      <w:keepLines/>
      <w:spacing w:after="260" w:line="240" w:lineRule="auto"/>
      <w:outlineLvl w:val="0"/>
    </w:pPr>
    <w:rPr>
      <w:rFonts w:ascii="Castellar" w:hAnsi="Castellar"/>
      <w:b/>
      <w:bCs/>
      <w:color w:val="002060"/>
      <w:sz w:val="40"/>
      <w:szCs w:val="46"/>
    </w:rPr>
  </w:style>
  <w:style w:type="paragraph" w:styleId="Heading2">
    <w:name w:val="heading 2"/>
    <w:qFormat/>
    <w:rsid w:val="00E159CF"/>
    <w:pPr>
      <w:keepNext/>
      <w:keepLines/>
      <w:spacing w:before="380" w:after="130" w:line="260" w:lineRule="auto"/>
      <w:outlineLvl w:val="1"/>
    </w:pPr>
    <w:rPr>
      <w:rFonts w:ascii="Cambria" w:hAnsi="Cambria"/>
      <w:b/>
      <w:bCs/>
      <w:color w:val="1F5FBF"/>
      <w:sz w:val="30"/>
      <w:szCs w:val="30"/>
    </w:rPr>
  </w:style>
  <w:style w:type="paragraph" w:styleId="Heading3">
    <w:name w:val="heading 3"/>
    <w:qFormat/>
    <w:pPr>
      <w:keepNext/>
      <w:keepLines/>
      <w:spacing w:before="260" w:after="90" w:line="260" w:lineRule="auto"/>
      <w:outlineLvl w:val="2"/>
    </w:pPr>
    <w:rPr>
      <w:b/>
      <w:bCs/>
      <w:color w:val="0F2A4A"/>
      <w:sz w:val="25"/>
      <w:szCs w:val="25"/>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uiPriority w:val="34"/>
    <w:qFormat/>
    <w:rsid w:val="00E159CF"/>
    <w:rPr>
      <w:rFonts w:ascii="Corbel" w:hAnsi="Corbel"/>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Title">
    <w:name w:val="Front Title"/>
    <w:pPr>
      <w:keepNext/>
      <w:pBdr>
        <w:bottom w:val="single" w:sz="14" w:space="8" w:color="1F5FBF"/>
      </w:pBdr>
      <w:spacing w:after="260" w:line="240" w:lineRule="auto"/>
    </w:pPr>
    <w:rPr>
      <w:b/>
      <w:bCs/>
      <w:color w:val="0F2A4A"/>
      <w:sz w:val="46"/>
      <w:szCs w:val="46"/>
    </w:rPr>
  </w:style>
  <w:style w:type="paragraph" w:customStyle="1" w:styleId="ChapterLabel">
    <w:name w:val="Chapter Label"/>
    <w:next w:val="Heading1"/>
    <w:pPr>
      <w:keepNext/>
      <w:spacing w:after="60"/>
    </w:pPr>
    <w:rPr>
      <w:b/>
      <w:bCs/>
      <w:caps/>
      <w:color w:val="1F5FBF"/>
      <w:spacing w:val="80"/>
      <w:sz w:val="20"/>
      <w:szCs w:val="20"/>
    </w:rPr>
  </w:style>
  <w:style w:type="paragraph" w:styleId="Caption">
    <w:name w:val="caption"/>
    <w:pPr>
      <w:spacing w:after="200"/>
      <w:jc w:val="center"/>
    </w:pPr>
    <w:rPr>
      <w:i/>
      <w:iCs/>
      <w:color w:val="5B6675"/>
      <w:sz w:val="18"/>
      <w:szCs w:val="18"/>
    </w:rPr>
  </w:style>
  <w:style w:type="paragraph" w:styleId="TOC1">
    <w:name w:val="toc 1"/>
    <w:uiPriority w:val="39"/>
    <w:pPr>
      <w:tabs>
        <w:tab w:val="right" w:leader="dot" w:pos="9070"/>
      </w:tabs>
      <w:spacing w:before="130" w:after="30" w:line="260" w:lineRule="auto"/>
    </w:pPr>
    <w:rPr>
      <w:b/>
      <w:bCs/>
      <w:color w:val="0F2A4A"/>
    </w:rPr>
  </w:style>
  <w:style w:type="paragraph" w:styleId="TOC2">
    <w:name w:val="toc 2"/>
    <w:uiPriority w:val="39"/>
    <w:pPr>
      <w:tabs>
        <w:tab w:val="right" w:leader="dot" w:pos="9070"/>
      </w:tabs>
      <w:spacing w:after="20" w:line="260" w:lineRule="auto"/>
      <w:ind w:left="360"/>
    </w:pPr>
    <w:rPr>
      <w:sz w:val="21"/>
      <w:szCs w:val="21"/>
    </w:rPr>
  </w:style>
  <w:style w:type="paragraph" w:styleId="TOCHeading">
    <w:name w:val="TOC Heading"/>
    <w:basedOn w:val="Heading1"/>
    <w:next w:val="Normal"/>
    <w:uiPriority w:val="39"/>
    <w:unhideWhenUsed/>
    <w:qFormat/>
    <w:rsid w:val="0042576B"/>
    <w:pPr>
      <w:spacing w:before="240" w:after="0" w:line="259" w:lineRule="auto"/>
      <w:outlineLvl w:val="9"/>
    </w:pPr>
    <w:rPr>
      <w:rFonts w:asciiTheme="majorHAnsi" w:eastAsiaTheme="majorEastAsia" w:hAnsiTheme="majorHAnsi" w:cstheme="majorBidi"/>
      <w:b w:val="0"/>
      <w:bCs w:val="0"/>
      <w:color w:val="2E74B5" w:themeColor="accent1" w:themeShade="BF"/>
      <w:sz w:val="32"/>
      <w:szCs w:val="32"/>
      <w:lang w:val="en-US"/>
    </w:rPr>
  </w:style>
  <w:style w:type="paragraph" w:styleId="TOC3">
    <w:name w:val="toc 3"/>
    <w:basedOn w:val="Normal"/>
    <w:next w:val="Normal"/>
    <w:autoRedefine/>
    <w:uiPriority w:val="39"/>
    <w:unhideWhenUsed/>
    <w:rsid w:val="0042576B"/>
    <w:pPr>
      <w:spacing w:after="100"/>
      <w:ind w:left="440"/>
    </w:pPr>
  </w:style>
  <w:style w:type="paragraph" w:styleId="Header">
    <w:name w:val="header"/>
    <w:basedOn w:val="Normal"/>
    <w:link w:val="HeaderChar"/>
    <w:uiPriority w:val="99"/>
    <w:unhideWhenUsed/>
    <w:rsid w:val="00E72F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F1E"/>
  </w:style>
  <w:style w:type="paragraph" w:styleId="Footer">
    <w:name w:val="footer"/>
    <w:basedOn w:val="Normal"/>
    <w:link w:val="FooterChar"/>
    <w:uiPriority w:val="99"/>
    <w:unhideWhenUsed/>
    <w:rsid w:val="00E72F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F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C7BCA6-1C0F-4F61-A64B-AFBA4ED34F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43</Pages>
  <Words>8115</Words>
  <Characters>46259</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GSTech — Rapport de stage</vt:lpstr>
    </vt:vector>
  </TitlesOfParts>
  <Company/>
  <LinksUpToDate>false</LinksUpToDate>
  <CharactersWithSpaces>54266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GSTech — Rapport de stage</dc:title>
  <dc:creator>Latifi Adam</dc:creator>
  <dc:description>Conception, développement et mise en œuvre d’une plateforme intégrée de gestion des stagiaires</dc:description>
  <cp:lastModifiedBy>Administrator</cp:lastModifiedBy>
  <cp:revision>18</cp:revision>
  <dcterms:created xsi:type="dcterms:W3CDTF">2026-09-20T21:55:00Z</dcterms:created>
  <dcterms:modified xsi:type="dcterms:W3CDTF">2026-09-25T17:38:00Z</dcterms:modified>
</cp:coreProperties>
</file>