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BCD" w:rsidRDefault="00603BCD" w:rsidP="00603BCD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Соглашение об обмене данными с информационной системой </w:t>
      </w:r>
      <w:r w:rsidRPr="00603BC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«Bankro.TECH»</w:t>
      </w:r>
    </w:p>
    <w:p w:rsidR="00603BCD" w:rsidRDefault="00603BCD" w:rsidP="00603BCD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tbl>
      <w:tblPr>
        <w:tblW w:w="9356" w:type="dxa"/>
        <w:tblBorders>
          <w:insideH w:val="single" w:sz="4" w:space="0" w:color="000000"/>
        </w:tblBorders>
        <w:tblLook w:val="00A0" w:firstRow="1" w:lastRow="0" w:firstColumn="1" w:lastColumn="0" w:noHBand="0" w:noVBand="0"/>
      </w:tblPr>
      <w:tblGrid>
        <w:gridCol w:w="4258"/>
        <w:gridCol w:w="5098"/>
      </w:tblGrid>
      <w:tr w:rsidR="00603BCD" w:rsidRPr="008E3586" w:rsidTr="00EC1B6D">
        <w:tc>
          <w:tcPr>
            <w:tcW w:w="4258" w:type="dxa"/>
          </w:tcPr>
          <w:p w:rsidR="00603BCD" w:rsidRPr="008E3586" w:rsidRDefault="00603BCD" w:rsidP="00EC1B6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Cambria" w:hAnsi="Times New Roman" w:cs="Times New Roman"/>
              </w:rPr>
            </w:pPr>
            <w:r w:rsidRPr="008E3586">
              <w:rPr>
                <w:rFonts w:ascii="Times New Roman" w:eastAsia="Cambria" w:hAnsi="Times New Roman" w:cs="Times New Roman"/>
              </w:rPr>
              <w:t xml:space="preserve">г. </w:t>
            </w:r>
            <w:r>
              <w:rPr>
                <w:rFonts w:ascii="Times New Roman" w:eastAsia="Cambria" w:hAnsi="Times New Roman" w:cs="Times New Roman"/>
              </w:rPr>
              <w:t>Москва</w:t>
            </w:r>
          </w:p>
        </w:tc>
        <w:tc>
          <w:tcPr>
            <w:tcW w:w="5098" w:type="dxa"/>
          </w:tcPr>
          <w:p w:rsidR="00603BCD" w:rsidRPr="008E3586" w:rsidRDefault="00603BCD" w:rsidP="00EC1B6D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Times New Roman" w:eastAsia="Cambria" w:hAnsi="Times New Roman" w:cs="Times New Roman"/>
              </w:rPr>
            </w:pPr>
            <w:r w:rsidRPr="008E3586">
              <w:rPr>
                <w:rFonts w:ascii="Times New Roman" w:eastAsia="Cambria" w:hAnsi="Times New Roman" w:cs="Times New Roman"/>
              </w:rPr>
              <w:t xml:space="preserve">                              «___» _________  _______ г.</w:t>
            </w:r>
          </w:p>
        </w:tc>
      </w:tr>
    </w:tbl>
    <w:p w:rsidR="004E5898" w:rsidRDefault="004E5898" w:rsidP="00603BC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</w:pPr>
    </w:p>
    <w:p w:rsidR="00603BCD" w:rsidRDefault="00603BCD" w:rsidP="00603B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03BCD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Общество с ограниченной ответственностью «Центр технологий банкротства»</w:t>
      </w:r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именуемое в дальнейшем «Агент», в лице генерального директора </w:t>
      </w:r>
      <w:proofErr w:type="spellStart"/>
      <w:r w:rsidR="00F66B12" w:rsidRPr="00F66B12">
        <w:rPr>
          <w:rFonts w:ascii="Times New Roman" w:eastAsia="Times New Roman" w:hAnsi="Times New Roman" w:cs="Times New Roman"/>
          <w:color w:val="000000" w:themeColor="text1"/>
          <w:lang w:eastAsia="ru-RU"/>
        </w:rPr>
        <w:t>Чиракадзе</w:t>
      </w:r>
      <w:proofErr w:type="spellEnd"/>
      <w:r w:rsidR="00F66B12" w:rsidRPr="00F66B1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Дмитрия </w:t>
      </w:r>
      <w:proofErr w:type="spellStart"/>
      <w:r w:rsidR="00F66B12" w:rsidRPr="00F66B12">
        <w:rPr>
          <w:rFonts w:ascii="Times New Roman" w:eastAsia="Times New Roman" w:hAnsi="Times New Roman" w:cs="Times New Roman"/>
          <w:color w:val="000000" w:themeColor="text1"/>
          <w:lang w:eastAsia="ru-RU"/>
        </w:rPr>
        <w:t>Зурабовича</w:t>
      </w:r>
      <w:proofErr w:type="spellEnd"/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действующего на основании Устава, с одной стороны, и  </w:t>
      </w:r>
      <w:permStart w:id="1881427598" w:edGrp="everyone"/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>___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________________</w:t>
      </w:r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>________________________________</w:t>
      </w:r>
      <w:permEnd w:id="1881427598"/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>, именуемый (-ая) в дальнейшем «АУ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», </w:t>
      </w:r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>с другой стороны, заключили настоящее соглашение о нижеследующем:</w:t>
      </w:r>
    </w:p>
    <w:p w:rsidR="00603BCD" w:rsidRPr="00603BCD" w:rsidRDefault="00603BCD" w:rsidP="00603BCD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603BCD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Термины и определения</w:t>
      </w:r>
    </w:p>
    <w:p w:rsidR="00603BCD" w:rsidRPr="00603BCD" w:rsidRDefault="00603BCD" w:rsidP="00603BCD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03BCD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Программный продукт (ПП) – программный продукт «Помощник арбитражного управляющего» версии 3.9.8 и выше, в отношении которого у АУ имеются права использования.</w:t>
      </w:r>
    </w:p>
    <w:p w:rsidR="00603BCD" w:rsidRDefault="00603BCD" w:rsidP="00603BCD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>Витрина данных ПАУ (Витрина) – информационная система, оператором которой является Общество с ограниченной ответственностью «Русские Информационные Технологии» (РИТ), содержащая в себе данные о процедурах банкротства, заводимые АУ в ПП и предназначенная для обеспечения доступа к указанным данным, ограниченному кругу лиц, устанавливаемому АУ (команде АУ), без возможности изменять размещённую информацию, посредством использования интернет браузера, соединённого с сетью Интернет.</w:t>
      </w:r>
    </w:p>
    <w:p w:rsidR="00603BCD" w:rsidRDefault="00603BCD" w:rsidP="00603BCD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>Bankro.TECH – информационная система, оператором которой является Агент, содержащая в себе информацию и материалы по делам о банкротстве должника для последующего предоставления доступа к соответствующей информации лицам, имеющим право знакомиться с такой информацией и материалами в соответствии с требованиями действующего законодательства Российской Федерации.</w:t>
      </w:r>
    </w:p>
    <w:p w:rsidR="00603BCD" w:rsidRDefault="00603BCD" w:rsidP="00603BCD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Предмет соглашения</w:t>
      </w:r>
    </w:p>
    <w:p w:rsidR="00D27ED7" w:rsidRDefault="00603BCD" w:rsidP="00D27ED7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В рамках настоящего соглашения </w:t>
      </w:r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Агент даёт разрешение на получение судебных актов и технических записей о требованиях кредиторов из </w:t>
      </w:r>
      <w:r w:rsidRPr="00603BCD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Bankro.TECH при помощи ПП, а</w:t>
      </w:r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АУ в свою очередь даёт своё согласие на получение Агентом доступа к информации о реестре требований кредиторов, размещённой в Витрине, с целью дальнейшего ее размещения на </w:t>
      </w:r>
      <w:r w:rsidRPr="00603BCD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Bankro.TECH</w:t>
      </w:r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и предоставления лицам, которые имеют право знакомиться с такой информацией в соответствии с требованиями действующего законодательства Российской Федерации. </w:t>
      </w:r>
    </w:p>
    <w:p w:rsidR="00F729BC" w:rsidRDefault="00D27ED7" w:rsidP="00F729BC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D27ED7">
        <w:rPr>
          <w:rFonts w:ascii="Times New Roman" w:eastAsia="Times New Roman" w:hAnsi="Times New Roman" w:cs="Times New Roman"/>
          <w:color w:val="000000" w:themeColor="text1"/>
          <w:lang w:eastAsia="ru-RU"/>
        </w:rPr>
        <w:t>Стороны подтверждают, что разрешение Агента на получение АУ судебных актов и технических записей о требованиях кредиторов из Bankro.TECH при помощи ПП, является встречным по отношению к обязательствам АУ дать согласие на предоставление доступа Агенту к информации о реестре требований кредиторов, размещённой в Витрине. В случае нарушения АУ встречных обязательств Агент прекращает предоставление данных из Bankro.TECH. При этом АУ оставляет за собой право в любой момент в одностороннем внесудебном порядке расторгнуть Соглашение и прекратить предоставление доступа к данным, предусмотренны</w:t>
      </w:r>
      <w:r w:rsidR="00F729BC">
        <w:rPr>
          <w:rFonts w:ascii="Times New Roman" w:eastAsia="Times New Roman" w:hAnsi="Times New Roman" w:cs="Times New Roman"/>
          <w:color w:val="000000" w:themeColor="text1"/>
          <w:lang w:eastAsia="ru-RU"/>
        </w:rPr>
        <w:t>м</w:t>
      </w:r>
      <w:r w:rsidRPr="00D27ED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настоящ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им соглашением.</w:t>
      </w:r>
    </w:p>
    <w:p w:rsidR="00F729BC" w:rsidRDefault="00F729BC" w:rsidP="00F729BC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729BC">
        <w:rPr>
          <w:rFonts w:ascii="Times New Roman" w:eastAsia="Times New Roman" w:hAnsi="Times New Roman" w:cs="Times New Roman"/>
          <w:color w:val="000000" w:themeColor="text1"/>
          <w:lang w:eastAsia="ru-RU"/>
        </w:rPr>
        <w:t>Агент обязуется обеспечивать техническую возможность Bankro.TECH предоставлять данные в ПП.</w:t>
      </w:r>
    </w:p>
    <w:p w:rsidR="00F729BC" w:rsidRDefault="00F105EE" w:rsidP="00F729BC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105EE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 xml:space="preserve">Соглашение не подлежит исполнению в случае отсутствия заключенного с РИТ </w:t>
      </w:r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>договора технической поддержки программного продукта «Помощник арбитражного управляющего», используемого АУ для ведения процедур банкротства.</w:t>
      </w:r>
    </w:p>
    <w:p w:rsidR="00F105EE" w:rsidRDefault="00F105EE" w:rsidP="00F105EE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Обеспечение достоверности</w:t>
      </w:r>
    </w:p>
    <w:p w:rsidR="00F105EE" w:rsidRDefault="00F105EE" w:rsidP="00F105EE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>АУ не несёт ответственность за непредумышленные ошибки в передаваемых в Витрину данных.</w:t>
      </w:r>
    </w:p>
    <w:p w:rsidR="00F105EE" w:rsidRDefault="00F105EE" w:rsidP="00F105EE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>Агент не несёт ответственность за непредумышленные ошибки в размещённых на Bankro.TECH данных и не берёт на себя обязательств по их специальной подготовке для использования АУ. Данные передаются в ПП «как есть», в том виде, в котором они на момент передачи представлены в Bankro.TECH.</w:t>
      </w:r>
    </w:p>
    <w:p w:rsidR="00F105EE" w:rsidRDefault="00F105EE" w:rsidP="00F105EE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>АУ обязуется не использовать передачу данных в Витрину для умышленного введения Агента или третьих лиц в заблуждение.</w:t>
      </w:r>
    </w:p>
    <w:p w:rsidR="007C3CE1" w:rsidRDefault="00F105EE" w:rsidP="00F105EE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  <w:sectPr w:rsidR="007C3CE1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Агент обязуется не использовать передачу данных из </w:t>
      </w:r>
      <w:r w:rsidRPr="00F105EE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Bankro.TECH</w:t>
      </w:r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для умышленного введения АУ или третьих лиц в заблуждение</w:t>
      </w:r>
    </w:p>
    <w:p w:rsidR="00F105EE" w:rsidRDefault="00F105EE" w:rsidP="007C3CE1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F105EE" w:rsidRDefault="00F105EE" w:rsidP="00F105EE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Агент не несёт ответственность за то, что в результате технических сбоев доступ к данным </w:t>
      </w:r>
      <w:r w:rsidRPr="00F105EE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Bankro.TECH</w:t>
      </w:r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временно отсутствовал либо данные отображались с техническими искажениями.</w:t>
      </w:r>
    </w:p>
    <w:p w:rsidR="00F105EE" w:rsidRDefault="00F105EE" w:rsidP="00F105EE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>АУ не несёт ответственность за то, что в результате технических сбоев доступ к данным Витрины временно отсутствовал либо данные отображались с техническими искажениями.</w:t>
      </w:r>
    </w:p>
    <w:p w:rsidR="004E5898" w:rsidRDefault="00F105EE" w:rsidP="004E5898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АУ извещен, что предоставляемые в рамках </w:t>
      </w:r>
      <w:r w:rsidR="004E5898">
        <w:rPr>
          <w:rFonts w:ascii="Times New Roman" w:eastAsia="Times New Roman" w:hAnsi="Times New Roman" w:cs="Times New Roman"/>
          <w:color w:val="000000" w:themeColor="text1"/>
          <w:lang w:eastAsia="ru-RU"/>
        </w:rPr>
        <w:t>настоящего с</w:t>
      </w:r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оглашения технические записи о требованиях кредиторов, получены путем машинной обработки публично размещенных судебных актов, и других сведений, в связи с чем передаваемые по </w:t>
      </w:r>
      <w:r w:rsidR="004E5898">
        <w:rPr>
          <w:rFonts w:ascii="Times New Roman" w:eastAsia="Times New Roman" w:hAnsi="Times New Roman" w:cs="Times New Roman"/>
          <w:color w:val="000000" w:themeColor="text1"/>
          <w:lang w:eastAsia="ru-RU"/>
        </w:rPr>
        <w:t>настоящему с</w:t>
      </w:r>
      <w:r w:rsidRPr="00F105EE">
        <w:rPr>
          <w:rFonts w:ascii="Times New Roman" w:eastAsia="Times New Roman" w:hAnsi="Times New Roman" w:cs="Times New Roman"/>
          <w:color w:val="000000" w:themeColor="text1"/>
          <w:lang w:eastAsia="ru-RU"/>
        </w:rPr>
        <w:t>оглашению данные являются предварительными, и могут требовать дополнительной проверки, содержать ошибки, связанные в том числе, но не исключительно, с изменениями размеров требований  при погашении либо ошибочным отнесением судебных актов об изменении размеров требований к тем или иным требованиям и т.д.</w:t>
      </w:r>
    </w:p>
    <w:p w:rsidR="004E5898" w:rsidRPr="004E5898" w:rsidRDefault="004E5898" w:rsidP="004E5898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E5898">
        <w:rPr>
          <w:rFonts w:ascii="Times New Roman" w:eastAsia="Times New Roman" w:hAnsi="Times New Roman" w:cs="Times New Roman"/>
          <w:color w:val="000000" w:themeColor="text1"/>
          <w:lang w:eastAsia="ru-RU"/>
        </w:rPr>
        <w:t>Агент имеет право в одностороннем порядке отказаться от исполнения Соглашения в следующих случаях:</w:t>
      </w:r>
    </w:p>
    <w:p w:rsidR="004E5898" w:rsidRPr="00603BCD" w:rsidRDefault="004E5898" w:rsidP="004E5898">
      <w:pPr>
        <w:numPr>
          <w:ilvl w:val="0"/>
          <w:numId w:val="1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>данные о требованиях кредиторов, размещённые в Витрине, не соответствуют актуальному реестру требований кредиторов, формируемому АУ по форме Минэкономразвития, и не верифицированы АУ в течение месяца, после их передачи из ПП и Bankro.TECH;</w:t>
      </w:r>
    </w:p>
    <w:p w:rsidR="004E5898" w:rsidRPr="00603BCD" w:rsidRDefault="004E5898" w:rsidP="004E5898">
      <w:pPr>
        <w:numPr>
          <w:ilvl w:val="0"/>
          <w:numId w:val="1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соглашение о взаимодействии при использовании информационной системы «Витрина данных ПАУ», заключенное между АУ и РИТ, прекратило свое действие;</w:t>
      </w:r>
    </w:p>
    <w:p w:rsidR="004E5898" w:rsidRPr="00603BCD" w:rsidRDefault="004E5898" w:rsidP="004E5898">
      <w:pPr>
        <w:numPr>
          <w:ilvl w:val="0"/>
          <w:numId w:val="1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03BCD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договор технической поддержки программного продукта «Помощник арбитражного управляющего», используемого АУ для ведения процедур банкротства, заключенный между АУ и РИТ, прекратил своей действие. </w:t>
      </w:r>
    </w:p>
    <w:p w:rsidR="004E5898" w:rsidRDefault="004E5898" w:rsidP="004E5898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Обеспечение конфиденциальности</w:t>
      </w:r>
    </w:p>
    <w:p w:rsidR="004E5898" w:rsidRDefault="004E5898" w:rsidP="004E5898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E5898">
        <w:rPr>
          <w:rFonts w:ascii="Times New Roman" w:eastAsia="Times New Roman" w:hAnsi="Times New Roman" w:cs="Times New Roman"/>
          <w:color w:val="000000" w:themeColor="text1"/>
          <w:lang w:eastAsia="ru-RU"/>
        </w:rPr>
        <w:t>Агент обязуется предоставлять доступ к полученных им из Витрины данным только тем лицам, которые имеют право знакомиться с такой информацией в соответствии с требованиями действующего законодательства Российской Федерации.</w:t>
      </w:r>
    </w:p>
    <w:p w:rsidR="004E5898" w:rsidRDefault="004E5898" w:rsidP="004E5898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E5898">
        <w:rPr>
          <w:rFonts w:ascii="Times New Roman" w:eastAsia="Times New Roman" w:hAnsi="Times New Roman" w:cs="Times New Roman"/>
          <w:color w:val="000000" w:themeColor="text1"/>
          <w:lang w:eastAsia="ru-RU"/>
        </w:rPr>
        <w:t>Агент несёт ответственность за обеспечение конфиденциальности полученных им из Витрины данных.</w:t>
      </w:r>
    </w:p>
    <w:p w:rsidR="004E5898" w:rsidRPr="004E5898" w:rsidRDefault="004E5898" w:rsidP="004E5898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E589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АУ имеет право в любой момент времени потребовать у Агента удаления с Bankro.TECH данных, полученных из Витрины, а Агент обязуется своевременно выполнять такие требования.   </w:t>
      </w:r>
    </w:p>
    <w:p w:rsidR="004E5898" w:rsidRDefault="004E5898" w:rsidP="004E5898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Реквизиты Сторон</w:t>
      </w:r>
    </w:p>
    <w:p w:rsidR="004E5898" w:rsidRPr="004E5898" w:rsidRDefault="004E5898" w:rsidP="004E5898">
      <w:pPr>
        <w:spacing w:after="0" w:line="240" w:lineRule="auto"/>
        <w:rPr>
          <w:rFonts w:ascii="Times New Roman" w:eastAsia="Times New Roman" w:hAnsi="Times New Roman" w:cs="Times New Roman"/>
          <w:lang w:eastAsia="ar-SA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Агент: </w:t>
      </w:r>
      <w:r w:rsidRPr="004E5898">
        <w:rPr>
          <w:rFonts w:ascii="Times New Roman" w:eastAsia="Times New Roman" w:hAnsi="Times New Roman" w:cs="Times New Roman"/>
          <w:lang w:eastAsia="ar-SA"/>
        </w:rPr>
        <w:t>Общество с ограниченной ответственностью «Центр технологий банкротства»</w:t>
      </w:r>
    </w:p>
    <w:p w:rsidR="004E5898" w:rsidRPr="004E5898" w:rsidRDefault="004E5898" w:rsidP="004E5898">
      <w:pPr>
        <w:spacing w:after="0" w:line="240" w:lineRule="auto"/>
        <w:rPr>
          <w:rFonts w:ascii="Times New Roman" w:eastAsia="Times New Roman" w:hAnsi="Times New Roman" w:cs="Times New Roman"/>
          <w:lang w:eastAsia="ar-SA"/>
        </w:rPr>
      </w:pPr>
      <w:r w:rsidRPr="004E5898">
        <w:rPr>
          <w:rFonts w:ascii="Times New Roman" w:eastAsia="Times New Roman" w:hAnsi="Times New Roman" w:cs="Times New Roman"/>
          <w:lang w:eastAsia="ar-SA"/>
        </w:rPr>
        <w:t>Местонахождени</w:t>
      </w:r>
      <w:r w:rsidR="00F66B12">
        <w:rPr>
          <w:rFonts w:ascii="Times New Roman" w:eastAsia="Times New Roman" w:hAnsi="Times New Roman" w:cs="Times New Roman"/>
          <w:lang w:eastAsia="ar-SA"/>
        </w:rPr>
        <w:t>е</w:t>
      </w:r>
      <w:r w:rsidRPr="004E5898">
        <w:rPr>
          <w:rFonts w:ascii="Times New Roman" w:eastAsia="Times New Roman" w:hAnsi="Times New Roman" w:cs="Times New Roman"/>
          <w:lang w:eastAsia="ar-SA"/>
        </w:rPr>
        <w:t xml:space="preserve">: 117997, г. Москва, ул. Вавилова, д. 19 </w:t>
      </w:r>
      <w:r w:rsidRPr="004E5898">
        <w:rPr>
          <w:rFonts w:ascii="Times New Roman" w:eastAsia="Times New Roman" w:hAnsi="Times New Roman" w:cs="Times New Roman"/>
          <w:lang w:eastAsia="ar-SA"/>
        </w:rPr>
        <w:br/>
      </w:r>
      <w:bookmarkStart w:id="0" w:name="_Hlk35337608"/>
      <w:bookmarkStart w:id="1" w:name="_GoBack"/>
      <w:r w:rsidR="00F66B12" w:rsidRPr="00F66B12">
        <w:rPr>
          <w:rFonts w:ascii="Times New Roman" w:eastAsia="Times New Roman" w:hAnsi="Times New Roman" w:cs="Times New Roman"/>
          <w:lang w:eastAsia="ar-SA"/>
        </w:rPr>
        <w:t>Адрес для направления письменной корреспонденции</w:t>
      </w:r>
      <w:r w:rsidRPr="004E5898">
        <w:rPr>
          <w:rFonts w:ascii="Times New Roman" w:eastAsia="Times New Roman" w:hAnsi="Times New Roman" w:cs="Times New Roman"/>
          <w:lang w:eastAsia="ar-SA"/>
        </w:rPr>
        <w:t xml:space="preserve">: </w:t>
      </w:r>
      <w:bookmarkStart w:id="2" w:name="_Hlk35260485"/>
      <w:r w:rsidR="00F66B12" w:rsidRPr="00F66B12">
        <w:rPr>
          <w:rFonts w:ascii="Times New Roman" w:eastAsia="Times New Roman" w:hAnsi="Times New Roman" w:cs="Times New Roman"/>
          <w:lang w:eastAsia="ar-SA"/>
        </w:rPr>
        <w:t>123242, г. Москва, переулок Капранова, д. 3, стр. 2, офис 502</w:t>
      </w:r>
      <w:bookmarkEnd w:id="0"/>
      <w:bookmarkEnd w:id="2"/>
      <w:bookmarkEnd w:id="1"/>
    </w:p>
    <w:p w:rsidR="004E5898" w:rsidRPr="004E5898" w:rsidRDefault="004E5898" w:rsidP="004E5898">
      <w:pPr>
        <w:spacing w:after="0" w:line="240" w:lineRule="auto"/>
        <w:rPr>
          <w:rFonts w:ascii="Times New Roman" w:eastAsia="Times New Roman" w:hAnsi="Times New Roman" w:cs="Times New Roman"/>
          <w:lang w:eastAsia="ar-SA"/>
        </w:rPr>
      </w:pPr>
      <w:r w:rsidRPr="004E5898">
        <w:rPr>
          <w:rFonts w:ascii="Times New Roman" w:eastAsia="Times New Roman" w:hAnsi="Times New Roman" w:cs="Times New Roman"/>
          <w:lang w:eastAsia="ar-SA"/>
        </w:rPr>
        <w:t>ОГРН 1177746502944, ИНН 7736303529, КПП 773601001</w:t>
      </w:r>
      <w:r w:rsidRPr="004E5898">
        <w:rPr>
          <w:rFonts w:ascii="Times New Roman" w:eastAsia="Times New Roman" w:hAnsi="Times New Roman" w:cs="Times New Roman"/>
          <w:lang w:eastAsia="ar-SA"/>
        </w:rPr>
        <w:br/>
        <w:t>Расчетный счет 40702810438000052274</w:t>
      </w:r>
    </w:p>
    <w:p w:rsidR="004E5898" w:rsidRPr="004E5898" w:rsidRDefault="004E5898" w:rsidP="004E5898">
      <w:pPr>
        <w:spacing w:after="0" w:line="240" w:lineRule="auto"/>
        <w:rPr>
          <w:rFonts w:ascii="Times New Roman" w:eastAsia="Times New Roman" w:hAnsi="Times New Roman" w:cs="Times New Roman"/>
          <w:lang w:eastAsia="ar-SA"/>
        </w:rPr>
      </w:pPr>
      <w:r w:rsidRPr="004E5898">
        <w:rPr>
          <w:rFonts w:ascii="Times New Roman" w:eastAsia="Times New Roman" w:hAnsi="Times New Roman" w:cs="Times New Roman"/>
          <w:lang w:eastAsia="ar-SA"/>
        </w:rPr>
        <w:t>Корреспондентский счет 30101810400000000225</w:t>
      </w:r>
    </w:p>
    <w:p w:rsidR="004E5898" w:rsidRPr="004E5898" w:rsidRDefault="004E5898" w:rsidP="004E5898">
      <w:pPr>
        <w:spacing w:after="0" w:line="240" w:lineRule="auto"/>
        <w:rPr>
          <w:rFonts w:ascii="Times New Roman" w:eastAsia="Times New Roman" w:hAnsi="Times New Roman" w:cs="Times New Roman"/>
          <w:lang w:eastAsia="ar-SA"/>
        </w:rPr>
      </w:pPr>
      <w:r w:rsidRPr="004E5898">
        <w:rPr>
          <w:rFonts w:ascii="Times New Roman" w:eastAsia="Times New Roman" w:hAnsi="Times New Roman" w:cs="Times New Roman"/>
          <w:lang w:eastAsia="ar-SA"/>
        </w:rPr>
        <w:t>БИК 044525225</w:t>
      </w:r>
    </w:p>
    <w:p w:rsidR="004E5898" w:rsidRPr="004E5898" w:rsidRDefault="004E5898" w:rsidP="004E5898">
      <w:pPr>
        <w:spacing w:after="0" w:line="240" w:lineRule="auto"/>
        <w:rPr>
          <w:rFonts w:ascii="Times New Roman" w:eastAsia="Times New Roman" w:hAnsi="Times New Roman" w:cs="Times New Roman"/>
          <w:lang w:eastAsia="ar-SA"/>
        </w:rPr>
      </w:pPr>
      <w:r w:rsidRPr="004E5898">
        <w:rPr>
          <w:rFonts w:ascii="Times New Roman" w:eastAsia="Times New Roman" w:hAnsi="Times New Roman" w:cs="Times New Roman"/>
          <w:lang w:eastAsia="ar-SA"/>
        </w:rPr>
        <w:t>В ПАО Сбербанк</w:t>
      </w:r>
    </w:p>
    <w:p w:rsidR="00603BCD" w:rsidRPr="00603BCD" w:rsidRDefault="00603BCD" w:rsidP="004E5898">
      <w:pPr>
        <w:spacing w:after="0" w:line="240" w:lineRule="auto"/>
        <w:rPr>
          <w:rFonts w:ascii="Times New Roman" w:eastAsia="Times New Roman" w:hAnsi="Times New Roman" w:cs="Times New Roman"/>
          <w:lang w:eastAsia="ar-SA"/>
        </w:rPr>
      </w:pPr>
    </w:p>
    <w:p w:rsidR="00603BCD" w:rsidRDefault="00603BCD" w:rsidP="00603BCD">
      <w:pPr>
        <w:rPr>
          <w:rFonts w:ascii="Arial" w:eastAsia="Times New Roman" w:hAnsi="Arial" w:cs="Arial"/>
          <w:color w:val="6B6B6B"/>
          <w:sz w:val="19"/>
          <w:szCs w:val="19"/>
          <w:lang w:eastAsia="ru-RU"/>
        </w:rPr>
      </w:pPr>
    </w:p>
    <w:p w:rsidR="007C3CE1" w:rsidRPr="00F66B12" w:rsidRDefault="007C3CE1" w:rsidP="00603BCD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66B12">
        <w:rPr>
          <w:rFonts w:ascii="Arial" w:eastAsia="Times New Roman" w:hAnsi="Arial" w:cs="Arial"/>
          <w:color w:val="000000" w:themeColor="text1"/>
          <w:lang w:eastAsia="ru-RU"/>
        </w:rPr>
        <w:t xml:space="preserve">__________________________/ </w:t>
      </w:r>
      <w:r w:rsidR="00F66B12" w:rsidRPr="00F66B1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Д.З. </w:t>
      </w:r>
      <w:proofErr w:type="spellStart"/>
      <w:r w:rsidR="00F66B12" w:rsidRPr="00F66B12">
        <w:rPr>
          <w:rFonts w:ascii="Times New Roman" w:eastAsia="Times New Roman" w:hAnsi="Times New Roman" w:cs="Times New Roman"/>
          <w:color w:val="000000" w:themeColor="text1"/>
          <w:lang w:eastAsia="ru-RU"/>
        </w:rPr>
        <w:t>Чиракадзе</w:t>
      </w:r>
      <w:proofErr w:type="spellEnd"/>
    </w:p>
    <w:p w:rsidR="007C3CE1" w:rsidRPr="00603BCD" w:rsidRDefault="007C3CE1" w:rsidP="00603BCD">
      <w:pPr>
        <w:rPr>
          <w:rFonts w:ascii="Calibri" w:eastAsia="Calibri" w:hAnsi="Calibri" w:cs="Times New Roman"/>
        </w:rPr>
      </w:pPr>
    </w:p>
    <w:p w:rsidR="007C3CE1" w:rsidRPr="00737391" w:rsidRDefault="007C3CE1" w:rsidP="007C3CE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АУ</w:t>
      </w:r>
      <w:r w:rsidRPr="00737391">
        <w:rPr>
          <w:rFonts w:ascii="Times New Roman" w:eastAsia="Cambria" w:hAnsi="Times New Roman" w:cs="Times New Roman"/>
        </w:rPr>
        <w:t xml:space="preserve"> —  </w:t>
      </w:r>
      <w:permStart w:id="1675902205" w:edGrp="everyone"/>
      <w:r w:rsidRPr="00737391">
        <w:rPr>
          <w:rFonts w:ascii="Times New Roman" w:eastAsia="Cambria" w:hAnsi="Times New Roman" w:cs="Times New Roman"/>
        </w:rPr>
        <w:t xml:space="preserve">                                                                                                                                </w:t>
      </w:r>
      <w:permEnd w:id="1675902205"/>
      <w:r w:rsidRPr="00737391">
        <w:rPr>
          <w:rFonts w:ascii="Times New Roman" w:eastAsia="Cambria" w:hAnsi="Times New Roman" w:cs="Times New Roman"/>
        </w:rPr>
        <w:t xml:space="preserve">                </w:t>
      </w:r>
    </w:p>
    <w:p w:rsidR="007C3CE1" w:rsidRPr="00737391" w:rsidRDefault="007C3CE1" w:rsidP="007C3CE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</w:p>
    <w:p w:rsidR="007C3CE1" w:rsidRPr="00737391" w:rsidRDefault="007C3CE1" w:rsidP="007C3CE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 xml:space="preserve">ИНН   </w:t>
      </w:r>
      <w:permStart w:id="1100249294" w:edGrp="everyone"/>
      <w:r w:rsidRPr="00737391">
        <w:rPr>
          <w:rFonts w:ascii="Times New Roman" w:eastAsia="Cambria" w:hAnsi="Times New Roman" w:cs="Times New Roman"/>
        </w:rPr>
        <w:t>____________________________________</w:t>
      </w:r>
      <w:permEnd w:id="1100249294"/>
    </w:p>
    <w:p w:rsidR="007C3CE1" w:rsidRPr="00737391" w:rsidRDefault="007C3CE1" w:rsidP="007C3CE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 xml:space="preserve">Адрес: </w:t>
      </w:r>
      <w:permStart w:id="1779240943" w:edGrp="everyone"/>
      <w:r w:rsidRPr="00737391">
        <w:rPr>
          <w:rFonts w:ascii="Times New Roman" w:eastAsia="Cambria" w:hAnsi="Times New Roman" w:cs="Times New Roman"/>
        </w:rPr>
        <w:t>___________________________________________</w:t>
      </w:r>
      <w:permEnd w:id="1779240943"/>
    </w:p>
    <w:p w:rsidR="007C3CE1" w:rsidRPr="00737391" w:rsidRDefault="007C3CE1" w:rsidP="007C3CE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 xml:space="preserve">Электронный адрес: </w:t>
      </w:r>
      <w:permStart w:id="2142125306" w:edGrp="everyone"/>
      <w:r w:rsidRPr="00737391">
        <w:rPr>
          <w:rFonts w:ascii="Times New Roman" w:eastAsia="Cambria" w:hAnsi="Times New Roman" w:cs="Times New Roman"/>
        </w:rPr>
        <w:t>________________________</w:t>
      </w:r>
      <w:permEnd w:id="2142125306"/>
    </w:p>
    <w:p w:rsidR="007C3CE1" w:rsidRPr="00737391" w:rsidRDefault="007C3CE1" w:rsidP="007C3CE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</w:p>
    <w:p w:rsidR="007C3CE1" w:rsidRPr="00737391" w:rsidRDefault="007C3CE1" w:rsidP="007C3CE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</w:p>
    <w:p w:rsidR="007C3CE1" w:rsidRPr="00737391" w:rsidRDefault="007C3CE1" w:rsidP="007C3CE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>______________________________ / ______________________________________</w:t>
      </w:r>
    </w:p>
    <w:p w:rsidR="007C3CE1" w:rsidRPr="00737391" w:rsidRDefault="007C3CE1" w:rsidP="007C3CE1">
      <w:pPr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</w:p>
    <w:p w:rsidR="007C3CE1" w:rsidRPr="001136BB" w:rsidRDefault="007C3CE1" w:rsidP="007C3CE1">
      <w:pPr>
        <w:tabs>
          <w:tab w:val="left" w:pos="0"/>
          <w:tab w:val="num" w:pos="4188"/>
        </w:tabs>
        <w:spacing w:after="0" w:line="240" w:lineRule="auto"/>
        <w:jc w:val="center"/>
        <w:rPr>
          <w:rFonts w:ascii="Times New Roman" w:eastAsia="Cambria" w:hAnsi="Times New Roman" w:cs="Times New Roman"/>
          <w:b/>
        </w:rPr>
      </w:pPr>
    </w:p>
    <w:p w:rsidR="00CE4BFD" w:rsidRDefault="00CE4BFD"/>
    <w:sectPr w:rsidR="00CE4BF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258" w:rsidRDefault="006D0258" w:rsidP="007C3CE1">
      <w:pPr>
        <w:spacing w:after="0" w:line="240" w:lineRule="auto"/>
      </w:pPr>
      <w:r>
        <w:separator/>
      </w:r>
    </w:p>
  </w:endnote>
  <w:endnote w:type="continuationSeparator" w:id="0">
    <w:p w:rsidR="006D0258" w:rsidRDefault="006D0258" w:rsidP="007C3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CE1" w:rsidRPr="007C3CE1" w:rsidRDefault="007C3CE1">
    <w:pPr>
      <w:pStyle w:val="a6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Агент _________________                                                                               АУ ___________________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CE1" w:rsidRPr="007C3CE1" w:rsidRDefault="007C3CE1">
    <w:pPr>
      <w:pStyle w:val="a6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258" w:rsidRDefault="006D0258" w:rsidP="007C3CE1">
      <w:pPr>
        <w:spacing w:after="0" w:line="240" w:lineRule="auto"/>
      </w:pPr>
      <w:r>
        <w:separator/>
      </w:r>
    </w:p>
  </w:footnote>
  <w:footnote w:type="continuationSeparator" w:id="0">
    <w:p w:rsidR="006D0258" w:rsidRDefault="006D0258" w:rsidP="007C3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1A85"/>
    <w:multiLevelType w:val="hybridMultilevel"/>
    <w:tmpl w:val="4E80D31C"/>
    <w:lvl w:ilvl="0" w:tplc="D83639E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823BC"/>
    <w:multiLevelType w:val="multilevel"/>
    <w:tmpl w:val="895E3AD0"/>
    <w:lvl w:ilvl="0">
      <w:start w:val="1"/>
      <w:numFmt w:val="decimal"/>
      <w:lvlText w:val="%1."/>
      <w:lvlJc w:val="left"/>
      <w:pPr>
        <w:ind w:left="418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0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28" w:hanging="1800"/>
      </w:pPr>
      <w:rPr>
        <w:rFonts w:hint="default"/>
      </w:rPr>
    </w:lvl>
  </w:abstractNum>
  <w:abstractNum w:abstractNumId="2" w15:restartNumberingAfterBreak="0">
    <w:nsid w:val="5814470E"/>
    <w:multiLevelType w:val="multilevel"/>
    <w:tmpl w:val="F0024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BCD"/>
    <w:rsid w:val="004E1973"/>
    <w:rsid w:val="004E5898"/>
    <w:rsid w:val="00525CED"/>
    <w:rsid w:val="00603BCD"/>
    <w:rsid w:val="006D0258"/>
    <w:rsid w:val="007C3CE1"/>
    <w:rsid w:val="00991D46"/>
    <w:rsid w:val="00AA7A66"/>
    <w:rsid w:val="00CE4BFD"/>
    <w:rsid w:val="00D27ED7"/>
    <w:rsid w:val="00F105EE"/>
    <w:rsid w:val="00F66B12"/>
    <w:rsid w:val="00F7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9DC8"/>
  <w15:chartTrackingRefBased/>
  <w15:docId w15:val="{3C9A6D11-ADC1-44C8-9956-A6AE3486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89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BC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C3C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3CE1"/>
  </w:style>
  <w:style w:type="paragraph" w:styleId="a6">
    <w:name w:val="footer"/>
    <w:basedOn w:val="a"/>
    <w:link w:val="a7"/>
    <w:uiPriority w:val="99"/>
    <w:unhideWhenUsed/>
    <w:rsid w:val="007C3C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3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Юля Дериглазова</cp:lastModifiedBy>
  <cp:revision>3</cp:revision>
  <dcterms:created xsi:type="dcterms:W3CDTF">2018-06-27T13:16:00Z</dcterms:created>
  <dcterms:modified xsi:type="dcterms:W3CDTF">2020-03-17T07:40:00Z</dcterms:modified>
</cp:coreProperties>
</file>