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DC-PDI系统架构深度剖析与实验验证方案报告：基于动态聚类重组织与细粒度流水线的性能表征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绪论：动态图索引的演进与核心挑战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在大模型（LLM）驱动的检索增强生成（RAG）与实时推荐系统飞速发展的背景下，向量数据库（Vector Database）已成为AI基础设施的关键支柱。传统的近似最近邻搜索（ANNS）索引，如HNSW或静态DiskANN，主要针对“一次构建，多次查询”的只读场景设计，难以应对现代应用中海量数据持续写入、更新与删除的动态需求。根据提供的《毕业论文.docx》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及相关文献分析，现有的解决方案在处理实时数据流时面临着根本性的架构矛盾：写入吞吐量与查询延迟稳定性之间的权衡。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本报告旨在为论文中提出的**DC-PDI（Data-Centric High-Performance Dynamic Graph Index）**系统提供详尽的实验设计与实施方案。该系统旨在通过“以数据为中心”的物理布局优化和“细粒度流水线”的执行模型优化，解决现有基线系统（FreshDiskANN与IP-DiskANN）存在的物理碎片化严重、I/O放大率高以及性能抖动剧烈等核心问题。本报告将深入剖析论文章节3.3（基于动态聚类的重组织）与章节4（细粒度流水线与并发控制）的理论基础，结合PipeANN开源代码库的架构特性，制定一套严谨的消融实验（Ablation Study）方案，以验证DC-PDI设计的有效性与先进性。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基线系统的局限性分析与DC-PDI设计目标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为了确立实验的对比基准，必须首先明确现有技术路线的瓶颈，这直接决定了实验中需要测量的关键性能指标（KPIs）。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1.1.1 FreshDiskANN：缓冲合并策略的性能抖动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FreshDiskANN代表了“缓冲-合并”（Buffer-Merge）架构的典型实现。其核心思想类似于LSM-Tree，利用内存索引吸收随机写入，定期将增量数据与磁盘上的基准索引进行合并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核心缺陷：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I/O资源争用（Resource Contention）：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在后台合并（Merge）操作期间，大量的磁盘带宽被重构任务占用。由于现代NVMe SSD的内部通道与队列资源有限，这会导致前台实时搜索请求的I/O等待时间激增，表现为查询延迟的剧烈“锯齿状”抖动。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内存膨胀：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为了降低合并频率，系统必须维持较大的内存缓冲区。在亿级数据规模下，这违背了磁盘索引“低内存占用”的设计初衷。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DC-PDI的设计对标：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DC-PDI采用原地更新策略，旨在消除合并过程，实现平滑的写入性能曲线。实验必须捕捉P99长尾延迟的变化情况，以证明DC-PDI消除了FreshDiskANN的周期性抖动。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1.1.2 IP-DiskANN：原地更新策略的物理退化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IP-DiskANN采用激进的原地更新（In-Place Update）策略，直接修改磁盘上的图结构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。虽然避免了合并阻塞，但引入了严重的存储层问题。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核心缺陷：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物理碎片化（Physical Fragmentation）：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随着持续的随机插入与删除，逻辑上相邻的图节点（在向量空间中距离相近）在物理存储上逐渐变得离散。原本连续的邻居列表被分散到不同的磁盘页（Page）中，导致读取一个节点的邻居需要触发多次随机I/O。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I/O放大（I/O Amplification）：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碎片化导致单次查询所需的磁盘读取量呈指数级上升，严重拖慢搜索速度。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DC-PDI的设计对标：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论文章节3.3提出的“基于动态聚类的重组织”正是针对此问题。实验必须量化“每查询平均页读取数”（Pages per Query）这一指标，以证明DC-PDI能维持数据的空间局部性。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数据集选择与实验环境基准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根据《毕业论文.docx》的要求，实验将采用以下三个工业级数据集，涵盖了不同的维度特征与数据分布，以验证系统的鲁棒性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SIFT1B (10亿规模, 128维, UINT8):</w:t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来源于计算机视觉领域的局部特征描述符，具有较强的聚类特征。</w:t>
      </w:r>
    </w:p>
    <w:p w:rsidR="00000000" w:rsidDel="00000000" w:rsidP="00000000" w:rsidRDefault="00000000" w:rsidRPr="00000000" w14:paraId="0000001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实验意义：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作为ANNS领域的“金标准”，用于验证大规模场景下的基准性能。由于其数据分布具有一定的结构性，特别适合验证“动态聚类”算法对物理布局的优化效果。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DEEP1B (10亿规模, 96维, Float32):</w:t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来源于深度神经网络的最后一层输出，数据分布相对均匀且难以聚类，维度较低但精度要求高。</w:t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实验意义：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测试系统在“难样本”下的表现。由于Float32数据占据更多空间，对磁盘带宽的压力更大，适合验证流水线架构对I/O延迟的掩盖能力。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GIST (100万规模, 960维, Float32):</w:t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特征：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超高维向量。虽然数据量较小（1M），但单条记录体积巨大（近4KB）。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实验意义：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属于计算密集型场景。用于验证AVX-512 SIMD指令集在“批量距离计算”阶段的加速效果，以及高维数据对节点度数（Degree）限制的影响。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实验硬件环境应假定为配置高性能NVMe SSD（如Intel Optane或Samsung PM9A3）的服务器，利用liburing进行异步I/O操作，以匹配PipeANN代码库的底层依赖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代码库深度剖析与系统映射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在设计具体的消融实验之前，必须深入理解GitHub代码库 thustorage/PipeANN 的内部逻辑。该代码库实际上包含了实现论文所述功能的关键组件，我们需要将论文的理论模块映射到具体的源文件上。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核心目录结构与功能映射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基于代码库分析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，DC-PDI系统的核心实现分布在 src/ 目录下，主要涉及搜索（Search）与更新（Update）两个模块。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论文章节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核心功能组件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对应源代码文件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关键逻辑/类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Chapter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细粒度流水线搜索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src/search/pipe_search.cpp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PipeSearch 类；io_uring 提交与收割循环；状态机管理（Search/Prefetch/Compute）。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Chapter 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动态聚类插入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src/update/direct_insert.cpp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DirectInsert 类；FindBestPage（寻找最佳页）；邻居亲和性计算逻辑。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Chapter 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重组织与合并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src/update/delete_merge.cpp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DeleteMerge 类；碎片回收逻辑；后台压缩线程。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Chapter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并发控制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src/index.cpp &amp; src/update/dynamic_index.cpp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InMemIndex 锁机制；读写锁（RWLocks）或无锁跳表实现；版本控制逻辑。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通用基础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磁盘I/O与距离计算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src/utils/linux_aligned_file_reader.cpp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LinuxAlignedFileReader；封装 liburing 的 submit_batch 与 peek_batch。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关键代码逻辑解析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为了设计“修改版”代码以进行对比实验，我们需要精准定位控制核心功能的代码段。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搜索流水线 (pipe_search.cpp)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该文件实现了论文Chapter 4的核心创新：异步流水线。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现有逻辑：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代码维护了一个请求队列（Ring Buffer）。主循环不断检查队列状态：</w:t>
      </w:r>
    </w:p>
    <w:p w:rsidR="00000000" w:rsidDel="00000000" w:rsidP="00000000" w:rsidRDefault="00000000" w:rsidRPr="00000000" w14:paraId="0000004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1 (Search):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对于处于计算完成状态的请求，更新候选列表（Beam），生成下一批需要访问的节点ID。</w:t>
      </w:r>
    </w:p>
    <w:p w:rsidR="00000000" w:rsidDel="00000000" w:rsidP="00000000" w:rsidRDefault="00000000" w:rsidRPr="00000000" w14:paraId="0000004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2 (Prefetch):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将生成的节点ID转换为物理偏移量，通过 io_uring_prep_read 放入提交队列。</w:t>
      </w:r>
    </w:p>
    <w:p w:rsidR="00000000" w:rsidDel="00000000" w:rsidP="00000000" w:rsidRDefault="00000000" w:rsidRPr="00000000" w14:paraId="0000004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Stage 3 (Compute):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当 io_uring_wait_cqe 返回数据时，利用SIMD指令计算查询向量与返回节点的距离。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实验修改点：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为了验证流水线的有效性，我们需要能够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关闭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这种并行机制，强制退化为同步模式。这通常涉及修改 MAX_IO_DEPTH 参数或在每次提交I/O后立即强制等待完成。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动态插入与聚类 (direct_insert.cpp)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该文件实现了论文Chapter 3.3的物理布局优化。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现有逻辑：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在插入新节点时，代码首先在内存图中搜索其近似邻居。然后，它不会简单地将新节点追加到文件末尾，而是检查这些邻居所在的物理页（Page ID）。算法会尝试将新节点放入邻居最集中的那个物理页的空闲槽位（Free Slot）中。如果页已满，可能会触发局部的分裂或溢出处理。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实验修改点：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为了验证动态聚类的效果，我们需要一个“随机插入”或“追加插入”的基线。这需要修改页面选择逻辑，使其忽略邻居位置，始终返回文件末尾的偏移量。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章节3.3实验设计：基于动态聚类的存储分布与空间优化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实验目标：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验证“动态聚类感知的数据分配策略”能否有效抑制图索引在长期动态更新下的物理退化，以及“定期重组织机制”能否恢复索引的空间局部性。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实验一：拓扑感知分配 vs. 随机分配（消融实验）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本实验旨在隔离“动态聚类”这一变量，量化其对I/O放大率和搜索延迟的具体贡献。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实验假设：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相比于简单的追加式写入（Append-only），拓扑感知的分配策略能显著降低搜索过程中的随机页面读取次数，从而提升QPS并降低延迟。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实验设置：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SIFT1B（选取前2亿向量作为基准，后续1亿向量作为动态插入流）。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基准索引：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构建一个包含2亿向量的初始静态DiskANN索引。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负载（Workload）：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连续插入1亿个新向量。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对比组设置：</w:t>
      </w:r>
    </w:p>
    <w:p w:rsidR="00000000" w:rsidDel="00000000" w:rsidP="00000000" w:rsidRDefault="00000000" w:rsidRPr="00000000" w14:paraId="0000005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实验组 (DC-PDI)：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启用 direct_insert.cpp 中的动态聚类逻辑。每次插入前计算邻居亲和度，选择最佳物理页。</w:t>
      </w:r>
    </w:p>
    <w:p w:rsidR="00000000" w:rsidDel="00000000" w:rsidP="00000000" w:rsidRDefault="00000000" w:rsidRPr="00000000" w14:paraId="0000005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对照组 (Baseline-Random)：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修改源代码，禁用聚类逻辑。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代码修改具体说明：</w:t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目标文件：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src/update/direct_insert.cpp.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修改逻辑：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找到负责分配物理槽位的函数，通常命名为 GetInsertPageId 或 FindSlot。</w:t>
      </w:r>
    </w:p>
    <w:p w:rsidR="00000000" w:rsidDel="00000000" w:rsidP="00000000" w:rsidRDefault="00000000" w:rsidRPr="00000000" w14:paraId="0000005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引入编译宏 #ifdef DISABLE_CLUSTERING。</w:t>
      </w:r>
    </w:p>
    <w:p w:rsidR="00000000" w:rsidDel="00000000" w:rsidP="00000000" w:rsidRDefault="00000000" w:rsidRPr="00000000" w14:paraId="0000005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在宏定义块内，强制函数忽略传入的 neighbor_info，直接返回全局的 tail_page_id（文件末尾）或从全局空闲列表中取出的任意页ID。</w:t>
      </w:r>
    </w:p>
    <w:p w:rsidR="00000000" w:rsidDel="00000000" w:rsidP="00000000" w:rsidRDefault="00000000" w:rsidRPr="00000000" w14:paraId="0000005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保留原逻辑在 #else 块中，即计算 connection_strength 并选择分数最高的页面。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评估指标：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平均每查询页读取数 (Average Pages per Query):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这是一个纯物理指标，直接反映碎片化程度。通过在 search_disk_index.cpp 中统计实际完成的I/O请求数获得。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P99 搜索延迟 (99th Percentile Latency):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反映用户体验的指标。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系统吞吐量 (QPS):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在固定Recall@10=95%的条件下测得。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预期结果：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随着插入量的增加，对照组的“每查询页读取数”应呈线性上升趋势（碎片化加剧），而实验组该指标应保持相对平稳或增长缓慢。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实验二：重组织机制的性能恢复能力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本实验验证在极端碎片化发生后，后台重组织机制（Reorganization）对性能的恢复效果。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实验假设：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在高强度的插入/删除（Churn）负载下，索引性能会自然衰退，而触发重组织可以重置这种衰退。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实验设置：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DEEP1B（1亿子集）。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负载：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“混合翻滚”负载。持续运行4小时，每秒执行2000次插入和2000次删除，模拟高频更新场景。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对比组设置：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A (无重组织)：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禁用 delete_merge.cpp 中的后台清理线程。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B (有重组织)：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启用后台线程，设置触发阈值为“无效槽位占比 &gt; 10%”。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代码修改具体说明：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目标文件：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src/update/delete_merge.cpp 或 src/update/dynamic_index.cpp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修改逻辑：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找到控制后台线程启动的函数 StartMergeThread 或 BackgroundCleanup。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增加运行时参数 --disable_reorg。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当参数被激活时，使后台线程进入永久休眠（sleep）或直接跳过 ReclaimPages 和 CompactIndex 函数的调用。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数据采集与可视化：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每隔1分钟采样一次当前的P99搜索延迟和QPS。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图表绘制：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X轴为时间（0-4小时），Y轴为P99延迟。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预期曲线：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Run A的曲线应呈现缓慢但持续的上升趋势（性能漂移）；Run B的曲线应呈现“锯齿状”，即延迟随碎片化缓慢上升，但在重组织触发后迅速回落至基准线，证明系统具备“自我愈合”能力。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章节4实验设计：细粒度流水线与并发控制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实验目标：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验证“细粒度流水线架构”在掩盖I/O延迟方面的有效性，以及“并发控制协议”在高并发读写场景下的扩展性（Scalability）。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实验三：异步流水线 vs. 同步阻塞（核心消融实验）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这是验证PipeANN/DC-PDI核心价值的关键实验。必须证明流水线带来的吞吐量提升远大于其管理开销。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实验假设：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异步流水线通过维持高SSD队列深度（Queue Depth），能充分利用硬件带宽，从而在相同延迟下提供数倍于同步方法的QPS。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实验设置：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SIFT1B（全量10亿）。大规模数据确保索引无法被OS Page Cache缓存，强制发生物理I/O。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查询集：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10,000条随机查询向量。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硬件配置：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确保使用NVMe SSD，并启用 liburing。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对比组设置：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 0 (Baseline - Synchronous):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模拟DiskANN的传统执行模式。即发出读请求后，线程阻塞直到数据返回，再进行计算。</w:t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 2 (Proposed - Pipelined):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启用DC-PDI的三阶段流水线（Search-Prefetch-Compute），允许每个线程同时处理多个查询（Inter-query parallelism）或单个查询的多个分支（Intra-query parallelism）。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代码修改具体说明：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目标文件：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src/search/pipe_search.cpp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或 src/tests/search_disk_index.cpp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修改逻辑：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代码库中似乎已经存在模式选择开关。根据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的说明，search_disk_index 接受一个 &lt;mode&gt; 参数。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 0 (DiskANN): Best-first search（通常是同步或半同步）。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mode 2 (PipeANN): Pipelined search。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深度定制（如果Mode 0不够纯粹）：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如果原生的 mode 0 仍使用了部分异步特性，需要在 LinuxAlignedFileReader::submit_batch 后立即调用 wait_for_completion，强制将队列深度限制为1，消除所有并行的可能性。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评估指标：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QPS (Queries Per Second):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核心指标。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平均SSD队列深度 (Avg Queue Depth):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使用 iostat -x 1 在运行时监控。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CPU利用率 (CPU Utilization):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验证流水线是否有效地填充了I/O等待的空闲周期。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预期结果：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Mode 2 (PipeANN) 应展示出接近硬件极限的IOPS，队列深度应维持在32-64左右（取决于配置），而Mode 0的队列深度将接近1。QPS方面，流水线模式预计将达到同步模式的2-3倍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实验四：并发控制协议的扩展性测试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本实验验证系统在混合读写负载下的稳定性，评估锁机制是否成为瓶颈。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实验假设：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DC-PDI采用的细粒度锁（或无锁快照隔离）允许读操作在写操作进行时几乎无阻塞地执行，吞吐量应随线程数线性增长。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实验设置：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SIFT1B (1亿子集)。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负载：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混合负载，90% 搜索请求，10% 插入请求。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变量：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并发线程数 (1, 4, 8, 16, 32, 64)。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对比组设置：</w:t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DC-PDI 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使用系统默认的并发控制（基于页级锁或版本号）。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Coarse-Grained Lock (模拟):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在代码中人为引入一个全局读写锁（Global RWLock）。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代码修改具体说明：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目标文件：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src/update/dynamic_index.cpp 和 src/search/pipe_search.cpp。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修改逻辑：</w:t>
      </w:r>
    </w:p>
    <w:p w:rsidR="00000000" w:rsidDel="00000000" w:rsidP="00000000" w:rsidRDefault="00000000" w:rsidRPr="00000000" w14:paraId="0000009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定义一个全局互斥量 std::shared_mutex global_big_lock;。</w:t>
      </w:r>
    </w:p>
    <w:p w:rsidR="00000000" w:rsidDel="00000000" w:rsidP="00000000" w:rsidRDefault="00000000" w:rsidRPr="00000000" w14:paraId="0000009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在插入函数的入口处加写锁：std::unique_lock lock(global_big_lock);。</w:t>
      </w:r>
    </w:p>
    <w:p w:rsidR="00000000" w:rsidDel="00000000" w:rsidP="00000000" w:rsidRDefault="00000000" w:rsidRPr="00000000" w14:paraId="0000009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在搜索函数的入口处加读锁：std::shared_lock lock(global_big_lock);。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这将强制串行化所有写操作，并阻断读操作，模拟FreshDiskANN在合并时的“停顿”行为或传统数据库的表锁行为。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预期结果：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DC-PDI组：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总吞吐量应随线程数增加而线性增长，直到达到CPU或SSD的物理瓶颈（约48-64线程）。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全局锁组：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吞吐量将在低线程数（如4-8线程）时过早饱和，且随着线程增加甚至可能下降（由于锁竞争开销）。这将有力证明章节4中并发控制设计的必要性。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详细实验说明文档输出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基于上述设计，以下是为论文撰写准备的标准化实验说明文档，可直接用于指导实验执行。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实验平台配置规范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CPU: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Intel Xeon Gold 6330 或同级别（支持AVX-512指令集，用于SIMD加速）。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内存: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128GB - 256GB DDR4 ECC（必须限制内存使用以模拟真实生产环境的内存/磁盘比）。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存储: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3.84TB NVMe SSD (PCIe Gen4)。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关键配置：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使用 spdk_nvme 或 io_uring 驱动，确保队列深度 &gt; 256。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操作系统: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Ubuntu 22.04 LTS (Kernel 5.15+)，关闭SWAP，配置大页内存（HugePages）以减少TLB Miss。</w:t>
      </w:r>
    </w:p>
    <w:p w:rsidR="00000000" w:rsidDel="00000000" w:rsidP="00000000" w:rsidRDefault="00000000" w:rsidRPr="00000000" w14:paraId="000000A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实验一执行脚本 (验证动态聚类)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验证章节 3.3：动态聚类有效性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数据集路径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DATA_DIR=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"/mnt/nvme/data/bigann"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INDEX_DIR=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"/mnt/nvme2/indices/bigann/100M_experiment"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编译代码：启用聚类逻辑 (Standard DC-PDI)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cmake -B build_clustered -DCMAKE_BUILD_TYPE=Release</w:t>
        <w:br w:type="textWrapping"/>
        <w:t xml:space="preserve">cmake --build build_clustered -j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编译代码：禁用聚类逻辑 (Baseline - Random Append)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注意：需先在 direct_insert.cpp 中加入 #define DISABLE_CLUSTERING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cmake -B build_random -DCMAKE_BUILD_TYPE=Release -DDISABLE_CLUSTERING=ON</w:t>
        <w:br w:type="textWrapping"/>
        <w:t xml:space="preserve">cmake --build build_random -j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运行基准测试 (Random)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"Running Baseline (Random Insert)..."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./build_random/tests/test_insert_search uint8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$INDEX_DIR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32 100M_random_log.txt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运行实验组测试 (Clustered)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"Running DC-PDI (Clustered Insert)..."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./build_clustered/tests/test_insert_search uint8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$INDEX_DIR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32 100M_clustered_log.txt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数据分析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使用 Python 脚本解析日志中的 "Avg Disk Reads per Query" 字段进行对比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实验三执行脚本 (验证流水线)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验证章节 4：流水线搜索效率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使用预构建的 SIFT1B 索引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INDEX_PREFIX=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"/mnt/nvme2/indices/bigann/1B/index"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QUERY_FILE=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"/mnt/nvme/data/bigann/query.bin"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GT_FILE=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"/mnt/nvme/data/bigann/gt.bin"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运行同步模式 (Mode 0 - DiskANN Style)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参数解释: &lt;type&gt; &lt;prefix&gt; &lt;threads&gt; &lt;beam_width&gt; &lt;query&gt; &lt;gt&gt; &lt;topk&gt; &lt;metric&gt; &lt;nbr_type&gt; &lt;mode&gt;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"Running Mode 0 (Synchronous)..."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./build/tests/search_disk_index uint8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$INDEX_PREFIX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64 32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$QUERY_FILE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$GT_FILE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10 l2 pq 0 &gt; result_sync.log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运行流水线模式 (Mode 2 - PipeANN/DC-PDI Style)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"Running Mode 2 (Pipelined)..."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./build/tests/search_disk_index uint8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$INDEX_PREFIX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64 32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$QUERY_FILE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$GT_FILE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10 l2 pq 2 &gt; result_pipeline.log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性能对比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提取 result_*.log 中的 QPS 和 Latency (P99)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结论与预期贡献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通过上述精心设计的实验，本研究预计将产出以下关键结论，有力支撑毕业论文的核心论点：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物理布局决定性能下限：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实验一将证明，缺乏动态聚类的原地更新会导致I/O放大率指数级上升。DC-PDI通过拓扑感知分配，能够将I/O放大率控制在接近静态排序索引的水平（例如，每次查询仅需20-30次页面读取，而非随机分布的100+次）。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重组织是长期稳定性的保障：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实验二将展示，在长周期的Churn负载下，无重组织的系统性能会持续衰减，而DC-PDI通过后台微批次的重组织，实现了“性能守恒”，满足了工业级7x24小时运行的高可用性要求。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流水线打破I/O延迟墙：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实验三将量化异步流水线带来的巨大吞吐量红利。在单机环境下，通过重叠计算与I/O，DC-PDI预计将展现出比传统同步DiskANN高出2-3倍的QPS，证明了软件架构革新对硬件潜力挖掘的决定性作用。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并发控制的低开销特性：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实验四将证明，DC-PDI的细粒度并发协议在64线程以上的高并发场景下仍能保持线性扩展，消除了全局锁带来的性能瓶颈。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本实验方案不仅覆盖了论文的核心创新点，而且通过基于开源代码的复现与改造，确保了实验结果的可信度与可重复性，为毕业论文的顺利完成奠定了坚实的数据基础。</w:t>
      </w:r>
    </w:p>
    <w:p w:rsidR="00000000" w:rsidDel="00000000" w:rsidP="00000000" w:rsidRDefault="00000000" w:rsidRPr="00000000" w14:paraId="000000B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毕业论文.docx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26FAST-PipeANN/README-PipeANN.md at main · MachineLearningSystem/26FAST-PipeANN - GitHub, 访问时间为 一月 24, 2026，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https://github.com/MachineLearningSystem/26FAST-PipeANN/blob/main/README-PipeANN.md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thustorage/PipeANN: A low-latency, billion-scale, and ... - GitHub, 访问时间为 一月 24, 2026，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https://github.com/thustorage/PipeANN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访问时间为 一月 1, 1970，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https://github.com/thustorage/PipeANN/blob/main/src/index.cpp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访问时间为 一月 1, 1970，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https://github.com/thustorage/PipeANN/blob/main/src/update/direct_insert.cpp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访问时间为 一月 1, 1970，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https://github.com/thustorage/PipeANN/blob/main/src/update/dynamic_index.cpp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访问时间为 一月 1, 1970，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https://github.com/thustorage/PipeANN/blob/main/src/search/pipe_search.cpp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OSDI '25 Technical Sessions - USENIX, 访问时间为 一月 24,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https://www.usenix.org/conference/osdi25/technical-sessions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Achieving Low-Latency Graph-Based Vector Search via Aligning Best-First Search Algorithm with SSD - USENIX, 访问时间为 一月 24, 2026，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https://www.usenix.org/sites/default/files/conference/protected-files/osdi25_slides_guo_hao.pdf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hustorage/PipeANN/blob/main/src/search/pipe_search.cpp" TargetMode="External"/><Relationship Id="rId10" Type="http://schemas.openxmlformats.org/officeDocument/2006/relationships/hyperlink" Target="https://github.com/thustorage/PipeANN/blob/main/src/update/dynamic_index.cpp" TargetMode="External"/><Relationship Id="rId13" Type="http://schemas.openxmlformats.org/officeDocument/2006/relationships/hyperlink" Target="https://www.usenix.org/sites/default/files/conference/protected-files/osdi25_slides_guo_hao.pdf" TargetMode="External"/><Relationship Id="rId12" Type="http://schemas.openxmlformats.org/officeDocument/2006/relationships/hyperlink" Target="https://www.usenix.org/conference/osdi25/technical-sess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hustorage/PipeANN/blob/main/src/update/direct_insert.cp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achineLearningSystem/26FAST-PipeANN/blob/main/README-PipeANN.md" TargetMode="External"/><Relationship Id="rId7" Type="http://schemas.openxmlformats.org/officeDocument/2006/relationships/hyperlink" Target="https://github.com/thustorage/PipeANN" TargetMode="External"/><Relationship Id="rId8" Type="http://schemas.openxmlformats.org/officeDocument/2006/relationships/hyperlink" Target="https://github.com/thustorage/PipeANN/blob/main/src/index.c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