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Trabajo Permisos y Seguridad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Daniel Alejandro Latorre Ruiz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CampusLands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P1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Pedro Gomez Bonilla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25/06/2024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MODELO CONCEPTUAL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realizó el modelo conceptual de la base de datos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AutoRental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cual contiene 5 entidades y cada una con sus diferentes atributos las cuales trabajan entre sí.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base de datos deberá cumplir almacenar la siguiente información: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Sucursales: ciudad y dirección donde se ubica, teléfono fijo, celular y correo electrónico.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Empleados: sucursal donde labora, cédula, nombres, apellidos, dirección y ciudad de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residencia, celular y correo electrónico.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Clientes: cédula, nombres, apellidos, dirección y ciudad de residencia, celular y correo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electrónico.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Vehículos: tipo de vehículo, placa, referencia, modelo, puertas, capacidad, sunroof, motor,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Alquileres: vehículo, cliente, empleado, sucursal y fecha de salida, sucursal y fecha de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llegada, fecha esperada de llegada, valor de alquiler por semana, valor de alquiler por día,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porcentaje de descuento, valor cotizado y valor pagado.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14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MODELO LÓGICO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realizó la conversión del modelo conceptual al modelo lógico, agregando las tablas correspondientes junto con sus atributos. En este proceso, se destacaron las llaves primarias (PK) y las llaves foráneas (FK) para cada tabla, asegurando la integridad referencial y las relaciones adecuadas entre las entidades.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cx2xo4eyewe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Relaciones entre entidades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Sucursales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tiene una relación de uno a muchos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Alquileres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tiene una relación de uno a muchos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Alquileres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Empleados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tiene una relación de uno a muchos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Alquileres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Vehículos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tiene una relación de uno a muchos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Alquileres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162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MODELO FÍSICO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avanzó con la implementación del modelo físico utilizando las tablas definidas previamente. En esta etapa, se creó la base de datos denominada "autoRental" y, a continuación, se procedió a la creación de las tablas correspondientes a cada entidad. Todo este proceso se llevó a cabo utilizando la herramienta MySQL Workbench.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14588" cy="373224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732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59732" cy="3660129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732" cy="3660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98077" cy="318718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077" cy="318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Después de esto se continuó con las inserciones de cada tabla para manejar información, en la tabla sucursales se hicieron 5 inserciones y en las demás tablas se hicieron 100 inserciones, rellenando cada atributo de las tablas, esto se hace con el fin de que más adelante se le dará uso mediante consultas.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DIAGRAMA UML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realizó el diagrama de la base de datos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AutoRental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teniendo en cuenta las 5 entidades con sus atributos con sus relaciones, todo esto se trabajó utilizando la herramienta MySQL-Workbench.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346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CREACIÓN DE PROCEDIMIENTOS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crearon los procedimientos para después asignarle estos a cada usuario dependiendo de su rol (Cliente, Empleado y Jefe).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648325" cy="7524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empezó creando los procedimientos para el rol de clientes los cuales son: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Consultar los vehículos.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Consultar el historial de alquileres.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771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rol de empleados posee lo siguiente: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un vehículo nuevo.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Eliminar un vehículo.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Actualizar un vehículo ya existente.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44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28913" cy="401449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4014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14588" cy="171470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714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terminando con el rol de jefe el cual tiene acceso a esto: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Consultar todas las tablas de la base de datos.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62313" cy="218449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184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Terminando este proceso se le asignó a cada usuario los procedimientos dependiendo de su rol utilizando GRANT para esto.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89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