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3A695" w14:textId="604BE0A2" w:rsidR="000C09A3" w:rsidRPr="000C09A3" w:rsidRDefault="00C62059" w:rsidP="000C09A3">
      <w:pPr>
        <w:pStyle w:val="Title"/>
        <w:rPr>
          <w:lang w:val="en-CA"/>
        </w:rPr>
      </w:pPr>
      <w:r>
        <w:rPr>
          <w:lang w:val="en-CA"/>
        </w:rPr>
        <w:t>Circuit</w:t>
      </w:r>
      <w:r w:rsidR="003711AF" w:rsidRPr="00336CD7">
        <w:rPr>
          <w:lang w:val="en-CA"/>
        </w:rPr>
        <w:t xml:space="preserve"> </w:t>
      </w:r>
      <w:r w:rsidR="000C09A3">
        <w:rPr>
          <w:lang w:val="en-CA"/>
        </w:rPr>
        <w:t>Simulation</w:t>
      </w:r>
    </w:p>
    <w:p w14:paraId="0FED5ADB" w14:textId="77777777" w:rsidR="007A722F" w:rsidRDefault="007A722F">
      <w:pPr>
        <w:rPr>
          <w:b/>
          <w:lang w:val="en-CA"/>
        </w:rPr>
      </w:pPr>
    </w:p>
    <w:p w14:paraId="7D79CCF3" w14:textId="38E14707" w:rsidR="00105A40" w:rsidRPr="00105A40" w:rsidRDefault="00105A40">
      <w:pPr>
        <w:rPr>
          <w:lang w:val="en-CA"/>
        </w:rPr>
      </w:pPr>
      <w:r w:rsidRPr="00105A40">
        <w:rPr>
          <w:lang w:val="en-CA"/>
        </w:rPr>
        <w:t>Overall not a complex circuit</w:t>
      </w:r>
      <w:r>
        <w:rPr>
          <w:lang w:val="en-CA"/>
        </w:rPr>
        <w:t>, however a large amount of inputs. Suffer from licensing issues, whereas the software required to perform a professional level of analysis is unavailable. Had to make due with open source software and available software by breaking up and reformatting the problem.</w:t>
      </w:r>
    </w:p>
    <w:p w14:paraId="2178C461" w14:textId="77777777" w:rsidR="00105A40" w:rsidRDefault="00105A40">
      <w:pPr>
        <w:rPr>
          <w:b/>
          <w:lang w:val="en-CA"/>
        </w:rPr>
      </w:pPr>
    </w:p>
    <w:p w14:paraId="3F2C628B" w14:textId="223C8E18" w:rsidR="0055165B" w:rsidRPr="000A430B" w:rsidRDefault="003711AF">
      <w:pPr>
        <w:rPr>
          <w:b/>
          <w:sz w:val="28"/>
          <w:lang w:val="en-CA"/>
        </w:rPr>
      </w:pPr>
      <w:r w:rsidRPr="000A430B">
        <w:rPr>
          <w:b/>
          <w:sz w:val="28"/>
          <w:lang w:val="en-CA"/>
        </w:rPr>
        <w:t>Power Testing</w:t>
      </w:r>
    </w:p>
    <w:p w14:paraId="4C4CDAE1" w14:textId="77777777" w:rsidR="003711AF" w:rsidRDefault="003711AF">
      <w:pPr>
        <w:rPr>
          <w:lang w:val="en-CA"/>
        </w:rPr>
      </w:pPr>
    </w:p>
    <w:p w14:paraId="262C4EE0" w14:textId="77777777" w:rsidR="00C62059" w:rsidRPr="007A722F" w:rsidRDefault="00C62059" w:rsidP="00C62059">
      <w:pPr>
        <w:rPr>
          <w:lang w:val="en-CA"/>
        </w:rPr>
      </w:pPr>
      <w:r w:rsidRPr="007A722F">
        <w:rPr>
          <w:lang w:val="en-CA"/>
        </w:rPr>
        <w:t xml:space="preserve">Use </w:t>
      </w:r>
      <w:r>
        <w:rPr>
          <w:lang w:val="en-CA"/>
        </w:rPr>
        <w:t>LTSPICE – a robust open source version recommended in the course text and freely available from [4].</w:t>
      </w:r>
    </w:p>
    <w:p w14:paraId="4CDDCE0E" w14:textId="77777777" w:rsidR="00C62059" w:rsidRDefault="00C62059">
      <w:pPr>
        <w:rPr>
          <w:lang w:val="en-CA"/>
        </w:rPr>
      </w:pPr>
    </w:p>
    <w:p w14:paraId="492E82C9" w14:textId="68D132B9" w:rsidR="003711AF" w:rsidRDefault="00AB4584" w:rsidP="00336CD7">
      <w:pPr>
        <w:jc w:val="both"/>
        <w:rPr>
          <w:lang w:val="en-CA"/>
        </w:rPr>
      </w:pPr>
      <w:r>
        <w:rPr>
          <w:lang w:val="en-CA"/>
        </w:rPr>
        <w:t>8 inputs of 6 bits each –</w:t>
      </w:r>
      <w:r w:rsidR="00925A8C">
        <w:rPr>
          <w:lang w:val="en-CA"/>
        </w:rPr>
        <w:t xml:space="preserve"> Possible combinations are 2</w:t>
      </w:r>
      <w:r w:rsidRPr="00925A8C">
        <w:rPr>
          <w:vertAlign w:val="superscript"/>
          <w:lang w:val="en-CA"/>
        </w:rPr>
        <w:t>48</w:t>
      </w:r>
      <w:r>
        <w:rPr>
          <w:lang w:val="en-CA"/>
        </w:rPr>
        <w:t xml:space="preserve"> = </w:t>
      </w:r>
      <w:r w:rsidR="00336CD7">
        <w:rPr>
          <w:lang w:val="en-CA"/>
        </w:rPr>
        <w:t>281 trillion!</w:t>
      </w:r>
    </w:p>
    <w:p w14:paraId="48F3018B" w14:textId="77777777" w:rsidR="00336CD7" w:rsidRDefault="00336CD7" w:rsidP="00336CD7">
      <w:pPr>
        <w:jc w:val="both"/>
        <w:rPr>
          <w:lang w:val="en-CA"/>
        </w:rPr>
      </w:pPr>
    </w:p>
    <w:p w14:paraId="0805CD47" w14:textId="553D034E" w:rsidR="00336CD7" w:rsidRDefault="00336CD7" w:rsidP="00336CD7">
      <w:pPr>
        <w:jc w:val="both"/>
        <w:rPr>
          <w:lang w:val="en-CA"/>
        </w:rPr>
      </w:pPr>
      <w:r>
        <w:rPr>
          <w:lang w:val="en-CA"/>
        </w:rPr>
        <w:t xml:space="preserve">Impractical to test all possible combinations of inputs and outputs in spice. </w:t>
      </w:r>
      <w:r w:rsidR="00925A8C">
        <w:rPr>
          <w:lang w:val="en-CA"/>
        </w:rPr>
        <w:t xml:space="preserve">We </w:t>
      </w:r>
      <w:r>
        <w:rPr>
          <w:lang w:val="en-CA"/>
        </w:rPr>
        <w:t>still want to get an idea of the power consumption and delay the circuit.</w:t>
      </w:r>
    </w:p>
    <w:p w14:paraId="4BB72A37" w14:textId="77777777" w:rsidR="00336CD7" w:rsidRDefault="00336CD7" w:rsidP="00336CD7">
      <w:pPr>
        <w:jc w:val="both"/>
        <w:rPr>
          <w:lang w:val="en-CA"/>
        </w:rPr>
      </w:pPr>
    </w:p>
    <w:p w14:paraId="7BADE116" w14:textId="31A6D526" w:rsidR="00336CD7" w:rsidRDefault="00336CD7" w:rsidP="00336CD7">
      <w:pPr>
        <w:jc w:val="both"/>
        <w:rPr>
          <w:lang w:val="en-CA"/>
        </w:rPr>
      </w:pPr>
      <w:r>
        <w:rPr>
          <w:lang w:val="en-CA"/>
        </w:rPr>
        <w:t>Can use the bounding approach. Test all possible combinations of input vectors for each individual component and observe the power usage for the specific component. Can obtain:</w:t>
      </w:r>
    </w:p>
    <w:p w14:paraId="6699B44D" w14:textId="177868E2" w:rsidR="00336CD7" w:rsidRDefault="00336CD7" w:rsidP="00336CD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Min/avg/max power usage associated with the switching of each component.</w:t>
      </w:r>
    </w:p>
    <w:p w14:paraId="73D6EE14" w14:textId="77777777" w:rsidR="00336CD7" w:rsidRDefault="00336CD7" w:rsidP="00336CD7">
      <w:pPr>
        <w:jc w:val="both"/>
        <w:rPr>
          <w:lang w:val="en-CA"/>
        </w:rPr>
      </w:pPr>
    </w:p>
    <w:p w14:paraId="292DF8E3" w14:textId="70DD36BA" w:rsidR="00336CD7" w:rsidRDefault="00336CD7" w:rsidP="00336CD7">
      <w:pPr>
        <w:jc w:val="both"/>
        <w:rPr>
          <w:lang w:val="en-CA"/>
        </w:rPr>
      </w:pPr>
      <w:r>
        <w:rPr>
          <w:lang w:val="en-CA"/>
        </w:rPr>
        <w:t>Can multiply these min/avg/max values for each component by the number of components in the circuit. We can then obtain the worst-case power consumption for the overall circuit.</w:t>
      </w:r>
      <w:bookmarkStart w:id="0" w:name="_GoBack"/>
      <w:bookmarkEnd w:id="0"/>
    </w:p>
    <w:p w14:paraId="72839439" w14:textId="30002186" w:rsidR="00A50469" w:rsidRDefault="00A50469" w:rsidP="00336CD7">
      <w:pPr>
        <w:jc w:val="both"/>
        <w:rPr>
          <w:lang w:val="en-CA"/>
        </w:rPr>
      </w:pPr>
    </w:p>
    <w:p w14:paraId="6A17D981" w14:textId="172E3C2B" w:rsidR="00A50469" w:rsidRDefault="009C2B73" w:rsidP="00336CD7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 xml:space="preserve">What is the effect of interconnect on power consumption? </w:t>
      </w:r>
    </w:p>
    <w:p w14:paraId="3C1FFB81" w14:textId="57F7CD37" w:rsidR="00131E0C" w:rsidRDefault="00F219F9" w:rsidP="00336CD7">
      <w:pPr>
        <w:jc w:val="both"/>
        <w:rPr>
          <w:lang w:val="en-CA"/>
        </w:rPr>
      </w:pPr>
      <w:r>
        <w:rPr>
          <w:lang w:val="en-CA"/>
        </w:rPr>
        <w:t>Section 6.5</w:t>
      </w:r>
    </w:p>
    <w:p w14:paraId="51B6E788" w14:textId="77777777" w:rsidR="00336CD7" w:rsidRDefault="00336CD7" w:rsidP="00336CD7">
      <w:pPr>
        <w:jc w:val="both"/>
        <w:rPr>
          <w:lang w:val="en-CA"/>
        </w:rPr>
      </w:pPr>
    </w:p>
    <w:p w14:paraId="723BAEC1" w14:textId="76AC0491" w:rsidR="00336CD7" w:rsidRPr="000A430B" w:rsidRDefault="00336CD7" w:rsidP="00336CD7">
      <w:pPr>
        <w:jc w:val="both"/>
        <w:rPr>
          <w:b/>
          <w:lang w:val="en-CA"/>
        </w:rPr>
      </w:pPr>
      <w:r w:rsidRPr="000A430B">
        <w:rPr>
          <w:b/>
          <w:lang w:val="en-CA"/>
        </w:rPr>
        <w:t>Components:</w:t>
      </w:r>
    </w:p>
    <w:p w14:paraId="297FAB96" w14:textId="21FC970E" w:rsidR="00336CD7" w:rsidRDefault="00336CD7" w:rsidP="00336CD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Ripple-carry adder – 2 six-bit input vectors: 4096 possible combinations.</w:t>
      </w:r>
    </w:p>
    <w:p w14:paraId="5B670261" w14:textId="10D3A20D" w:rsidR="00336CD7" w:rsidRDefault="00336CD7" w:rsidP="00336CD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Kogge-Stone adder – 2 six-bit input vectors: 4096 possible combinations.</w:t>
      </w:r>
    </w:p>
    <w:p w14:paraId="14B082F7" w14:textId="557BFE32" w:rsidR="00336CD7" w:rsidRDefault="00336CD7" w:rsidP="00336CD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Ripple-Carry comparator – 2 six-bit input vectors: 4096 possible combinations.</w:t>
      </w:r>
    </w:p>
    <w:p w14:paraId="500B0DA7" w14:textId="376FC241" w:rsidR="00336CD7" w:rsidRDefault="00336CD7" w:rsidP="00336CD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Kogge-Stone comparator – 2 six-bit input vectors: 4096 possible combinations.</w:t>
      </w:r>
    </w:p>
    <w:p w14:paraId="1BAFDF8F" w14:textId="450FB864" w:rsidR="00F036DB" w:rsidRDefault="000C09A3" w:rsidP="00336CD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2-input MUX</w:t>
      </w:r>
      <w:r w:rsidR="00B06193">
        <w:rPr>
          <w:lang w:val="en-CA"/>
        </w:rPr>
        <w:t xml:space="preserve"> </w:t>
      </w:r>
      <w:r w:rsidR="007F2359">
        <w:rPr>
          <w:lang w:val="en-CA"/>
        </w:rPr>
        <w:t>2 six-bit input vectors, 1 select line: Since it’s one or the other, can simplify to</w:t>
      </w:r>
      <w:r w:rsidR="00022C5B">
        <w:rPr>
          <w:lang w:val="en-CA"/>
        </w:rPr>
        <w:t xml:space="preserve"> 1 six-bit input vector and one select line: 128 possible combinations</w:t>
      </w:r>
      <w:r w:rsidR="000A430B">
        <w:rPr>
          <w:lang w:val="en-CA"/>
        </w:rPr>
        <w:t>.</w:t>
      </w:r>
    </w:p>
    <w:p w14:paraId="5B40670F" w14:textId="77777777" w:rsidR="000C09A3" w:rsidRDefault="000C09A3" w:rsidP="000C09A3">
      <w:pPr>
        <w:jc w:val="both"/>
        <w:rPr>
          <w:lang w:val="en-CA"/>
        </w:rPr>
      </w:pPr>
    </w:p>
    <w:p w14:paraId="4C810D00" w14:textId="3A5280F8" w:rsidR="00536026" w:rsidRPr="00552920" w:rsidRDefault="00925A8C" w:rsidP="00536026">
      <w:pPr>
        <w:jc w:val="both"/>
        <w:rPr>
          <w:b/>
          <w:lang w:val="en-CA"/>
        </w:rPr>
      </w:pPr>
      <w:r>
        <w:rPr>
          <w:b/>
          <w:lang w:val="en-CA"/>
        </w:rPr>
        <w:t xml:space="preserve">Input </w:t>
      </w:r>
      <w:r w:rsidR="000C09A3" w:rsidRPr="000A430B">
        <w:rPr>
          <w:b/>
          <w:lang w:val="en-CA"/>
        </w:rPr>
        <w:t>Waveform:</w:t>
      </w:r>
    </w:p>
    <w:p w14:paraId="6E175C8C" w14:textId="387E77E6" w:rsidR="00D74CFF" w:rsidRPr="00536026" w:rsidRDefault="00536026" w:rsidP="00536026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 w:rsidRPr="00536026">
        <w:rPr>
          <w:rFonts w:cs="Times"/>
          <w:color w:val="1A1718"/>
          <w:szCs w:val="26"/>
        </w:rPr>
        <w:t xml:space="preserve">Pulse sources are convenient for repetitive signals like clocks. The general form for a pulse source is illustrated in Figure 8.3. For example, a clock with a 1.0 V swing, 800 ps period, 100 ps rise and fall times, and 50% duty cycle (i.e., equal high and low times) would be expressed as </w:t>
      </w:r>
      <w:r>
        <w:rPr>
          <w:rFonts w:cs="Times"/>
          <w:color w:val="1A1718"/>
          <w:szCs w:val="26"/>
        </w:rPr>
        <w:t>[1]</w:t>
      </w:r>
    </w:p>
    <w:p w14:paraId="2342F197" w14:textId="1146620B" w:rsidR="00D74CFF" w:rsidRPr="00D74CFF" w:rsidRDefault="00D74CFF" w:rsidP="00D74CFF">
      <w:pPr>
        <w:pStyle w:val="HTMLPreformatted"/>
        <w:rPr>
          <w:rFonts w:ascii="CourierNewPSMT" w:hAnsi="CourierNewPSMT" w:cs="CourierNewPSMT"/>
        </w:rPr>
      </w:pPr>
      <w:r w:rsidRPr="00D74CFF">
        <w:rPr>
          <w:rFonts w:ascii="CourierNewPSMT" w:hAnsi="CourierNewPSMT" w:cs="CourierNewPSMT"/>
        </w:rPr>
        <w:t>&lt;name&gt; (+terminal –terminal) vsource type=pulse</w:t>
      </w:r>
    </w:p>
    <w:p w14:paraId="5A3AE573" w14:textId="77777777" w:rsidR="00D74CFF" w:rsidRPr="00D74CFF" w:rsidRDefault="00D74CFF" w:rsidP="00D7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  <w:sz w:val="20"/>
          <w:szCs w:val="20"/>
        </w:rPr>
      </w:pPr>
      <w:r w:rsidRPr="00D74CFF">
        <w:rPr>
          <w:rFonts w:ascii="CourierNewPSMT" w:hAnsi="CourierNewPSMT" w:cs="CourierNewPSMT"/>
          <w:sz w:val="20"/>
          <w:szCs w:val="20"/>
        </w:rPr>
        <w:t xml:space="preserve">     val0=v1 val1=v2 delay=td rise=tr fall=tf width=pw period=per</w:t>
      </w:r>
    </w:p>
    <w:p w14:paraId="0931753E" w14:textId="77777777" w:rsidR="00D74CFF" w:rsidRDefault="00D74CFF" w:rsidP="000C09A3">
      <w:pPr>
        <w:jc w:val="both"/>
        <w:rPr>
          <w:lang w:val="en-CA"/>
        </w:rPr>
      </w:pPr>
    </w:p>
    <w:p w14:paraId="311363F9" w14:textId="6B4B522C" w:rsidR="00EB0011" w:rsidRPr="00486CA3" w:rsidRDefault="00486CA3" w:rsidP="00486CA3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lastRenderedPageBreak/>
        <w:t>N</w:t>
      </w:r>
      <w:r w:rsidR="00EB0011" w:rsidRPr="00486CA3">
        <w:rPr>
          <w:lang w:val="en-CA"/>
        </w:rPr>
        <w:t>eed to hold values high long enough to obtain a stable output</w:t>
      </w:r>
      <w:r>
        <w:rPr>
          <w:lang w:val="en-CA"/>
        </w:rPr>
        <w:t>.</w:t>
      </w:r>
    </w:p>
    <w:p w14:paraId="4C87CEA7" w14:textId="7EDF9DC4" w:rsidR="000C09A3" w:rsidRDefault="00614CFF" w:rsidP="000C09A3">
      <w:pPr>
        <w:jc w:val="both"/>
        <w:rPr>
          <w:lang w:val="en-CA"/>
        </w:rPr>
      </w:pPr>
      <w:r>
        <w:rPr>
          <w:lang w:val="en-CA"/>
        </w:rPr>
        <w:t>-</w:t>
      </w:r>
      <w:r w:rsidR="00817371">
        <w:rPr>
          <w:lang w:val="en-CA"/>
        </w:rPr>
        <w:t xml:space="preserve"> I</w:t>
      </w:r>
      <w:r>
        <w:rPr>
          <w:lang w:val="en-CA"/>
        </w:rPr>
        <w:t>nput vector generation</w:t>
      </w:r>
      <w:r w:rsidR="0025406F">
        <w:rPr>
          <w:lang w:val="en-CA"/>
        </w:rPr>
        <w:t xml:space="preserve"> </w:t>
      </w:r>
      <w:r w:rsidR="00671C16">
        <w:rPr>
          <w:lang w:val="en-CA"/>
        </w:rPr>
        <w:t>oscillating vectors</w:t>
      </w:r>
      <w:r w:rsidR="00BC64AF">
        <w:rPr>
          <w:lang w:val="en-CA"/>
        </w:rPr>
        <w:t xml:space="preserve"> [1].</w:t>
      </w:r>
    </w:p>
    <w:p w14:paraId="662932FF" w14:textId="575FB821" w:rsidR="00925A8C" w:rsidRDefault="00925A8C" w:rsidP="000C09A3">
      <w:pPr>
        <w:jc w:val="both"/>
        <w:rPr>
          <w:lang w:val="en-CA"/>
        </w:rPr>
      </w:pPr>
    </w:p>
    <w:p w14:paraId="3F706F04" w14:textId="2A9D7A68" w:rsidR="00925A8C" w:rsidRDefault="00925A8C" w:rsidP="000C09A3">
      <w:pPr>
        <w:jc w:val="both"/>
        <w:rPr>
          <w:b/>
          <w:lang w:val="en-CA"/>
        </w:rPr>
      </w:pPr>
      <w:r>
        <w:rPr>
          <w:b/>
          <w:lang w:val="en-CA"/>
        </w:rPr>
        <w:t>Analysis:</w:t>
      </w:r>
    </w:p>
    <w:p w14:paraId="1F5ABD83" w14:textId="77777777" w:rsidR="00FA18E0" w:rsidRDefault="00FA18E0" w:rsidP="00FA18E0">
      <w:pPr>
        <w:jc w:val="both"/>
        <w:rPr>
          <w:lang w:val="en-CA"/>
        </w:rPr>
      </w:pPr>
      <w:r>
        <w:rPr>
          <w:lang w:val="en-CA"/>
        </w:rPr>
        <w:t>- Can compare min/avg/max power consumption of all the adders. Each one has a different graph with all four components together.</w:t>
      </w:r>
    </w:p>
    <w:p w14:paraId="772512BE" w14:textId="0EB8C273" w:rsidR="00FA18E0" w:rsidRPr="00B326D3" w:rsidRDefault="00FA18E0" w:rsidP="00FA18E0">
      <w:pPr>
        <w:pStyle w:val="ListParagraph"/>
        <w:numPr>
          <w:ilvl w:val="0"/>
          <w:numId w:val="2"/>
        </w:numPr>
        <w:jc w:val="both"/>
        <w:rPr>
          <w:lang w:val="en-CA"/>
        </w:rPr>
      </w:pPr>
      <w:r>
        <w:rPr>
          <w:lang w:val="en-CA"/>
        </w:rPr>
        <w:t>Can SPICE output CVS data so it can be put into a graph in Excel? Or d</w:t>
      </w:r>
      <w:r w:rsidRPr="00B326D3">
        <w:rPr>
          <w:lang w:val="en-CA"/>
        </w:rPr>
        <w:t>oes it have to be done in the program itself?</w:t>
      </w:r>
      <w:r w:rsidR="00B06E68">
        <w:rPr>
          <w:lang w:val="en-CA"/>
        </w:rPr>
        <w:t xml:space="preserve"> - YES [2]</w:t>
      </w:r>
    </w:p>
    <w:p w14:paraId="157452E9" w14:textId="3D28D45D" w:rsidR="00925A8C" w:rsidRDefault="00FA18E0" w:rsidP="000C09A3">
      <w:pPr>
        <w:jc w:val="both"/>
        <w:rPr>
          <w:lang w:val="en-CA"/>
        </w:rPr>
      </w:pPr>
      <w:r>
        <w:rPr>
          <w:lang w:val="en-CA"/>
        </w:rPr>
        <w:t>- Compare min/avg/max of the speed vs power adder.</w:t>
      </w:r>
    </w:p>
    <w:p w14:paraId="1689EC96" w14:textId="06771F2F" w:rsidR="00B07F64" w:rsidRDefault="00214F89" w:rsidP="000C09A3">
      <w:pPr>
        <w:jc w:val="both"/>
        <w:rPr>
          <w:lang w:val="en-CA"/>
        </w:rPr>
      </w:pPr>
      <w:r>
        <w:rPr>
          <w:lang w:val="en-CA"/>
        </w:rPr>
        <w:t xml:space="preserve">- dB gain compared to uncoded </w:t>
      </w:r>
      <w:r w:rsidR="00051E96">
        <w:rPr>
          <w:lang w:val="en-CA"/>
        </w:rPr>
        <w:t>signal.</w:t>
      </w:r>
    </w:p>
    <w:p w14:paraId="6C6BCC25" w14:textId="77777777" w:rsidR="000C09A3" w:rsidRDefault="000C09A3" w:rsidP="000C09A3">
      <w:pPr>
        <w:jc w:val="both"/>
        <w:rPr>
          <w:lang w:val="en-CA"/>
        </w:rPr>
      </w:pPr>
    </w:p>
    <w:p w14:paraId="07CEC5D9" w14:textId="2342EE3E" w:rsidR="002332E7" w:rsidRDefault="000C09A3" w:rsidP="002332E7">
      <w:pPr>
        <w:rPr>
          <w:b/>
          <w:lang w:val="en-CA"/>
        </w:rPr>
      </w:pPr>
      <w:r w:rsidRPr="000A430B">
        <w:rPr>
          <w:b/>
          <w:sz w:val="28"/>
          <w:lang w:val="en-CA"/>
        </w:rPr>
        <w:t>Propagation Delay Testing</w:t>
      </w:r>
    </w:p>
    <w:p w14:paraId="1BA4FB21" w14:textId="77777777" w:rsidR="002332E7" w:rsidRPr="002332E7" w:rsidRDefault="002332E7" w:rsidP="002332E7">
      <w:pPr>
        <w:rPr>
          <w:b/>
          <w:lang w:val="en-CA"/>
        </w:rPr>
      </w:pPr>
    </w:p>
    <w:p w14:paraId="6AA8DEE4" w14:textId="0BA64655" w:rsidR="00105A40" w:rsidRDefault="00105A40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>Two types of delay timing analysis: Static and dynamic timing.</w:t>
      </w:r>
    </w:p>
    <w:p w14:paraId="121774BA" w14:textId="77777777" w:rsidR="002C2298" w:rsidRPr="002C2298" w:rsidRDefault="002C2298" w:rsidP="002C2298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1A1718"/>
        </w:rPr>
      </w:pPr>
      <w:r w:rsidRPr="002C2298">
        <w:rPr>
          <w:rFonts w:cs="Times"/>
          <w:b/>
          <w:color w:val="1A1718"/>
        </w:rPr>
        <w:t>Dynamic Testing:</w:t>
      </w:r>
    </w:p>
    <w:p w14:paraId="7CC0F8D8" w14:textId="77777777" w:rsidR="002C2298" w:rsidRDefault="002C2298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</w:p>
    <w:p w14:paraId="052C32D2" w14:textId="28E20892" w:rsidR="00105A40" w:rsidRPr="002C2298" w:rsidRDefault="00105A40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1A1718"/>
        </w:rPr>
      </w:pPr>
      <w:r w:rsidRPr="002C2298">
        <w:rPr>
          <w:rFonts w:cs="Times"/>
          <w:b/>
          <w:color w:val="1A1718"/>
        </w:rPr>
        <w:t>Static testing:</w:t>
      </w:r>
    </w:p>
    <w:p w14:paraId="689A342A" w14:textId="43DA55B9" w:rsidR="002C2298" w:rsidRPr="002C2298" w:rsidRDefault="002C2298" w:rsidP="002C22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Cs w:val="26"/>
        </w:rPr>
      </w:pPr>
      <w:r w:rsidRPr="002C2298">
        <w:rPr>
          <w:rFonts w:cs="Times"/>
          <w:color w:val="000000"/>
          <w:szCs w:val="26"/>
        </w:rPr>
        <w:t>The main advantage of STA over vector-based timing simulation is that it does not rely on input vectors</w:t>
      </w:r>
      <w:r w:rsidRPr="002C2298">
        <w:rPr>
          <w:rFonts w:cs="Times"/>
          <w:color w:val="000000"/>
          <w:szCs w:val="26"/>
        </w:rPr>
        <w:t xml:space="preserve"> [8].</w:t>
      </w:r>
    </w:p>
    <w:p w14:paraId="5EFA16FB" w14:textId="241FD70E" w:rsidR="002C2298" w:rsidRPr="002C2298" w:rsidRDefault="002C2298" w:rsidP="002C22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>
        <w:rPr>
          <w:rFonts w:cs="Times"/>
          <w:color w:val="000000"/>
          <w:szCs w:val="26"/>
        </w:rPr>
        <w:t>T</w:t>
      </w:r>
      <w:r w:rsidRPr="002C2298">
        <w:rPr>
          <w:rFonts w:cs="Times"/>
          <w:color w:val="000000"/>
          <w:szCs w:val="26"/>
        </w:rPr>
        <w:t xml:space="preserve">he basic STA algorithm is linear in runtime with circuit size </w:t>
      </w:r>
      <w:r w:rsidRPr="002C2298">
        <w:rPr>
          <w:rFonts w:cs="Times"/>
          <w:color w:val="000000"/>
          <w:szCs w:val="26"/>
        </w:rPr>
        <w:t>[8]</w:t>
      </w:r>
      <w:r w:rsidR="00791DCB">
        <w:rPr>
          <w:rFonts w:cs="Times"/>
          <w:color w:val="000000"/>
          <w:szCs w:val="26"/>
        </w:rPr>
        <w:t>.</w:t>
      </w:r>
    </w:p>
    <w:p w14:paraId="62E296B7" w14:textId="0F8688C0" w:rsidR="002C2298" w:rsidRPr="002C2298" w:rsidRDefault="002C2298" w:rsidP="002C22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>
        <w:rPr>
          <w:rFonts w:cs="Times"/>
          <w:color w:val="000000"/>
          <w:szCs w:val="26"/>
        </w:rPr>
        <w:t>T</w:t>
      </w:r>
      <w:r w:rsidRPr="002C2298">
        <w:rPr>
          <w:rFonts w:cs="Times"/>
          <w:color w:val="000000"/>
          <w:szCs w:val="26"/>
        </w:rPr>
        <w:t xml:space="preserve">he basic STA analysis is conservative in the sense that it will overestimate the delay of long paths in the circuit and underestimate the delay of short paths in the circuit </w:t>
      </w:r>
      <w:r w:rsidRPr="002C2298">
        <w:rPr>
          <w:rFonts w:cs="Times"/>
          <w:color w:val="000000"/>
          <w:szCs w:val="26"/>
        </w:rPr>
        <w:t>[8].</w:t>
      </w:r>
    </w:p>
    <w:p w14:paraId="108E13FE" w14:textId="315B4739" w:rsidR="00105A40" w:rsidRPr="00432B1F" w:rsidRDefault="002C2298" w:rsidP="00105A4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 w:rsidRPr="002C2298">
        <w:rPr>
          <w:rFonts w:cs="Times"/>
          <w:color w:val="000000"/>
          <w:szCs w:val="26"/>
        </w:rPr>
        <w:t xml:space="preserve">This makes the analysis “safe,” guaranteeing that the design will function at least as fast as predicted and will not suffer from hold-time violations </w:t>
      </w:r>
      <w:r w:rsidRPr="002C2298">
        <w:rPr>
          <w:rFonts w:cs="Times"/>
          <w:color w:val="000000"/>
          <w:szCs w:val="26"/>
        </w:rPr>
        <w:t>[8].</w:t>
      </w:r>
    </w:p>
    <w:p w14:paraId="18849DE1" w14:textId="6F35FBE1" w:rsidR="00105A40" w:rsidRPr="00105A40" w:rsidRDefault="00105A40" w:rsidP="00E717E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1A1718"/>
        </w:rPr>
      </w:pPr>
      <w:r>
        <w:rPr>
          <w:rFonts w:cs="Times"/>
          <w:color w:val="1A1718"/>
        </w:rPr>
        <w:t xml:space="preserve">Due to </w:t>
      </w:r>
      <w:r w:rsidR="00E717EA">
        <w:rPr>
          <w:rFonts w:cs="Times"/>
          <w:color w:val="1A1718"/>
        </w:rPr>
        <w:t>the low algorithmic complexity and conservative nature of STA analysis,</w:t>
      </w:r>
      <w:r w:rsidR="00051E96">
        <w:rPr>
          <w:rFonts w:cs="Times"/>
          <w:color w:val="1A1718"/>
        </w:rPr>
        <w:t xml:space="preserve"> it was determined that a static timing analysis would be the best.</w:t>
      </w:r>
    </w:p>
    <w:p w14:paraId="3CB39960" w14:textId="6E83E784" w:rsidR="00501CA2" w:rsidRDefault="0020602C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 xml:space="preserve">Typical STA analysis can be done using </w:t>
      </w:r>
      <w:r w:rsidR="0055165B">
        <w:rPr>
          <w:rFonts w:cs="Times"/>
          <w:color w:val="1A1718"/>
        </w:rPr>
        <w:t xml:space="preserve">ETS from </w:t>
      </w:r>
      <w:r>
        <w:rPr>
          <w:rFonts w:cs="Times"/>
          <w:color w:val="1A1718"/>
        </w:rPr>
        <w:t>Cadence and</w:t>
      </w:r>
      <w:r w:rsidR="00051E96">
        <w:rPr>
          <w:rFonts w:cs="Times"/>
          <w:color w:val="1A1718"/>
        </w:rPr>
        <w:t xml:space="preserve"> </w:t>
      </w:r>
      <w:r w:rsidR="0055165B">
        <w:rPr>
          <w:rFonts w:cs="Times"/>
          <w:color w:val="1A1718"/>
        </w:rPr>
        <w:t xml:space="preserve">Primetime from </w:t>
      </w:r>
      <w:r w:rsidR="00051E96">
        <w:rPr>
          <w:rFonts w:cs="Times"/>
          <w:color w:val="1A1718"/>
        </w:rPr>
        <w:t>Synopsis</w:t>
      </w:r>
      <w:r w:rsidR="00791DCB">
        <w:rPr>
          <w:rFonts w:cs="Times"/>
          <w:color w:val="1A1718"/>
        </w:rPr>
        <w:t xml:space="preserve"> [3]</w:t>
      </w:r>
      <w:r>
        <w:rPr>
          <w:rFonts w:cs="Times"/>
          <w:color w:val="1A1718"/>
        </w:rPr>
        <w:t xml:space="preserve">. </w:t>
      </w:r>
      <w:r w:rsidR="00432B1F">
        <w:rPr>
          <w:rFonts w:cs="Times"/>
          <w:color w:val="1A1718"/>
        </w:rPr>
        <w:t>Due to licensing issues these were unfortunately unavailable, so we had to employ a potpourri of different softwares.</w:t>
      </w:r>
    </w:p>
    <w:p w14:paraId="17BD3E1B" w14:textId="633010BF" w:rsidR="0020602C" w:rsidRDefault="0020602C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1A1718"/>
        </w:rPr>
      </w:pPr>
      <w:r w:rsidRPr="0020602C">
        <w:rPr>
          <w:rFonts w:cs="Times"/>
          <w:b/>
          <w:color w:val="1A1718"/>
        </w:rPr>
        <w:t>Gate Delay</w:t>
      </w:r>
    </w:p>
    <w:p w14:paraId="050CC946" w14:textId="4E712616" w:rsidR="00E717EA" w:rsidRDefault="00E717EA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000000"/>
        </w:rPr>
        <w:t>D</w:t>
      </w:r>
      <w:r w:rsidRPr="00E717EA">
        <w:rPr>
          <w:rFonts w:cs="Times"/>
          <w:color w:val="000000"/>
        </w:rPr>
        <w:t xml:space="preserve">elay characterization for cell libraries is clearly defined </w:t>
      </w:r>
      <w:r w:rsidRPr="00E717EA">
        <w:rPr>
          <w:rFonts w:cs="Times"/>
          <w:color w:val="000000"/>
        </w:rPr>
        <w:t>[8]</w:t>
      </w:r>
      <w:r>
        <w:rPr>
          <w:rFonts w:cs="Times"/>
          <w:color w:val="1A1718"/>
        </w:rPr>
        <w:t>.</w:t>
      </w:r>
    </w:p>
    <w:p w14:paraId="6A836972" w14:textId="7462775A" w:rsidR="00E717EA" w:rsidRPr="00E717EA" w:rsidRDefault="00E717EA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>Use the FO4 test set up in chapter 8 of the text.</w:t>
      </w:r>
    </w:p>
    <w:p w14:paraId="10C551E6" w14:textId="2B5B5D4B" w:rsidR="0020602C" w:rsidRPr="0020602C" w:rsidRDefault="0020602C" w:rsidP="0020602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>Do FO4 analysis for each gate to obtain timing analysis</w:t>
      </w:r>
    </w:p>
    <w:p w14:paraId="7CE3B074" w14:textId="6B16C27C" w:rsidR="0020602C" w:rsidRPr="0020602C" w:rsidRDefault="0020602C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b/>
          <w:color w:val="1A1718"/>
        </w:rPr>
      </w:pPr>
      <w:r w:rsidRPr="0020602C">
        <w:rPr>
          <w:rFonts w:cs="Times"/>
          <w:b/>
          <w:color w:val="1A1718"/>
        </w:rPr>
        <w:t>Interconnect Delay:</w:t>
      </w:r>
    </w:p>
    <w:p w14:paraId="7E54510E" w14:textId="264A081C" w:rsidR="0059596A" w:rsidRDefault="0059596A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 xml:space="preserve">Can extract the length and width of the wires from the layout. </w:t>
      </w:r>
    </w:p>
    <w:p w14:paraId="63769B3A" w14:textId="2811C8A2" w:rsidR="00690B2B" w:rsidRDefault="00690B2B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</w:p>
    <w:p w14:paraId="75DD8CCD" w14:textId="3C08ED3B" w:rsidR="006A4FB4" w:rsidRPr="0020602C" w:rsidRDefault="006A4FB4" w:rsidP="0020602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b/>
          <w:color w:val="1A1718"/>
        </w:rPr>
        <w:t>Component Delay</w:t>
      </w:r>
    </w:p>
    <w:p w14:paraId="330940A8" w14:textId="2E5B1C82" w:rsidR="003F5601" w:rsidRPr="003F5601" w:rsidRDefault="003F5601" w:rsidP="003F56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>Static timing can be done via a node-weighted directed graph [7]</w:t>
      </w:r>
    </w:p>
    <w:p w14:paraId="27B7CDB4" w14:textId="05022934" w:rsidR="0059596A" w:rsidRDefault="0059596A" w:rsidP="00690B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 w:rsidRPr="0020602C">
        <w:rPr>
          <w:rFonts w:cs="Times"/>
          <w:color w:val="1A1718"/>
        </w:rPr>
        <w:t xml:space="preserve">where the node weights represent the delay for each individual component and the path weights represent the </w:t>
      </w:r>
      <w:r>
        <w:sym w:font="Symbol" w:char="F070"/>
      </w:r>
      <w:r w:rsidRPr="0020602C">
        <w:rPr>
          <w:rFonts w:cs="Times"/>
          <w:color w:val="1A1718"/>
        </w:rPr>
        <w:t>-model representation of the interconnect</w:t>
      </w:r>
    </w:p>
    <w:p w14:paraId="18BA5236" w14:textId="254755CE" w:rsidR="00501CA2" w:rsidRPr="00690B2B" w:rsidRDefault="00501CA2" w:rsidP="00690B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color w:val="1A1718"/>
        </w:rPr>
        <w:t>Once STA completed for each main component, can perform on</w:t>
      </w:r>
    </w:p>
    <w:p w14:paraId="3D81C6AD" w14:textId="4D443A22" w:rsidR="006A4FB4" w:rsidRDefault="006A4FB4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</w:rPr>
      </w:pPr>
      <w:r>
        <w:rPr>
          <w:rFonts w:cs="Times"/>
          <w:b/>
          <w:color w:val="1A1718"/>
        </w:rPr>
        <w:t>Circuit Delay</w:t>
      </w:r>
    </w:p>
    <w:p w14:paraId="372C78D2" w14:textId="36315534" w:rsidR="00092ACA" w:rsidRDefault="00092ACA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  <w:szCs w:val="26"/>
        </w:rPr>
      </w:pPr>
      <w:r w:rsidRPr="009E09A8">
        <w:rPr>
          <w:rFonts w:cs="Times"/>
          <w:color w:val="1A1718"/>
        </w:rPr>
        <w:t xml:space="preserve">The solution of the differential equation is called the </w:t>
      </w:r>
      <w:r w:rsidRPr="009E09A8">
        <w:rPr>
          <w:rFonts w:cs="Times"/>
          <w:i/>
          <w:iCs/>
          <w:color w:val="1A1718"/>
        </w:rPr>
        <w:t>transient response</w:t>
      </w:r>
      <w:r w:rsidRPr="009E09A8">
        <w:rPr>
          <w:rFonts w:cs="Times"/>
          <w:color w:val="1A1718"/>
        </w:rPr>
        <w:t xml:space="preserve">, and the delay is the time when the output reaches </w:t>
      </w:r>
      <w:r w:rsidRPr="009E09A8">
        <w:rPr>
          <w:rFonts w:cs="Times"/>
          <w:i/>
          <w:iCs/>
          <w:color w:val="1A1718"/>
        </w:rPr>
        <w:t>V</w:t>
      </w:r>
      <w:r w:rsidRPr="009E09A8">
        <w:rPr>
          <w:rFonts w:cs="Times"/>
          <w:i/>
          <w:iCs/>
          <w:color w:val="1A1718"/>
          <w:position w:val="-8"/>
        </w:rPr>
        <w:t xml:space="preserve">DD </w:t>
      </w:r>
      <w:r w:rsidRPr="009E09A8">
        <w:rPr>
          <w:rFonts w:cs="Times"/>
          <w:color w:val="1A1718"/>
        </w:rPr>
        <w:t xml:space="preserve">/2. </w:t>
      </w:r>
      <w:r w:rsidR="009E09A8">
        <w:rPr>
          <w:rFonts w:cs="Times"/>
          <w:color w:val="1A1718"/>
          <w:szCs w:val="26"/>
        </w:rPr>
        <w:t>[3]</w:t>
      </w:r>
    </w:p>
    <w:p w14:paraId="51FED996" w14:textId="497EA139" w:rsidR="00216F5B" w:rsidRDefault="00141F08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  <w:szCs w:val="26"/>
        </w:rPr>
      </w:pPr>
      <w:r>
        <w:rPr>
          <w:rFonts w:cs="Times"/>
          <w:color w:val="1A1718"/>
          <w:szCs w:val="26"/>
        </w:rPr>
        <w:t>Need to load the circuit to avoid bootstrapping.</w:t>
      </w:r>
    </w:p>
    <w:p w14:paraId="4F7C191D" w14:textId="18DFCB67" w:rsidR="00216F5B" w:rsidRPr="00216F5B" w:rsidRDefault="00216F5B" w:rsidP="00216F5B">
      <w:pPr>
        <w:pStyle w:val="p1"/>
        <w:rPr>
          <w:rFonts w:asciiTheme="minorHAnsi" w:hAnsiTheme="minorHAnsi"/>
          <w:color w:val="auto"/>
          <w:sz w:val="24"/>
          <w:szCs w:val="24"/>
        </w:rPr>
      </w:pPr>
      <w:r w:rsidRPr="00216F5B">
        <w:rPr>
          <w:rFonts w:asciiTheme="minorHAnsi" w:hAnsiTheme="minorHAnsi"/>
          <w:color w:val="auto"/>
          <w:sz w:val="24"/>
          <w:szCs w:val="24"/>
        </w:rPr>
        <w:t>Net delays are calculated based on the Wire Load Models(WLM) or extracted resistance R and capacitance C. Wire Load Models(WLM) are available in the Technology File. These values are Table Look Up(TLU) values calculated based on the net fanout length</w:t>
      </w:r>
      <w:r w:rsidR="008B7246">
        <w:rPr>
          <w:rFonts w:asciiTheme="minorHAnsi" w:hAnsiTheme="minorHAnsi"/>
          <w:color w:val="auto"/>
          <w:sz w:val="24"/>
          <w:szCs w:val="24"/>
        </w:rPr>
        <w:t xml:space="preserve"> [6].</w:t>
      </w:r>
    </w:p>
    <w:p w14:paraId="155EF4C0" w14:textId="77777777" w:rsidR="00216F5B" w:rsidRDefault="00216F5B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1A1718"/>
          <w:szCs w:val="26"/>
        </w:rPr>
      </w:pPr>
    </w:p>
    <w:p w14:paraId="6ACB6D76" w14:textId="77777777" w:rsidR="002332E7" w:rsidRDefault="00975461" w:rsidP="002332E7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 w:rsidRPr="00975461">
        <w:rPr>
          <w:rFonts w:cs="Times"/>
          <w:color w:val="1A1718"/>
          <w:szCs w:val="26"/>
        </w:rPr>
        <w:t xml:space="preserve">One of the simplest measures of a process’s inherent speed is the fanout-of-4 inverter delay. </w:t>
      </w:r>
      <w:r w:rsidR="004A6209">
        <w:rPr>
          <w:rFonts w:cs="Times"/>
          <w:color w:val="1A1718"/>
          <w:szCs w:val="26"/>
        </w:rPr>
        <w:t>[1</w:t>
      </w:r>
      <w:r w:rsidR="002332E7">
        <w:rPr>
          <w:rFonts w:cs="Times"/>
          <w:color w:val="1A1718"/>
          <w:szCs w:val="26"/>
        </w:rPr>
        <w:t>]</w:t>
      </w:r>
    </w:p>
    <w:p w14:paraId="2AE4E837" w14:textId="4713367E" w:rsidR="002332E7" w:rsidRPr="008C53FB" w:rsidRDefault="002332E7" w:rsidP="002332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 w:rsidRPr="002332E7">
        <w:rPr>
          <w:rFonts w:cs="Times"/>
          <w:color w:val="1A1718"/>
          <w:szCs w:val="26"/>
        </w:rPr>
        <w:t>Section 8.2.4 in the text covers how to model FO4 simulation delay.</w:t>
      </w:r>
      <w:r w:rsidR="006F159A">
        <w:rPr>
          <w:rFonts w:cs="Times"/>
          <w:color w:val="1A1718"/>
          <w:szCs w:val="26"/>
        </w:rPr>
        <w:t xml:space="preserve"> As well as example propagation delay netlist.</w:t>
      </w:r>
    </w:p>
    <w:p w14:paraId="7D6FD520" w14:textId="34CD1799" w:rsidR="008C53FB" w:rsidRPr="0039396A" w:rsidRDefault="008C53FB" w:rsidP="002332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>
        <w:rPr>
          <w:rFonts w:cs="Times"/>
          <w:color w:val="000000"/>
          <w:sz w:val="22"/>
        </w:rPr>
        <w:t>Section 8.5.3 in the course text covers logical effort of simulations.</w:t>
      </w:r>
    </w:p>
    <w:p w14:paraId="2CB8E49E" w14:textId="25468CFD" w:rsidR="007101D3" w:rsidRDefault="007101D3" w:rsidP="00600DD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FF0000"/>
          <w:sz w:val="22"/>
        </w:rPr>
      </w:pPr>
      <w:r>
        <w:rPr>
          <w:rFonts w:cs="Times"/>
          <w:color w:val="FF0000"/>
          <w:sz w:val="22"/>
        </w:rPr>
        <w:t>Research exact definition of FO4 delay</w:t>
      </w:r>
    </w:p>
    <w:p w14:paraId="4DDEC15E" w14:textId="3AC8D950" w:rsidR="00BB0DA9" w:rsidRDefault="004A01CE" w:rsidP="00600DD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FF0000"/>
          <w:sz w:val="22"/>
        </w:rPr>
      </w:pPr>
      <w:r>
        <w:rPr>
          <w:rFonts w:cs="Times"/>
          <w:color w:val="FF0000"/>
          <w:sz w:val="22"/>
        </w:rPr>
        <w:t>Static timing analyzer: 4.6 and 14.4.1.4</w:t>
      </w:r>
    </w:p>
    <w:p w14:paraId="3007AA3A" w14:textId="05E7A2A6" w:rsidR="0039396A" w:rsidRDefault="0039396A" w:rsidP="00600DD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FF0000"/>
          <w:sz w:val="22"/>
        </w:rPr>
      </w:pPr>
      <w:r>
        <w:rPr>
          <w:rFonts w:cs="Times"/>
          <w:color w:val="FF0000"/>
          <w:sz w:val="22"/>
        </w:rPr>
        <w:t>Verify how to do FO4 delay in LTSPICE</w:t>
      </w:r>
    </w:p>
    <w:p w14:paraId="3A3EB47C" w14:textId="4BF63D70" w:rsidR="004E1275" w:rsidRDefault="005F468A" w:rsidP="00600DD7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FF0000"/>
          <w:sz w:val="22"/>
        </w:rPr>
      </w:pPr>
      <w:r>
        <w:rPr>
          <w:rFonts w:cs="Times"/>
          <w:color w:val="FF0000"/>
          <w:sz w:val="22"/>
        </w:rPr>
        <w:t xml:space="preserve">WIRE DELAY IS IMPORTANT - </w:t>
      </w:r>
      <w:r w:rsidR="004E1275">
        <w:rPr>
          <w:rFonts w:cs="Times"/>
          <w:color w:val="FF0000"/>
          <w:sz w:val="22"/>
        </w:rPr>
        <w:t>Does ELECTRIC Layout generate capacitance/resistance for wires?</w:t>
      </w:r>
    </w:p>
    <w:p w14:paraId="23B88F59" w14:textId="6C545011" w:rsidR="004E1275" w:rsidRDefault="004E1275" w:rsidP="00600D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FF0000"/>
          <w:sz w:val="22"/>
        </w:rPr>
      </w:pPr>
      <w:r>
        <w:rPr>
          <w:rFonts w:cs="Times"/>
          <w:color w:val="FF0000"/>
          <w:sz w:val="22"/>
        </w:rPr>
        <w:t>Section 8.6.</w:t>
      </w:r>
    </w:p>
    <w:p w14:paraId="6E7957F2" w14:textId="705AC07D" w:rsidR="00BF4753" w:rsidRPr="004E1275" w:rsidRDefault="00BF4753" w:rsidP="00600D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jc w:val="both"/>
        <w:rPr>
          <w:rFonts w:cs="Times"/>
          <w:color w:val="FF0000"/>
          <w:sz w:val="22"/>
        </w:rPr>
      </w:pPr>
      <w:r>
        <w:rPr>
          <w:rFonts w:cs="Times"/>
          <w:color w:val="FF0000"/>
          <w:sz w:val="22"/>
        </w:rPr>
        <w:t xml:space="preserve">4 segment </w:t>
      </w:r>
      <w:r>
        <w:rPr>
          <w:rFonts w:cs="Times"/>
          <w:color w:val="FF0000"/>
          <w:sz w:val="22"/>
        </w:rPr>
        <w:sym w:font="Symbol" w:char="F070"/>
      </w:r>
      <w:r>
        <w:rPr>
          <w:rFonts w:cs="Times"/>
          <w:color w:val="FF0000"/>
          <w:sz w:val="22"/>
        </w:rPr>
        <w:t>-model is sufficie</w:t>
      </w:r>
      <w:r w:rsidR="00A1346B">
        <w:rPr>
          <w:rFonts w:cs="Times"/>
          <w:color w:val="FF0000"/>
          <w:sz w:val="22"/>
        </w:rPr>
        <w:t>nt to represent interconnects [3</w:t>
      </w:r>
      <w:r>
        <w:rPr>
          <w:rFonts w:cs="Times"/>
          <w:color w:val="FF0000"/>
          <w:sz w:val="22"/>
        </w:rPr>
        <w:t>]</w:t>
      </w:r>
    </w:p>
    <w:p w14:paraId="14253B7A" w14:textId="4B4E9E0F" w:rsidR="00600DD7" w:rsidRDefault="00600DD7" w:rsidP="000C09A3">
      <w:pPr>
        <w:jc w:val="both"/>
        <w:rPr>
          <w:lang w:val="en-CA"/>
        </w:rPr>
      </w:pPr>
      <w:r>
        <w:rPr>
          <w:lang w:val="en-CA"/>
        </w:rPr>
        <w:t>Identify the critical path by hand.</w:t>
      </w:r>
    </w:p>
    <w:p w14:paraId="659AB630" w14:textId="77777777" w:rsidR="00600DD7" w:rsidRDefault="00600DD7" w:rsidP="000C09A3">
      <w:pPr>
        <w:jc w:val="both"/>
        <w:rPr>
          <w:lang w:val="en-CA"/>
        </w:rPr>
      </w:pPr>
    </w:p>
    <w:p w14:paraId="74DCC82A" w14:textId="7367865E" w:rsidR="00552451" w:rsidRDefault="00552451" w:rsidP="000C09A3">
      <w:pPr>
        <w:jc w:val="both"/>
        <w:rPr>
          <w:lang w:val="en-CA"/>
        </w:rPr>
      </w:pPr>
      <w:r>
        <w:rPr>
          <w:lang w:val="en-CA"/>
        </w:rPr>
        <w:t>Find longest path from book – Then measure what the propagation delay is to obtain the delay for the specific circuit.</w:t>
      </w:r>
    </w:p>
    <w:p w14:paraId="78507A9F" w14:textId="052D43E3" w:rsidR="000713F9" w:rsidRPr="003D7C5E" w:rsidRDefault="00143AD1" w:rsidP="00143A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2"/>
        </w:rPr>
      </w:pPr>
      <w:r w:rsidRPr="003D7C5E">
        <w:rPr>
          <w:rFonts w:cs="Times"/>
          <w:color w:val="1A1718"/>
          <w:szCs w:val="26"/>
        </w:rPr>
        <w:t>In practice, circuit desi</w:t>
      </w:r>
      <w:r w:rsidR="00643A1C" w:rsidRPr="003D7C5E">
        <w:rPr>
          <w:rFonts w:cs="Times"/>
          <w:color w:val="1A1718"/>
          <w:szCs w:val="26"/>
        </w:rPr>
        <w:t>gners depend on both hand anal</w:t>
      </w:r>
      <w:r w:rsidRPr="003D7C5E">
        <w:rPr>
          <w:rFonts w:cs="Times"/>
          <w:color w:val="1A1718"/>
          <w:szCs w:val="26"/>
        </w:rPr>
        <w:t>ysis and simulation, or as [Glasser85] puts it, “simulation guided through insight gained from analysis.” [3]</w:t>
      </w:r>
    </w:p>
    <w:p w14:paraId="184C9B25" w14:textId="77777777" w:rsidR="00552451" w:rsidRDefault="00552451" w:rsidP="000C09A3">
      <w:pPr>
        <w:jc w:val="both"/>
        <w:rPr>
          <w:lang w:val="en-CA"/>
        </w:rPr>
      </w:pPr>
    </w:p>
    <w:p w14:paraId="28C94184" w14:textId="77777777" w:rsidR="00143AD1" w:rsidRDefault="00143AD1" w:rsidP="000C09A3">
      <w:pPr>
        <w:jc w:val="both"/>
        <w:rPr>
          <w:lang w:val="en-CA"/>
        </w:rPr>
      </w:pPr>
    </w:p>
    <w:p w14:paraId="45ED694F" w14:textId="7EABC29F" w:rsidR="00614CFF" w:rsidRDefault="00614CFF" w:rsidP="000C09A3">
      <w:pPr>
        <w:jc w:val="both"/>
        <w:rPr>
          <w:lang w:val="en-CA"/>
        </w:rPr>
      </w:pPr>
      <w:r>
        <w:rPr>
          <w:lang w:val="en-CA"/>
        </w:rPr>
        <w:t>Assume all inputs have been pushed in and are held constant in latches. Trellis circuit is purely combinational so we just want to see how long the propagation delay is.</w:t>
      </w:r>
    </w:p>
    <w:p w14:paraId="7D7EA5CE" w14:textId="77777777" w:rsidR="00614CFF" w:rsidRDefault="00614CFF" w:rsidP="000C09A3">
      <w:pPr>
        <w:jc w:val="both"/>
        <w:rPr>
          <w:lang w:val="en-CA"/>
        </w:rPr>
      </w:pPr>
    </w:p>
    <w:p w14:paraId="4AA19ED8" w14:textId="542F6452" w:rsidR="00614CFF" w:rsidRDefault="00614CFF" w:rsidP="000C09A3">
      <w:pPr>
        <w:jc w:val="both"/>
        <w:rPr>
          <w:lang w:val="en-CA"/>
        </w:rPr>
      </w:pPr>
      <w:r>
        <w:rPr>
          <w:lang w:val="en-CA"/>
        </w:rPr>
        <w:t>Pin to pin delay of individual components?</w:t>
      </w:r>
    </w:p>
    <w:p w14:paraId="42305B67" w14:textId="718C3C5E" w:rsidR="00614CFF" w:rsidRDefault="00614CFF" w:rsidP="000C09A3">
      <w:pPr>
        <w:jc w:val="both"/>
        <w:rPr>
          <w:lang w:val="en-CA"/>
        </w:rPr>
      </w:pPr>
      <w:r>
        <w:rPr>
          <w:lang w:val="en-CA"/>
        </w:rPr>
        <w:t>Find longest delay of all components.</w:t>
      </w:r>
    </w:p>
    <w:p w14:paraId="0D3BB39B" w14:textId="77777777" w:rsidR="00614CFF" w:rsidRDefault="00614CFF" w:rsidP="000C09A3">
      <w:pPr>
        <w:jc w:val="both"/>
        <w:rPr>
          <w:lang w:val="en-CA"/>
        </w:rPr>
      </w:pPr>
    </w:p>
    <w:p w14:paraId="1E565875" w14:textId="1BDE1A61" w:rsidR="00614CFF" w:rsidRDefault="00614CFF" w:rsidP="000C09A3">
      <w:pPr>
        <w:jc w:val="both"/>
        <w:rPr>
          <w:lang w:val="en-CA"/>
        </w:rPr>
      </w:pPr>
      <w:r>
        <w:rPr>
          <w:lang w:val="en-CA"/>
        </w:rPr>
        <w:t>Create a graph and do an edge weight analysis to find the shortest and longest path?</w:t>
      </w:r>
    </w:p>
    <w:p w14:paraId="2A0BDAEE" w14:textId="77777777" w:rsidR="00031ABB" w:rsidRDefault="00031ABB" w:rsidP="000C09A3">
      <w:pPr>
        <w:jc w:val="both"/>
        <w:rPr>
          <w:lang w:val="en-CA"/>
        </w:rPr>
      </w:pPr>
    </w:p>
    <w:p w14:paraId="4DC18006" w14:textId="1BD49267" w:rsidR="00BC64AF" w:rsidRPr="00336CD7" w:rsidRDefault="00BC64AF" w:rsidP="00BC64AF">
      <w:pPr>
        <w:rPr>
          <w:b/>
          <w:lang w:val="en-CA"/>
        </w:rPr>
      </w:pPr>
      <w:r>
        <w:rPr>
          <w:b/>
          <w:sz w:val="28"/>
          <w:lang w:val="en-CA"/>
        </w:rPr>
        <w:t>References</w:t>
      </w:r>
    </w:p>
    <w:p w14:paraId="1CD9D37F" w14:textId="77777777" w:rsidR="00BC64AF" w:rsidRDefault="00BC64AF" w:rsidP="000C09A3">
      <w:pPr>
        <w:jc w:val="both"/>
        <w:rPr>
          <w:lang w:val="en-CA"/>
        </w:rPr>
      </w:pPr>
    </w:p>
    <w:p w14:paraId="799289A5" w14:textId="46526A22" w:rsidR="00BC64AF" w:rsidRDefault="00BC64AF" w:rsidP="00BC64AF">
      <w:pPr>
        <w:rPr>
          <w:rStyle w:val="s1"/>
        </w:rPr>
      </w:pPr>
      <w:r>
        <w:rPr>
          <w:lang w:val="en-CA"/>
        </w:rPr>
        <w:t xml:space="preserve">[1] </w:t>
      </w:r>
      <w:hyperlink r:id="rId5" w:history="1">
        <w:r w:rsidR="00F11595" w:rsidRPr="0006416F">
          <w:rPr>
            <w:rStyle w:val="Hyperlink"/>
          </w:rPr>
          <w:t>www.cems.uvm.edu/~txia</w:t>
        </w:r>
        <w:r w:rsidR="00F11595" w:rsidRPr="0006416F">
          <w:rPr>
            <w:rStyle w:val="Hyperlink"/>
          </w:rPr>
          <w:t>/</w:t>
        </w:r>
        <w:r w:rsidR="00F11595" w:rsidRPr="0006416F">
          <w:rPr>
            <w:rStyle w:val="Hyperlink"/>
          </w:rPr>
          <w:t>Tutorial_guide_</w:t>
        </w:r>
        <w:r w:rsidR="00F11595" w:rsidRPr="0006416F">
          <w:rPr>
            <w:rStyle w:val="Hyperlink"/>
            <w:b/>
            <w:bCs/>
          </w:rPr>
          <w:t>stimulus</w:t>
        </w:r>
        <w:r w:rsidR="00F11595" w:rsidRPr="0006416F">
          <w:rPr>
            <w:rStyle w:val="Hyperlink"/>
          </w:rPr>
          <w:t>.pdf</w:t>
        </w:r>
      </w:hyperlink>
    </w:p>
    <w:p w14:paraId="450146F9" w14:textId="22F5EABC" w:rsidR="00BC64AF" w:rsidRDefault="00BC64AF" w:rsidP="000C09A3">
      <w:pPr>
        <w:jc w:val="both"/>
        <w:rPr>
          <w:lang w:val="en-CA"/>
        </w:rPr>
      </w:pPr>
    </w:p>
    <w:p w14:paraId="05B78B23" w14:textId="1FEB1573" w:rsidR="00BC64AF" w:rsidRDefault="00BC64AF" w:rsidP="000C09A3">
      <w:pPr>
        <w:jc w:val="both"/>
        <w:rPr>
          <w:lang w:val="en-CA"/>
        </w:rPr>
      </w:pPr>
      <w:r>
        <w:rPr>
          <w:lang w:val="en-CA"/>
        </w:rPr>
        <w:t xml:space="preserve">[2] </w:t>
      </w:r>
      <w:hyperlink r:id="rId6" w:history="1">
        <w:r w:rsidR="00143AD1" w:rsidRPr="0006416F">
          <w:rPr>
            <w:rStyle w:val="Hyperlink"/>
            <w:lang w:val="en-CA"/>
          </w:rPr>
          <w:t>http://www.linear.com/solutions/1815</w:t>
        </w:r>
      </w:hyperlink>
    </w:p>
    <w:p w14:paraId="4B16BC3B" w14:textId="77777777" w:rsidR="00143AD1" w:rsidRDefault="00143AD1" w:rsidP="000C09A3">
      <w:pPr>
        <w:jc w:val="both"/>
        <w:rPr>
          <w:lang w:val="en-CA"/>
        </w:rPr>
      </w:pPr>
    </w:p>
    <w:p w14:paraId="63B47A37" w14:textId="27E95CC7" w:rsidR="00143AD1" w:rsidRDefault="00143AD1" w:rsidP="000C09A3">
      <w:pPr>
        <w:jc w:val="both"/>
        <w:rPr>
          <w:lang w:val="en-CA"/>
        </w:rPr>
      </w:pPr>
      <w:r>
        <w:rPr>
          <w:lang w:val="en-CA"/>
        </w:rPr>
        <w:t>[3] course text</w:t>
      </w:r>
    </w:p>
    <w:p w14:paraId="79149BA5" w14:textId="0C7AE668" w:rsidR="000F70F3" w:rsidRDefault="000F70F3" w:rsidP="000C09A3">
      <w:pPr>
        <w:jc w:val="both"/>
        <w:rPr>
          <w:lang w:val="en-CA"/>
        </w:rPr>
      </w:pPr>
    </w:p>
    <w:p w14:paraId="0A44CD0B" w14:textId="32A604D4" w:rsidR="000F70F3" w:rsidRDefault="000F70F3" w:rsidP="000C09A3">
      <w:pPr>
        <w:jc w:val="both"/>
        <w:rPr>
          <w:lang w:val="en-CA"/>
        </w:rPr>
      </w:pPr>
      <w:r>
        <w:rPr>
          <w:lang w:val="en-CA"/>
        </w:rPr>
        <w:t xml:space="preserve">[4] </w:t>
      </w:r>
      <w:hyperlink r:id="rId7" w:history="1">
        <w:r w:rsidRPr="0006416F">
          <w:rPr>
            <w:rStyle w:val="Hyperlink"/>
            <w:lang w:val="en-CA"/>
          </w:rPr>
          <w:t>http://www.linear.com/designtools/software/</w:t>
        </w:r>
      </w:hyperlink>
    </w:p>
    <w:p w14:paraId="62C08CE1" w14:textId="77777777" w:rsidR="000F70F3" w:rsidRDefault="000F70F3" w:rsidP="000C09A3">
      <w:pPr>
        <w:jc w:val="both"/>
        <w:rPr>
          <w:lang w:val="en-CA"/>
        </w:rPr>
      </w:pPr>
    </w:p>
    <w:p w14:paraId="26140B83" w14:textId="7634C525" w:rsidR="000F70F3" w:rsidRDefault="000F70F3" w:rsidP="000C09A3">
      <w:pPr>
        <w:jc w:val="both"/>
        <w:rPr>
          <w:lang w:val="en-CA"/>
        </w:rPr>
      </w:pPr>
      <w:r>
        <w:rPr>
          <w:lang w:val="en-CA"/>
        </w:rPr>
        <w:t xml:space="preserve">[5] </w:t>
      </w:r>
      <w:hyperlink r:id="rId8" w:history="1">
        <w:r w:rsidR="008E7AB5" w:rsidRPr="0006416F">
          <w:rPr>
            <w:rStyle w:val="Hyperlink"/>
            <w:lang w:val="en-CA"/>
          </w:rPr>
          <w:t>http://www.vlsi-expert.com/2011/03/static-timing-analysis-sta-basic-timing.html</w:t>
        </w:r>
      </w:hyperlink>
    </w:p>
    <w:p w14:paraId="3EDED445" w14:textId="0EA15D24" w:rsidR="008B7246" w:rsidRDefault="008B7246" w:rsidP="000C09A3">
      <w:pPr>
        <w:jc w:val="both"/>
        <w:rPr>
          <w:lang w:val="en-CA"/>
        </w:rPr>
      </w:pPr>
    </w:p>
    <w:p w14:paraId="713EBB39" w14:textId="705F7386" w:rsidR="008B7246" w:rsidRDefault="008B7246" w:rsidP="000C09A3">
      <w:pPr>
        <w:jc w:val="both"/>
        <w:rPr>
          <w:lang w:val="en-CA"/>
        </w:rPr>
      </w:pPr>
      <w:r>
        <w:rPr>
          <w:lang w:val="en-CA"/>
        </w:rPr>
        <w:t xml:space="preserve">[6] </w:t>
      </w:r>
      <w:hyperlink r:id="rId9" w:history="1">
        <w:r w:rsidRPr="0006416F">
          <w:rPr>
            <w:rStyle w:val="Hyperlink"/>
            <w:lang w:val="en-CA"/>
          </w:rPr>
          <w:t>http://asic-soc.blogspot.ca/2008/08/dynamic-vs-static-timing-analysis.html</w:t>
        </w:r>
      </w:hyperlink>
    </w:p>
    <w:p w14:paraId="2804773B" w14:textId="34EA31FF" w:rsidR="0070253C" w:rsidRDefault="0070253C" w:rsidP="000C09A3">
      <w:pPr>
        <w:jc w:val="both"/>
        <w:rPr>
          <w:lang w:val="en-CA"/>
        </w:rPr>
      </w:pPr>
    </w:p>
    <w:p w14:paraId="2081F6EA" w14:textId="46D87CD0" w:rsidR="0070253C" w:rsidRDefault="0070253C" w:rsidP="000C09A3">
      <w:pPr>
        <w:jc w:val="both"/>
        <w:rPr>
          <w:lang w:val="en-CA"/>
        </w:rPr>
      </w:pPr>
      <w:r>
        <w:rPr>
          <w:lang w:val="en-CA"/>
        </w:rPr>
        <w:t xml:space="preserve">[7] </w:t>
      </w:r>
      <w:hyperlink r:id="rId10" w:history="1">
        <w:r w:rsidRPr="0006416F">
          <w:rPr>
            <w:rStyle w:val="Hyperlink"/>
            <w:lang w:val="en-CA"/>
          </w:rPr>
          <w:t>https://embedded.eecs.berkeley.edu/eecsx44/lectures/Spring2013/timingAnalysis.pdf</w:t>
        </w:r>
      </w:hyperlink>
    </w:p>
    <w:p w14:paraId="769CE48E" w14:textId="77777777" w:rsidR="0070253C" w:rsidRDefault="0070253C" w:rsidP="000C09A3">
      <w:pPr>
        <w:jc w:val="both"/>
        <w:rPr>
          <w:lang w:val="en-CA"/>
        </w:rPr>
      </w:pPr>
    </w:p>
    <w:p w14:paraId="01A6EF9A" w14:textId="78D281E2" w:rsidR="002C2298" w:rsidRDefault="002C2298" w:rsidP="000C09A3">
      <w:pPr>
        <w:jc w:val="both"/>
        <w:rPr>
          <w:lang w:val="en-CA"/>
        </w:rPr>
      </w:pPr>
      <w:r>
        <w:rPr>
          <w:lang w:val="en-CA"/>
        </w:rPr>
        <w:t>[8] Statistical Timing Analysis: From Basic Principles to State of the Art.</w:t>
      </w:r>
    </w:p>
    <w:p w14:paraId="7A391F69" w14:textId="77777777" w:rsidR="0070253C" w:rsidRDefault="0070253C" w:rsidP="000C09A3">
      <w:pPr>
        <w:jc w:val="both"/>
        <w:rPr>
          <w:lang w:val="en-CA"/>
        </w:rPr>
      </w:pPr>
    </w:p>
    <w:p w14:paraId="0ADF725B" w14:textId="77777777" w:rsidR="008B7246" w:rsidRDefault="008B7246" w:rsidP="000C09A3">
      <w:pPr>
        <w:jc w:val="both"/>
        <w:rPr>
          <w:lang w:val="en-CA"/>
        </w:rPr>
      </w:pPr>
    </w:p>
    <w:p w14:paraId="2C4B70BC" w14:textId="77777777" w:rsidR="008E7AB5" w:rsidRPr="000C09A3" w:rsidRDefault="008E7AB5" w:rsidP="000C09A3">
      <w:pPr>
        <w:jc w:val="both"/>
        <w:rPr>
          <w:lang w:val="en-CA"/>
        </w:rPr>
      </w:pPr>
    </w:p>
    <w:sectPr w:rsidR="008E7AB5" w:rsidRPr="000C09A3" w:rsidSect="0026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NewPSMT"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C535D"/>
    <w:multiLevelType w:val="hybridMultilevel"/>
    <w:tmpl w:val="9C1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C23F5"/>
    <w:multiLevelType w:val="hybridMultilevel"/>
    <w:tmpl w:val="59DA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C6878"/>
    <w:multiLevelType w:val="hybridMultilevel"/>
    <w:tmpl w:val="006A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7E"/>
    <w:rsid w:val="00022C5B"/>
    <w:rsid w:val="00031ABB"/>
    <w:rsid w:val="00051E96"/>
    <w:rsid w:val="000713F9"/>
    <w:rsid w:val="00092ACA"/>
    <w:rsid w:val="000A430B"/>
    <w:rsid w:val="000C09A3"/>
    <w:rsid w:val="000D4081"/>
    <w:rsid w:val="000F70F3"/>
    <w:rsid w:val="00105A40"/>
    <w:rsid w:val="00131E0C"/>
    <w:rsid w:val="00141F08"/>
    <w:rsid w:val="00143AD1"/>
    <w:rsid w:val="0020602C"/>
    <w:rsid w:val="00214F89"/>
    <w:rsid w:val="00216F5B"/>
    <w:rsid w:val="00232E83"/>
    <w:rsid w:val="002332E7"/>
    <w:rsid w:val="0025406F"/>
    <w:rsid w:val="00260E6A"/>
    <w:rsid w:val="002C2298"/>
    <w:rsid w:val="00336CD7"/>
    <w:rsid w:val="003711AF"/>
    <w:rsid w:val="0039396A"/>
    <w:rsid w:val="003D7C5E"/>
    <w:rsid w:val="003F5601"/>
    <w:rsid w:val="00432B1F"/>
    <w:rsid w:val="00486CA3"/>
    <w:rsid w:val="004A01CE"/>
    <w:rsid w:val="004A6209"/>
    <w:rsid w:val="004E1275"/>
    <w:rsid w:val="00501CA2"/>
    <w:rsid w:val="00536026"/>
    <w:rsid w:val="0055165B"/>
    <w:rsid w:val="00552451"/>
    <w:rsid w:val="00552920"/>
    <w:rsid w:val="00575F9D"/>
    <w:rsid w:val="0059596A"/>
    <w:rsid w:val="005C0877"/>
    <w:rsid w:val="005F468A"/>
    <w:rsid w:val="00600DD7"/>
    <w:rsid w:val="00614CFF"/>
    <w:rsid w:val="00643A1C"/>
    <w:rsid w:val="00671C16"/>
    <w:rsid w:val="00690B2B"/>
    <w:rsid w:val="006A4FB4"/>
    <w:rsid w:val="006F159A"/>
    <w:rsid w:val="006F5AB4"/>
    <w:rsid w:val="0070253C"/>
    <w:rsid w:val="007101D3"/>
    <w:rsid w:val="00791DCB"/>
    <w:rsid w:val="007A333E"/>
    <w:rsid w:val="007A722F"/>
    <w:rsid w:val="007F2359"/>
    <w:rsid w:val="00805BBF"/>
    <w:rsid w:val="00817371"/>
    <w:rsid w:val="008B7246"/>
    <w:rsid w:val="008C53FB"/>
    <w:rsid w:val="008E7AB5"/>
    <w:rsid w:val="008F313A"/>
    <w:rsid w:val="00925A8C"/>
    <w:rsid w:val="00932B7E"/>
    <w:rsid w:val="00975461"/>
    <w:rsid w:val="009C2B73"/>
    <w:rsid w:val="009E09A8"/>
    <w:rsid w:val="00A1346B"/>
    <w:rsid w:val="00A50469"/>
    <w:rsid w:val="00AB4584"/>
    <w:rsid w:val="00B06193"/>
    <w:rsid w:val="00B06E68"/>
    <w:rsid w:val="00B07F64"/>
    <w:rsid w:val="00B326D3"/>
    <w:rsid w:val="00BB0DA9"/>
    <w:rsid w:val="00BC64AF"/>
    <w:rsid w:val="00BF4753"/>
    <w:rsid w:val="00C62059"/>
    <w:rsid w:val="00C847EE"/>
    <w:rsid w:val="00D74CFF"/>
    <w:rsid w:val="00E0502B"/>
    <w:rsid w:val="00E717EA"/>
    <w:rsid w:val="00E8071A"/>
    <w:rsid w:val="00EB0011"/>
    <w:rsid w:val="00EB1FEA"/>
    <w:rsid w:val="00EF3A27"/>
    <w:rsid w:val="00F036DB"/>
    <w:rsid w:val="00F11595"/>
    <w:rsid w:val="00F219F9"/>
    <w:rsid w:val="00F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8D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09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BC64AF"/>
    <w:rPr>
      <w:rFonts w:ascii="Arial" w:hAnsi="Arial" w:cs="Arial"/>
      <w:color w:val="006621"/>
      <w:sz w:val="21"/>
      <w:szCs w:val="21"/>
    </w:rPr>
  </w:style>
  <w:style w:type="character" w:customStyle="1" w:styleId="s1">
    <w:name w:val="s1"/>
    <w:basedOn w:val="DefaultParagraphFont"/>
    <w:rsid w:val="00BC64AF"/>
  </w:style>
  <w:style w:type="character" w:styleId="Hyperlink">
    <w:name w:val="Hyperlink"/>
    <w:basedOn w:val="DefaultParagraphFont"/>
    <w:uiPriority w:val="99"/>
    <w:unhideWhenUsed/>
    <w:rsid w:val="00F115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5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C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ms.uvm.edu/~txia/Tutorial_guide_stimulus.pdf" TargetMode="External"/><Relationship Id="rId6" Type="http://schemas.openxmlformats.org/officeDocument/2006/relationships/hyperlink" Target="http://www.linear.com/solutions/1815" TargetMode="External"/><Relationship Id="rId7" Type="http://schemas.openxmlformats.org/officeDocument/2006/relationships/hyperlink" Target="http://www.linear.com/designtools/software/" TargetMode="External"/><Relationship Id="rId8" Type="http://schemas.openxmlformats.org/officeDocument/2006/relationships/hyperlink" Target="http://www.vlsi-expert.com/2011/03/static-timing-analysis-sta-basic-timing.html" TargetMode="External"/><Relationship Id="rId9" Type="http://schemas.openxmlformats.org/officeDocument/2006/relationships/hyperlink" Target="http://asic-soc.blogspot.ca/2008/08/dynamic-vs-static-timing-analysis.html" TargetMode="External"/><Relationship Id="rId10" Type="http://schemas.openxmlformats.org/officeDocument/2006/relationships/hyperlink" Target="https://embedded.eecs.berkeley.edu/eecsx44/lectures/Spring2013/timingAnaly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1009</Words>
  <Characters>5753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Watts, Mr</dc:creator>
  <cp:keywords/>
  <dc:description/>
  <cp:lastModifiedBy>Dylan Watts, Mr</cp:lastModifiedBy>
  <cp:revision>4</cp:revision>
  <dcterms:created xsi:type="dcterms:W3CDTF">2016-11-26T19:59:00Z</dcterms:created>
  <dcterms:modified xsi:type="dcterms:W3CDTF">2016-11-27T19:37:00Z</dcterms:modified>
</cp:coreProperties>
</file>