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7A" w:rsidRDefault="007D2C7A">
      <w:pPr>
        <w:pStyle w:val="Normal0"/>
        <w:spacing w:line="240" w:lineRule="atLeast"/>
      </w:pPr>
      <w:bookmarkStart w:id="0" w:name="_GoBack"/>
      <w:bookmarkEnd w:id="0"/>
    </w:p>
    <w:p w:rsidR="007D2C7A" w:rsidRDefault="007D2C7A">
      <w:pPr>
        <w:pStyle w:val="Normal0"/>
        <w:spacing w:line="240" w:lineRule="atLeast"/>
        <w:rPr>
          <w:rFonts w:ascii="Times New Roman" w:hAnsi="Times New Roman" w:cs="Times New Roman"/>
        </w:rPr>
      </w:pPr>
      <w:r>
        <w:tab/>
      </w:r>
      <w:r>
        <w:tab/>
      </w:r>
      <w:r>
        <w:tab/>
      </w:r>
      <w: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7D2C7A" w:rsidRDefault="007D2C7A">
      <w:pPr>
        <w:pStyle w:val="Normal0"/>
        <w:spacing w:line="240" w:lineRule="atLeast"/>
        <w:jc w:val="center"/>
        <w:rPr>
          <w:rFonts w:ascii="Times New Roman" w:hAnsi="Times New Roman" w:cs="Times New Roman"/>
        </w:rPr>
      </w:pPr>
      <w:r>
        <w:rPr>
          <w:rFonts w:ascii="Times New Roman" w:hAnsi="Times New Roman" w:cs="Times New Roman"/>
          <w:b/>
          <w:bCs/>
        </w:rPr>
        <w:t>JAMS</w:t>
      </w:r>
    </w:p>
    <w:p w:rsidR="007D2C7A" w:rsidRDefault="007D2C7A">
      <w:pPr>
        <w:pStyle w:val="Normal0"/>
        <w:spacing w:line="240" w:lineRule="atLeast"/>
        <w:jc w:val="center"/>
        <w:rPr>
          <w:rFonts w:ascii="Times New Roman" w:hAnsi="Times New Roman" w:cs="Times New Roman"/>
        </w:rPr>
      </w:pPr>
    </w:p>
    <w:p w:rsidR="007D2C7A" w:rsidRDefault="007D2C7A">
      <w:pPr>
        <w:pStyle w:val="Normal0"/>
        <w:spacing w:line="240" w:lineRule="atLeast"/>
        <w:jc w:val="center"/>
        <w:rPr>
          <w:rFonts w:ascii="Times New Roman" w:hAnsi="Times New Roman" w:cs="Times New Roman"/>
          <w:b/>
          <w:bCs/>
        </w:rPr>
      </w:pPr>
      <w:r>
        <w:rPr>
          <w:rFonts w:ascii="Times New Roman" w:hAnsi="Times New Roman" w:cs="Times New Roman"/>
          <w:b/>
          <w:bCs/>
        </w:rPr>
        <w:t>CONFIDENTIALITY AGREEMENT (CALIFORNIA)</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 xml:space="preserve">Re:  Mediation of  </w:t>
      </w:r>
      <w:r>
        <w:rPr>
          <w:rFonts w:ascii="Times New Roman" w:hAnsi="Times New Roman" w:cs="Times New Roman"/>
          <w:u w:val="single"/>
        </w:rPr>
        <w:t xml:space="preserve">                                            </w:t>
      </w:r>
    </w:p>
    <w:p w:rsidR="007D2C7A" w:rsidRDefault="007D2C7A">
      <w:pPr>
        <w:pStyle w:val="Normal0"/>
        <w:spacing w:line="240" w:lineRule="atLeast"/>
        <w:rPr>
          <w:rFonts w:ascii="Times New Roman" w:hAnsi="Times New Roman" w:cs="Times New Roman"/>
        </w:rPr>
      </w:pPr>
      <w:r>
        <w:rPr>
          <w:rFonts w:ascii="Times New Roman" w:hAnsi="Times New Roman" w:cs="Times New Roman"/>
        </w:rPr>
        <w:t>JAMS Reference Number ________________</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 xml:space="preserve">    In order to promote communication among the parties and to facilitate resolution of the dispute, the participants agree as follows:</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 xml:space="preserve">    1.  This mediation process is to be considered settlement negotiations for the purpose of all state and federal rules protecting disclosures made during such process from later discovery and/or use in evidence.</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 xml:space="preserve">    2.  The provisions of California Evidence Code §§ 1115-1128 and 703.5, as attached hereto, apply to this mediation.  THIS CONFIDENTIALITY AGREEMENT ("AGREEMENT") EXTENDS TO ALL PRESENT AND FUTURE CIVIL, JUDICIAL, QUASI-JUDICIAL, ARBITRAL, ADMINISTRATIVE OR OTHER PROCEEDINGS.</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 xml:space="preserve">    3.  The participants' sole purpose in conducting or participating in mediation is to compromise, settle or resolve their dispute, in whole or in part.</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 xml:space="preserve">    4.  The privileged character of any information or documents is not altered by disclosure to the mediator.  The mediation process may continue after the date appearing below.  Therefore, the mediator's subsequent oral and written communications with the mediation participants in a continuing effort to resolve the dispute are subject to this Agreement.  Accordingly, the parties waive the automatic termination provisions of section 1125(a)(5).</w:t>
      </w:r>
      <w:r>
        <w:rPr>
          <w:sz w:val="20"/>
          <w:szCs w:val="20"/>
        </w:rPr>
        <w:t xml:space="preserve"> </w:t>
      </w:r>
      <w:r>
        <w:rPr>
          <w:rFonts w:ascii="Times New Roman" w:hAnsi="Times New Roman" w:cs="Times New Roman"/>
        </w:rPr>
        <w:t xml:space="preserve">  This Agreement may be signed before, during or after the mediation.</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 xml:space="preserve">    5.  ANY WRITTEN SETTLEMENT AGREEMENT PREPARED DURING OR AT THE CONCLUSION OF THE MEDIATION IS SUBJECT TO DISCLOSURE, BINDING, ENFORCEABLE, AND ADMISSIBLE to prove the existence of and/or to enforce the  agreement under California Code of Civil Procedure §664.6, if applicable, or otherwise.</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 xml:space="preserve">    6.  Because the participants are disclosing information in reliance upon this Agreement, any breach of this Agreement would cause irreparable injury for which monetary damages would be inadequate.  Consequently, any party to this Agreement may obtain an injunction to prevent disclosure of any such confidential information in violation of this Agreement.</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br w:type="page"/>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7.  The mediator is serving as a neutral intermediary and settlement facilitator and may not act as an advocate for any party.  THE MEDIATOR'S STATEMENTS DO NOT CONSTITUTE LEGAL ADVICE TO ANY PARTY.  ACCORDINGLY, THE PARTIES ARE STRONGLY ENCOURAGED TO SEEK LEGAL ADVICE FROM THEIR OWN COUNSEL.  If the mediator assists in preparing a settlement agreement, each participant is advised to have the agreement independently reviewed by their own counsel before executing the agreement.</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 xml:space="preserve">Executed on_______________________   </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_________________________________   _________________________________</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_________________________________   _________________________________</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_________________________________   _________________________________</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_________________________________   _________________________________</w:t>
      </w:r>
    </w:p>
    <w:p w:rsidR="007D2C7A" w:rsidRDefault="007D2C7A">
      <w:pPr>
        <w:pStyle w:val="Normal0"/>
        <w:spacing w:line="240" w:lineRule="atLeast"/>
        <w:rPr>
          <w:rFonts w:ascii="Times New Roman" w:hAnsi="Times New Roman" w:cs="Times New Roman"/>
        </w:rPr>
      </w:pPr>
      <w:r>
        <w:rPr>
          <w:rFonts w:ascii="Times New Roman" w:hAnsi="Times New Roman" w:cs="Times New Roman"/>
        </w:rPr>
        <w:t>Names of counsel</w:t>
      </w:r>
      <w:r>
        <w:rPr>
          <w:rFonts w:ascii="Times New Roman" w:hAnsi="Times New Roman" w:cs="Times New Roman"/>
        </w:rPr>
        <w:tab/>
      </w:r>
      <w:r>
        <w:rPr>
          <w:rFonts w:ascii="Times New Roman" w:hAnsi="Times New Roman" w:cs="Times New Roman"/>
        </w:rPr>
        <w:tab/>
        <w:t xml:space="preserve">             Names of parties</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__________________________________  _________________________________</w:t>
      </w:r>
    </w:p>
    <w:p w:rsidR="007D2C7A" w:rsidRDefault="007D2C7A">
      <w:pPr>
        <w:pStyle w:val="Normal0"/>
        <w:spacing w:line="240" w:lineRule="atLeast"/>
        <w:rPr>
          <w:rFonts w:ascii="Times New Roman" w:hAnsi="Times New Roman" w:cs="Times New Roman"/>
        </w:rPr>
      </w:pPr>
      <w:r>
        <w:rPr>
          <w:rFonts w:ascii="Times New Roman" w:hAnsi="Times New Roman" w:cs="Times New Roman"/>
        </w:rPr>
        <w:t>for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t>___________________________________ __________________________________</w:t>
      </w:r>
    </w:p>
    <w:p w:rsidR="007D2C7A" w:rsidRDefault="007D2C7A">
      <w:pPr>
        <w:pStyle w:val="Normal0"/>
        <w:spacing w:line="240" w:lineRule="atLeast"/>
        <w:rPr>
          <w:rFonts w:ascii="Times New Roman" w:hAnsi="Times New Roman" w:cs="Times New Roman"/>
        </w:rPr>
      </w:pPr>
      <w:r>
        <w:rPr>
          <w:rFonts w:ascii="Times New Roman" w:hAnsi="Times New Roman" w:cs="Times New Roman"/>
        </w:rPr>
        <w:t>for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w:t>
      </w: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p>
    <w:p w:rsidR="007D2C7A" w:rsidRDefault="007D2C7A">
      <w:pPr>
        <w:pStyle w:val="Normal0"/>
        <w:spacing w:line="240" w:lineRule="atLeast"/>
        <w:rPr>
          <w:rFonts w:ascii="Times New Roman" w:hAnsi="Times New Roman" w:cs="Times New Roman"/>
        </w:rPr>
      </w:pPr>
      <w:r>
        <w:rPr>
          <w:rFonts w:ascii="Times New Roman" w:hAnsi="Times New Roman" w:cs="Times New Roman"/>
        </w:rPr>
        <w:br w:type="page"/>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7D2C7A" w:rsidRPr="000A7812" w:rsidRDefault="007D2C7A" w:rsidP="007D2C7A">
      <w:pPr>
        <w:pStyle w:val="Normal0"/>
        <w:spacing w:line="240" w:lineRule="atLeast"/>
        <w:rPr>
          <w:rFonts w:ascii="Times New Roman" w:hAnsi="Times New Roman" w:cs="Times New Roman"/>
        </w:rPr>
      </w:pPr>
      <w:r w:rsidRPr="000A7812">
        <w:rPr>
          <w:rFonts w:ascii="Times New Roman" w:hAnsi="Times New Roman" w:cs="Times New Roman"/>
        </w:rPr>
        <w:t>CALIFORNIA EVIDENCE CODE</w:t>
      </w:r>
    </w:p>
    <w:p w:rsidR="007D2C7A" w:rsidRPr="000A7812" w:rsidRDefault="007D2C7A" w:rsidP="007D2C7A">
      <w:pPr>
        <w:pStyle w:val="Normal0"/>
        <w:spacing w:line="240" w:lineRule="atLeast"/>
        <w:rPr>
          <w:rFonts w:ascii="Times New Roman" w:hAnsi="Times New Roman" w:cs="Times New Roman"/>
        </w:rPr>
      </w:pPr>
    </w:p>
    <w:p w:rsidR="007D2C7A" w:rsidRPr="000A7812" w:rsidRDefault="007D2C7A" w:rsidP="007D2C7A">
      <w:pPr>
        <w:pStyle w:val="Normal0"/>
        <w:spacing w:line="240" w:lineRule="atLeast"/>
        <w:rPr>
          <w:rFonts w:ascii="Times New Roman" w:hAnsi="Times New Roman" w:cs="Times New Roman"/>
        </w:rPr>
      </w:pPr>
      <w:r w:rsidRPr="000A7812">
        <w:rPr>
          <w:rFonts w:ascii="Times New Roman" w:hAnsi="Times New Roman" w:cs="Times New Roman"/>
        </w:rPr>
        <w:t>Mediation</w:t>
      </w:r>
    </w:p>
    <w:p w:rsidR="007D2C7A" w:rsidRPr="000A7812" w:rsidRDefault="007D2C7A" w:rsidP="007D2C7A">
      <w:pPr>
        <w:pStyle w:val="Normal0"/>
        <w:spacing w:line="240" w:lineRule="atLeast"/>
        <w:rPr>
          <w:rFonts w:ascii="Times New Roman" w:hAnsi="Times New Roman" w:cs="Times New Roman"/>
        </w:rPr>
      </w:pPr>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b/>
          <w:sz w:val="24"/>
          <w:szCs w:val="24"/>
        </w:rPr>
        <w:t>§ 1115.</w:t>
      </w:r>
      <w:r w:rsidRPr="000A7812">
        <w:rPr>
          <w:rFonts w:ascii="Times New Roman" w:hAnsi="Times New Roman"/>
          <w:sz w:val="24"/>
          <w:szCs w:val="24"/>
        </w:rPr>
        <w:t xml:space="preserve">   For purposes of this chapter:</w:t>
      </w:r>
      <w:r w:rsidRPr="000A7812">
        <w:rPr>
          <w:rFonts w:ascii="Times New Roman" w:hAnsi="Times New Roman"/>
          <w:sz w:val="24"/>
          <w:szCs w:val="24"/>
        </w:rPr>
        <w:br/>
      </w:r>
      <w:bookmarkStart w:id="1" w:name="IB781AED0013811DFAE9ED9137EDD83B4"/>
      <w:bookmarkStart w:id="2" w:name="IB7809D60013811DFAE9ED9137EDD83B4"/>
      <w:bookmarkEnd w:id="1"/>
      <w:bookmarkEnd w:id="2"/>
    </w:p>
    <w:p w:rsidR="007D2C7A" w:rsidRPr="000A7812" w:rsidRDefault="007D2C7A" w:rsidP="007D2C7A">
      <w:pPr>
        <w:autoSpaceDE w:val="0"/>
        <w:autoSpaceDN w:val="0"/>
        <w:adjustRightInd w:val="0"/>
        <w:spacing w:after="0" w:line="240" w:lineRule="auto"/>
        <w:rPr>
          <w:rFonts w:ascii="Times New Roman" w:hAnsi="Times New Roman"/>
          <w:sz w:val="24"/>
          <w:szCs w:val="24"/>
        </w:rPr>
      </w:pPr>
      <w:bookmarkStart w:id="3" w:name="SP;8b3b0000958a4"/>
      <w:bookmarkEnd w:id="3"/>
      <w:r w:rsidRPr="000A7812">
        <w:rPr>
          <w:rFonts w:ascii="Times New Roman" w:hAnsi="Times New Roman"/>
          <w:sz w:val="24"/>
          <w:szCs w:val="24"/>
        </w:rPr>
        <w:t>(a) “Mediation” means a process in which a neutral person or persons facilitate communication between the disputants to assist them in reaching a mutually acceptable agreement.</w:t>
      </w:r>
      <w:r w:rsidRPr="000A7812">
        <w:rPr>
          <w:rFonts w:ascii="Times New Roman" w:hAnsi="Times New Roman"/>
          <w:sz w:val="24"/>
          <w:szCs w:val="24"/>
        </w:rPr>
        <w:br/>
      </w:r>
      <w:bookmarkStart w:id="4" w:name="IB781D5E0013811DFAE9ED9137EDD83B4"/>
      <w:bookmarkStart w:id="5" w:name="IB780C470013811DFAE9ED9137EDD83B4"/>
      <w:bookmarkEnd w:id="4"/>
      <w:bookmarkEnd w:id="5"/>
    </w:p>
    <w:p w:rsidR="007D2C7A" w:rsidRPr="000A7812" w:rsidRDefault="007D2C7A" w:rsidP="007D2C7A">
      <w:pPr>
        <w:autoSpaceDE w:val="0"/>
        <w:autoSpaceDN w:val="0"/>
        <w:adjustRightInd w:val="0"/>
        <w:spacing w:after="0" w:line="240" w:lineRule="auto"/>
        <w:rPr>
          <w:rFonts w:ascii="Times New Roman" w:hAnsi="Times New Roman"/>
          <w:sz w:val="24"/>
          <w:szCs w:val="24"/>
        </w:rPr>
      </w:pPr>
      <w:bookmarkStart w:id="6" w:name="SP;a83b000018c76"/>
      <w:bookmarkEnd w:id="6"/>
      <w:r w:rsidRPr="000A7812">
        <w:rPr>
          <w:rFonts w:ascii="Times New Roman" w:hAnsi="Times New Roman"/>
          <w:sz w:val="24"/>
          <w:szCs w:val="24"/>
        </w:rPr>
        <w:t>(b) “Mediator” means a neutral person who conducts a mediation. “Mediator” includes any person designated by a mediator either to assist in the mediation or to communicate with the participants in preparation for a mediation.</w:t>
      </w:r>
      <w:r w:rsidRPr="000A7812">
        <w:rPr>
          <w:rFonts w:ascii="Times New Roman" w:hAnsi="Times New Roman"/>
          <w:sz w:val="24"/>
          <w:szCs w:val="24"/>
        </w:rPr>
        <w:br/>
      </w:r>
      <w:bookmarkStart w:id="7" w:name="IB7822400013811DFAE9ED9137EDD83B4"/>
      <w:bookmarkStart w:id="8" w:name="IB780C471013811DFAE9ED9137EDD83B4"/>
      <w:bookmarkEnd w:id="7"/>
      <w:bookmarkEnd w:id="8"/>
    </w:p>
    <w:p w:rsidR="007D2C7A" w:rsidRPr="000A7812" w:rsidRDefault="007D2C7A" w:rsidP="007D2C7A">
      <w:pPr>
        <w:autoSpaceDE w:val="0"/>
        <w:autoSpaceDN w:val="0"/>
        <w:adjustRightInd w:val="0"/>
        <w:spacing w:after="0" w:line="240" w:lineRule="auto"/>
        <w:rPr>
          <w:rFonts w:ascii="Times New Roman" w:hAnsi="Times New Roman"/>
          <w:sz w:val="24"/>
          <w:szCs w:val="24"/>
        </w:rPr>
      </w:pPr>
      <w:bookmarkStart w:id="9" w:name="SP;4b24000003ba5"/>
      <w:bookmarkEnd w:id="9"/>
      <w:r w:rsidRPr="000A7812">
        <w:rPr>
          <w:rFonts w:ascii="Times New Roman" w:hAnsi="Times New Roman"/>
          <w:sz w:val="24"/>
          <w:szCs w:val="24"/>
        </w:rPr>
        <w:t>(c) “Mediation consultation” means a communication between a person and a mediator for the purpose of initiating, considering, or reconvening a mediation or retaining the mediator.</w:t>
      </w:r>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b/>
          <w:sz w:val="24"/>
          <w:szCs w:val="24"/>
        </w:rPr>
      </w:pPr>
      <w:r w:rsidRPr="000A7812">
        <w:rPr>
          <w:rFonts w:ascii="Times New Roman" w:hAnsi="Times New Roman"/>
          <w:b/>
          <w:sz w:val="24"/>
          <w:szCs w:val="24"/>
        </w:rPr>
        <w:t xml:space="preserve">§ 1116.   </w:t>
      </w:r>
      <w:r w:rsidRPr="000A7812">
        <w:rPr>
          <w:rFonts w:ascii="Times New Roman" w:hAnsi="Times New Roman"/>
          <w:sz w:val="24"/>
          <w:szCs w:val="24"/>
        </w:rPr>
        <w:t>(a) Nothing in this chapter expands or limits a court's authority to order participation in a dispute resolution proceeding. Nothing in this chapter authorizes or affects the enforceability of a contract clause in which parties agree to the use of mediation.</w:t>
      </w:r>
      <w:r w:rsidRPr="000A7812">
        <w:rPr>
          <w:rFonts w:ascii="Times New Roman" w:hAnsi="Times New Roman"/>
          <w:sz w:val="24"/>
          <w:szCs w:val="24"/>
        </w:rPr>
        <w:br/>
      </w:r>
      <w:bookmarkStart w:id="10" w:name="IB8D1AE70013811DFB98EE19B4CAB5566"/>
      <w:bookmarkStart w:id="11" w:name="IB8D13942013811DFB98EE19B4CAB5566"/>
      <w:bookmarkEnd w:id="10"/>
      <w:bookmarkEnd w:id="11"/>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 xml:space="preserve">(b) Nothing in this chapter makes admissible evidence that is inadmissible under </w:t>
      </w:r>
      <w:hyperlink r:id="rId6" w:history="1">
        <w:r w:rsidRPr="000A7812">
          <w:rPr>
            <w:rStyle w:val="Style12"/>
            <w:rFonts w:ascii="Times New Roman" w:hAnsi="Times New Roman"/>
            <w:color w:val="auto"/>
            <w:sz w:val="24"/>
            <w:szCs w:val="24"/>
            <w:u w:val="none"/>
          </w:rPr>
          <w:t>Section 1152</w:t>
        </w:r>
      </w:hyperlink>
      <w:r w:rsidRPr="000A7812">
        <w:rPr>
          <w:rFonts w:ascii="Times New Roman" w:hAnsi="Times New Roman"/>
          <w:sz w:val="24"/>
          <w:szCs w:val="24"/>
        </w:rPr>
        <w:t xml:space="preserve"> or any other statute.</w:t>
      </w:r>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Default="007D2C7A" w:rsidP="007D2C7A">
      <w:pPr>
        <w:pStyle w:val="Normal0"/>
        <w:spacing w:line="240" w:lineRule="atLeast"/>
        <w:rPr>
          <w:rFonts w:ascii="Times New Roman" w:hAnsi="Times New Roman" w:cs="Times New Roman"/>
        </w:rPr>
      </w:pPr>
      <w:r w:rsidRPr="000A7812">
        <w:rPr>
          <w:rFonts w:ascii="Times New Roman" w:hAnsi="Times New Roman" w:cs="Times New Roman"/>
          <w:b/>
        </w:rPr>
        <w:t xml:space="preserve">§1117.   </w:t>
      </w:r>
      <w:r w:rsidRPr="000A7812">
        <w:rPr>
          <w:rFonts w:ascii="Times New Roman" w:hAnsi="Times New Roman" w:cs="Times New Roman"/>
        </w:rPr>
        <w:t xml:space="preserve">(a) Except as provided in subdivision (b), this chapter applies to a mediation as defined in </w:t>
      </w:r>
      <w:hyperlink r:id="rId7" w:history="1">
        <w:r w:rsidRPr="000A7812">
          <w:rPr>
            <w:rStyle w:val="Style12"/>
            <w:rFonts w:ascii="Times New Roman" w:hAnsi="Times New Roman" w:cs="Times New Roman"/>
            <w:color w:val="auto"/>
            <w:u w:val="none"/>
          </w:rPr>
          <w:t>Section 1115</w:t>
        </w:r>
      </w:hyperlink>
      <w:r w:rsidRPr="000A7812">
        <w:rPr>
          <w:rFonts w:ascii="Times New Roman" w:hAnsi="Times New Roman" w:cs="Times New Roman"/>
        </w:rPr>
        <w:t>.</w:t>
      </w:r>
    </w:p>
    <w:p w:rsidR="007D2C7A" w:rsidRDefault="007D2C7A" w:rsidP="007D2C7A">
      <w:pPr>
        <w:pStyle w:val="Normal0"/>
        <w:spacing w:line="240" w:lineRule="atLeast"/>
        <w:rPr>
          <w:rFonts w:ascii="Times New Roman" w:hAnsi="Times New Roman" w:cs="Times New Roman"/>
        </w:rPr>
      </w:pPr>
    </w:p>
    <w:p w:rsidR="007D2C7A" w:rsidRPr="009164C1" w:rsidRDefault="007D2C7A" w:rsidP="007D2C7A">
      <w:pPr>
        <w:pStyle w:val="Normal0"/>
        <w:spacing w:line="24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(b) This chapter does not apply to either of the following:</w:t>
      </w:r>
      <w:r w:rsidRPr="000A7812">
        <w:rPr>
          <w:rFonts w:ascii="Times New Roman" w:hAnsi="Times New Roman"/>
          <w:sz w:val="24"/>
          <w:szCs w:val="24"/>
        </w:rPr>
        <w:br/>
      </w:r>
      <w:bookmarkStart w:id="12" w:name="IBB249F20013811DF8BABED63804091CB"/>
      <w:bookmarkStart w:id="13" w:name="IBB23DBD3013811DF8BABED63804091CB"/>
      <w:bookmarkEnd w:id="12"/>
      <w:bookmarkEnd w:id="13"/>
    </w:p>
    <w:p w:rsidR="007D2C7A" w:rsidRPr="000A7812" w:rsidRDefault="007D2C7A" w:rsidP="007D2C7A">
      <w:pPr>
        <w:autoSpaceDE w:val="0"/>
        <w:autoSpaceDN w:val="0"/>
        <w:adjustRightInd w:val="0"/>
        <w:spacing w:after="0" w:line="240" w:lineRule="auto"/>
        <w:rPr>
          <w:rFonts w:ascii="Times New Roman" w:hAnsi="Times New Roman"/>
          <w:sz w:val="24"/>
          <w:szCs w:val="24"/>
        </w:rPr>
      </w:pPr>
      <w:bookmarkStart w:id="14" w:name="SP;3fed000053a85"/>
      <w:bookmarkEnd w:id="14"/>
      <w:r w:rsidRPr="000A7812">
        <w:rPr>
          <w:rFonts w:ascii="Times New Roman" w:hAnsi="Times New Roman"/>
          <w:sz w:val="24"/>
          <w:szCs w:val="24"/>
        </w:rPr>
        <w:t xml:space="preserve">(1) A proceeding under Part 1 (commencing with </w:t>
      </w:r>
      <w:hyperlink r:id="rId8" w:history="1">
        <w:r w:rsidRPr="000A7812">
          <w:rPr>
            <w:rStyle w:val="Style12"/>
            <w:rFonts w:ascii="Times New Roman" w:hAnsi="Times New Roman"/>
            <w:color w:val="auto"/>
            <w:sz w:val="24"/>
            <w:szCs w:val="24"/>
            <w:u w:val="none"/>
          </w:rPr>
          <w:t>Section 1800</w:t>
        </w:r>
      </w:hyperlink>
      <w:r w:rsidRPr="000A7812">
        <w:rPr>
          <w:rFonts w:ascii="Times New Roman" w:hAnsi="Times New Roman"/>
          <w:sz w:val="24"/>
          <w:szCs w:val="24"/>
        </w:rPr>
        <w:t xml:space="preserve">) of Division 5 of the Family Code or Chapter 11 (commencing with </w:t>
      </w:r>
      <w:hyperlink r:id="rId9" w:history="1">
        <w:r w:rsidRPr="000A7812">
          <w:rPr>
            <w:rStyle w:val="Style12"/>
            <w:rFonts w:ascii="Times New Roman" w:hAnsi="Times New Roman"/>
            <w:color w:val="auto"/>
            <w:sz w:val="24"/>
            <w:szCs w:val="24"/>
            <w:u w:val="none"/>
          </w:rPr>
          <w:t>Section 3160</w:t>
        </w:r>
      </w:hyperlink>
      <w:r w:rsidRPr="000A7812">
        <w:rPr>
          <w:rFonts w:ascii="Times New Roman" w:hAnsi="Times New Roman"/>
          <w:sz w:val="24"/>
          <w:szCs w:val="24"/>
        </w:rPr>
        <w:t>) of Part 2 of Division 8 of the Family Code.</w:t>
      </w:r>
      <w:r w:rsidRPr="000A7812">
        <w:rPr>
          <w:rFonts w:ascii="Times New Roman" w:hAnsi="Times New Roman"/>
          <w:sz w:val="24"/>
          <w:szCs w:val="24"/>
        </w:rPr>
        <w:br/>
      </w:r>
      <w:bookmarkStart w:id="15" w:name="IBB24C630013811DF8BABED63804091CB"/>
      <w:bookmarkStart w:id="16" w:name="IBB23DBD4013811DF8BABED63804091CB"/>
      <w:bookmarkEnd w:id="15"/>
      <w:bookmarkEnd w:id="16"/>
    </w:p>
    <w:p w:rsidR="007D2C7A" w:rsidRPr="000A7812" w:rsidRDefault="007D2C7A" w:rsidP="007D2C7A">
      <w:pPr>
        <w:autoSpaceDE w:val="0"/>
        <w:autoSpaceDN w:val="0"/>
        <w:adjustRightInd w:val="0"/>
        <w:spacing w:after="0" w:line="240" w:lineRule="auto"/>
        <w:rPr>
          <w:rFonts w:ascii="Times New Roman" w:hAnsi="Times New Roman"/>
          <w:sz w:val="24"/>
          <w:szCs w:val="24"/>
        </w:rPr>
      </w:pPr>
      <w:bookmarkStart w:id="17" w:name="SP;c0ae00006c482"/>
      <w:bookmarkEnd w:id="17"/>
      <w:r w:rsidRPr="000A7812">
        <w:rPr>
          <w:rFonts w:ascii="Times New Roman" w:hAnsi="Times New Roman"/>
          <w:sz w:val="24"/>
          <w:szCs w:val="24"/>
        </w:rPr>
        <w:t xml:space="preserve">(2) A settlement conference pursuant to </w:t>
      </w:r>
      <w:hyperlink r:id="rId10" w:history="1">
        <w:r w:rsidRPr="000A7812">
          <w:rPr>
            <w:rStyle w:val="Style12"/>
            <w:rFonts w:ascii="Times New Roman" w:hAnsi="Times New Roman"/>
            <w:color w:val="auto"/>
            <w:sz w:val="24"/>
            <w:szCs w:val="24"/>
            <w:u w:val="none"/>
          </w:rPr>
          <w:t>Rule 3.1380 of the California Rules of Court</w:t>
        </w:r>
      </w:hyperlink>
      <w:r w:rsidRPr="000A7812">
        <w:rPr>
          <w:rFonts w:ascii="Times New Roman" w:hAnsi="Times New Roman"/>
          <w:sz w:val="24"/>
          <w:szCs w:val="24"/>
        </w:rPr>
        <w:t>.</w:t>
      </w:r>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b/>
          <w:sz w:val="24"/>
          <w:szCs w:val="24"/>
        </w:rPr>
      </w:pPr>
      <w:r w:rsidRPr="000A7812">
        <w:rPr>
          <w:rFonts w:ascii="Times New Roman" w:hAnsi="Times New Roman"/>
          <w:b/>
          <w:sz w:val="24"/>
          <w:szCs w:val="24"/>
        </w:rPr>
        <w:t xml:space="preserve">§ 1118.   </w:t>
      </w:r>
      <w:r w:rsidRPr="000A7812">
        <w:rPr>
          <w:rFonts w:ascii="Times New Roman" w:hAnsi="Times New Roman"/>
          <w:sz w:val="24"/>
          <w:szCs w:val="24"/>
        </w:rPr>
        <w:t>An oral agreement “in accordance with Section 1118” means an oral agreement that satisfies all of the following conditions:</w:t>
      </w:r>
      <w:r w:rsidRPr="000A7812">
        <w:rPr>
          <w:rFonts w:ascii="Times New Roman" w:hAnsi="Times New Roman"/>
          <w:sz w:val="24"/>
          <w:szCs w:val="24"/>
        </w:rPr>
        <w:br/>
      </w:r>
      <w:bookmarkStart w:id="18" w:name="IBBC720B0013811DFAE9ED9137EDD83B4"/>
      <w:bookmarkStart w:id="19" w:name="IBBC68472013811DFAE9ED9137EDD83B4"/>
      <w:bookmarkEnd w:id="18"/>
      <w:bookmarkEnd w:id="19"/>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(a) The oral agreement is recorded by a court reporter or reliable means of audio recording.</w:t>
      </w:r>
      <w:r w:rsidRPr="000A7812">
        <w:rPr>
          <w:rFonts w:ascii="Times New Roman" w:hAnsi="Times New Roman"/>
          <w:sz w:val="24"/>
          <w:szCs w:val="24"/>
        </w:rPr>
        <w:br/>
      </w:r>
      <w:bookmarkStart w:id="20" w:name="IBBC747C0013811DFAE9ED9137EDD83B4"/>
      <w:bookmarkStart w:id="21" w:name="IBBC68473013811DFAE9ED9137EDD83B4"/>
      <w:bookmarkEnd w:id="20"/>
      <w:bookmarkEnd w:id="21"/>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(b) The terms of the oral agreement are recited on the record in the presence of the parties and the mediator, and the parties express on the record that they agree to the terms recited.</w:t>
      </w:r>
      <w:r w:rsidRPr="000A7812">
        <w:rPr>
          <w:rFonts w:ascii="Times New Roman" w:hAnsi="Times New Roman"/>
          <w:sz w:val="24"/>
          <w:szCs w:val="24"/>
        </w:rPr>
        <w:br/>
      </w:r>
      <w:bookmarkStart w:id="22" w:name="IBBC76ED0013811DFAE9ED9137EDD83B4"/>
      <w:bookmarkStart w:id="23" w:name="IBBC68474013811DFAE9ED9137EDD83B4"/>
      <w:bookmarkEnd w:id="22"/>
      <w:bookmarkEnd w:id="23"/>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(c) The parties to the oral agreement expressly state on the record that the agreement is enforceable, or binding or words to that effect.</w:t>
      </w:r>
      <w:r w:rsidRPr="000A7812">
        <w:rPr>
          <w:rFonts w:ascii="Times New Roman" w:hAnsi="Times New Roman"/>
          <w:sz w:val="24"/>
          <w:szCs w:val="24"/>
        </w:rPr>
        <w:br/>
      </w:r>
      <w:bookmarkStart w:id="24" w:name="IBBC7BCF0013811DFAE9ED9137EDD83B4"/>
      <w:bookmarkStart w:id="25" w:name="IBBC68475013811DFAE9ED9137EDD83B4"/>
      <w:bookmarkEnd w:id="24"/>
      <w:bookmarkEnd w:id="25"/>
    </w:p>
    <w:p w:rsidR="007D2C7A" w:rsidRPr="000A7812" w:rsidRDefault="007D2C7A" w:rsidP="007D2C7A">
      <w:pPr>
        <w:autoSpaceDE w:val="0"/>
        <w:autoSpaceDN w:val="0"/>
        <w:adjustRightInd w:val="0"/>
        <w:spacing w:after="0" w:line="240" w:lineRule="auto"/>
        <w:rPr>
          <w:rFonts w:ascii="Times New Roman" w:hAnsi="Times New Roman"/>
          <w:sz w:val="24"/>
          <w:szCs w:val="24"/>
        </w:rPr>
      </w:pPr>
      <w:bookmarkStart w:id="26" w:name="SP;5ba1000067d06"/>
      <w:bookmarkEnd w:id="26"/>
      <w:r w:rsidRPr="000A7812">
        <w:rPr>
          <w:rFonts w:ascii="Times New Roman" w:hAnsi="Times New Roman"/>
          <w:sz w:val="24"/>
          <w:szCs w:val="24"/>
        </w:rPr>
        <w:t>(d) The recording is reduced to writing and the writing is signed by the parties within 72 hours after it is recorded.</w:t>
      </w:r>
    </w:p>
    <w:p w:rsidR="007D2C7A" w:rsidRPr="000A7812" w:rsidRDefault="007D2C7A" w:rsidP="007D2C7A">
      <w:pPr>
        <w:pStyle w:val="Normal0"/>
        <w:spacing w:line="240" w:lineRule="atLeast"/>
        <w:rPr>
          <w:rFonts w:ascii="Times New Roman" w:hAnsi="Times New Roman" w:cs="Times New Roman"/>
        </w:rPr>
      </w:pPr>
    </w:p>
    <w:p w:rsidR="007D2C7A" w:rsidRPr="000A7812" w:rsidRDefault="007D2C7A" w:rsidP="007D2C7A">
      <w:pPr>
        <w:autoSpaceDE w:val="0"/>
        <w:autoSpaceDN w:val="0"/>
        <w:adjustRightInd w:val="0"/>
        <w:spacing w:after="0" w:line="240" w:lineRule="auto"/>
        <w:rPr>
          <w:rFonts w:ascii="Times New Roman" w:hAnsi="Times New Roman"/>
          <w:b/>
          <w:sz w:val="24"/>
          <w:szCs w:val="24"/>
        </w:rPr>
      </w:pPr>
      <w:r w:rsidRPr="000A7812">
        <w:rPr>
          <w:rFonts w:ascii="Times New Roman" w:hAnsi="Times New Roman"/>
          <w:b/>
          <w:sz w:val="24"/>
          <w:szCs w:val="24"/>
        </w:rPr>
        <w:t xml:space="preserve">§ 1119.   </w:t>
      </w:r>
      <w:r w:rsidRPr="000A7812">
        <w:rPr>
          <w:rFonts w:ascii="Times New Roman" w:hAnsi="Times New Roman"/>
          <w:sz w:val="24"/>
          <w:szCs w:val="24"/>
        </w:rPr>
        <w:t>Except as otherwise provided in this chapter:</w:t>
      </w:r>
      <w:r w:rsidRPr="000A7812">
        <w:rPr>
          <w:rFonts w:ascii="Times New Roman" w:hAnsi="Times New Roman"/>
          <w:sz w:val="24"/>
          <w:szCs w:val="24"/>
        </w:rPr>
        <w:br/>
      </w:r>
      <w:bookmarkStart w:id="27" w:name="IBE01CE70013811DFBD51FE081B994F34"/>
      <w:bookmarkStart w:id="28" w:name="IBE015941013811DFBD51FE081B994F34"/>
      <w:bookmarkEnd w:id="27"/>
      <w:bookmarkEnd w:id="28"/>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(a) No evidence of anything said or any admission made for the purpose of, in the course of, or pursuant to, a mediation or a mediation consultation is admissible or subject to discovery, and disclosure of the evidence shall not be compelled, in any arbitration, administrative adjudication, civil action, or other noncriminal proceeding in which, pursuant to law, testimony can be compelled to be given.</w:t>
      </w:r>
      <w:r w:rsidRPr="000A7812">
        <w:rPr>
          <w:rFonts w:ascii="Times New Roman" w:hAnsi="Times New Roman"/>
          <w:sz w:val="24"/>
          <w:szCs w:val="24"/>
        </w:rPr>
        <w:br/>
      </w:r>
      <w:bookmarkStart w:id="29" w:name="IBE01F580013811DFBD51FE081B994F34"/>
      <w:bookmarkStart w:id="30" w:name="IBE015942013811DFBD51FE081B994F34"/>
      <w:bookmarkEnd w:id="29"/>
      <w:bookmarkEnd w:id="30"/>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 xml:space="preserve">(b) No writing, as defined in </w:t>
      </w:r>
      <w:hyperlink r:id="rId11" w:history="1">
        <w:r w:rsidRPr="000A7812">
          <w:rPr>
            <w:rStyle w:val="Style12"/>
            <w:rFonts w:ascii="Times New Roman" w:hAnsi="Times New Roman"/>
            <w:color w:val="auto"/>
            <w:sz w:val="24"/>
            <w:szCs w:val="24"/>
            <w:u w:val="none"/>
          </w:rPr>
          <w:t>Section 250</w:t>
        </w:r>
      </w:hyperlink>
      <w:r w:rsidRPr="000A7812">
        <w:rPr>
          <w:rFonts w:ascii="Times New Roman" w:hAnsi="Times New Roman"/>
          <w:sz w:val="24"/>
          <w:szCs w:val="24"/>
        </w:rPr>
        <w:t>, that is prepared for the purpose of, in the course of, or pursuant to, a mediation or a mediation consultation, is admissible or subject to discovery, and disclosure of the writing shall not be compelled, in any arbitration, administrative adjudication, civil action, or other noncriminal proceeding in which, pursuant to law, testimony can be compelled to be given.</w:t>
      </w:r>
      <w:r w:rsidRPr="000A7812">
        <w:rPr>
          <w:rFonts w:ascii="Times New Roman" w:hAnsi="Times New Roman"/>
          <w:sz w:val="24"/>
          <w:szCs w:val="24"/>
        </w:rPr>
        <w:br/>
      </w:r>
      <w:bookmarkStart w:id="31" w:name="IBE0243A0013811DFBD51FE081B994F34"/>
      <w:bookmarkStart w:id="32" w:name="IBE015943013811DFBD51FE081B994F34"/>
      <w:bookmarkEnd w:id="31"/>
      <w:bookmarkEnd w:id="32"/>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(c) All communications, negotiations, or settlement discussions by and between participants in the course of a mediation or a mediation consultation shall remain confidential.</w:t>
      </w:r>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b/>
          <w:sz w:val="24"/>
          <w:szCs w:val="24"/>
        </w:rPr>
      </w:pPr>
      <w:r w:rsidRPr="000A7812">
        <w:rPr>
          <w:rFonts w:ascii="Times New Roman" w:hAnsi="Times New Roman"/>
          <w:b/>
          <w:sz w:val="24"/>
          <w:szCs w:val="24"/>
        </w:rPr>
        <w:t xml:space="preserve">§ 1120.   </w:t>
      </w:r>
      <w:r w:rsidRPr="000A7812">
        <w:rPr>
          <w:rFonts w:ascii="Times New Roman" w:hAnsi="Times New Roman"/>
          <w:sz w:val="24"/>
          <w:szCs w:val="24"/>
        </w:rPr>
        <w:t>(a) Evidence otherwise admissible or subject to discovery outside of a mediation or a mediation consultation shall not be or become inadmissible or protected from disclosure solely by reason of its introduction or use in a mediation or a mediation consultation.</w:t>
      </w:r>
      <w:r w:rsidRPr="000A7812">
        <w:rPr>
          <w:rFonts w:ascii="Times New Roman" w:hAnsi="Times New Roman"/>
          <w:sz w:val="24"/>
          <w:szCs w:val="24"/>
        </w:rPr>
        <w:br/>
      </w:r>
      <w:bookmarkStart w:id="33" w:name="IC0C35F70013811DF8BF3B1AAC68F1F9D"/>
      <w:bookmarkStart w:id="34" w:name="IC0C29C22013811DF8BF3B1AAC68F1F9D"/>
      <w:bookmarkEnd w:id="33"/>
      <w:bookmarkEnd w:id="34"/>
    </w:p>
    <w:p w:rsidR="007D2C7A" w:rsidRPr="000A7812" w:rsidRDefault="007D2C7A" w:rsidP="007D2C7A">
      <w:pPr>
        <w:pStyle w:val="Normal0"/>
        <w:spacing w:line="240" w:lineRule="atLeast"/>
        <w:rPr>
          <w:rFonts w:ascii="Times New Roman" w:hAnsi="Times New Roman" w:cs="Times New Roman"/>
        </w:rPr>
      </w:pPr>
      <w:r w:rsidRPr="000A7812">
        <w:rPr>
          <w:rFonts w:ascii="Times New Roman" w:hAnsi="Times New Roman" w:cs="Times New Roman"/>
        </w:rPr>
        <w:t>(b) This chapter does not limit any of the following:</w:t>
      </w:r>
      <w:bookmarkStart w:id="35" w:name="IC0C38680013811DF8BF3B1AAC68F1F9D"/>
      <w:bookmarkStart w:id="36" w:name="IC0C29C23013811DF8BF3B1AAC68F1F9D"/>
      <w:bookmarkEnd w:id="35"/>
      <w:bookmarkEnd w:id="36"/>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(1) The admissibility of an agreement to mediate a dispute.</w:t>
      </w:r>
      <w:r w:rsidRPr="000A7812">
        <w:rPr>
          <w:rFonts w:ascii="Times New Roman" w:hAnsi="Times New Roman"/>
          <w:sz w:val="24"/>
          <w:szCs w:val="24"/>
        </w:rPr>
        <w:br/>
      </w:r>
      <w:bookmarkStart w:id="37" w:name="IC0C3D4A0013811DF8BF3B1AAC68F1F9D"/>
      <w:bookmarkStart w:id="38" w:name="IC0C29C24013811DF8BF3B1AAC68F1F9D"/>
      <w:bookmarkEnd w:id="37"/>
      <w:bookmarkEnd w:id="38"/>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(2) The effect of an agreement not to take a default or an agreement to extend the time within which to act or refrain from acting in a pending civil action.</w:t>
      </w:r>
      <w:r w:rsidRPr="000A7812">
        <w:rPr>
          <w:rFonts w:ascii="Times New Roman" w:hAnsi="Times New Roman"/>
          <w:sz w:val="24"/>
          <w:szCs w:val="24"/>
        </w:rPr>
        <w:br/>
      </w:r>
      <w:bookmarkStart w:id="39" w:name="IC0C3FBB0013811DF8BF3B1AAC68F1F9D"/>
      <w:bookmarkStart w:id="40" w:name="IC0C2C330013811DF8BF3B1AAC68F1F9D"/>
      <w:bookmarkEnd w:id="39"/>
      <w:bookmarkEnd w:id="40"/>
    </w:p>
    <w:p w:rsidR="007D2C7A" w:rsidRPr="000A7812" w:rsidRDefault="007D2C7A" w:rsidP="007D2C7A">
      <w:pPr>
        <w:autoSpaceDE w:val="0"/>
        <w:autoSpaceDN w:val="0"/>
        <w:adjustRightInd w:val="0"/>
        <w:spacing w:after="0" w:line="240" w:lineRule="auto"/>
        <w:rPr>
          <w:rFonts w:ascii="Times New Roman" w:hAnsi="Times New Roman"/>
          <w:sz w:val="24"/>
          <w:szCs w:val="24"/>
        </w:rPr>
      </w:pPr>
      <w:bookmarkStart w:id="41" w:name="SP;d801000002763"/>
      <w:bookmarkEnd w:id="41"/>
      <w:r w:rsidRPr="000A7812">
        <w:rPr>
          <w:rFonts w:ascii="Times New Roman" w:hAnsi="Times New Roman"/>
          <w:sz w:val="24"/>
          <w:szCs w:val="24"/>
        </w:rPr>
        <w:t>(3) Disclosure of the mere fact that a mediator has served, is serving, will serve, or was contacted about serving as a mediator in a dispute.</w:t>
      </w:r>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b/>
          <w:sz w:val="24"/>
          <w:szCs w:val="24"/>
        </w:rPr>
      </w:pPr>
      <w:r w:rsidRPr="000A7812">
        <w:rPr>
          <w:rFonts w:ascii="Times New Roman" w:hAnsi="Times New Roman"/>
          <w:b/>
          <w:sz w:val="24"/>
          <w:szCs w:val="24"/>
        </w:rPr>
        <w:t xml:space="preserve">§ 1121.   </w:t>
      </w:r>
      <w:r w:rsidRPr="000A7812">
        <w:rPr>
          <w:rFonts w:ascii="Times New Roman" w:hAnsi="Times New Roman"/>
          <w:sz w:val="24"/>
          <w:szCs w:val="24"/>
        </w:rPr>
        <w:t xml:space="preserve">Neither a mediator nor anyone else may submit to a court or other adjudicative body, and a court or other adjudicative body may not consider, any report, assessment, evaluation, recommendation, or finding of any kind by the mediator concerning a mediation conducted by the mediator, other than a report that is mandated by court rule or other law and that states only whether an agreement was reached, unless all parties to the mediation expressly agree otherwise in writing, or orally in accordance with </w:t>
      </w:r>
      <w:hyperlink r:id="rId12" w:history="1">
        <w:r w:rsidRPr="000A7812">
          <w:rPr>
            <w:rStyle w:val="Style12"/>
            <w:rFonts w:ascii="Times New Roman" w:hAnsi="Times New Roman"/>
            <w:color w:val="auto"/>
            <w:sz w:val="24"/>
            <w:szCs w:val="24"/>
            <w:u w:val="none"/>
          </w:rPr>
          <w:t>Section 1118</w:t>
        </w:r>
      </w:hyperlink>
      <w:r w:rsidRPr="000A7812">
        <w:rPr>
          <w:rFonts w:ascii="Times New Roman" w:hAnsi="Times New Roman"/>
          <w:sz w:val="24"/>
          <w:szCs w:val="24"/>
        </w:rPr>
        <w:t>.</w:t>
      </w:r>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b/>
          <w:sz w:val="24"/>
          <w:szCs w:val="24"/>
        </w:rPr>
      </w:pPr>
      <w:r w:rsidRPr="000A7812">
        <w:rPr>
          <w:rFonts w:ascii="Times New Roman" w:hAnsi="Times New Roman"/>
          <w:b/>
          <w:sz w:val="24"/>
          <w:szCs w:val="24"/>
        </w:rPr>
        <w:t xml:space="preserve">§ 1122.   </w:t>
      </w:r>
      <w:r w:rsidRPr="000A7812">
        <w:rPr>
          <w:rFonts w:ascii="Times New Roman" w:hAnsi="Times New Roman"/>
          <w:sz w:val="24"/>
          <w:szCs w:val="24"/>
        </w:rPr>
        <w:t xml:space="preserve">(a) A communication or a writing, as defined in </w:t>
      </w:r>
      <w:hyperlink r:id="rId13" w:history="1">
        <w:r w:rsidRPr="000A7812">
          <w:rPr>
            <w:rFonts w:ascii="Times New Roman" w:hAnsi="Times New Roman"/>
            <w:sz w:val="24"/>
            <w:szCs w:val="24"/>
          </w:rPr>
          <w:t>Section 250</w:t>
        </w:r>
      </w:hyperlink>
      <w:r w:rsidRPr="000A7812">
        <w:rPr>
          <w:rFonts w:ascii="Times New Roman" w:hAnsi="Times New Roman"/>
          <w:sz w:val="24"/>
          <w:szCs w:val="24"/>
        </w:rPr>
        <w:t>, that is made or prepared for the purpose of, or in the course of, or pursuant to, a mediation or a mediation consultation, is not made inadmissible, or protected from disclosure, by provisions of this chapter if either of the following conditions is satisfied:</w:t>
      </w:r>
      <w:r w:rsidRPr="000A7812">
        <w:rPr>
          <w:rFonts w:ascii="Times New Roman" w:hAnsi="Times New Roman"/>
          <w:sz w:val="24"/>
          <w:szCs w:val="24"/>
        </w:rPr>
        <w:br/>
      </w:r>
      <w:bookmarkStart w:id="42" w:name="IC5300860013811DF8BABED63804091CB"/>
      <w:bookmarkStart w:id="43" w:name="IC52F6C22013811DF8BABED63804091CB"/>
      <w:bookmarkEnd w:id="42"/>
      <w:bookmarkEnd w:id="43"/>
    </w:p>
    <w:p w:rsidR="007D2C7A" w:rsidRPr="000A7812" w:rsidRDefault="007D2C7A" w:rsidP="007D2C7A">
      <w:pPr>
        <w:autoSpaceDE w:val="0"/>
        <w:autoSpaceDN w:val="0"/>
        <w:adjustRightInd w:val="0"/>
        <w:spacing w:after="0" w:line="240" w:lineRule="auto"/>
        <w:rPr>
          <w:rFonts w:ascii="Times New Roman" w:hAnsi="Times New Roman"/>
          <w:sz w:val="24"/>
          <w:szCs w:val="24"/>
        </w:rPr>
      </w:pPr>
      <w:bookmarkStart w:id="44" w:name="SP;7b9b000044381"/>
      <w:bookmarkEnd w:id="44"/>
      <w:r w:rsidRPr="000A7812">
        <w:rPr>
          <w:rFonts w:ascii="Times New Roman" w:hAnsi="Times New Roman"/>
          <w:sz w:val="24"/>
          <w:szCs w:val="24"/>
        </w:rPr>
        <w:t xml:space="preserve">(1) All persons who conduct or otherwise participate in the mediation expressly agree in writing, or orally in accordance with </w:t>
      </w:r>
      <w:hyperlink r:id="rId14" w:history="1">
        <w:r w:rsidRPr="000A7812">
          <w:rPr>
            <w:rFonts w:ascii="Times New Roman" w:hAnsi="Times New Roman"/>
            <w:sz w:val="24"/>
            <w:szCs w:val="24"/>
          </w:rPr>
          <w:t>Section 1118</w:t>
        </w:r>
      </w:hyperlink>
      <w:r w:rsidRPr="000A7812">
        <w:rPr>
          <w:rFonts w:ascii="Times New Roman" w:hAnsi="Times New Roman"/>
          <w:sz w:val="24"/>
          <w:szCs w:val="24"/>
        </w:rPr>
        <w:t>, to disclosure of the communication, document, or writing.</w:t>
      </w:r>
      <w:r w:rsidRPr="000A7812">
        <w:rPr>
          <w:rFonts w:ascii="Times New Roman" w:hAnsi="Times New Roman"/>
          <w:sz w:val="24"/>
          <w:szCs w:val="24"/>
        </w:rPr>
        <w:br/>
      </w:r>
      <w:bookmarkStart w:id="45" w:name="IC5302F70013811DF8BABED63804091CB"/>
      <w:bookmarkStart w:id="46" w:name="IC52F6C23013811DF8BABED63804091CB"/>
      <w:bookmarkEnd w:id="45"/>
      <w:bookmarkEnd w:id="46"/>
    </w:p>
    <w:p w:rsidR="007D2C7A" w:rsidRPr="000A7812" w:rsidRDefault="007D2C7A" w:rsidP="007D2C7A">
      <w:pPr>
        <w:autoSpaceDE w:val="0"/>
        <w:autoSpaceDN w:val="0"/>
        <w:adjustRightInd w:val="0"/>
        <w:spacing w:after="0" w:line="240" w:lineRule="auto"/>
        <w:rPr>
          <w:rFonts w:ascii="Times New Roman" w:hAnsi="Times New Roman"/>
          <w:sz w:val="24"/>
          <w:szCs w:val="24"/>
        </w:rPr>
      </w:pPr>
      <w:bookmarkStart w:id="47" w:name="SP;d86d0000be040"/>
      <w:bookmarkEnd w:id="47"/>
      <w:r w:rsidRPr="000A7812">
        <w:rPr>
          <w:rFonts w:ascii="Times New Roman" w:hAnsi="Times New Roman"/>
          <w:sz w:val="24"/>
          <w:szCs w:val="24"/>
        </w:rPr>
        <w:t xml:space="preserve">(2) The communication, document, or writing was prepared by or on behalf of fewer than all the mediation participants, those participants expressly agree in writing, or orally in accordance with </w:t>
      </w:r>
      <w:hyperlink r:id="rId15" w:history="1">
        <w:r w:rsidRPr="000A7812">
          <w:rPr>
            <w:rFonts w:ascii="Times New Roman" w:hAnsi="Times New Roman"/>
            <w:sz w:val="24"/>
            <w:szCs w:val="24"/>
          </w:rPr>
          <w:t>Section 1118</w:t>
        </w:r>
      </w:hyperlink>
      <w:r w:rsidRPr="000A7812">
        <w:rPr>
          <w:rFonts w:ascii="Times New Roman" w:hAnsi="Times New Roman"/>
          <w:sz w:val="24"/>
          <w:szCs w:val="24"/>
        </w:rPr>
        <w:t>, to its disclosure, and the communication, document, or writing does not disclose anything said or done or any admission made in the course of the mediation.</w:t>
      </w:r>
      <w:r w:rsidRPr="000A7812">
        <w:rPr>
          <w:rFonts w:ascii="Times New Roman" w:hAnsi="Times New Roman"/>
          <w:sz w:val="24"/>
          <w:szCs w:val="24"/>
        </w:rPr>
        <w:br/>
      </w:r>
      <w:bookmarkStart w:id="48" w:name="IC5307D90013811DF8BABED63804091CB"/>
      <w:bookmarkStart w:id="49" w:name="IC52F6C24013811DF8BABED63804091CB"/>
      <w:bookmarkEnd w:id="48"/>
      <w:bookmarkEnd w:id="49"/>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 xml:space="preserve">(b) For purposes of subdivision (a), if the neutral person who conducts a mediation expressly agrees to disclosure, that agreement also binds any other person described in </w:t>
      </w:r>
      <w:hyperlink r:id="rId16" w:history="1">
        <w:r w:rsidRPr="000A7812">
          <w:rPr>
            <w:rFonts w:ascii="Times New Roman" w:hAnsi="Times New Roman"/>
            <w:sz w:val="24"/>
            <w:szCs w:val="24"/>
          </w:rPr>
          <w:t>subdivision (b) of Section 1115</w:t>
        </w:r>
      </w:hyperlink>
      <w:r w:rsidRPr="000A7812">
        <w:rPr>
          <w:rFonts w:ascii="Times New Roman" w:hAnsi="Times New Roman"/>
          <w:sz w:val="24"/>
          <w:szCs w:val="24"/>
        </w:rPr>
        <w:t>.</w:t>
      </w:r>
    </w:p>
    <w:p w:rsidR="007D2C7A" w:rsidRPr="000A7812" w:rsidRDefault="007D2C7A" w:rsidP="007D2C7A">
      <w:pPr>
        <w:pStyle w:val="Normal0"/>
        <w:spacing w:line="240" w:lineRule="atLeast"/>
        <w:rPr>
          <w:rFonts w:ascii="Times New Roman" w:hAnsi="Times New Roman" w:cs="Times New Roman"/>
        </w:rPr>
      </w:pPr>
    </w:p>
    <w:p w:rsidR="007D2C7A" w:rsidRPr="000A7812" w:rsidRDefault="007D2C7A" w:rsidP="007D2C7A">
      <w:pPr>
        <w:autoSpaceDE w:val="0"/>
        <w:autoSpaceDN w:val="0"/>
        <w:adjustRightInd w:val="0"/>
        <w:spacing w:after="0" w:line="240" w:lineRule="auto"/>
        <w:rPr>
          <w:rFonts w:ascii="Times New Roman" w:hAnsi="Times New Roman"/>
          <w:b/>
          <w:sz w:val="24"/>
          <w:szCs w:val="24"/>
        </w:rPr>
      </w:pPr>
      <w:r w:rsidRPr="000A7812">
        <w:rPr>
          <w:rFonts w:ascii="Times New Roman" w:hAnsi="Times New Roman"/>
          <w:b/>
          <w:sz w:val="24"/>
          <w:szCs w:val="24"/>
        </w:rPr>
        <w:t xml:space="preserve">§ 1123.   </w:t>
      </w:r>
      <w:r w:rsidRPr="000A7812">
        <w:rPr>
          <w:rFonts w:ascii="Times New Roman" w:hAnsi="Times New Roman"/>
          <w:sz w:val="24"/>
          <w:szCs w:val="24"/>
        </w:rPr>
        <w:t>A written settlement agreement prepared in the course of, or pursuant to, a mediation, is not made inadmissible, or protected from disclosure, by provisions of this chapter if the agreement is signed by the settling parties and any of the following conditions are satisfied:</w:t>
      </w:r>
      <w:r w:rsidRPr="000A7812">
        <w:rPr>
          <w:rFonts w:ascii="Times New Roman" w:hAnsi="Times New Roman"/>
          <w:sz w:val="24"/>
          <w:szCs w:val="24"/>
        </w:rPr>
        <w:br/>
      </w:r>
      <w:bookmarkStart w:id="50" w:name="IC817BF00013811DF8BABED63804091CB"/>
      <w:bookmarkStart w:id="51" w:name="IC81722C2013811DF8BABED63804091CB"/>
      <w:bookmarkEnd w:id="50"/>
      <w:bookmarkEnd w:id="51"/>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(a) The agreement provides that it is admissible or subject to disclosure, or words to that effect.</w:t>
      </w:r>
      <w:r w:rsidRPr="000A7812">
        <w:rPr>
          <w:rFonts w:ascii="Times New Roman" w:hAnsi="Times New Roman"/>
          <w:sz w:val="24"/>
          <w:szCs w:val="24"/>
        </w:rPr>
        <w:br/>
      </w:r>
      <w:bookmarkStart w:id="52" w:name="IC8180D20013811DF8BABED63804091CB"/>
      <w:bookmarkStart w:id="53" w:name="IC81722C3013811DF8BABED63804091CB"/>
      <w:bookmarkEnd w:id="52"/>
      <w:bookmarkEnd w:id="53"/>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(b) The agreement provides that it is enforceable or binding or words to that effect.</w:t>
      </w:r>
      <w:r w:rsidRPr="000A7812">
        <w:rPr>
          <w:rFonts w:ascii="Times New Roman" w:hAnsi="Times New Roman"/>
          <w:sz w:val="24"/>
          <w:szCs w:val="24"/>
        </w:rPr>
        <w:br/>
      </w:r>
      <w:bookmarkStart w:id="54" w:name="IC8183430013811DF8BABED63804091CB"/>
      <w:bookmarkStart w:id="55" w:name="IC81749D0013811DF8BABED63804091CB"/>
      <w:bookmarkEnd w:id="54"/>
      <w:bookmarkEnd w:id="55"/>
    </w:p>
    <w:p w:rsidR="007D2C7A" w:rsidRPr="000A7812" w:rsidRDefault="007D2C7A" w:rsidP="007D2C7A">
      <w:pPr>
        <w:pStyle w:val="Normal0"/>
        <w:spacing w:line="240" w:lineRule="atLeast"/>
        <w:rPr>
          <w:rFonts w:ascii="Times New Roman" w:hAnsi="Times New Roman" w:cs="Times New Roman"/>
        </w:rPr>
      </w:pPr>
      <w:r w:rsidRPr="000A7812">
        <w:rPr>
          <w:rFonts w:ascii="Times New Roman" w:hAnsi="Times New Roman" w:cs="Times New Roman"/>
        </w:rPr>
        <w:t xml:space="preserve">(c) All parties to the agreement expressly agree in writing, or orally in accordance with </w:t>
      </w:r>
      <w:hyperlink r:id="rId17" w:history="1">
        <w:r w:rsidRPr="000A7812">
          <w:rPr>
            <w:rStyle w:val="Style12"/>
            <w:rFonts w:ascii="Times New Roman" w:hAnsi="Times New Roman" w:cs="Times New Roman"/>
            <w:color w:val="auto"/>
            <w:u w:val="none"/>
          </w:rPr>
          <w:t>Section 1118</w:t>
        </w:r>
      </w:hyperlink>
      <w:r w:rsidRPr="000A7812">
        <w:rPr>
          <w:rFonts w:ascii="Times New Roman" w:hAnsi="Times New Roman" w:cs="Times New Roman"/>
        </w:rPr>
        <w:t>, to its disclosure.</w:t>
      </w:r>
      <w:bookmarkStart w:id="56" w:name="IC8185B40013811DF8BABED63804091CB"/>
      <w:bookmarkStart w:id="57" w:name="IC81749D1013811DF8BABED63804091CB"/>
      <w:bookmarkEnd w:id="56"/>
      <w:bookmarkEnd w:id="57"/>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(d) The agreement is used to show fraud, duress, or illegality that is relevant to an issue in dispute.</w:t>
      </w:r>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b/>
          <w:sz w:val="24"/>
          <w:szCs w:val="24"/>
        </w:rPr>
      </w:pPr>
      <w:r w:rsidRPr="000A7812">
        <w:rPr>
          <w:rFonts w:ascii="Times New Roman" w:hAnsi="Times New Roman"/>
          <w:b/>
          <w:sz w:val="24"/>
          <w:szCs w:val="24"/>
        </w:rPr>
        <w:t xml:space="preserve">§ 1124.   </w:t>
      </w:r>
      <w:r w:rsidRPr="000A7812">
        <w:rPr>
          <w:rFonts w:ascii="Times New Roman" w:hAnsi="Times New Roman"/>
          <w:sz w:val="24"/>
          <w:szCs w:val="24"/>
        </w:rPr>
        <w:t>An oral agreement made in the course of, or pursuant to, a mediation is not made inadmissible, or protected from disclosure, by the provisions of this chapter if any of the following conditions are satisfied:</w:t>
      </w:r>
      <w:r w:rsidRPr="000A7812">
        <w:rPr>
          <w:rFonts w:ascii="Times New Roman" w:hAnsi="Times New Roman"/>
          <w:sz w:val="24"/>
          <w:szCs w:val="24"/>
        </w:rPr>
        <w:br/>
      </w:r>
      <w:bookmarkStart w:id="58" w:name="ICC62D630013811DF8BF3B1AAC68F1F9D"/>
      <w:bookmarkStart w:id="59" w:name="ICC6239F2013811DF8BF3B1AAC68F1F9D"/>
      <w:bookmarkEnd w:id="58"/>
      <w:bookmarkEnd w:id="59"/>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 xml:space="preserve">(a) The agreement is in accordance with </w:t>
      </w:r>
      <w:hyperlink r:id="rId18" w:history="1">
        <w:r w:rsidRPr="000A7812">
          <w:rPr>
            <w:rStyle w:val="Style12"/>
            <w:rFonts w:ascii="Times New Roman" w:hAnsi="Times New Roman"/>
            <w:color w:val="auto"/>
            <w:sz w:val="24"/>
            <w:szCs w:val="24"/>
            <w:u w:val="none"/>
          </w:rPr>
          <w:t>Section 1118</w:t>
        </w:r>
      </w:hyperlink>
      <w:r w:rsidRPr="000A7812">
        <w:rPr>
          <w:rFonts w:ascii="Times New Roman" w:hAnsi="Times New Roman"/>
          <w:sz w:val="24"/>
          <w:szCs w:val="24"/>
        </w:rPr>
        <w:t>.</w:t>
      </w:r>
      <w:r w:rsidRPr="000A7812">
        <w:rPr>
          <w:rFonts w:ascii="Times New Roman" w:hAnsi="Times New Roman"/>
          <w:sz w:val="24"/>
          <w:szCs w:val="24"/>
        </w:rPr>
        <w:br/>
      </w:r>
      <w:bookmarkStart w:id="60" w:name="ICC62FD40013811DF8BF3B1AAC68F1F9D"/>
      <w:bookmarkStart w:id="61" w:name="ICC6239F3013811DF8BF3B1AAC68F1F9D"/>
      <w:bookmarkEnd w:id="60"/>
      <w:bookmarkEnd w:id="61"/>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 xml:space="preserve">(b) The agreement is in accordance with </w:t>
      </w:r>
      <w:hyperlink r:id="rId19" w:history="1">
        <w:r w:rsidRPr="000A7812">
          <w:rPr>
            <w:rStyle w:val="Style12"/>
            <w:rFonts w:ascii="Times New Roman" w:hAnsi="Times New Roman"/>
            <w:color w:val="auto"/>
            <w:sz w:val="24"/>
            <w:szCs w:val="24"/>
            <w:u w:val="none"/>
          </w:rPr>
          <w:t>subdivisions (a)</w:t>
        </w:r>
      </w:hyperlink>
      <w:r w:rsidRPr="000A7812">
        <w:rPr>
          <w:rFonts w:ascii="Times New Roman" w:hAnsi="Times New Roman"/>
          <w:sz w:val="24"/>
          <w:szCs w:val="24"/>
        </w:rPr>
        <w:t xml:space="preserve">, </w:t>
      </w:r>
      <w:hyperlink r:id="rId20" w:history="1">
        <w:r w:rsidRPr="000A7812">
          <w:rPr>
            <w:rStyle w:val="Style12"/>
            <w:rFonts w:ascii="Times New Roman" w:hAnsi="Times New Roman"/>
            <w:color w:val="auto"/>
            <w:sz w:val="24"/>
            <w:szCs w:val="24"/>
            <w:u w:val="none"/>
          </w:rPr>
          <w:t>(b)</w:t>
        </w:r>
      </w:hyperlink>
      <w:r w:rsidRPr="000A7812">
        <w:rPr>
          <w:rFonts w:ascii="Times New Roman" w:hAnsi="Times New Roman"/>
          <w:sz w:val="24"/>
          <w:szCs w:val="24"/>
        </w:rPr>
        <w:t xml:space="preserve">, and </w:t>
      </w:r>
      <w:hyperlink r:id="rId21" w:history="1">
        <w:r w:rsidRPr="000A7812">
          <w:rPr>
            <w:rStyle w:val="Style12"/>
            <w:rFonts w:ascii="Times New Roman" w:hAnsi="Times New Roman"/>
            <w:color w:val="auto"/>
            <w:sz w:val="24"/>
            <w:szCs w:val="24"/>
            <w:u w:val="none"/>
          </w:rPr>
          <w:t>(d) of Section 1118</w:t>
        </w:r>
      </w:hyperlink>
      <w:r w:rsidRPr="000A7812">
        <w:rPr>
          <w:rFonts w:ascii="Times New Roman" w:hAnsi="Times New Roman"/>
          <w:sz w:val="24"/>
          <w:szCs w:val="24"/>
        </w:rPr>
        <w:t xml:space="preserve">, and all parties to the agreement expressly agree, in writing or orally in accordance with </w:t>
      </w:r>
      <w:hyperlink r:id="rId22" w:history="1">
        <w:r w:rsidRPr="000A7812">
          <w:rPr>
            <w:rStyle w:val="Style12"/>
            <w:rFonts w:ascii="Times New Roman" w:hAnsi="Times New Roman"/>
            <w:color w:val="auto"/>
            <w:sz w:val="24"/>
            <w:szCs w:val="24"/>
            <w:u w:val="none"/>
          </w:rPr>
          <w:t>Section 1118</w:t>
        </w:r>
      </w:hyperlink>
      <w:r w:rsidRPr="000A7812">
        <w:rPr>
          <w:rFonts w:ascii="Times New Roman" w:hAnsi="Times New Roman"/>
          <w:sz w:val="24"/>
          <w:szCs w:val="24"/>
        </w:rPr>
        <w:t>, to disclosure of the agreement.</w:t>
      </w:r>
      <w:r w:rsidRPr="000A7812">
        <w:rPr>
          <w:rFonts w:ascii="Times New Roman" w:hAnsi="Times New Roman"/>
          <w:sz w:val="24"/>
          <w:szCs w:val="24"/>
        </w:rPr>
        <w:br/>
      </w:r>
      <w:bookmarkStart w:id="62" w:name="ICC632450013811DF8BF3B1AAC68F1F9D"/>
      <w:bookmarkStart w:id="63" w:name="ICC6239F4013811DF8BF3B1AAC68F1F9D"/>
      <w:bookmarkEnd w:id="62"/>
      <w:bookmarkEnd w:id="63"/>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 xml:space="preserve">(c) The agreement is in accordance with </w:t>
      </w:r>
      <w:hyperlink r:id="rId23" w:history="1">
        <w:r w:rsidRPr="000A7812">
          <w:rPr>
            <w:rStyle w:val="Style12"/>
            <w:rFonts w:ascii="Times New Roman" w:hAnsi="Times New Roman"/>
            <w:color w:val="auto"/>
            <w:sz w:val="24"/>
            <w:szCs w:val="24"/>
            <w:u w:val="none"/>
          </w:rPr>
          <w:t>subdivisions (a)</w:t>
        </w:r>
      </w:hyperlink>
      <w:r w:rsidRPr="000A7812">
        <w:rPr>
          <w:rFonts w:ascii="Times New Roman" w:hAnsi="Times New Roman"/>
          <w:sz w:val="24"/>
          <w:szCs w:val="24"/>
        </w:rPr>
        <w:t xml:space="preserve">, </w:t>
      </w:r>
      <w:hyperlink r:id="rId24" w:history="1">
        <w:r w:rsidRPr="000A7812">
          <w:rPr>
            <w:rStyle w:val="Style12"/>
            <w:rFonts w:ascii="Times New Roman" w:hAnsi="Times New Roman"/>
            <w:color w:val="auto"/>
            <w:sz w:val="24"/>
            <w:szCs w:val="24"/>
            <w:u w:val="none"/>
          </w:rPr>
          <w:t>(b)</w:t>
        </w:r>
      </w:hyperlink>
      <w:r w:rsidRPr="000A7812">
        <w:rPr>
          <w:rFonts w:ascii="Times New Roman" w:hAnsi="Times New Roman"/>
          <w:sz w:val="24"/>
          <w:szCs w:val="24"/>
        </w:rPr>
        <w:t xml:space="preserve">, and </w:t>
      </w:r>
      <w:hyperlink r:id="rId25" w:history="1">
        <w:r w:rsidRPr="000A7812">
          <w:rPr>
            <w:rStyle w:val="Style12"/>
            <w:rFonts w:ascii="Times New Roman" w:hAnsi="Times New Roman"/>
            <w:color w:val="auto"/>
            <w:sz w:val="24"/>
            <w:szCs w:val="24"/>
            <w:u w:val="none"/>
          </w:rPr>
          <w:t>(d) of Section 1118</w:t>
        </w:r>
      </w:hyperlink>
      <w:r w:rsidRPr="000A7812">
        <w:rPr>
          <w:rFonts w:ascii="Times New Roman" w:hAnsi="Times New Roman"/>
          <w:sz w:val="24"/>
          <w:szCs w:val="24"/>
        </w:rPr>
        <w:t>, and the agreement is used to show fraud, duress, or illegality that is relevant to an issue in dispute.</w:t>
      </w:r>
      <w:r w:rsidRPr="000A7812">
        <w:rPr>
          <w:rFonts w:ascii="Times New Roman" w:hAnsi="Times New Roman"/>
          <w:sz w:val="24"/>
          <w:szCs w:val="24"/>
        </w:rPr>
        <w:br/>
      </w:r>
    </w:p>
    <w:p w:rsidR="007D2C7A" w:rsidRPr="000A7812" w:rsidRDefault="007D2C7A" w:rsidP="007D2C7A">
      <w:pPr>
        <w:autoSpaceDE w:val="0"/>
        <w:autoSpaceDN w:val="0"/>
        <w:adjustRightInd w:val="0"/>
        <w:spacing w:after="0" w:line="240" w:lineRule="auto"/>
        <w:rPr>
          <w:rFonts w:ascii="Times New Roman" w:hAnsi="Times New Roman"/>
          <w:b/>
          <w:sz w:val="24"/>
          <w:szCs w:val="24"/>
        </w:rPr>
      </w:pPr>
      <w:r w:rsidRPr="000A7812">
        <w:rPr>
          <w:rFonts w:ascii="Times New Roman" w:hAnsi="Times New Roman"/>
          <w:b/>
          <w:sz w:val="24"/>
          <w:szCs w:val="24"/>
        </w:rPr>
        <w:t xml:space="preserve">§ 1125.   </w:t>
      </w:r>
      <w:r w:rsidRPr="000A7812">
        <w:rPr>
          <w:rFonts w:ascii="Times New Roman" w:hAnsi="Times New Roman"/>
          <w:sz w:val="24"/>
          <w:szCs w:val="24"/>
        </w:rPr>
        <w:t>(a) For purposes of confidentiality under this chapter, a mediation ends when any one of the following conditions is satisfied:</w:t>
      </w:r>
      <w:r w:rsidRPr="000A7812">
        <w:rPr>
          <w:rFonts w:ascii="Times New Roman" w:hAnsi="Times New Roman"/>
          <w:sz w:val="24"/>
          <w:szCs w:val="24"/>
        </w:rPr>
        <w:br/>
      </w:r>
      <w:bookmarkStart w:id="64" w:name="ICD0D6E10013811DFB98EE19B4CAB5566"/>
      <w:bookmarkStart w:id="65" w:name="ICD0C83B2013811DFB98EE19B4CAB5566"/>
      <w:bookmarkEnd w:id="64"/>
      <w:bookmarkEnd w:id="65"/>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(1) The parties execute a written settlement agreement that fully resolves the dispute.</w:t>
      </w:r>
      <w:r w:rsidRPr="000A7812">
        <w:rPr>
          <w:rFonts w:ascii="Times New Roman" w:hAnsi="Times New Roman"/>
          <w:sz w:val="24"/>
          <w:szCs w:val="24"/>
        </w:rPr>
        <w:br/>
      </w:r>
      <w:bookmarkStart w:id="66" w:name="ICD0DBC30013811DFB98EE19B4CAB5566"/>
      <w:bookmarkStart w:id="67" w:name="ICD0C83B3013811DFB98EE19B4CAB5566"/>
      <w:bookmarkEnd w:id="66"/>
      <w:bookmarkEnd w:id="67"/>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 xml:space="preserve">(2) An oral agreement that fully resolves the dispute is reached in accordance with </w:t>
      </w:r>
      <w:hyperlink r:id="rId26" w:history="1">
        <w:r w:rsidRPr="000A7812">
          <w:rPr>
            <w:rStyle w:val="Style12"/>
            <w:rFonts w:ascii="Times New Roman" w:hAnsi="Times New Roman"/>
            <w:color w:val="auto"/>
            <w:sz w:val="24"/>
            <w:szCs w:val="24"/>
            <w:u w:val="none"/>
          </w:rPr>
          <w:t>Section 1118</w:t>
        </w:r>
      </w:hyperlink>
      <w:r w:rsidRPr="000A7812">
        <w:rPr>
          <w:rFonts w:ascii="Times New Roman" w:hAnsi="Times New Roman"/>
          <w:sz w:val="24"/>
          <w:szCs w:val="24"/>
        </w:rPr>
        <w:t>.</w:t>
      </w:r>
      <w:r w:rsidRPr="000A7812">
        <w:rPr>
          <w:rFonts w:ascii="Times New Roman" w:hAnsi="Times New Roman"/>
          <w:sz w:val="24"/>
          <w:szCs w:val="24"/>
        </w:rPr>
        <w:br/>
      </w:r>
      <w:bookmarkStart w:id="68" w:name="ICD0DE340013811DFB98EE19B4CAB5566"/>
      <w:bookmarkStart w:id="69" w:name="ICD0C83B4013811DFB98EE19B4CAB5566"/>
      <w:bookmarkEnd w:id="68"/>
      <w:bookmarkEnd w:id="69"/>
    </w:p>
    <w:p w:rsidR="007D2C7A" w:rsidRPr="000A7812" w:rsidRDefault="007D2C7A" w:rsidP="007D2C7A">
      <w:pPr>
        <w:autoSpaceDE w:val="0"/>
        <w:autoSpaceDN w:val="0"/>
        <w:adjustRightInd w:val="0"/>
        <w:spacing w:after="0" w:line="240" w:lineRule="auto"/>
        <w:rPr>
          <w:rFonts w:ascii="Times New Roman" w:hAnsi="Times New Roman"/>
          <w:sz w:val="24"/>
          <w:szCs w:val="24"/>
        </w:rPr>
      </w:pPr>
      <w:bookmarkStart w:id="70" w:name="SP;28cc0000ccca6"/>
      <w:bookmarkEnd w:id="70"/>
      <w:r w:rsidRPr="000A7812">
        <w:rPr>
          <w:rFonts w:ascii="Times New Roman" w:hAnsi="Times New Roman"/>
          <w:sz w:val="24"/>
          <w:szCs w:val="24"/>
        </w:rPr>
        <w:t xml:space="preserve">(3) The mediator provides the mediation participants with a writing signed by the mediator that states that the mediation is terminated, or words to that effect, which shall be consistent with </w:t>
      </w:r>
      <w:hyperlink r:id="rId27" w:history="1">
        <w:r w:rsidRPr="000A7812">
          <w:rPr>
            <w:rStyle w:val="Style12"/>
            <w:rFonts w:ascii="Times New Roman" w:hAnsi="Times New Roman"/>
            <w:color w:val="auto"/>
            <w:sz w:val="24"/>
            <w:szCs w:val="24"/>
            <w:u w:val="none"/>
          </w:rPr>
          <w:t>Section 1121</w:t>
        </w:r>
      </w:hyperlink>
      <w:r w:rsidRPr="000A7812">
        <w:rPr>
          <w:rFonts w:ascii="Times New Roman" w:hAnsi="Times New Roman"/>
          <w:sz w:val="24"/>
          <w:szCs w:val="24"/>
        </w:rPr>
        <w:t>.</w:t>
      </w:r>
      <w:r w:rsidRPr="000A7812">
        <w:rPr>
          <w:rFonts w:ascii="Times New Roman" w:hAnsi="Times New Roman"/>
          <w:sz w:val="24"/>
          <w:szCs w:val="24"/>
        </w:rPr>
        <w:br/>
      </w:r>
      <w:bookmarkStart w:id="71" w:name="ICD0E0A50013811DFB98EE19B4CAB5566"/>
      <w:bookmarkStart w:id="72" w:name="ICD0C83B5013811DFB98EE19B4CAB5566"/>
      <w:bookmarkEnd w:id="71"/>
      <w:bookmarkEnd w:id="72"/>
    </w:p>
    <w:p w:rsidR="007D2C7A" w:rsidRPr="000A7812" w:rsidRDefault="007D2C7A" w:rsidP="007D2C7A">
      <w:pPr>
        <w:autoSpaceDE w:val="0"/>
        <w:autoSpaceDN w:val="0"/>
        <w:adjustRightInd w:val="0"/>
        <w:spacing w:after="0" w:line="240" w:lineRule="auto"/>
        <w:rPr>
          <w:rFonts w:ascii="Times New Roman" w:hAnsi="Times New Roman"/>
          <w:sz w:val="24"/>
          <w:szCs w:val="24"/>
        </w:rPr>
      </w:pPr>
      <w:bookmarkStart w:id="73" w:name="SP;d40e000072291"/>
      <w:bookmarkEnd w:id="73"/>
      <w:r w:rsidRPr="000A7812">
        <w:rPr>
          <w:rFonts w:ascii="Times New Roman" w:hAnsi="Times New Roman"/>
          <w:sz w:val="24"/>
          <w:szCs w:val="24"/>
        </w:rPr>
        <w:t xml:space="preserve">(4) A party provides the mediator and the other mediation participants with a writing stating that the mediation is terminated, or words to that effect, which shall be consistent with </w:t>
      </w:r>
      <w:hyperlink r:id="rId28" w:history="1">
        <w:r w:rsidRPr="000A7812">
          <w:rPr>
            <w:rStyle w:val="Style12"/>
            <w:rFonts w:ascii="Times New Roman" w:hAnsi="Times New Roman"/>
            <w:color w:val="auto"/>
            <w:sz w:val="24"/>
            <w:szCs w:val="24"/>
            <w:u w:val="none"/>
          </w:rPr>
          <w:t>Section 1121</w:t>
        </w:r>
      </w:hyperlink>
      <w:r w:rsidRPr="000A7812">
        <w:rPr>
          <w:rFonts w:ascii="Times New Roman" w:hAnsi="Times New Roman"/>
          <w:sz w:val="24"/>
          <w:szCs w:val="24"/>
        </w:rPr>
        <w:t>. In a mediation involving more than two parties, the mediation may continue as to the remaining parties or be terminated in accordance with this section.</w:t>
      </w:r>
      <w:r w:rsidRPr="000A7812">
        <w:rPr>
          <w:rFonts w:ascii="Times New Roman" w:hAnsi="Times New Roman"/>
          <w:sz w:val="24"/>
          <w:szCs w:val="24"/>
        </w:rPr>
        <w:br/>
      </w:r>
      <w:bookmarkStart w:id="74" w:name="ICD0E5870013811DFB98EE19B4CAB5566"/>
      <w:bookmarkStart w:id="75" w:name="ICD0C83B6013811DFB98EE19B4CAB5566"/>
      <w:bookmarkEnd w:id="74"/>
      <w:bookmarkEnd w:id="75"/>
    </w:p>
    <w:p w:rsidR="007D2C7A" w:rsidRPr="000A7812" w:rsidRDefault="007D2C7A" w:rsidP="007D2C7A">
      <w:pPr>
        <w:autoSpaceDE w:val="0"/>
        <w:autoSpaceDN w:val="0"/>
        <w:adjustRightInd w:val="0"/>
        <w:spacing w:after="0" w:line="240" w:lineRule="auto"/>
        <w:rPr>
          <w:rFonts w:ascii="Times New Roman" w:hAnsi="Times New Roman"/>
          <w:sz w:val="24"/>
          <w:szCs w:val="24"/>
        </w:rPr>
      </w:pPr>
      <w:bookmarkStart w:id="76" w:name="SP;488b0000d05e2"/>
      <w:bookmarkEnd w:id="76"/>
      <w:r w:rsidRPr="000A7812">
        <w:rPr>
          <w:rFonts w:ascii="Times New Roman" w:hAnsi="Times New Roman"/>
          <w:sz w:val="24"/>
          <w:szCs w:val="24"/>
        </w:rPr>
        <w:t>(5) For 10 calendar days, there is no communication between the mediator and any of the parties to the mediation relating to the dispute. The mediator and the parties may shorten or extend this time by agreement.</w:t>
      </w:r>
      <w:r w:rsidRPr="000A7812">
        <w:rPr>
          <w:rFonts w:ascii="Times New Roman" w:hAnsi="Times New Roman"/>
          <w:sz w:val="24"/>
          <w:szCs w:val="24"/>
        </w:rPr>
        <w:br/>
      </w:r>
      <w:bookmarkStart w:id="77" w:name="ICD0E7F80013811DFB98EE19B4CAB5566"/>
      <w:bookmarkStart w:id="78" w:name="ICD0C83B7013811DFB98EE19B4CAB5566"/>
      <w:bookmarkEnd w:id="77"/>
      <w:bookmarkEnd w:id="78"/>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(b) For purposes of confidentiality under this chapter, if a mediation partially resolves a dispute, mediation ends when either of the following conditions is satisfied:</w:t>
      </w:r>
      <w:r w:rsidRPr="000A7812">
        <w:rPr>
          <w:rFonts w:ascii="Times New Roman" w:hAnsi="Times New Roman"/>
          <w:sz w:val="24"/>
          <w:szCs w:val="24"/>
        </w:rPr>
        <w:br/>
      </w:r>
      <w:bookmarkStart w:id="79" w:name="ICD0ECDA0013811DFB98EE19B4CAB5566"/>
      <w:bookmarkStart w:id="80" w:name="ICD0C83B8013811DFB98EE19B4CAB5566"/>
      <w:bookmarkEnd w:id="79"/>
      <w:bookmarkEnd w:id="80"/>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(1) The parties execute a written settlement agreement that partially resolves the dispute.</w:t>
      </w:r>
      <w:r w:rsidRPr="000A7812">
        <w:rPr>
          <w:rFonts w:ascii="Times New Roman" w:hAnsi="Times New Roman"/>
          <w:sz w:val="24"/>
          <w:szCs w:val="24"/>
        </w:rPr>
        <w:br/>
      </w:r>
      <w:bookmarkStart w:id="81" w:name="ICD0EF4B0013811DFB98EE19B4CAB5566"/>
      <w:bookmarkStart w:id="82" w:name="ICD0CAAC0013811DFB98EE19B4CAB5566"/>
      <w:bookmarkEnd w:id="81"/>
      <w:bookmarkEnd w:id="82"/>
    </w:p>
    <w:p w:rsidR="007D2C7A" w:rsidRPr="000A7812" w:rsidRDefault="007D2C7A" w:rsidP="007D2C7A">
      <w:pPr>
        <w:pStyle w:val="Normal0"/>
        <w:spacing w:line="240" w:lineRule="atLeast"/>
        <w:rPr>
          <w:rFonts w:ascii="Times New Roman" w:hAnsi="Times New Roman" w:cs="Times New Roman"/>
        </w:rPr>
      </w:pPr>
      <w:r w:rsidRPr="000A7812">
        <w:rPr>
          <w:rFonts w:ascii="Times New Roman" w:hAnsi="Times New Roman" w:cs="Times New Roman"/>
        </w:rPr>
        <w:t xml:space="preserve">(2) An oral agreement that partially resolves the dispute is reached in accordance with </w:t>
      </w:r>
      <w:hyperlink r:id="rId29" w:history="1">
        <w:r w:rsidRPr="000A7812">
          <w:rPr>
            <w:rStyle w:val="Style12"/>
            <w:rFonts w:ascii="Times New Roman" w:hAnsi="Times New Roman" w:cs="Times New Roman"/>
            <w:color w:val="auto"/>
            <w:u w:val="none"/>
          </w:rPr>
          <w:t>Section 1118</w:t>
        </w:r>
      </w:hyperlink>
      <w:r w:rsidRPr="000A7812">
        <w:rPr>
          <w:rFonts w:ascii="Times New Roman" w:hAnsi="Times New Roman" w:cs="Times New Roman"/>
        </w:rPr>
        <w:t>.</w:t>
      </w:r>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(c) This section does not preclude a party from ending a mediation without reaching an agreement. This section does not otherwise affect the extent to which a party may terminate a mediation.</w:t>
      </w:r>
    </w:p>
    <w:p w:rsidR="007D2C7A" w:rsidRPr="000A7812" w:rsidRDefault="007D2C7A" w:rsidP="007D2C7A">
      <w:pPr>
        <w:pStyle w:val="Normal0"/>
        <w:spacing w:line="240" w:lineRule="atLeast"/>
        <w:rPr>
          <w:rFonts w:ascii="Times New Roman" w:hAnsi="Times New Roman" w:cs="Times New Roman"/>
        </w:rPr>
      </w:pPr>
    </w:p>
    <w:p w:rsidR="007D2C7A" w:rsidRPr="000A7812" w:rsidRDefault="007D2C7A" w:rsidP="007D2C7A">
      <w:pPr>
        <w:autoSpaceDE w:val="0"/>
        <w:autoSpaceDN w:val="0"/>
        <w:adjustRightInd w:val="0"/>
        <w:spacing w:after="0" w:line="240" w:lineRule="auto"/>
        <w:rPr>
          <w:rFonts w:ascii="Times New Roman" w:hAnsi="Times New Roman"/>
          <w:b/>
          <w:sz w:val="24"/>
          <w:szCs w:val="24"/>
        </w:rPr>
      </w:pPr>
      <w:r w:rsidRPr="000A7812">
        <w:rPr>
          <w:rFonts w:ascii="Times New Roman" w:hAnsi="Times New Roman"/>
        </w:rPr>
        <w:t xml:space="preserve">  </w:t>
      </w:r>
      <w:r w:rsidRPr="000A7812">
        <w:rPr>
          <w:rFonts w:ascii="Times New Roman" w:hAnsi="Times New Roman"/>
          <w:b/>
          <w:bCs/>
        </w:rPr>
        <w:t xml:space="preserve"> </w:t>
      </w:r>
      <w:r w:rsidRPr="000A7812">
        <w:rPr>
          <w:rFonts w:ascii="Times New Roman" w:hAnsi="Times New Roman"/>
          <w:b/>
          <w:sz w:val="24"/>
          <w:szCs w:val="24"/>
        </w:rPr>
        <w:t xml:space="preserve">§ 1126.   </w:t>
      </w:r>
      <w:r w:rsidRPr="000A7812">
        <w:rPr>
          <w:rFonts w:ascii="Times New Roman" w:hAnsi="Times New Roman"/>
          <w:sz w:val="24"/>
          <w:szCs w:val="24"/>
        </w:rPr>
        <w:t>Anything said, any admission made, or any writing that is inadmissible, protected from disclosure, and confidential under this chapter before a mediation ends, shall remain inadmissible, protected from disclosure, and confidential to the same extent after the mediation ends.</w:t>
      </w:r>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b/>
          <w:sz w:val="24"/>
          <w:szCs w:val="24"/>
        </w:rPr>
      </w:pPr>
      <w:r w:rsidRPr="000A7812">
        <w:rPr>
          <w:rFonts w:ascii="Times New Roman" w:hAnsi="Times New Roman"/>
          <w:b/>
          <w:sz w:val="24"/>
          <w:szCs w:val="24"/>
        </w:rPr>
        <w:t xml:space="preserve">§ 1127.   </w:t>
      </w:r>
      <w:r w:rsidRPr="000A7812">
        <w:rPr>
          <w:rFonts w:ascii="Times New Roman" w:hAnsi="Times New Roman"/>
          <w:sz w:val="24"/>
          <w:szCs w:val="24"/>
        </w:rPr>
        <w:t xml:space="preserve">If a person subpoenas or otherwise seeks to compel a mediator to testify or produce a writing, as defined in </w:t>
      </w:r>
      <w:hyperlink r:id="rId30" w:history="1">
        <w:r w:rsidRPr="000A7812">
          <w:rPr>
            <w:rStyle w:val="Style12"/>
            <w:rFonts w:ascii="Times New Roman" w:hAnsi="Times New Roman"/>
            <w:color w:val="auto"/>
            <w:sz w:val="24"/>
            <w:szCs w:val="24"/>
            <w:u w:val="none"/>
          </w:rPr>
          <w:t>Section 250</w:t>
        </w:r>
      </w:hyperlink>
      <w:r w:rsidRPr="000A7812">
        <w:rPr>
          <w:rFonts w:ascii="Times New Roman" w:hAnsi="Times New Roman"/>
          <w:sz w:val="24"/>
          <w:szCs w:val="24"/>
        </w:rPr>
        <w:t>, and the court or other adjudicative body determines that the testimony or writing is inadmissible under this chapter, or protected from disclosure under this chapter, the court or adjudicative body making the determination shall award reasonable attorney's fees and costs to the mediator against the person seeking the testimony or writing.</w:t>
      </w:r>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 xml:space="preserve"> </w:t>
      </w:r>
    </w:p>
    <w:p w:rsidR="007D2C7A" w:rsidRPr="000A7812" w:rsidRDefault="007D2C7A" w:rsidP="007D2C7A">
      <w:pPr>
        <w:autoSpaceDE w:val="0"/>
        <w:autoSpaceDN w:val="0"/>
        <w:adjustRightInd w:val="0"/>
        <w:spacing w:after="0" w:line="240" w:lineRule="auto"/>
        <w:rPr>
          <w:rFonts w:ascii="Times New Roman" w:hAnsi="Times New Roman"/>
          <w:b/>
          <w:sz w:val="24"/>
          <w:szCs w:val="24"/>
        </w:rPr>
      </w:pPr>
      <w:r w:rsidRPr="000A7812">
        <w:rPr>
          <w:rFonts w:ascii="Times New Roman" w:hAnsi="Times New Roman"/>
          <w:b/>
          <w:sz w:val="24"/>
          <w:szCs w:val="24"/>
        </w:rPr>
        <w:t xml:space="preserve">§ 1128   </w:t>
      </w:r>
      <w:r w:rsidRPr="000A7812">
        <w:rPr>
          <w:rFonts w:ascii="Times New Roman" w:hAnsi="Times New Roman"/>
          <w:sz w:val="24"/>
          <w:szCs w:val="24"/>
        </w:rPr>
        <w:t xml:space="preserve">Any reference to a mediation during any subsequent trial is an irregularity in the proceedings of the trial for the purposes of </w:t>
      </w:r>
      <w:hyperlink r:id="rId31" w:history="1">
        <w:r w:rsidRPr="000A7812">
          <w:rPr>
            <w:rStyle w:val="Style12"/>
            <w:rFonts w:ascii="Times New Roman" w:hAnsi="Times New Roman"/>
            <w:color w:val="auto"/>
            <w:sz w:val="24"/>
            <w:szCs w:val="24"/>
            <w:u w:val="none"/>
          </w:rPr>
          <w:t>Section 657 of the Code of Civil Procedure</w:t>
        </w:r>
      </w:hyperlink>
      <w:r w:rsidRPr="000A7812">
        <w:rPr>
          <w:rFonts w:ascii="Times New Roman" w:hAnsi="Times New Roman"/>
          <w:sz w:val="24"/>
          <w:szCs w:val="24"/>
        </w:rPr>
        <w:t>. Any reference to a mediation during any other subsequent noncriminal proceeding is grounds for vacating or modifying the decision in that proceeding, in whole or in part, and granting a new or further hearing on all or part of the issues, if the reference materially affected the substantial rights of the party requesting relief.</w:t>
      </w:r>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sz w:val="24"/>
          <w:szCs w:val="24"/>
        </w:rPr>
      </w:pPr>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Style w:val="Style5"/>
          <w:rFonts w:ascii="Times New Roman" w:hAnsi="Times New Roman"/>
          <w:bCs/>
          <w:sz w:val="24"/>
          <w:szCs w:val="24"/>
        </w:rPr>
        <w:t>§ 703.5.   Judges, arbitrators or mediators as witnesses; subsequent civil proceeding</w:t>
      </w:r>
      <w:r w:rsidRPr="000A7812">
        <w:rPr>
          <w:rFonts w:ascii="Times New Roman" w:hAnsi="Times New Roman"/>
          <w:sz w:val="24"/>
          <w:szCs w:val="24"/>
        </w:rPr>
        <w:br/>
      </w:r>
      <w:bookmarkStart w:id="83" w:name="ID4C6C1C29C4B11DFA715C18339FCFCCF"/>
      <w:bookmarkEnd w:id="83"/>
    </w:p>
    <w:p w:rsidR="007D2C7A" w:rsidRPr="000A7812" w:rsidRDefault="007D2C7A" w:rsidP="007D2C7A">
      <w:pPr>
        <w:autoSpaceDE w:val="0"/>
        <w:autoSpaceDN w:val="0"/>
        <w:adjustRightInd w:val="0"/>
        <w:spacing w:after="0" w:line="240" w:lineRule="auto"/>
        <w:rPr>
          <w:rFonts w:ascii="Times New Roman" w:hAnsi="Times New Roman"/>
          <w:sz w:val="24"/>
          <w:szCs w:val="24"/>
        </w:rPr>
      </w:pPr>
      <w:r w:rsidRPr="000A7812">
        <w:rPr>
          <w:rFonts w:ascii="Times New Roman" w:hAnsi="Times New Roman"/>
          <w:sz w:val="24"/>
          <w:szCs w:val="24"/>
        </w:rPr>
        <w:t xml:space="preserve">No person presiding at any judicial or quasi-judicial proceeding, and no arbitrator or mediator, shall be competent to testify, in any subsequent civil proceeding, as to any statement, conduct, decision, or ruling, occurring at or in conjunction with the prior proceeding, except as to a statement or conduct that could (a) give rise to civil or criminal contempt, (b) constitute a crime, (c) be the subject of investigation by the State Bar or Commission on Judicial Performance, or (d) give rise to disqualification proceedings under </w:t>
      </w:r>
      <w:hyperlink r:id="rId32" w:history="1">
        <w:r w:rsidRPr="000A7812">
          <w:rPr>
            <w:rStyle w:val="Style12"/>
            <w:rFonts w:ascii="Times New Roman" w:hAnsi="Times New Roman"/>
            <w:color w:val="auto"/>
            <w:sz w:val="24"/>
            <w:szCs w:val="24"/>
            <w:u w:val="none"/>
          </w:rPr>
          <w:t>paragraph (1)</w:t>
        </w:r>
      </w:hyperlink>
      <w:r w:rsidRPr="000A7812">
        <w:rPr>
          <w:rFonts w:ascii="Times New Roman" w:hAnsi="Times New Roman"/>
          <w:sz w:val="24"/>
          <w:szCs w:val="24"/>
        </w:rPr>
        <w:t xml:space="preserve"> or </w:t>
      </w:r>
      <w:hyperlink r:id="rId33" w:history="1">
        <w:r w:rsidRPr="000A7812">
          <w:rPr>
            <w:rStyle w:val="Style12"/>
            <w:rFonts w:ascii="Times New Roman" w:hAnsi="Times New Roman"/>
            <w:color w:val="auto"/>
            <w:sz w:val="24"/>
            <w:szCs w:val="24"/>
            <w:u w:val="none"/>
          </w:rPr>
          <w:t>(6) of subdivision (a) of Section 170.1 of the Code of Civil Procedure</w:t>
        </w:r>
      </w:hyperlink>
      <w:r w:rsidRPr="000A7812">
        <w:rPr>
          <w:rFonts w:ascii="Times New Roman" w:hAnsi="Times New Roman"/>
          <w:sz w:val="24"/>
          <w:szCs w:val="24"/>
        </w:rPr>
        <w:t xml:space="preserve">. However, this section does not apply to a mediator with regard to any mediation under Chapter 11 (commencing with </w:t>
      </w:r>
      <w:hyperlink r:id="rId34" w:history="1">
        <w:r w:rsidRPr="000A7812">
          <w:rPr>
            <w:rStyle w:val="Style12"/>
            <w:rFonts w:ascii="Times New Roman" w:hAnsi="Times New Roman"/>
            <w:color w:val="auto"/>
            <w:sz w:val="24"/>
            <w:szCs w:val="24"/>
            <w:u w:val="none"/>
          </w:rPr>
          <w:t>Section 3160</w:t>
        </w:r>
      </w:hyperlink>
      <w:r w:rsidRPr="000A7812">
        <w:rPr>
          <w:rFonts w:ascii="Times New Roman" w:hAnsi="Times New Roman"/>
          <w:sz w:val="24"/>
          <w:szCs w:val="24"/>
        </w:rPr>
        <w:t>) of Part 2 of Division 8 of the Family Code.</w:t>
      </w:r>
    </w:p>
    <w:p w:rsidR="007D2C7A" w:rsidRDefault="007D2C7A" w:rsidP="007D2C7A">
      <w:pPr>
        <w:pStyle w:val="Normal0"/>
        <w:spacing w:line="240" w:lineRule="atLeast"/>
        <w:rPr>
          <w:rFonts w:ascii="Times New Roman" w:hAnsi="Times New Roman" w:cs="Times New Roman"/>
        </w:rPr>
      </w:pPr>
    </w:p>
    <w:sectPr w:rsidR="007D2C7A">
      <w:footerReference w:type="default" r:id="rId3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769" w:rsidRDefault="00E24769" w:rsidP="007D2C7A">
      <w:pPr>
        <w:spacing w:after="0" w:line="240" w:lineRule="auto"/>
      </w:pPr>
      <w:r>
        <w:separator/>
      </w:r>
    </w:p>
  </w:endnote>
  <w:endnote w:type="continuationSeparator" w:id="0">
    <w:p w:rsidR="00E24769" w:rsidRDefault="00E24769" w:rsidP="007D2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C7A" w:rsidRDefault="007D2C7A">
    <w:pPr>
      <w:pStyle w:val="Footer"/>
      <w:jc w:val="right"/>
    </w:pPr>
    <w:r>
      <w:fldChar w:fldCharType="begin"/>
    </w:r>
    <w:r>
      <w:instrText xml:space="preserve"> PAGE   \* MERGEFORMAT </w:instrText>
    </w:r>
    <w:r>
      <w:fldChar w:fldCharType="separate"/>
    </w:r>
    <w:r w:rsidR="00320FB0">
      <w:rPr>
        <w:noProof/>
      </w:rPr>
      <w:t>1</w:t>
    </w:r>
    <w:r>
      <w:fldChar w:fldCharType="end"/>
    </w:r>
  </w:p>
  <w:p w:rsidR="007D2C7A" w:rsidRDefault="007D2C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769" w:rsidRDefault="00E24769" w:rsidP="007D2C7A">
      <w:pPr>
        <w:spacing w:after="0" w:line="240" w:lineRule="auto"/>
      </w:pPr>
      <w:r>
        <w:separator/>
      </w:r>
    </w:p>
  </w:footnote>
  <w:footnote w:type="continuationSeparator" w:id="0">
    <w:p w:rsidR="00E24769" w:rsidRDefault="00E24769" w:rsidP="007D2C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embedSystemFonts/>
  <w:bordersDoNotSurroundHeader/>
  <w:bordersDoNotSurroundFooter/>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7A"/>
    <w:rsid w:val="00091765"/>
    <w:rsid w:val="000A7812"/>
    <w:rsid w:val="00320FB0"/>
    <w:rsid w:val="007D2C7A"/>
    <w:rsid w:val="009164C1"/>
    <w:rsid w:val="00C62571"/>
    <w:rsid w:val="00E24769"/>
    <w:rsid w:val="00E92088"/>
    <w:rsid w:val="00F4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B9E9916-11EE-41C8-B684-F8200ECF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autoSpaceDE w:val="0"/>
      <w:autoSpaceDN w:val="0"/>
      <w:adjustRightInd w:val="0"/>
      <w:spacing w:after="0" w:line="240" w:lineRule="auto"/>
    </w:pPr>
    <w:rPr>
      <w:rFonts w:ascii="Arial" w:hAnsi="Arial" w:cs="Arial"/>
      <w:sz w:val="24"/>
      <w:szCs w:val="24"/>
    </w:rPr>
  </w:style>
  <w:style w:type="character" w:customStyle="1" w:styleId="Style12">
    <w:name w:val="Style12"/>
    <w:uiPriority w:val="99"/>
    <w:rsid w:val="007D2C7A"/>
    <w:rPr>
      <w:color w:val="0000FF"/>
      <w:u w:val="single"/>
    </w:rPr>
  </w:style>
  <w:style w:type="character" w:customStyle="1" w:styleId="Style5">
    <w:name w:val="Style5"/>
    <w:uiPriority w:val="99"/>
    <w:rsid w:val="007D2C7A"/>
    <w:rPr>
      <w:b/>
    </w:rPr>
  </w:style>
  <w:style w:type="paragraph" w:styleId="Header">
    <w:name w:val="header"/>
    <w:basedOn w:val="Normal"/>
    <w:link w:val="HeaderChar"/>
    <w:uiPriority w:val="99"/>
    <w:semiHidden/>
    <w:unhideWhenUsed/>
    <w:rsid w:val="007D2C7A"/>
    <w:pPr>
      <w:tabs>
        <w:tab w:val="center" w:pos="4680"/>
        <w:tab w:val="right" w:pos="9360"/>
      </w:tabs>
    </w:pPr>
  </w:style>
  <w:style w:type="character" w:customStyle="1" w:styleId="HeaderChar">
    <w:name w:val="Header Char"/>
    <w:basedOn w:val="DefaultParagraphFont"/>
    <w:link w:val="Header"/>
    <w:uiPriority w:val="99"/>
    <w:semiHidden/>
    <w:locked/>
    <w:rsid w:val="007D2C7A"/>
    <w:rPr>
      <w:rFonts w:cs="Times New Roman"/>
    </w:rPr>
  </w:style>
  <w:style w:type="paragraph" w:styleId="Footer">
    <w:name w:val="footer"/>
    <w:basedOn w:val="Normal"/>
    <w:link w:val="FooterChar"/>
    <w:uiPriority w:val="99"/>
    <w:unhideWhenUsed/>
    <w:rsid w:val="007D2C7A"/>
    <w:pPr>
      <w:tabs>
        <w:tab w:val="center" w:pos="4680"/>
        <w:tab w:val="right" w:pos="9360"/>
      </w:tabs>
    </w:pPr>
  </w:style>
  <w:style w:type="character" w:customStyle="1" w:styleId="FooterChar">
    <w:name w:val="Footer Char"/>
    <w:basedOn w:val="DefaultParagraphFont"/>
    <w:link w:val="Footer"/>
    <w:uiPriority w:val="99"/>
    <w:locked/>
    <w:rsid w:val="007D2C7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2.westlaw.com/find/default.wl?tc=-1&amp;docname=CAFAMS1800&amp;rp=%2ffind%2fdefault.wl&amp;sv=Split&amp;rs=WLW10.08&amp;db=1003409&amp;tf=-1&amp;findtype=L&amp;fn=_top&amp;mt=Westlaw&amp;vr=2.0&amp;pbc=CBE06D27&amp;ordoc=8666282" TargetMode="External"/><Relationship Id="rId13" Type="http://schemas.openxmlformats.org/officeDocument/2006/relationships/hyperlink" Target="http://web2.westlaw.com/find/default.wl?tc=-1&amp;docname=CAEVS250&amp;rp=%2ffind%2fdefault.wl&amp;sv=Split&amp;rs=WLW10.08&amp;db=1000207&amp;tf=-1&amp;findtype=L&amp;fn=_top&amp;mt=Westlaw&amp;vr=2.0&amp;pbc=45580585&amp;ordoc=8666287" TargetMode="External"/><Relationship Id="rId18" Type="http://schemas.openxmlformats.org/officeDocument/2006/relationships/hyperlink" Target="http://web2.westlaw.com/find/default.wl?tc=-1&amp;docname=CAEVS1118&amp;rp=%2ffind%2fdefault.wl&amp;sv=Split&amp;rs=WLW10.08&amp;db=1000207&amp;tf=-1&amp;findtype=L&amp;fn=_top&amp;mt=Westlaw&amp;vr=2.0&amp;pbc=AEA154BD&amp;ordoc=8666289" TargetMode="External"/><Relationship Id="rId26" Type="http://schemas.openxmlformats.org/officeDocument/2006/relationships/hyperlink" Target="http://web2.westlaw.com/find/default.wl?tc=-1&amp;docname=CAEVS1118&amp;rp=%2ffind%2fdefault.wl&amp;sv=Split&amp;rs=WLW10.08&amp;db=1000207&amp;tf=-1&amp;findtype=L&amp;fn=_top&amp;mt=Westlaw&amp;vr=2.0&amp;pbc=E9116787&amp;ordoc=8666290" TargetMode="External"/><Relationship Id="rId3" Type="http://schemas.openxmlformats.org/officeDocument/2006/relationships/webSettings" Target="webSettings.xml"/><Relationship Id="rId21" Type="http://schemas.openxmlformats.org/officeDocument/2006/relationships/hyperlink" Target="http://web2.westlaw.com/find/default.wl?referencepositiontype=T&amp;docname=CAEVS1118&amp;rp=%2ffind%2fdefault.wl&amp;sv=Split&amp;rs=WLW10.08&amp;db=1000207&amp;tf=-1&amp;findtype=L&amp;fn=_top&amp;mt=Westlaw&amp;vr=2.0&amp;referenceposition=SP%3b5ba1000067d06&amp;pbc=AEA154BD&amp;tc=-1&amp;ordoc=8666289" TargetMode="External"/><Relationship Id="rId34" Type="http://schemas.openxmlformats.org/officeDocument/2006/relationships/hyperlink" Target="http://web2.westlaw.com/find/default.wl?tf=-1&amp;rs=WLW10.08&amp;fn=_top&amp;sv=Split&amp;docname=CAFAMS3160&amp;tc=-1&amp;pbc=0FBF123A&amp;ordoc=1219604&amp;findtype=L&amp;db=1003409&amp;vr=2.0&amp;rp=%2ffind%2fdefault.wl&amp;mt=Westlaw" TargetMode="External"/><Relationship Id="rId7" Type="http://schemas.openxmlformats.org/officeDocument/2006/relationships/hyperlink" Target="http://web2.westlaw.com/find/default.wl?tc=-1&amp;docname=CAEVS1115&amp;rp=%2ffind%2fdefault.wl&amp;sv=Split&amp;rs=WLW10.08&amp;db=1000207&amp;tf=-1&amp;findtype=L&amp;fn=_top&amp;mt=Westlaw&amp;vr=2.0&amp;pbc=CBE06D27&amp;ordoc=8666282" TargetMode="External"/><Relationship Id="rId12" Type="http://schemas.openxmlformats.org/officeDocument/2006/relationships/hyperlink" Target="http://web2.westlaw.com/find/default.wl?tc=-1&amp;docname=CAEVS1118&amp;rp=%2ffind%2fdefault.wl&amp;sv=Split&amp;rs=WLW10.08&amp;db=1000207&amp;tf=-1&amp;findtype=L&amp;fn=_top&amp;mt=Westlaw&amp;vr=2.0&amp;pbc=6806BC16&amp;ordoc=8666286" TargetMode="External"/><Relationship Id="rId17" Type="http://schemas.openxmlformats.org/officeDocument/2006/relationships/hyperlink" Target="http://web2.westlaw.com/find/default.wl?tc=-1&amp;docname=CAEVS1118&amp;rp=%2ffind%2fdefault.wl&amp;sv=Split&amp;rs=WLW10.08&amp;db=1000207&amp;tf=-1&amp;findtype=L&amp;fn=_top&amp;mt=Westlaw&amp;vr=2.0&amp;pbc=B00D0005&amp;ordoc=8666288" TargetMode="External"/><Relationship Id="rId25" Type="http://schemas.openxmlformats.org/officeDocument/2006/relationships/hyperlink" Target="http://web2.westlaw.com/find/default.wl?referencepositiontype=T&amp;docname=CAEVS1118&amp;rp=%2ffind%2fdefault.wl&amp;sv=Split&amp;rs=WLW10.08&amp;db=1000207&amp;tf=-1&amp;findtype=L&amp;fn=_top&amp;mt=Westlaw&amp;vr=2.0&amp;referenceposition=SP%3b5ba1000067d06&amp;pbc=AEA154BD&amp;tc=-1&amp;ordoc=8666289" TargetMode="External"/><Relationship Id="rId33" Type="http://schemas.openxmlformats.org/officeDocument/2006/relationships/hyperlink" Target="http://web2.westlaw.com/find/default.wl?tf=-1&amp;rs=WLW10.08&amp;referencepositiontype=T&amp;referenceposition=SP%3b8b3b0000958a4&amp;fn=_top&amp;sv=Split&amp;docname=CACPS170.1&amp;tc=-1&amp;pbc=0FBF123A&amp;ordoc=1219604&amp;findtype=L&amp;db=1000201&amp;vr=2.0&amp;rp=%2ffind%2fdefault.wl&amp;mt=Westlaw" TargetMode="External"/><Relationship Id="rId2" Type="http://schemas.openxmlformats.org/officeDocument/2006/relationships/settings" Target="settings.xml"/><Relationship Id="rId16" Type="http://schemas.openxmlformats.org/officeDocument/2006/relationships/hyperlink" Target="http://web2.westlaw.com/find/default.wl?referencepositiontype=T&amp;docname=CAEVS1115&amp;rp=%2ffind%2fdefault.wl&amp;sv=Split&amp;rs=WLW10.08&amp;db=1000207&amp;tf=-1&amp;findtype=L&amp;fn=_top&amp;mt=Westlaw&amp;vr=2.0&amp;referenceposition=SP%3ba83b000018c76&amp;pbc=45580585&amp;tc=-1&amp;ordoc=8666287" TargetMode="External"/><Relationship Id="rId20" Type="http://schemas.openxmlformats.org/officeDocument/2006/relationships/hyperlink" Target="http://web2.westlaw.com/find/default.wl?referencepositiontype=T&amp;docname=CAEVS1118&amp;rp=%2ffind%2fdefault.wl&amp;sv=Split&amp;rs=WLW10.08&amp;db=1000207&amp;tf=-1&amp;findtype=L&amp;fn=_top&amp;mt=Westlaw&amp;vr=2.0&amp;referenceposition=SP%3ba83b000018c76&amp;pbc=AEA154BD&amp;tc=-1&amp;ordoc=8666289" TargetMode="External"/><Relationship Id="rId29" Type="http://schemas.openxmlformats.org/officeDocument/2006/relationships/hyperlink" Target="http://web2.westlaw.com/find/default.wl?tc=-1&amp;docname=CAEVS1118&amp;rp=%2ffind%2fdefault.wl&amp;sv=Split&amp;rs=WLW10.08&amp;db=1000207&amp;tf=-1&amp;findtype=L&amp;fn=_top&amp;mt=Westlaw&amp;vr=2.0&amp;pbc=E9116787&amp;ordoc=8666290" TargetMode="External"/><Relationship Id="rId1" Type="http://schemas.openxmlformats.org/officeDocument/2006/relationships/styles" Target="styles.xml"/><Relationship Id="rId6" Type="http://schemas.openxmlformats.org/officeDocument/2006/relationships/hyperlink" Target="http://web2.westlaw.com/find/default.wl?tc=-1&amp;docname=CAEVS1152&amp;rp=%2ffind%2fdefault.wl&amp;sv=Split&amp;rs=WLW10.08&amp;db=1000207&amp;tf=-1&amp;findtype=L&amp;fn=_top&amp;mt=Westlaw&amp;vr=2.0&amp;pbc=56B3D45D&amp;ordoc=8666281" TargetMode="External"/><Relationship Id="rId11" Type="http://schemas.openxmlformats.org/officeDocument/2006/relationships/hyperlink" Target="http://web2.westlaw.com/find/default.wl?tc=-1&amp;docname=CAEVS250&amp;rp=%2ffind%2fdefault.wl&amp;sv=Split&amp;rs=WLW10.08&amp;db=1000207&amp;tf=-1&amp;findtype=L&amp;fn=_top&amp;mt=Westlaw&amp;vr=2.0&amp;pbc=C70E2DBB&amp;ordoc=8666284" TargetMode="External"/><Relationship Id="rId24" Type="http://schemas.openxmlformats.org/officeDocument/2006/relationships/hyperlink" Target="http://web2.westlaw.com/find/default.wl?referencepositiontype=T&amp;docname=CAEVS1118&amp;rp=%2ffind%2fdefault.wl&amp;sv=Split&amp;rs=WLW10.08&amp;db=1000207&amp;tf=-1&amp;findtype=L&amp;fn=_top&amp;mt=Westlaw&amp;vr=2.0&amp;referenceposition=SP%3ba83b000018c76&amp;pbc=AEA154BD&amp;tc=-1&amp;ordoc=8666289" TargetMode="External"/><Relationship Id="rId32" Type="http://schemas.openxmlformats.org/officeDocument/2006/relationships/hyperlink" Target="http://web2.westlaw.com/find/default.wl?tf=-1&amp;rs=WLW10.08&amp;referencepositiontype=T&amp;referenceposition=SP%3b8b3b0000958a4&amp;fn=_top&amp;sv=Split&amp;docname=CACPS170.1&amp;tc=-1&amp;pbc=0FBF123A&amp;ordoc=1219604&amp;findtype=L&amp;db=1000201&amp;vr=2.0&amp;rp=%2ffind%2fdefault.wl&amp;mt=Westlaw"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eb2.westlaw.com/find/default.wl?tc=-1&amp;docname=CAEVS1118&amp;rp=%2ffind%2fdefault.wl&amp;sv=Split&amp;rs=WLW10.08&amp;db=1000207&amp;tf=-1&amp;findtype=L&amp;fn=_top&amp;mt=Westlaw&amp;vr=2.0&amp;pbc=45580585&amp;ordoc=8666287" TargetMode="External"/><Relationship Id="rId23" Type="http://schemas.openxmlformats.org/officeDocument/2006/relationships/hyperlink" Target="http://web2.westlaw.com/find/default.wl?referencepositiontype=T&amp;docname=CAEVS1118&amp;rp=%2ffind%2fdefault.wl&amp;sv=Split&amp;rs=WLW10.08&amp;db=1000207&amp;tf=-1&amp;findtype=L&amp;fn=_top&amp;mt=Westlaw&amp;vr=2.0&amp;referenceposition=SP%3b8b3b0000958a4&amp;pbc=AEA154BD&amp;tc=-1&amp;ordoc=8666289" TargetMode="External"/><Relationship Id="rId28" Type="http://schemas.openxmlformats.org/officeDocument/2006/relationships/hyperlink" Target="http://web2.westlaw.com/find/default.wl?tc=-1&amp;docname=CAEVS1121&amp;rp=%2ffind%2fdefault.wl&amp;sv=Split&amp;rs=WLW10.08&amp;db=1000207&amp;tf=-1&amp;findtype=L&amp;fn=_top&amp;mt=Westlaw&amp;vr=2.0&amp;pbc=E9116787&amp;ordoc=8666290" TargetMode="External"/><Relationship Id="rId36" Type="http://schemas.openxmlformats.org/officeDocument/2006/relationships/fontTable" Target="fontTable.xml"/><Relationship Id="rId10" Type="http://schemas.openxmlformats.org/officeDocument/2006/relationships/hyperlink" Target="http://web2.westlaw.com/find/default.wl?tc=-1&amp;docname=CASTCIVLR3.1380&amp;rp=%2ffind%2fdefault.wl&amp;sv=Split&amp;rs=WLW10.08&amp;db=1003629&amp;tf=-1&amp;findtype=L&amp;fn=_top&amp;mt=Westlaw&amp;vr=2.0&amp;pbc=CBE06D27&amp;ordoc=8666282" TargetMode="External"/><Relationship Id="rId19" Type="http://schemas.openxmlformats.org/officeDocument/2006/relationships/hyperlink" Target="http://web2.westlaw.com/find/default.wl?referencepositiontype=T&amp;docname=CAEVS1118&amp;rp=%2ffind%2fdefault.wl&amp;sv=Split&amp;rs=WLW10.08&amp;db=1000207&amp;tf=-1&amp;findtype=L&amp;fn=_top&amp;mt=Westlaw&amp;vr=2.0&amp;referenceposition=SP%3b8b3b0000958a4&amp;pbc=AEA154BD&amp;tc=-1&amp;ordoc=8666289" TargetMode="External"/><Relationship Id="rId31" Type="http://schemas.openxmlformats.org/officeDocument/2006/relationships/hyperlink" Target="http://web2.westlaw.com/find/default.wl?tc=-1&amp;docname=CACPS657&amp;rp=%2ffind%2fdefault.wl&amp;sv=Split&amp;rs=WLW10.08&amp;db=1000201&amp;tf=-1&amp;findtype=L&amp;fn=_top&amp;mt=Westlaw&amp;vr=2.0&amp;pbc=FF43A695&amp;ordoc=8666293" TargetMode="External"/><Relationship Id="rId4" Type="http://schemas.openxmlformats.org/officeDocument/2006/relationships/footnotes" Target="footnotes.xml"/><Relationship Id="rId9" Type="http://schemas.openxmlformats.org/officeDocument/2006/relationships/hyperlink" Target="http://web2.westlaw.com/find/default.wl?tc=-1&amp;docname=CAFAMS3160&amp;rp=%2ffind%2fdefault.wl&amp;sv=Split&amp;rs=WLW10.08&amp;db=1003409&amp;tf=-1&amp;findtype=L&amp;fn=_top&amp;mt=Westlaw&amp;vr=2.0&amp;pbc=CBE06D27&amp;ordoc=8666282" TargetMode="External"/><Relationship Id="rId14" Type="http://schemas.openxmlformats.org/officeDocument/2006/relationships/hyperlink" Target="http://web2.westlaw.com/find/default.wl?tc=-1&amp;docname=CAEVS1118&amp;rp=%2ffind%2fdefault.wl&amp;sv=Split&amp;rs=WLW10.08&amp;db=1000207&amp;tf=-1&amp;findtype=L&amp;fn=_top&amp;mt=Westlaw&amp;vr=2.0&amp;pbc=45580585&amp;ordoc=8666287" TargetMode="External"/><Relationship Id="rId22" Type="http://schemas.openxmlformats.org/officeDocument/2006/relationships/hyperlink" Target="http://web2.westlaw.com/find/default.wl?tc=-1&amp;docname=CAEVS1118&amp;rp=%2ffind%2fdefault.wl&amp;sv=Split&amp;rs=WLW10.08&amp;db=1000207&amp;tf=-1&amp;findtype=L&amp;fn=_top&amp;mt=Westlaw&amp;vr=2.0&amp;pbc=AEA154BD&amp;ordoc=8666289" TargetMode="External"/><Relationship Id="rId27" Type="http://schemas.openxmlformats.org/officeDocument/2006/relationships/hyperlink" Target="http://web2.westlaw.com/find/default.wl?tc=-1&amp;docname=CAEVS1121&amp;rp=%2ffind%2fdefault.wl&amp;sv=Split&amp;rs=WLW10.08&amp;db=1000207&amp;tf=-1&amp;findtype=L&amp;fn=_top&amp;mt=Westlaw&amp;vr=2.0&amp;pbc=E9116787&amp;ordoc=8666290" TargetMode="External"/><Relationship Id="rId30" Type="http://schemas.openxmlformats.org/officeDocument/2006/relationships/hyperlink" Target="http://web2.westlaw.com/find/default.wl?tc=-1&amp;docname=CAEVS250&amp;rp=%2ffind%2fdefault.wl&amp;sv=Split&amp;rs=WLW10.08&amp;db=1000207&amp;tf=-1&amp;findtype=L&amp;fn=_top&amp;mt=Westlaw&amp;vr=2.0&amp;pbc=70957B2F&amp;ordoc=8666292"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2135</Words>
  <Characters>11547</Characters>
  <Application>Microsoft Office Word</Application>
  <DocSecurity>0</DocSecurity>
  <Lines>265</Lines>
  <Paragraphs>77</Paragraphs>
  <ScaleCrop>false</ScaleCrop>
  <HeadingPairs>
    <vt:vector size="2" baseType="variant">
      <vt:variant>
        <vt:lpstr>Title</vt:lpstr>
      </vt:variant>
      <vt:variant>
        <vt:i4>1</vt:i4>
      </vt:variant>
    </vt:vector>
  </HeadingPairs>
  <TitlesOfParts>
    <vt:vector size="1" baseType="lpstr">
      <vt:lpstr>Confidentiality Agreement (California)</vt:lpstr>
    </vt:vector>
  </TitlesOfParts>
  <Company>JAMS</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Mediation Confidentiality Agreement (California)</dc:title>
  <dc:subject/>
  <dc:creator/>
  <cp:keywords>Mediation Confidentiality Agreement</cp:keywords>
  <dc:description/>
  <cp:lastModifiedBy>Administrator</cp:lastModifiedBy>
  <cp:revision>3</cp:revision>
  <dcterms:created xsi:type="dcterms:W3CDTF">2015-06-09T22:45:00Z</dcterms:created>
  <dcterms:modified xsi:type="dcterms:W3CDTF">2015-06-09T22:47:00Z</dcterms:modified>
</cp:coreProperties>
</file>