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  <w:br/>
      </w:r>
      <w:r>
        <w:t>Руководитель организации</w:t>
        <w:br/>
      </w:r>
      <w:r>
        <w:t>________________ /________________/</w:t>
        <w:br/>
      </w:r>
      <w:r>
        <w:t>«___» ______________ 2026 г.</w:t>
      </w:r>
    </w:p>
    <w:p/>
    <w:p/>
    <w:p/>
    <w:p>
      <w:pPr>
        <w:jc w:val="center"/>
      </w:pPr>
      <w:r>
        <w:rPr>
          <w:b/>
          <w:sz w:val="32"/>
        </w:rPr>
        <w:t>ПРОГРАММА ИНСТРУКТАЖА</w:t>
        <w:br/>
        <w:t>ПО ТЕХНИКЕ БЕЗОПАСНОСТИ И ОХРАНЕ ТРУДА</w:t>
      </w:r>
    </w:p>
    <w:p>
      <w:pPr>
        <w:jc w:val="center"/>
      </w:pPr>
      <w:r>
        <w:rPr>
          <w:b/>
          <w:sz w:val="28"/>
        </w:rPr>
        <w:t>и инструкция по охране труда для системного администратора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Организация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Структурное подразделение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Должность / профессия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Системный администратор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Регистрационный номер ИОТ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ИОТ-____/2026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Вводится в действие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приказом от «___» __________ 2026 г. № ____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Место применения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офисные помещения, рабочие места с ПК, серверные/кроссовые помещения, рабочие зоны с сетевым и периферийным оборудованием</w:t>
            </w:r>
          </w:p>
        </w:tc>
      </w:tr>
    </w:tbl>
    <w:p/>
    <w:p>
      <w:pPr>
        <w:jc w:val="center"/>
      </w:pPr>
      <w:r>
        <w:t>г. ____________________ 2026 г.</w:t>
      </w:r>
    </w:p>
    <w:p>
      <w:r>
        <w:br w:type="page"/>
      </w:r>
    </w:p>
    <w:p>
      <w:pPr>
        <w:pStyle w:val="Heading1"/>
      </w:pPr>
      <w:r>
        <w:rPr>
          <w:b/>
        </w:rPr>
        <w:t>Пояснительная записка</w:t>
      </w:r>
    </w:p>
    <w:p>
      <w:r>
        <w:t>Документ подготовлен как готовый проект локального документа работодателя. Его можно использовать для проведения первичного и повторного инструктажа на рабочем месте, а также как инструкцию по охране труда для системного администратора. Перед утверждением документ рекомендуется сверить с фактическими условиями труда, результатами СОУТ, оценкой профессиональных рисков, перечнем применяемого оборудования и локальными актами организации.</w:t>
      </w:r>
    </w:p>
    <w:p>
      <w:pPr>
        <w:pStyle w:val="ListBullet"/>
      </w:pPr>
      <w:r>
        <w:t>Если системный администратор выполняет только офисную работу за ПК, разделы о серверных помещениях, монтажных работах, стремянках и переносе оборудования оставляют только в применимой части.</w:t>
      </w:r>
    </w:p>
    <w:p>
      <w:pPr>
        <w:pStyle w:val="ListBullet"/>
      </w:pPr>
      <w:r>
        <w:t>Если работник выполняет работы в электроустановках, такие работы допускаются только при наличии установленной группы по электробезопасности, соответствующего обучения, проверки знаний, организационных мероприятий и допуска к работам.</w:t>
      </w:r>
    </w:p>
    <w:p>
      <w:pPr>
        <w:pStyle w:val="ListBullet"/>
      </w:pPr>
      <w:r>
        <w:t>Если работник трудится дистанционно на собственном оборудовании, требования корректируются в соответствии с трудовым договором и локальными актами работодателя.</w:t>
      </w:r>
    </w:p>
    <w:p>
      <w:pPr>
        <w:pStyle w:val="Heading1"/>
      </w:pPr>
      <w:r>
        <w:rPr>
          <w:b/>
        </w:rPr>
        <w:t>1. Основания разработки</w:t>
      </w:r>
    </w:p>
    <w:p>
      <w:pPr>
        <w:pStyle w:val="ListBullet"/>
      </w:pPr>
      <w:r>
        <w:t>Трудовой кодекс Российской Федерации, в части обязанностей работодателя по обеспечению безопасных условий и охраны труда, а также обязанностей работника соблюдать требования охраны труда.</w:t>
      </w:r>
    </w:p>
    <w:p>
      <w:pPr>
        <w:pStyle w:val="ListBullet"/>
      </w:pPr>
      <w:r>
        <w:t>Приказ Минтруда России от 29.10.2021 № 772н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pStyle w:val="ListBullet"/>
      </w:pPr>
      <w:r>
        <w:t>Постановление Правительства РФ от 24.12.2021 № 2464 «О порядке обучения по охране труда и проверки знания требований охраны труда».</w:t>
      </w:r>
    </w:p>
    <w:p>
      <w:pPr>
        <w:pStyle w:val="ListBullet"/>
      </w:pPr>
      <w:r>
        <w:t>СП 2.2.3670-20 «Санитарно-эпидемиологические требования к условиям труда», в части организации работ с персональными электронными вычислительными машинами и копировально-множительной техникой.</w:t>
      </w:r>
    </w:p>
    <w:p>
      <w:pPr>
        <w:pStyle w:val="ListBullet"/>
      </w:pPr>
      <w:r>
        <w:t>СанПиН 1.2.3685-21, в части гигиенических нормативов факторов среды обитания, применимых к освещенности, микроклимату, шуму и иным факторам рабочей среды.</w:t>
      </w:r>
    </w:p>
    <w:p>
      <w:pPr>
        <w:pStyle w:val="ListBullet"/>
      </w:pPr>
      <w:r>
        <w:t>Правила по охране труда при эксплуатации электроустановок, утвержденные приказом Минтруда России от 15.12.2020 № 903н, в части, применимой к работам с электрооборудованием и электроустановками.</w:t>
      </w:r>
    </w:p>
    <w:p>
      <w:pPr>
        <w:pStyle w:val="ListBullet"/>
      </w:pPr>
      <w:r>
        <w:t>Эксплуатационная документация изготовителей применяемого оборудования: ПК, мониторов, серверов, источников бесперебойного питания, сетевого оборудования, принтеров, МФУ, средств пожаротушения и иной техники.</w:t>
      </w:r>
    </w:p>
    <w:p>
      <w:pPr>
        <w:pStyle w:val="ListBullet"/>
      </w:pPr>
      <w:r>
        <w:t>Результаты СОУТ и оценки профессиональных рисков на рабочих местах системных администраторов.</w:t>
      </w:r>
    </w:p>
    <w:p>
      <w:pPr>
        <w:pStyle w:val="Heading1"/>
      </w:pPr>
      <w:r>
        <w:rPr>
          <w:b/>
        </w:rPr>
        <w:t>2. Программа первичного и повторного инструктажа на рабочем месте</w:t>
      </w:r>
    </w:p>
    <w:p>
      <w:pPr>
        <w:pStyle w:val="Heading2"/>
      </w:pPr>
      <w:r>
        <w:rPr>
          <w:b/>
        </w:rPr>
        <w:t>2.1. Назначение программы</w:t>
      </w:r>
    </w:p>
    <w:p>
      <w:r>
        <w:t>Программа предназначена для проведения первичного инструктажа при допуске системного администратора к самостоятельной работе и повторного инструктажа не реже сроков, установленных работодателем и правилами обучения по охране труда. Повторный инструктаж проводится по программе первичного инструктажа с учетом изменений условий труда, оборудования и локальных требований.</w:t>
      </w:r>
    </w:p>
    <w:p>
      <w:pPr>
        <w:pStyle w:val="Heading2"/>
      </w:pPr>
      <w:r>
        <w:rPr>
          <w:b/>
        </w:rPr>
        <w:t>2.2. Категории инструктируемых работников</w:t>
      </w:r>
    </w:p>
    <w:p>
      <w:pPr>
        <w:pStyle w:val="ListBullet"/>
      </w:pPr>
      <w:r>
        <w:t>новые работники, принятые на должность системного администратора;</w:t>
      </w:r>
    </w:p>
    <w:p>
      <w:pPr>
        <w:pStyle w:val="ListBullet"/>
      </w:pPr>
      <w:r>
        <w:t>работники, переведенные на должность системного администратора или допущенные к новым видам работ;</w:t>
      </w:r>
    </w:p>
    <w:p>
      <w:pPr>
        <w:pStyle w:val="ListBullet"/>
      </w:pPr>
      <w:r>
        <w:t>практиканты, стажеры и командированные лица, выполняющие работы системного администрирования на территории работодателя;</w:t>
      </w:r>
    </w:p>
    <w:p>
      <w:pPr>
        <w:pStyle w:val="ListBullet"/>
      </w:pPr>
      <w:r>
        <w:t>иные работники, которым поручены работы с серверным, сетевым, периферийным или офисным компьютерным оборудованием.</w:t>
      </w:r>
    </w:p>
    <w:p>
      <w:pPr>
        <w:pStyle w:val="Heading2"/>
      </w:pPr>
      <w:r>
        <w:rPr>
          <w:b/>
        </w:rPr>
        <w:t>2.3. Кто проводит инструктаж</w:t>
      </w:r>
    </w:p>
    <w:p>
      <w:r>
        <w:t>Инструктаж проводит непосредственный руководитель работника, руководитель работ, специалист по охране труда или иной уполномоченный приказом работник, прошедший обучение по охране труда и проверку знания требований охраны труда. При необходимости привлекаются специалисты по электробезопасности, пожарной безопасности, эксплуатации зданий и ИТ-инфраструктуры.</w:t>
      </w:r>
    </w:p>
    <w:p>
      <w:pPr>
        <w:pStyle w:val="Heading2"/>
      </w:pPr>
      <w:r>
        <w:rPr>
          <w:b/>
        </w:rPr>
        <w:t>2.4. 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2507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507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Тема</w:t>
            </w:r>
          </w:p>
        </w:tc>
        <w:tc>
          <w:tcPr>
            <w:tcW w:type="dxa" w:w="2507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Основное содержание</w:t>
            </w:r>
          </w:p>
        </w:tc>
        <w:tc>
          <w:tcPr>
            <w:tcW w:type="dxa" w:w="2507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Форма контроля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Общие сведения о рабочем месте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Рабочая зона системного администратора, офисные помещения, серверные/кроссовые, маршруты эвакуации, места размещения аптечек, огнетушителей, аварийных выключателей и средств связи.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Устный опрос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Опасные и вредные факторы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Электрический ток, перегрузка зрения, статическая нагрузка, неудобная рабочая поза, кабели и препятствия на полу, шум, микроклимат, пыль, нагрев оборудования, работы с ИБП и аккумуляторами, пожарная опасность.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Устный опрос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Требования перед началом работы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Осмотр рабочего места, проверка кабелей, розеток, исправности ПК, монитора, периферии, вентиляции, освещения, серверной стойки и доступа к оборудованию.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Практический показ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Безопасные приемы работы за ПК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Организация рабочего места, положение монитора, клавиатуры и кресла, чередование работы и отдыха, безопасное подключение устройств, запрет ремонта под напряжением.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Устный опрос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Работы с серверным и сетевым оборудованием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Доступ в серверные, поддержание проходов, работа со стойками, кабельным хозяйством, ИБП, запрет перегрузки розеток и удлинителей, порядок перемещения оборудования.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Практический показ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Работы с оргтехникой и расходными материалами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Безопасная эксплуатация принтеров, МФУ, картриджей, тонера; запрет вскрытия узлов, находящихся под напряжением или высокой температурой.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Устный опрос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Пожарная безопасность и аварийные ситуации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Действия при запахе гари, искрении, перегреве, задымлении, пожаре, утечке воды, поражении электрическим током, травме работника, сбое инженерных систем.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Решение ситуационной задачи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Оказание первой помощи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Вызов помощи, прекращение воздействия опасного фактора, помощь при поражении электрическим током, ожогах, ушибах, порезах, ухудшении самочувствия.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Устный опрос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Порядок завершения работы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Безопасное выключение оборудования, приведение рабочего места в порядок, сообщение о неисправностях, хранение носителей, закрытие доступа в серверные.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Практический показ</w:t>
            </w:r>
          </w:p>
        </w:tc>
      </w:tr>
      <w:tr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Регистрация инструктажа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Проверка усвоения требований, подпись инструктируемого и инструктирующего в журнале или листе инструктажа.</w:t>
            </w:r>
          </w:p>
        </w:tc>
        <w:tc>
          <w:tcPr>
            <w:tcW w:type="dxa" w:w="2507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Запись в журнале</w:t>
            </w:r>
          </w:p>
        </w:tc>
      </w:tr>
    </w:tbl>
    <w:p>
      <w:pPr>
        <w:pStyle w:val="Heading2"/>
      </w:pPr>
      <w:r>
        <w:rPr>
          <w:b/>
        </w:rPr>
        <w:t>2.5. Порядок проведения инструктажа</w:t>
      </w:r>
    </w:p>
    <w:p>
      <w:pPr>
        <w:pStyle w:val="ListNumber"/>
      </w:pPr>
      <w:r>
        <w:t>Инструктирующий знакомит работника с рабочим местом, маршрутами эвакуации, местами расположения аптечки, огнетушителей, аварийных выключателей и средств связи.</w:t>
      </w:r>
    </w:p>
    <w:p>
      <w:pPr>
        <w:pStyle w:val="ListNumber"/>
      </w:pPr>
      <w:r>
        <w:t>Работнику разъясняют опасные и вредные производственные факторы, которые могут возникать при работе с ПК, серверным, сетевым и периферийным оборудованием.</w:t>
      </w:r>
    </w:p>
    <w:p>
      <w:pPr>
        <w:pStyle w:val="ListNumber"/>
      </w:pPr>
      <w:r>
        <w:t>Работнику показывают безопасный порядок включения, эксплуатации и выключения оборудования, порядок подключения периферии и запрет самостоятельного ремонта оборудования под напряжением.</w:t>
      </w:r>
    </w:p>
    <w:p>
      <w:pPr>
        <w:pStyle w:val="ListNumber"/>
      </w:pPr>
      <w:r>
        <w:t>Работнику разъясняют действия при авариях, пожаре, поражении электрическим током, травмах, запахе гари, перегреве, задымлении и иных нештатных ситуациях.</w:t>
      </w:r>
    </w:p>
    <w:p>
      <w:pPr>
        <w:pStyle w:val="ListNumber"/>
      </w:pPr>
      <w:r>
        <w:t>Инструктирующий проверяет усвоение требований устным опросом, практическим показом или ситуационными вопросами.</w:t>
      </w:r>
    </w:p>
    <w:p>
      <w:pPr>
        <w:pStyle w:val="ListNumber"/>
      </w:pPr>
      <w:r>
        <w:t>Результат инструктажа фиксируется в журнале регистрации инструктажей или в листе проведения инструктажа с подписью инструктируемого и инструктирующего.</w:t>
      </w:r>
    </w:p>
    <w:p>
      <w:pPr>
        <w:pStyle w:val="Heading2"/>
      </w:pPr>
      <w:r>
        <w:rPr>
          <w:b/>
        </w:rPr>
        <w:t>2.6. Контрольные вопросы для проверки знаний</w:t>
      </w:r>
    </w:p>
    <w:p>
      <w:pPr>
        <w:pStyle w:val="ListNumber"/>
      </w:pPr>
      <w:r>
        <w:t>Какие действия необходимо выполнить перед началом работы за компьютером?</w:t>
      </w:r>
    </w:p>
    <w:p>
      <w:pPr>
        <w:pStyle w:val="ListNumber"/>
      </w:pPr>
      <w:r>
        <w:t>Какие признаки неисправности оборудования требуют прекращения работы?</w:t>
      </w:r>
    </w:p>
    <w:p>
      <w:pPr>
        <w:pStyle w:val="ListNumber"/>
      </w:pPr>
      <w:r>
        <w:t>Можно ли подключать оборудование к поврежденной розетке или удлинителю?</w:t>
      </w:r>
    </w:p>
    <w:p>
      <w:pPr>
        <w:pStyle w:val="ListNumber"/>
      </w:pPr>
      <w:r>
        <w:t>Почему запрещается вскрывать блок питания, ИБП или системный блок при подключенном питании?</w:t>
      </w:r>
    </w:p>
    <w:p>
      <w:pPr>
        <w:pStyle w:val="ListNumber"/>
      </w:pPr>
      <w:r>
        <w:t>Как действовать при запахе гари, искрении или перегреве оборудования?</w:t>
      </w:r>
    </w:p>
    <w:p>
      <w:pPr>
        <w:pStyle w:val="ListNumber"/>
      </w:pPr>
      <w:r>
        <w:t>Как организовать кабели, чтобы исключить спотыкание и повреждение изоляции?</w:t>
      </w:r>
    </w:p>
    <w:p>
      <w:pPr>
        <w:pStyle w:val="ListNumber"/>
      </w:pPr>
      <w:r>
        <w:t>Какие требования нужно соблюдать при работе в серверной или кроссовой?</w:t>
      </w:r>
    </w:p>
    <w:p>
      <w:pPr>
        <w:pStyle w:val="ListNumber"/>
      </w:pPr>
      <w:r>
        <w:t>Что делать при срабатывании пожарной сигнализации?</w:t>
      </w:r>
    </w:p>
    <w:p>
      <w:pPr>
        <w:pStyle w:val="ListNumber"/>
      </w:pPr>
      <w:r>
        <w:t>Как оказать первую помощь при поражении электрическим током?</w:t>
      </w:r>
    </w:p>
    <w:p>
      <w:pPr>
        <w:pStyle w:val="ListNumber"/>
      </w:pPr>
      <w:r>
        <w:t>Какие сведения вносятся в журнал регистрации инструктажа?</w:t>
      </w:r>
    </w:p>
    <w:p>
      <w:r>
        <w:br w:type="page"/>
      </w:r>
    </w:p>
    <w:p>
      <w:pPr>
        <w:pStyle w:val="Heading1"/>
      </w:pPr>
      <w:r>
        <w:rPr>
          <w:b/>
        </w:rPr>
        <w:t>3. Инструкция по охране труда для системного администратора</w:t>
      </w:r>
    </w:p>
    <w:p>
      <w:pPr>
        <w:pStyle w:val="Heading2"/>
      </w:pPr>
      <w:r>
        <w:rPr>
          <w:b/>
        </w:rPr>
        <w:t>3.1. Общие требования охраны труда</w:t>
      </w:r>
    </w:p>
    <w:p>
      <w:pPr>
        <w:pStyle w:val="ListNumber"/>
      </w:pPr>
      <w:r>
        <w:t>К самостоятельной работе системным администратором допускаются лица, прошедшие вводный инструктаж по охране труда, первичный инструктаж на рабочем месте, инструктаж по пожарной безопасности, обучение безопасным методам и приемам выполнения работ, проверку знания требований охраны труда в установленном работодателем порядке, а также инструктаж по электробезопасности с присвоением соответствующей группы, если это требуется характером выполняемых работ.</w:t>
      </w:r>
    </w:p>
    <w:p>
      <w:pPr>
        <w:pStyle w:val="ListNumber"/>
      </w:pPr>
      <w:r>
        <w:t>Системный администратор обязан соблюдать требования настоящей инструкции, локальных нормативных актов работодателя, инструкции по пожарной безопасности, правила внутреннего трудового распорядка, требования эксплуатационной документации оборудования и распоряжения непосредственного руководителя, не противоречащие требованиям охраны труда.</w:t>
      </w:r>
    </w:p>
    <w:p>
      <w:pPr>
        <w:pStyle w:val="ListNumber"/>
      </w:pPr>
      <w:r>
        <w:t>Работник обязан применять безопасные методы работы, поддерживать порядок на рабочем месте, не допускать загромождения проходов и эвакуационных выходов, немедленно сообщать руководителю о неисправностях оборудования, повреждении кабелей, розеток, вилок, удлинителей, сетевых фильтров, ИБП, признаках перегрева, запахе гари, искрении, задымлении, травмах и иных происшествиях.</w:t>
      </w:r>
    </w:p>
    <w:p>
      <w:pPr>
        <w:pStyle w:val="ListNumber"/>
      </w:pPr>
      <w:r>
        <w:t>Работник не должен выполнять работы, не порученные работодателем, а также работы повышенной опасности без обучения, допуска, наряда-допуска или распоряжения, если такие требования установлены для соответствующих работ.</w:t>
      </w:r>
    </w:p>
    <w:p>
      <w:pPr>
        <w:pStyle w:val="ListNumber"/>
      </w:pPr>
      <w:r>
        <w:t>При работе с электрооборудованием запрещается выполнять ремонт, вскрытие блоков питания, ИБП, распределительных щитов, розеток и иных токоведущих частей, если работник не имеет соответствующей квалификации, группы по электробезопасности и допуска к таким работам.</w:t>
      </w:r>
    </w:p>
    <w:p>
      <w:pPr>
        <w:pStyle w:val="ListNumber"/>
      </w:pPr>
      <w:r>
        <w:t>При работе с персональными компьютерами на базе плоских экранов площадь на одно постоянное рабочее место должна быть не менее 4,5 кв. м, а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pStyle w:val="ListNumber"/>
      </w:pPr>
      <w:r>
        <w:t>Рабочее место должно быть организовано так, чтобы монитор, клавиатура, мышь, кресло, стол, освещение, проходы и кабели не создавали излишнего зрительного напряжения, неудобной позы, риска падения, спотыкания, поражения электрическим током или возгорания.</w:t>
      </w:r>
    </w:p>
    <w:p>
      <w:pPr>
        <w:pStyle w:val="ListNumber"/>
      </w:pPr>
      <w:r>
        <w:t>Работник должен знать места расположения аптечки первой помощи, огнетушителей, ручных пожарных извещателей, аварийных выходов, схем эвакуации, средств связи и порядок вызова экстренных служб.</w:t>
      </w:r>
    </w:p>
    <w:p>
      <w:pPr>
        <w:pStyle w:val="Heading2"/>
      </w:pPr>
      <w:r>
        <w:rPr>
          <w:b/>
        </w:rPr>
        <w:t>3.2. Возможные опасные и вредные факторы</w:t>
      </w:r>
    </w:p>
    <w:p>
      <w:pPr>
        <w:pStyle w:val="ListBullet"/>
      </w:pPr>
      <w:r>
        <w:t>поражение электрическим током при повреждении изоляции, неисправности розеток, вилок, блоков питания, ИБП, сетевых фильтров или при неправильном подключении оборудования;</w:t>
      </w:r>
    </w:p>
    <w:p>
      <w:pPr>
        <w:pStyle w:val="ListBullet"/>
      </w:pPr>
      <w:r>
        <w:t>пожарная опасность вследствие перегрева оборудования, короткого замыкания, перегрузки электросети, нарушения вентиляции, неисправности ИБП или сетевых фильтров;</w:t>
      </w:r>
    </w:p>
    <w:p>
      <w:pPr>
        <w:pStyle w:val="ListBullet"/>
      </w:pPr>
      <w:r>
        <w:t>повышенная зрительная нагрузка, статическое напряжение мышц шеи, спины, кистей и предплечий при длительной работе за ПК;</w:t>
      </w:r>
    </w:p>
    <w:p>
      <w:pPr>
        <w:pStyle w:val="ListBullet"/>
      </w:pPr>
      <w:r>
        <w:t>неблагоприятные параметры микроклимата, недостаточная или избыточная освещенность, шум от серверного и офисного оборудования;</w:t>
      </w:r>
    </w:p>
    <w:p>
      <w:pPr>
        <w:pStyle w:val="ListBullet"/>
      </w:pPr>
      <w:r>
        <w:t>риск падения, спотыкания и травмирования при неупорядоченном размещении кабелей, коробок, оборудования и расходных материалов;</w:t>
      </w:r>
    </w:p>
    <w:p>
      <w:pPr>
        <w:pStyle w:val="ListBullet"/>
      </w:pPr>
      <w:r>
        <w:t>риск травмирования при перемещении системных блоков, серверов, мониторов, ИБП, коробок с оборудованием и иных грузов;</w:t>
      </w:r>
    </w:p>
    <w:p>
      <w:pPr>
        <w:pStyle w:val="ListBullet"/>
      </w:pPr>
      <w:r>
        <w:t>ожоги от нагретых элементов оборудования, узлов печати, ламп и иных поверхностей;</w:t>
      </w:r>
    </w:p>
    <w:p>
      <w:pPr>
        <w:pStyle w:val="ListBullet"/>
      </w:pPr>
      <w:r>
        <w:t>воздействие пыли и тонера при неаккуратном обращении с картриджами и расходными материалами;</w:t>
      </w:r>
    </w:p>
    <w:p>
      <w:pPr>
        <w:pStyle w:val="ListBullet"/>
      </w:pPr>
      <w:r>
        <w:t>повышенный риск травмирования при работах на стремянке, под потолком, в кабельных каналах, серверных стойках и ограниченных пространствах;</w:t>
      </w:r>
    </w:p>
    <w:p>
      <w:pPr>
        <w:pStyle w:val="ListBullet"/>
      </w:pPr>
      <w:r>
        <w:t>психоэмоциональное напряжение при аварийных сбоях, срочных восстановительных работах и работе с пользователями.</w:t>
      </w:r>
    </w:p>
    <w:p>
      <w:pPr>
        <w:pStyle w:val="Heading2"/>
      </w:pPr>
      <w:r>
        <w:rPr>
          <w:b/>
        </w:rPr>
        <w:t>3.3. Средства индивидуальной защиты и дополнительные средства безопасности</w:t>
      </w:r>
    </w:p>
    <w:p>
      <w:pPr>
        <w:pStyle w:val="ListBullet"/>
      </w:pPr>
      <w:r>
        <w:t>Для обычной офисной работы за ПК специальные СИЗ, как правило, не требуются, если иное не установлено результатами СОУТ, ОПР и локальными нормами работодателя.</w:t>
      </w:r>
    </w:p>
    <w:p>
      <w:pPr>
        <w:pStyle w:val="ListBullet"/>
      </w:pPr>
      <w:r>
        <w:t>При работах в серверных, кроссовых, при перемещении тяжелого оборудования или монтаже кабелей применяются СИЗ и вспомогательные средства, определенные работодателем: перчатки для защиты рук от механических воздействий, антистатический браслет или коврик при обслуживании чувствительных компонентов, защитная обувь при перемещении тяжелого оборудования, исправная стремянка, инструмент с изолированными рукоятками при работах, где это допустимо и предусмотрено инструкцией.</w:t>
      </w:r>
    </w:p>
    <w:p>
      <w:pPr>
        <w:pStyle w:val="ListBullet"/>
      </w:pPr>
      <w:r>
        <w:t>Средства пожаротушения, аптечка первой помощи, аварийное освещение и средства связи должны быть доступны и исправны. Использование огнетушителя допускается только при отсутствии угрозы жизни и здоровью работника.</w:t>
      </w:r>
    </w:p>
    <w:p>
      <w:pPr>
        <w:pStyle w:val="Heading2"/>
      </w:pPr>
      <w:r>
        <w:rPr>
          <w:b/>
        </w:rPr>
        <w:t>3.4. Требования охраны труда перед началом работы</w:t>
      </w:r>
    </w:p>
    <w:p>
      <w:pPr>
        <w:pStyle w:val="ListNumber"/>
      </w:pPr>
      <w:r>
        <w:t>Осмотреть рабочее место, убрать лишние предметы, убедиться в свободном доступе к проходам, выключателям, средствам пожаротушения и эвакуационным выходам.</w:t>
      </w:r>
    </w:p>
    <w:p>
      <w:pPr>
        <w:pStyle w:val="ListNumber"/>
      </w:pPr>
      <w:r>
        <w:t>Проверить устойчивость стола, кресла, монитора, системного блока, периферийного оборудования и отсутствие предметов, которые могут упасть или перекрыть вентиляционные отверстия.</w:t>
      </w:r>
    </w:p>
    <w:p>
      <w:pPr>
        <w:pStyle w:val="ListNumber"/>
      </w:pPr>
      <w:r>
        <w:t>Убедиться в отсутствии повреждений кабелей, вилок, розеток, удлинителей, сетевых фильтров, ИБП и корпусов оборудования.</w:t>
      </w:r>
    </w:p>
    <w:p>
      <w:pPr>
        <w:pStyle w:val="ListNumber"/>
      </w:pPr>
      <w:r>
        <w:t>Проверить, что кабели уложены так, чтобы исключить натяжение, защемление, перегиб, повреждение изоляции, спотыкание работников и затруднение эвакуации.</w:t>
      </w:r>
    </w:p>
    <w:p>
      <w:pPr>
        <w:pStyle w:val="ListNumber"/>
      </w:pPr>
      <w:r>
        <w:t>Убедиться, что вентиляционные отверстия оборудования не перекрыты, оборудование не стоит на неустойчивой поверхности, рядом нет емкостей с жидкостью, легко воспламеняющихся материалов и посторонних предметов.</w:t>
      </w:r>
    </w:p>
    <w:p>
      <w:pPr>
        <w:pStyle w:val="ListNumber"/>
      </w:pPr>
      <w:r>
        <w:t>Проверить достаточность освещения, при необходимости отрегулировать жалюзи, шторы или местное освещение так, чтобы исключить блики на экране и слепящее действие света.</w:t>
      </w:r>
    </w:p>
    <w:p>
      <w:pPr>
        <w:pStyle w:val="ListNumber"/>
      </w:pPr>
      <w:r>
        <w:t>При работе в серверной или кроссовой убедиться в наличии допуска, исправности освещения, нормальной работе вентиляции/охлаждения, отсутствии воды, посторонних запахов, дыма, перегрева, загромождения проходов и повреждения кабельных трасс.</w:t>
      </w:r>
    </w:p>
    <w:p>
      <w:pPr>
        <w:pStyle w:val="ListNumber"/>
      </w:pPr>
      <w:r>
        <w:t>При необходимости перемещения оборудования оценить массу и габариты груза, подготовить безопасный маршрут, использовать тележку или помощь второго работника при превышении безопасной массы для ручного перемещения.</w:t>
      </w:r>
    </w:p>
    <w:p>
      <w:pPr>
        <w:pStyle w:val="Heading2"/>
      </w:pPr>
      <w:r>
        <w:rPr>
          <w:b/>
        </w:rPr>
        <w:t>3.5. Запрещается приступать к работе, если выявлены</w:t>
      </w:r>
    </w:p>
    <w:p>
      <w:pPr>
        <w:pStyle w:val="ListBullet"/>
      </w:pPr>
      <w:r>
        <w:t>повреждение изоляции кабеля, вилки, розетки, удлинителя, сетевого фильтра, ИБП или корпуса оборудования;</w:t>
      </w:r>
    </w:p>
    <w:p>
      <w:pPr>
        <w:pStyle w:val="ListBullet"/>
      </w:pPr>
      <w:r>
        <w:t>искрение, запах гари, дым, следы оплавления, перегрев, посторонние звуки, нестабильная работа оборудования;</w:t>
      </w:r>
    </w:p>
    <w:p>
      <w:pPr>
        <w:pStyle w:val="ListBullet"/>
      </w:pPr>
      <w:r>
        <w:t>попадание воды или иной жидкости на оборудование, кабели, розетки, пол в зоне электрооборудования;</w:t>
      </w:r>
    </w:p>
    <w:p>
      <w:pPr>
        <w:pStyle w:val="ListBullet"/>
      </w:pPr>
      <w:r>
        <w:t>неисправность системы вентиляции/охлаждения в серверной при признаках перегрева оборудования;</w:t>
      </w:r>
    </w:p>
    <w:p>
      <w:pPr>
        <w:pStyle w:val="ListBullet"/>
      </w:pPr>
      <w:r>
        <w:t>отсутствие допуска к работам, требующим специального обучения, группы по электробезопасности или разрешения руководителя;</w:t>
      </w:r>
    </w:p>
    <w:p>
      <w:pPr>
        <w:pStyle w:val="ListBullet"/>
      </w:pPr>
      <w:r>
        <w:t>загромождение проходов, эвакуационных выходов, доступа к огнетушителям, электрощитам и аварийным выключателям;</w:t>
      </w:r>
    </w:p>
    <w:p>
      <w:pPr>
        <w:pStyle w:val="ListBullet"/>
      </w:pPr>
      <w:r>
        <w:t>неисправность стремянки, инструмента, средств защиты или отсутствие необходимых СИЗ для конкретного вида работ.</w:t>
      </w:r>
    </w:p>
    <w:p>
      <w:pPr>
        <w:pStyle w:val="Heading2"/>
      </w:pPr>
      <w:r>
        <w:rPr>
          <w:b/>
        </w:rPr>
        <w:t>3.6. Требования охраны труда во время работы</w:t>
      </w:r>
    </w:p>
    <w:p>
      <w:pPr>
        <w:pStyle w:val="ListNumber"/>
      </w:pPr>
      <w:r>
        <w:t>Выполнять только порученную работу и использовать оборудование по назначению в соответствии с эксплуатационной документацией.</w:t>
      </w:r>
    </w:p>
    <w:p>
      <w:pPr>
        <w:pStyle w:val="ListNumber"/>
      </w:pPr>
      <w:r>
        <w:t>Соблюдать безопасную рабочую позу: держать спину с опорой, располагать монитор перед собой, не допускать длительного напряжения кистей и шеи, рационально чередовать работу и перерывы.</w:t>
      </w:r>
    </w:p>
    <w:p>
      <w:pPr>
        <w:pStyle w:val="ListNumber"/>
      </w:pPr>
      <w:r>
        <w:t>Не прикасаться мокрыми руками к электрическим вилкам, розеткам, кабелям, корпусам оборудования и сетевым фильтрам.</w:t>
      </w:r>
    </w:p>
    <w:p>
      <w:pPr>
        <w:pStyle w:val="ListNumber"/>
      </w:pPr>
      <w:r>
        <w:t>Не допускать попадания жидкости, металлических предметов, канцелярских скрепок, пыли и посторонних предметов внутрь оборудования.</w:t>
      </w:r>
    </w:p>
    <w:p>
      <w:pPr>
        <w:pStyle w:val="ListNumber"/>
      </w:pPr>
      <w:r>
        <w:t>Не накрывать работающие системные блоки, серверы, мониторы, ИБП, сетевые коммутаторы, маршрутизаторы и иные устройства материалами, ухудшающими теплоотвод.</w:t>
      </w:r>
    </w:p>
    <w:p>
      <w:pPr>
        <w:pStyle w:val="ListNumber"/>
      </w:pPr>
      <w:r>
        <w:t>Не подключать последовательно несколько удлинителей или сетевых фильтров, не перегружать розетки, не использовать самодельные переходники и неисправные кабели.</w:t>
      </w:r>
    </w:p>
    <w:p>
      <w:pPr>
        <w:pStyle w:val="ListNumber"/>
      </w:pPr>
      <w:r>
        <w:t>Подключение и отключение периферийных устройств, серверов, сетевого оборудования и ИБП выполнять в порядке, предусмотренном эксплуатационной документацией и локальными процедурами работодателя.</w:t>
      </w:r>
    </w:p>
    <w:p>
      <w:pPr>
        <w:pStyle w:val="ListNumber"/>
      </w:pPr>
      <w:r>
        <w:t>Работы внутри системного блока, замена комплектующих и обслуживание оборудования выполнять только после штатного выключения, отключения от сети питания и принятия мер против случайного включения, если иное не предусмотрено безопасной технологией и не поручено обученному работнику.</w:t>
      </w:r>
    </w:p>
    <w:p>
      <w:pPr>
        <w:pStyle w:val="ListNumber"/>
      </w:pPr>
      <w:r>
        <w:t>При обслуживании серверных стоек не выдвигать одновременно несколько тяжелых серверов или блоков, чтобы исключить опрокидывание стойки; не становиться на полки, кабельные лотки или элементы стойки.</w:t>
      </w:r>
    </w:p>
    <w:p>
      <w:pPr>
        <w:pStyle w:val="ListNumber"/>
      </w:pPr>
      <w:r>
        <w:t>При прокладке и маркировке кабелей поддерживать порядок, применять кабельные органайзеры, не допускать натяжения кабеля, повреждения изоляции, перекрытия вентиляции и препятствий в проходах.</w:t>
      </w:r>
    </w:p>
    <w:p>
      <w:pPr>
        <w:pStyle w:val="ListNumber"/>
      </w:pPr>
      <w:r>
        <w:t>При работе на стремянке пользоваться только исправной устойчивой стремянкой; не вставать на верхнюю ступень, если конструкцией это не предусмотрено; не работать с инструментом и оборудованием, удерживая равновесие одной рукой в неустойчивом положении.</w:t>
      </w:r>
    </w:p>
    <w:p>
      <w:pPr>
        <w:pStyle w:val="ListNumber"/>
      </w:pPr>
      <w:r>
        <w:t>При обращении с картриджами, тонером и расходными материалами избегать рассыпания тонера, не вдыхать пыль, не допускать попадания тонера в глаза и на кожу, не использовать пылесосы и методы очистки, запрещенные производителем.</w:t>
      </w:r>
    </w:p>
    <w:p>
      <w:pPr>
        <w:pStyle w:val="ListNumber"/>
      </w:pPr>
      <w:r>
        <w:t>Не оставлять оборудование, находящееся в аварийном состоянии, без присмотра, если оно создает риск пожара, поражения электрическим током или повреждения имущества; при необходимости обесточить его безопасным способом.</w:t>
      </w:r>
    </w:p>
    <w:p>
      <w:pPr>
        <w:pStyle w:val="ListNumber"/>
      </w:pPr>
      <w:r>
        <w:t>Не принимать пищу и напитки над клавиатурой, рядом с розетками, серверами, ИБП, МФУ и другим электрооборудованием.</w:t>
      </w:r>
    </w:p>
    <w:p>
      <w:pPr>
        <w:pStyle w:val="ListNumber"/>
      </w:pPr>
      <w:r>
        <w:t>Немедленно сообщать руководителю и ответственным лицам о несчастных случаях, микротравмах, неисправностях, нарушениях охраны труда и пожарной безопасности.</w:t>
      </w:r>
    </w:p>
    <w:p>
      <w:pPr>
        <w:pStyle w:val="Heading2"/>
      </w:pPr>
      <w:r>
        <w:rPr>
          <w:b/>
        </w:rPr>
        <w:t>3.7. Дополнительные требования при работах в серверных и кроссовых помещениях</w:t>
      </w:r>
    </w:p>
    <w:p>
      <w:pPr>
        <w:pStyle w:val="ListBullet"/>
      </w:pPr>
      <w:r>
        <w:t>Входить в серверные и кроссовые помещения только при наличии права доступа и служебной необходимости.</w:t>
      </w:r>
    </w:p>
    <w:p>
      <w:pPr>
        <w:pStyle w:val="ListBullet"/>
      </w:pPr>
      <w:r>
        <w:t>Не изменять схемы электропитания, заземления, ИБП, распределения нагрузки и пожарной автоматики без разрешения ответственных лиц.</w:t>
      </w:r>
    </w:p>
    <w:p>
      <w:pPr>
        <w:pStyle w:val="ListBullet"/>
      </w:pPr>
      <w:r>
        <w:t>Сохранять свободными технологические проходы, двери, доступ к стойкам, электрощитам, средствам пожаротушения, датчикам и аварийным выключателям.</w:t>
      </w:r>
    </w:p>
    <w:p>
      <w:pPr>
        <w:pStyle w:val="ListBullet"/>
      </w:pPr>
      <w:r>
        <w:t>Не хранить в серверной упаковку, бумагу, горючие материалы, личные вещи, пищу и жидкости.</w:t>
      </w:r>
    </w:p>
    <w:p>
      <w:pPr>
        <w:pStyle w:val="ListBullet"/>
      </w:pPr>
      <w:r>
        <w:t>При повышении температуры, отказе кондиционирования, запахе гари, задымлении, протечке воды или срабатывании сигнализации действовать по аварийному порядку и немедленно сообщать руководителю.</w:t>
      </w:r>
    </w:p>
    <w:p>
      <w:pPr>
        <w:pStyle w:val="Heading2"/>
      </w:pPr>
      <w:r>
        <w:rPr>
          <w:b/>
        </w:rPr>
        <w:t>3.8. Требования охраны труда в аварийных ситуациях</w:t>
      </w:r>
    </w:p>
    <w:p>
      <w:pPr>
        <w:pStyle w:val="ListNumber"/>
      </w:pPr>
      <w:r>
        <w:t>При появлении запаха гари, дыма, искрения, хлопков, посторонних звуков, сильного нагрева корпуса или кабелей немедленно прекратить работу, безопасно отключить оборудование от питания, если это не создает угрозы жизни, сообщить руководителю и ответственному за электрохозяйство/эксплуатацию.</w:t>
      </w:r>
    </w:p>
    <w:p>
      <w:pPr>
        <w:pStyle w:val="ListNumber"/>
      </w:pPr>
      <w:r>
        <w:t>При пожаре или задымлении немедленно сообщить по установленным номерам, включить ручной пожарный извещатель при наличии, предупредить находящихся рядом работников, приступить к эвакуации. Тушение выполнять только при начальной стадии пожара, наличии исправного средства пожаротушения, отсутствии угрозы жизни и понимании безопасного способа применения огнетушителя.</w:t>
      </w:r>
    </w:p>
    <w:p>
      <w:pPr>
        <w:pStyle w:val="ListNumber"/>
      </w:pPr>
      <w:r>
        <w:t>При поражении работника электрическим током немедленно прекратить воздействие тока: отключить питание выключателем, автоматом или вынуть вилку, если это безопасно. Не касаться пострадавшего голыми руками до снятия напряжения. Вызвать скорую помощь и приступить к первой помощи в пределах имеющихся знаний и навыков.</w:t>
      </w:r>
    </w:p>
    <w:p>
      <w:pPr>
        <w:pStyle w:val="ListNumber"/>
      </w:pPr>
      <w:r>
        <w:t>При попадании воды на электрооборудование, розетки или пол в зоне электропитания не наступать в мокрую зону, не касаться оборудования, сообщить руководителю, ограничить доступ и обеспечить отключение питания ответственным лицом.</w:t>
      </w:r>
    </w:p>
    <w:p>
      <w:pPr>
        <w:pStyle w:val="ListNumber"/>
      </w:pPr>
      <w:r>
        <w:t>При травме, ухудшении самочувствия, ожоге, порезе, ушибе или падении прекратить работу, сообщить руководителю, вызвать медицинскую помощь при необходимости, оказать первую помощь пострадавшему.</w:t>
      </w:r>
    </w:p>
    <w:p>
      <w:pPr>
        <w:pStyle w:val="ListNumber"/>
      </w:pPr>
      <w:r>
        <w:t>При аварийном отключении электропитания, сбое ИБП, отказе охлаждения серверной или иных инженерных систем действовать по утвержденной аварийной инструкции, не выполнять переключения и работы в электроустановках без допуска.</w:t>
      </w:r>
    </w:p>
    <w:p>
      <w:pPr>
        <w:pStyle w:val="ListNumber"/>
      </w:pPr>
      <w:r>
        <w:t>До прибытия ответственных лиц по возможности принять меры по сохранению обстановки происшествия, если это не угрожает жизни и здоровью работников и не ведет к аварии или пожару.</w:t>
      </w:r>
    </w:p>
    <w:p>
      <w:pPr>
        <w:pStyle w:val="Heading2"/>
      </w:pPr>
      <w:r>
        <w:rPr>
          <w:b/>
        </w:rPr>
        <w:t>3.9. Требования охраны труда по окончании работы</w:t>
      </w:r>
    </w:p>
    <w:p>
      <w:pPr>
        <w:pStyle w:val="ListNumber"/>
      </w:pPr>
      <w:r>
        <w:t>Завершить работу с программами и информационными системами в установленном порядке, сохранить служебные данные согласно локальным правилам информационной безопасности.</w:t>
      </w:r>
    </w:p>
    <w:p>
      <w:pPr>
        <w:pStyle w:val="ListNumber"/>
      </w:pPr>
      <w:r>
        <w:t>Выключить оборудование в штатной последовательности: завершить работу программ, выключить компьютер/сервер или периферийное устройство согласно регламенту, отключить периферийные устройства, если это предусмотрено, убедиться в прекращении работы нагревающихся узлов.</w:t>
      </w:r>
    </w:p>
    <w:p>
      <w:pPr>
        <w:pStyle w:val="ListNumber"/>
      </w:pPr>
      <w:r>
        <w:t>Не отключать серверы, сетевое оборудование, ИБП, системы хранения и оборудование, работающее круглосуточно, без разрешения руководителя или согласно утвержденному регламенту.</w:t>
      </w:r>
    </w:p>
    <w:p>
      <w:pPr>
        <w:pStyle w:val="ListNumber"/>
      </w:pPr>
      <w:r>
        <w:t>Привести рабочее место в порядок: убрать инструменты, расходные материалы, кабели, упаковку, носители информации, освободить проходы и доступ к средствам пожаротушения.</w:t>
      </w:r>
    </w:p>
    <w:p>
      <w:pPr>
        <w:pStyle w:val="ListNumber"/>
      </w:pPr>
      <w:r>
        <w:t>Закрыть доступ в серверные, кроссовые и помещения с ограниченным доступом в установленном порядке.</w:t>
      </w:r>
    </w:p>
    <w:p>
      <w:pPr>
        <w:pStyle w:val="ListNumber"/>
      </w:pPr>
      <w:r>
        <w:t>Сообщить руководителю или ответственному лицу о выявленных неисправностях, повреждениях, аварийных событиях, необходимости ремонта, замены кабелей, сетевых фильтров, ИБП, вентиляции или освещения.</w:t>
      </w:r>
    </w:p>
    <w:p>
      <w:pPr>
        <w:pStyle w:val="Heading1"/>
      </w:pPr>
      <w:r>
        <w:rPr>
          <w:b/>
        </w:rPr>
        <w:t>4. Краткая памятка для устного инструктажа</w:t>
      </w:r>
    </w:p>
    <w:p>
      <w:pPr>
        <w:pStyle w:val="ListBullet"/>
      </w:pPr>
      <w:r>
        <w:t>Не работайте на неисправном оборудовании и не подключайте его к поврежденным розеткам или кабелям.</w:t>
      </w:r>
    </w:p>
    <w:p>
      <w:pPr>
        <w:pStyle w:val="ListBullet"/>
      </w:pPr>
      <w:r>
        <w:t>Не вскрывайте блоки питания, ИБП, электрощиты и другие токоведущие части без допуска.</w:t>
      </w:r>
    </w:p>
    <w:p>
      <w:pPr>
        <w:pStyle w:val="ListBullet"/>
      </w:pPr>
      <w:r>
        <w:t>Держите рабочее место, кабели и проходы в порядке; не перекрывайте вентиляцию оборудования.</w:t>
      </w:r>
    </w:p>
    <w:p>
      <w:pPr>
        <w:pStyle w:val="ListBullet"/>
      </w:pPr>
      <w:r>
        <w:t>Не ставьте напитки и емкости с жидкостью рядом с ПК, сервером, МФУ, розетками и ИБП.</w:t>
      </w:r>
    </w:p>
    <w:p>
      <w:pPr>
        <w:pStyle w:val="ListBullet"/>
      </w:pPr>
      <w:r>
        <w:t>При запахе гари, дыме, искрении, перегреве или попадании воды прекратите работу, безопасно обесточьте оборудование и сообщите руководителю.</w:t>
      </w:r>
    </w:p>
    <w:p>
      <w:pPr>
        <w:pStyle w:val="ListBullet"/>
      </w:pPr>
      <w:r>
        <w:t>При пожаре предупредите людей, вызовите помощь, эвакуируйтесь; тушите только начальный очаг и только без риска для жизни.</w:t>
      </w:r>
    </w:p>
    <w:p>
      <w:pPr>
        <w:pStyle w:val="ListBullet"/>
      </w:pPr>
      <w:r>
        <w:t>При поражении током сначала отключите питание, затем оказывайте первую помощь и вызывайте скорую помощь.</w:t>
      </w:r>
    </w:p>
    <w:p>
      <w:pPr>
        <w:pStyle w:val="ListBullet"/>
      </w:pPr>
      <w:r>
        <w:t>Фиксируйте прохождение инструктажа подписью в журнале или листе инструктажа.</w:t>
      </w:r>
    </w:p>
    <w:p>
      <w:pPr>
        <w:pStyle w:val="Heading1"/>
      </w:pPr>
      <w:r>
        <w:rPr>
          <w:b/>
        </w:rPr>
        <w:t>5. Порядок пересмотра, изменения и хранения</w:t>
      </w:r>
    </w:p>
    <w:p>
      <w:pPr>
        <w:pStyle w:val="ListBullet"/>
      </w:pPr>
      <w:r>
        <w:t>Инструкция пересматривается в сроки, установленные работодателем, а также внепланово при изменении условий труда, внедрении новой техники или технологии, изменении нормативных требований, результатах расследования несчастного случая, профзаболевания или аварии, а также по требованию надзорных органов.</w:t>
      </w:r>
    </w:p>
    <w:p>
      <w:pPr>
        <w:pStyle w:val="ListBullet"/>
      </w:pPr>
      <w:r>
        <w:t>Изменения оформляются приказом или новой редакцией инструкции. Работники должны быть ознакомлены с изменениями до допуска к самостоятельной работе в измененных условиях.</w:t>
      </w:r>
    </w:p>
    <w:p>
      <w:pPr>
        <w:pStyle w:val="ListBullet"/>
      </w:pPr>
      <w:r>
        <w:t>Оригинал утвержденной инструкции хранится в установленном работодателем месте, копия или электронная версия предоставляется подразделению и работникам для ознакомления.</w:t>
      </w:r>
    </w:p>
    <w:p>
      <w:r>
        <w:br w:type="page"/>
      </w:r>
    </w:p>
    <w:p>
      <w:pPr>
        <w:pStyle w:val="Heading1"/>
      </w:pPr>
      <w:r>
        <w:rPr>
          <w:b/>
        </w:rPr>
        <w:t>Приложение 1. Лист ознакомления работников с инструкцией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1"/>
        <w:gridCol w:w="1671"/>
        <w:gridCol w:w="1671"/>
        <w:gridCol w:w="1671"/>
        <w:gridCol w:w="1671"/>
        <w:gridCol w:w="1671"/>
      </w:tblGrid>
      <w:tr>
        <w:trPr>
          <w:tblHeader w:val="true"/>
        </w:trPr>
        <w:tc>
          <w:tcPr>
            <w:tcW w:type="dxa" w:w="1671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671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Ф.И.О. работника</w:t>
            </w:r>
          </w:p>
        </w:tc>
        <w:tc>
          <w:tcPr>
            <w:tcW w:type="dxa" w:w="1671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Должность</w:t>
            </w:r>
          </w:p>
        </w:tc>
        <w:tc>
          <w:tcPr>
            <w:tcW w:type="dxa" w:w="1671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Дата ознакомления</w:t>
            </w:r>
          </w:p>
        </w:tc>
        <w:tc>
          <w:tcPr>
            <w:tcW w:type="dxa" w:w="1671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Подпись работника</w:t>
            </w:r>
          </w:p>
        </w:tc>
        <w:tc>
          <w:tcPr>
            <w:tcW w:type="dxa" w:w="1671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Подпись инструктирующего</w:t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671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b/>
        </w:rPr>
        <w:t>Приложение 2. Форма записи о проведении инструктажа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blHeader w:val="true"/>
        </w:trPr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Дата</w:t>
            </w:r>
          </w:p>
        </w:tc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Вид инструктажа</w:t>
            </w:r>
          </w:p>
        </w:tc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Причина / основание</w:t>
            </w:r>
          </w:p>
        </w:tc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Ф.И.О. инструктируемого</w:t>
            </w:r>
          </w:p>
        </w:tc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Должность</w:t>
            </w:r>
          </w:p>
        </w:tc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Ф.И.О. инструктирующего</w:t>
            </w:r>
          </w:p>
        </w:tc>
        <w:tc>
          <w:tcPr>
            <w:tcW w:type="dxa" w:w="1433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Подписи</w:t>
            </w:r>
          </w:p>
        </w:tc>
      </w:tr>
      <w:tr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Первичный / повторный / внеплановый / целевой</w:t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Системный администратор</w:t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433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p>
      <w:pPr>
        <w:pStyle w:val="Heading1"/>
      </w:pPr>
      <w:r>
        <w:rPr>
          <w:b/>
        </w:rPr>
        <w:t>Приложение 3. Лист согласования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2006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Должность</w:t>
            </w:r>
          </w:p>
        </w:tc>
        <w:tc>
          <w:tcPr>
            <w:tcW w:type="dxa" w:w="2006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Ф.И.О.</w:t>
            </w:r>
          </w:p>
        </w:tc>
        <w:tc>
          <w:tcPr>
            <w:tcW w:type="dxa" w:w="2006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Замечания / согласовано</w:t>
            </w:r>
          </w:p>
        </w:tc>
        <w:tc>
          <w:tcPr>
            <w:tcW w:type="dxa" w:w="2006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Дата</w:t>
            </w:r>
          </w:p>
        </w:tc>
        <w:tc>
          <w:tcPr>
            <w:tcW w:type="dxa" w:w="2006"/>
            <w:shd w:fill="D9EAF7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Подпись</w:t>
            </w:r>
          </w:p>
        </w:tc>
      </w:tr>
      <w:tr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охране труда</w:t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Руководитель подразделения</w:t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Ответственный за электрохозяйство</w:t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Представитель работников / профсоюза при наличии</w:t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2006"/>
            <w:vAlign w:val="top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850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Инструктаж и инструкция по охране труда для системного администратора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yle">
    <w:name w:val="NoteStyle"/>
    <w:pPr>
      <w:spacing w:after="120"/>
      <w:ind w:left="227"/>
    </w:pPr>
    <w:rPr>
      <w:rFonts w:ascii="Times New Roman" w:hAnsi="Times New Roman" w:eastAsia="Times New Roman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