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F6F" w:rsidRPr="00012F6F" w:rsidRDefault="00012F6F" w:rsidP="00012F6F">
      <w:pPr>
        <w:spacing w:after="0" w:line="240" w:lineRule="auto"/>
        <w:outlineLvl w:val="0"/>
        <w:rPr>
          <w:rFonts w:ascii="Arial" w:eastAsia="Times New Roman" w:hAnsi="Arial" w:cs="Arial"/>
          <w:b/>
          <w:bCs/>
          <w:noProof w:val="0"/>
          <w:color w:val="222222"/>
          <w:kern w:val="36"/>
          <w:sz w:val="48"/>
          <w:szCs w:val="48"/>
          <w:lang w:eastAsia="ru-RU"/>
        </w:rPr>
      </w:pPr>
      <w:r w:rsidRPr="00012F6F">
        <w:rPr>
          <w:rFonts w:ascii="Arial" w:eastAsia="Times New Roman" w:hAnsi="Arial" w:cs="Arial"/>
          <w:b/>
          <w:bCs/>
          <w:noProof w:val="0"/>
          <w:color w:val="222222"/>
          <w:kern w:val="36"/>
          <w:sz w:val="48"/>
          <w:szCs w:val="48"/>
          <w:lang w:eastAsia="ru-RU"/>
        </w:rPr>
        <w:t>Как разработать инструкцию по охране труда согласно Приказу Минтруда России № 772н</w:t>
      </w:r>
    </w:p>
    <w:p w:rsidR="00012F6F" w:rsidRPr="00012F6F" w:rsidRDefault="00012F6F" w:rsidP="00012F6F">
      <w:pPr>
        <w:spacing w:after="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4"/>
          <w:szCs w:val="24"/>
          <w:bdr w:val="none" w:sz="0" w:space="0" w:color="auto" w:frame="1"/>
          <w:lang w:eastAsia="ru-RU"/>
        </w:rPr>
        <w:t>Обновлено 13 января 2025</w:t>
      </w: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</w:t>
      </w:r>
      <w:hyperlink r:id="rId5" w:anchor="comments" w:history="1">
        <w:r w:rsidRPr="00012F6F">
          <w:rPr>
            <w:rFonts w:ascii="Arial" w:eastAsia="Times New Roman" w:hAnsi="Arial" w:cs="Arial"/>
            <w:noProof w:val="0"/>
            <w:color w:val="0000FF"/>
            <w:sz w:val="24"/>
            <w:szCs w:val="24"/>
            <w:u w:val="single"/>
            <w:lang w:eastAsia="ru-RU"/>
          </w:rPr>
          <w:t> </w:t>
        </w:r>
        <w:r w:rsidRPr="00012F6F">
          <w:rPr>
            <w:rFonts w:ascii="Arial" w:eastAsia="Times New Roman" w:hAnsi="Arial" w:cs="Arial"/>
            <w:noProof w:val="0"/>
            <w:color w:val="0000FF"/>
            <w:sz w:val="24"/>
            <w:szCs w:val="24"/>
            <w:lang w:eastAsia="ru-RU"/>
          </w:rPr>
          <w:t>26</w:t>
        </w:r>
      </w:hyperlink>
    </w:p>
    <w:p w:rsidR="00012F6F" w:rsidRPr="00012F6F" w:rsidRDefault="00012F6F" w:rsidP="00012F6F">
      <w:pPr>
        <w:spacing w:after="360" w:line="240" w:lineRule="auto"/>
        <w:rPr>
          <w:rFonts w:ascii="Arial" w:eastAsia="Times New Roman" w:hAnsi="Arial" w:cs="Arial"/>
          <w:noProof w:val="0"/>
          <w:color w:val="222222"/>
          <w:sz w:val="33"/>
          <w:szCs w:val="33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33"/>
          <w:szCs w:val="33"/>
          <w:lang w:eastAsia="ru-RU"/>
        </w:rPr>
        <w:t>С 1 января 2023 года возобновлено действие Приказа Минтруда от 29.10.2021 № 772н о требованиях к содержанию и порядку разработки правил и инструкций по охране труда. Документ вступил в силу 1 марта 2022 года, но с 29 марта 2022 года не применялся по Приказу Минтруда от 17.03.2022 № 140н. Разбираем в статье, как составить инструкцию по охране труда с 1 января 2023 года.</w:t>
      </w:r>
    </w:p>
    <w:p w:rsidR="00012F6F" w:rsidRPr="00012F6F" w:rsidRDefault="00012F6F" w:rsidP="00012F6F">
      <w:pPr>
        <w:spacing w:after="360" w:line="240" w:lineRule="auto"/>
        <w:outlineLvl w:val="3"/>
        <w:rPr>
          <w:rFonts w:ascii="Arial" w:eastAsia="Times New Roman" w:hAnsi="Arial" w:cs="Arial"/>
          <w:b/>
          <w:bCs/>
          <w:noProof w:val="0"/>
          <w:color w:val="222222"/>
          <w:sz w:val="36"/>
          <w:szCs w:val="36"/>
          <w:lang w:eastAsia="ru-RU"/>
        </w:rPr>
      </w:pPr>
      <w:r w:rsidRPr="00012F6F">
        <w:rPr>
          <w:rFonts w:ascii="Arial" w:eastAsia="Times New Roman" w:hAnsi="Arial" w:cs="Arial"/>
          <w:b/>
          <w:bCs/>
          <w:noProof w:val="0"/>
          <w:color w:val="222222"/>
          <w:sz w:val="36"/>
          <w:szCs w:val="36"/>
          <w:lang w:eastAsia="ru-RU"/>
        </w:rPr>
        <w:t>В этой статье:</w:t>
      </w:r>
    </w:p>
    <w:p w:rsidR="00012F6F" w:rsidRPr="00012F6F" w:rsidRDefault="00012F6F" w:rsidP="00012F6F">
      <w:pPr>
        <w:numPr>
          <w:ilvl w:val="0"/>
          <w:numId w:val="1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hyperlink r:id="rId6" w:anchor="header_37985_1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Для каких работников нужны инструкции</w:t>
        </w:r>
      </w:hyperlink>
    </w:p>
    <w:p w:rsidR="00012F6F" w:rsidRPr="00012F6F" w:rsidRDefault="00012F6F" w:rsidP="00012F6F">
      <w:pPr>
        <w:numPr>
          <w:ilvl w:val="0"/>
          <w:numId w:val="1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hyperlink r:id="rId7" w:anchor="header_37985_2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Нужна ли инструкция по охране труда дистанционному работнику</w:t>
        </w:r>
      </w:hyperlink>
    </w:p>
    <w:p w:rsidR="00012F6F" w:rsidRPr="00012F6F" w:rsidRDefault="00012F6F" w:rsidP="00012F6F">
      <w:pPr>
        <w:numPr>
          <w:ilvl w:val="0"/>
          <w:numId w:val="1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hyperlink r:id="rId8" w:anchor="header_37985_3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На основании каких документов составляется инструкция</w:t>
        </w:r>
      </w:hyperlink>
    </w:p>
    <w:p w:rsidR="00012F6F" w:rsidRPr="00012F6F" w:rsidRDefault="00012F6F" w:rsidP="00012F6F">
      <w:pPr>
        <w:numPr>
          <w:ilvl w:val="0"/>
          <w:numId w:val="1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hyperlink r:id="rId9" w:anchor="header_37985_4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Что должна содержать ИОТ</w:t>
        </w:r>
      </w:hyperlink>
    </w:p>
    <w:p w:rsidR="00012F6F" w:rsidRPr="00012F6F" w:rsidRDefault="00012F6F" w:rsidP="00012F6F">
      <w:pPr>
        <w:numPr>
          <w:ilvl w:val="0"/>
          <w:numId w:val="1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hyperlink r:id="rId10" w:anchor="header_37985_5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Как утвердить инструкцию по охране труда</w:t>
        </w:r>
      </w:hyperlink>
    </w:p>
    <w:p w:rsidR="00012F6F" w:rsidRPr="00012F6F" w:rsidRDefault="00012F6F" w:rsidP="00012F6F">
      <w:pPr>
        <w:numPr>
          <w:ilvl w:val="0"/>
          <w:numId w:val="1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hyperlink r:id="rId11" w:anchor="header_37985_6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Как ознакомить работников</w:t>
        </w:r>
      </w:hyperlink>
    </w:p>
    <w:p w:rsidR="00012F6F" w:rsidRPr="00012F6F" w:rsidRDefault="00012F6F" w:rsidP="00012F6F">
      <w:pPr>
        <w:numPr>
          <w:ilvl w:val="0"/>
          <w:numId w:val="1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hyperlink r:id="rId12" w:anchor="header_37985_7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Как учитывать и хранить</w:t>
        </w:r>
      </w:hyperlink>
    </w:p>
    <w:p w:rsidR="00012F6F" w:rsidRPr="00012F6F" w:rsidRDefault="00012F6F" w:rsidP="00012F6F">
      <w:pPr>
        <w:numPr>
          <w:ilvl w:val="0"/>
          <w:numId w:val="1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hyperlink r:id="rId13" w:anchor="header_37985_8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Когда пересматриваются ИОТ</w:t>
        </w:r>
      </w:hyperlink>
    </w:p>
    <w:p w:rsidR="00012F6F" w:rsidRPr="00012F6F" w:rsidRDefault="00012F6F" w:rsidP="00012F6F">
      <w:pPr>
        <w:numPr>
          <w:ilvl w:val="0"/>
          <w:numId w:val="1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hyperlink r:id="rId14" w:anchor="header_37985_9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Чем ИОТ отличается от правил в Приказе № 772н</w:t>
        </w:r>
      </w:hyperlink>
    </w:p>
    <w:p w:rsidR="00012F6F" w:rsidRPr="00012F6F" w:rsidRDefault="00012F6F" w:rsidP="00012F6F">
      <w:pPr>
        <w:numPr>
          <w:ilvl w:val="0"/>
          <w:numId w:val="1"/>
        </w:numPr>
        <w:spacing w:before="100" w:beforeAutospacing="1" w:after="0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hyperlink r:id="rId15" w:anchor="header_37985_10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Какую ответственность несет работодатель за отсутствие инструкций по охране труда</w:t>
        </w:r>
      </w:hyperlink>
    </w:p>
    <w:p w:rsidR="00012F6F" w:rsidRPr="00012F6F" w:rsidRDefault="00012F6F" w:rsidP="00012F6F">
      <w:pPr>
        <w:spacing w:after="0" w:line="240" w:lineRule="auto"/>
        <w:rPr>
          <w:rFonts w:ascii="Arial" w:eastAsia="Times New Roman" w:hAnsi="Arial" w:cs="Arial"/>
          <w:noProof w:val="0"/>
          <w:color w:val="222222"/>
          <w:sz w:val="23"/>
          <w:szCs w:val="23"/>
          <w:lang w:eastAsia="ru-RU"/>
        </w:rPr>
      </w:pPr>
      <w:r w:rsidRPr="00012F6F">
        <w:rPr>
          <w:rFonts w:ascii="Arial" w:eastAsia="Times New Roman" w:hAnsi="Arial" w:cs="Arial"/>
          <w:color w:val="222222"/>
          <w:sz w:val="23"/>
          <w:szCs w:val="23"/>
          <w:lang w:eastAsia="ru-RU"/>
        </w:rPr>
        <mc:AlternateContent>
          <mc:Choice Requires="wps">
            <w:drawing>
              <wp:inline distT="0" distB="0" distL="0" distR="0">
                <wp:extent cx="933450" cy="800100"/>
                <wp:effectExtent l="0" t="0" r="0" b="0"/>
                <wp:docPr id="7" name="Прямоугольник 7" descr="exter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334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4E50A" id="Прямоугольник 7" o:spid="_x0000_s1026" alt="extern" style="width:73.5pt;height: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qu75QIAANcFAAAOAAAAZHJzL2Uyb0RvYy54bWysVN1u0zAUvkfiHSzfZ0m69CfR0mlrWoQ0&#10;YNLgAdzEaSwSO9hus4GQkLhF4hF4CG4QP3uG9I04dtqu3W4QkAvL9jn5znfO+XxOTq+rEq2oVEzw&#10;GPtHHkaUpyJjfBHjVy9nzggjpQnPSCk4jfENVfh0/PjRSVNHtCcKUWZUIgDhKmrqGBda15HrqrSg&#10;FVFHoqYcjLmQFdFwlAs3k6QB9Kp0e543cBshs1qKlCoFt0lnxGOLn+c01S/yXFGNyhgDN21Xade5&#10;Wd3xCYkWktQFSzc0yF+wqAjjEHQHlRBN0FKyB1AVS6VQItdHqahckecspTYHyMb37mVzVZCa2lyg&#10;OKrelUn9P9j0+epSIpbFeIgRJxW0qP2y/rD+3P5sb9cf26/tbftj/an91X5rvyPwyahKoX70WlPJ&#10;TfmaWkWAclVfSlMAVV+I9LVCXEwKwhf0TNXQBJAGwG+vpBRNQUkGefgGwj3AMAcFaGjePBMZECJL&#10;LWxxr3NZmRhQNnRte3iz6yEQQilchsfHQR86nYJp5EFNbY9dEm1/rqXST6iokNnEWAI7C05WF0ob&#10;MiTauphYXMxYWVqZlPzgAhy7GwgNvxqbIWG7/i70wuloOgqcoDeYOoGXJM7ZbBI4g5k/7CfHyWSS&#10;+O9NXD+ICpZllJswWwX6wZ91ePMWOu3sNKhEyTIDZygpuZhPSolWBF7AzH625GC5c3MPadgiQC73&#10;UvJ7gXfeC53ZYDR0glnQd8KhN3I8PzwPB14QBsnsMKULxum/p4Qa6Gq/17dd2iN9LzfPfg9zI1HF&#10;QKuoZJVVBLgZJxIZBU55ZveasLLb75XC0L8rBbR722irVyPRTv1zkd2AXKUAOYHyYBrCphDyLUYN&#10;TJYYqzdLIilG5VMOkg/9IDCjyB6C/rAHB7lvme9bCE8BKsYao2470d34WtaSLQqI5NvCcHEGzyRn&#10;VsLmCXWsNo8LpofNZDPpzHjaP1uvu3k8/g0AAP//AwBQSwMEFAAGAAgAAAAhAHuslzTbAAAABQEA&#10;AA8AAABkcnMvZG93bnJldi54bWxMj0FLw0AQhe+C/2EZwYvYjUWqxGyKFMQiQjHVnqfZMQlmZ9Ps&#10;Non/3qkXvQzzeMOb72XLybVqoD40ng3czBJQxKW3DVcG3rdP1/egQkS22HomA98UYJmfn2WYWj/y&#10;Gw1FrJSEcEjRQB1jl2odypochpnviMX79L3DKLKvtO1xlHDX6nmSLLTDhuVDjR2taiq/iqMzMJab&#10;Ybd9fdabq93a82F9WBUfL8ZcXkyPD6AiTfHvGE74gg65MO39kW1QrQEpEn/nybu9E7mXZb5IQOeZ&#10;/k+f/wAAAP//AwBQSwECLQAUAAYACAAAACEAtoM4kv4AAADhAQAAEwAAAAAAAAAAAAAAAAAAAAAA&#10;W0NvbnRlbnRfVHlwZXNdLnhtbFBLAQItABQABgAIAAAAIQA4/SH/1gAAAJQBAAALAAAAAAAAAAAA&#10;AAAAAC8BAABfcmVscy8ucmVsc1BLAQItABQABgAIAAAAIQB5Pqu75QIAANcFAAAOAAAAAAAAAAAA&#10;AAAAAC4CAABkcnMvZTJvRG9jLnhtbFBLAQItABQABgAIAAAAIQB7rJc02wAAAAUBAAAPAAAAAAAA&#10;AAAAAAAAAD8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:rsidR="00012F6F" w:rsidRPr="00012F6F" w:rsidRDefault="00012F6F" w:rsidP="00012F6F">
      <w:pPr>
        <w:spacing w:after="0" w:line="240" w:lineRule="auto"/>
        <w:rPr>
          <w:rFonts w:ascii="Arial" w:eastAsia="Times New Roman" w:hAnsi="Arial" w:cs="Arial"/>
          <w:b/>
          <w:bCs/>
          <w:noProof w:val="0"/>
          <w:color w:val="FFFFFF"/>
          <w:sz w:val="42"/>
          <w:szCs w:val="42"/>
          <w:lang w:eastAsia="ru-RU"/>
        </w:rPr>
      </w:pPr>
      <w:r w:rsidRPr="00012F6F">
        <w:rPr>
          <w:rFonts w:ascii="Arial" w:eastAsia="Times New Roman" w:hAnsi="Arial" w:cs="Arial"/>
          <w:b/>
          <w:bCs/>
          <w:noProof w:val="0"/>
          <w:color w:val="FFFFFF"/>
          <w:sz w:val="42"/>
          <w:szCs w:val="42"/>
          <w:lang w:eastAsia="ru-RU"/>
        </w:rPr>
        <w:t>Отчитайтесь легко и без ошибок</w:t>
      </w:r>
    </w:p>
    <w:p w:rsidR="00012F6F" w:rsidRPr="00012F6F" w:rsidRDefault="00012F6F" w:rsidP="00012F6F">
      <w:pPr>
        <w:spacing w:before="240" w:after="0" w:line="240" w:lineRule="auto"/>
        <w:rPr>
          <w:rFonts w:ascii="Arial" w:eastAsia="Times New Roman" w:hAnsi="Arial" w:cs="Arial"/>
          <w:noProof w:val="0"/>
          <w:color w:val="FFFFFF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FFFFFF"/>
          <w:sz w:val="27"/>
          <w:szCs w:val="27"/>
          <w:lang w:eastAsia="ru-RU"/>
        </w:rPr>
        <w:t>Удобный сервис для подготовки и сдачи отчетов через интернет.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Работодатель разрабатывает инструкции по охране труда (ИОТ) по требованиям </w:t>
      </w:r>
      <w:hyperlink r:id="rId16" w:anchor="h5536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ст. 214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 ТК РФ. От этой обязанности освобождены только работодатели-физические лица без статуса ИП. </w:t>
      </w:r>
      <w:proofErr w:type="spellStart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Микропредприятия</w:t>
      </w:r>
      <w:proofErr w:type="spellEnd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 </w:t>
      </w: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lastRenderedPageBreak/>
        <w:t>и некоммерческие организации также издают ИОТ, если не включили их положения в трудовой договор с работником. 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proofErr w:type="spellStart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Роструд</w:t>
      </w:r>
      <w:proofErr w:type="spellEnd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 на сайте «</w:t>
      </w:r>
      <w:proofErr w:type="spellStart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Онлайнинспекция.рф</w:t>
      </w:r>
      <w:proofErr w:type="spellEnd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» </w:t>
      </w:r>
      <w:hyperlink r:id="rId17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разъяснил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, что освобождение от разработки локальных нормативных актов по </w:t>
      </w:r>
      <w:hyperlink r:id="rId18" w:anchor="h8907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ст. 309.2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ТК РФ не распространяется на выполнение требований охраны труда.</w:t>
      </w:r>
    </w:p>
    <w:p w:rsidR="00012F6F" w:rsidRPr="00012F6F" w:rsidRDefault="00012F6F" w:rsidP="00012F6F">
      <w:pPr>
        <w:spacing w:before="960" w:after="480" w:line="240" w:lineRule="auto"/>
        <w:outlineLvl w:val="1"/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</w:pPr>
      <w:r w:rsidRPr="00012F6F"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  <w:t>Для каких работников нужны инструкции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Инструкция по охране труда — локальный нормативный акт, содержащий требования по безопасному выполнению работ для сотрудника. </w:t>
      </w:r>
      <w:proofErr w:type="spellStart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Роструд</w:t>
      </w:r>
      <w:proofErr w:type="spellEnd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</w:t>
      </w:r>
      <w:hyperlink r:id="rId19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считает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, что ИОТ должна быть на каждую должность в штатном расписании, даже если компания не занимается производством, а оказывает юридические или финансовые услуги.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Это не означает, что для каждого сотрудника следует выпустить персональный документ, </w:t>
      </w:r>
      <w:proofErr w:type="gramStart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например</w:t>
      </w:r>
      <w:proofErr w:type="gramEnd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 «Инструкция по охране труда слесаря Иванова И.И.». Локальные нормативные акты имеют обезличенный характер и действуют в отношении работников данного работодателя независимо от места их выполняемой работы (</w:t>
      </w:r>
      <w:hyperlink r:id="rId20" w:anchor="h4898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ст. 13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ТК РФ).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Инструкции по охране труда бывают трех видов (</w:t>
      </w:r>
      <w:hyperlink r:id="rId21" w:anchor="h3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п. 18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Основных требований по Приказу Минтруда России № 772н):</w:t>
      </w:r>
    </w:p>
    <w:p w:rsidR="00012F6F" w:rsidRPr="00012F6F" w:rsidRDefault="00012F6F" w:rsidP="00012F6F">
      <w:pPr>
        <w:numPr>
          <w:ilvl w:val="0"/>
          <w:numId w:val="2"/>
        </w:numPr>
        <w:spacing w:after="0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По должности или профессии. Работодатель разрабатывает локальный акт по позициям в штатном расписании. Если работники выполняют похожие трудовые функции, а на их рабочих местах имеются схожие опасности и условия труда, то можно издать один документ для аналогичных должностей. Например, ИОТ юрисконсульта может распространяться на юрисконсульта, главного юрисконсульта и начальника юридического отдела, которые работают в одном кабинете и делают примерно одинаковую работу.</w:t>
      </w:r>
    </w:p>
    <w:p w:rsidR="00012F6F" w:rsidRPr="00012F6F" w:rsidRDefault="00012F6F" w:rsidP="00012F6F">
      <w:pPr>
        <w:numPr>
          <w:ilvl w:val="0"/>
          <w:numId w:val="2"/>
        </w:numPr>
        <w:spacing w:after="0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По виду выполняемых работ. В этом случае составляют инструкцию с требованиями безопасности при выполнении конкретной деятельности, например, ИОТ при работе с копировально-множительной техникой. Один локальный акт может распространяться на сотрудников разных должностей и профессий, если они выполняют указанные работы.</w:t>
      </w:r>
    </w:p>
    <w:p w:rsidR="00012F6F" w:rsidRPr="00012F6F" w:rsidRDefault="00012F6F" w:rsidP="00012F6F">
      <w:pPr>
        <w:numPr>
          <w:ilvl w:val="0"/>
          <w:numId w:val="2"/>
        </w:numPr>
        <w:spacing w:after="0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По направлению трудовой деятельности. Работодатель разрабатывает документ для аналогичных условий труда и опасностей, которая может распространяться на сотрудников разных должностей </w:t>
      </w: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lastRenderedPageBreak/>
        <w:t>и профессий. Например, ИОТ для работников столовой или ИОТ офисного работника административного здания по адресу: г. Екатеринбург, ул. Ленина, д. 7.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Работодатель самостоятельно определяет перечень инструкций, которые ему нужны (</w:t>
      </w:r>
      <w:hyperlink r:id="rId22" w:anchor="h3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п. 4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Основных требований № 772н). Он также имеет право выпустить временные ИОТ для новых производств, чтобы обеспечить безопасность работ. Инструкции будут действовать до приемки объектов в эксплуатацию (</w:t>
      </w:r>
      <w:hyperlink r:id="rId23" w:anchor="h3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п. 27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Основных требований № 772н). </w:t>
      </w:r>
    </w:p>
    <w:p w:rsidR="00012F6F" w:rsidRPr="00012F6F" w:rsidRDefault="00012F6F" w:rsidP="00012F6F">
      <w:pPr>
        <w:spacing w:after="0" w:line="240" w:lineRule="auto"/>
        <w:rPr>
          <w:rFonts w:ascii="Arial" w:eastAsia="Times New Roman" w:hAnsi="Arial" w:cs="Arial"/>
          <w:noProof w:val="0"/>
          <w:color w:val="222222"/>
          <w:sz w:val="23"/>
          <w:szCs w:val="23"/>
          <w:lang w:eastAsia="ru-RU"/>
        </w:rPr>
      </w:pPr>
      <w:r w:rsidRPr="00012F6F">
        <w:rPr>
          <w:rFonts w:ascii="Arial" w:eastAsia="Times New Roman" w:hAnsi="Arial" w:cs="Arial"/>
          <w:color w:val="222222"/>
          <w:sz w:val="23"/>
          <w:szCs w:val="23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Прямоугольник 6" descr="https://s.kontur.ru/common-v2/icons-ui/black/lightbulb-on/lightbulb-on-64-regular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10AE6" id="Прямоугольник 6" o:spid="_x0000_s1026" alt="https://s.kontur.ru/common-v2/icons-ui/black/lightbulb-on/lightbulb-on-64-regular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y4MFAMAACYGAAAOAAAAZHJzL2Uyb0RvYy54bWysVN1u0zAUvkfiHSzfp0m6tGuiZdNoV4Q0&#10;YNLgAdzEaaw5drCdZgMhIXGLxCPwENwgfvYM2Rtx7LRbu90gIBeW7eN853znfOccHF1WHK2o0kyK&#10;FIeDACMqMpkzsUzx61dzb4KRNkTkhEtBU3xFNT46fPzooK0TOpSl5DlVCECETto6xaUxdeL7Oitp&#10;RfRA1lSAsZCqIgaOaunnirSAXnF/GARjv5Uqr5XMqNZwO+uN+NDhFwXNzMui0NQgnmKIzbhVuXVh&#10;V//wgCRLReqSZeswyF9EUREmwOkt1IwYghrFHkBVLFNSy8IMMln5sihYRh0HYBMG99icl6Smjgsk&#10;R9e3adL/DzZ7sTpTiOUpHmMkSAUl6r7cfLj53P3srm8+dl+76+7HzafuV/et+47gTU51BvmzddK2&#10;UIMLKUyjBqrxgVElhbca+iyTQnsN8xecZBc+Z8vSLBq+8KTYOXjjyFN02XCiBnq1tNVoARaCOq/P&#10;lM2nrk9ldqGRkNOSiCU91jXUFJQG0W6ulJJtSUkOaQkthL+DYQ8a0NCifS5z4EcaI12tLgtVWR9Q&#10;BXTpJHF1Kwl6aVAGl3tBNAlAOBmY1nvrgSSbn2ulzVMqK2Q3KVYQnQMnq1Nt+qebJ9aXkHPGOdyT&#10;hIudC8Dsb8A1/GptNggnondxEJ9MTiaRFw3HJ14UzGbe8XwaeeN5uD+a7c2m01n43voNo6RkeU6F&#10;dbMRdBj9mWDWrdVL8VbSWnKWWzgbklbLxZQrtCLQUHP3uZSD5e6ZvxuGyxdwuUcpHEbBk2HszceT&#10;fS+aRyMv3g8mXhDGT+JxEMXRbL5L6ZQJ+u+UUJvieDQcuSptBX2PW+C+h9xIUjEDI4uzKsUgDfjs&#10;I5JYBZ6I3O0NYbzfb6XChn+XCij3ptBOr1aivfoXMr8CuSoJcgLlwXCFTSnVW4xaGFQp1m8aoihG&#10;/JkAycdhFNnJ5g7RaH8IB7VtWWxbiMgAKsUGo347Nf00bGplu9S2kGUj5DG0ScGchG0L9VGtmwuG&#10;kWOyHpx22m2f3au78X74Gw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D33LgwUAwAAJgYAAA4AAAAAAAAAAAAAAAAALgIAAGRycy9l&#10;Mm9Eb2MueG1sUEsBAi0AFAAGAAgAAAAhAEyg6SzYAAAAAwEAAA8AAAAAAAAAAAAAAAAAbgUAAGRy&#10;cy9kb3ducmV2LnhtbFBLBQYAAAAABAAEAPMAAABzBgAAAAA=&#10;" filled="f" stroked="f">
                <o:lock v:ext="edit" aspectratio="t"/>
                <w10:anchorlock/>
              </v:rect>
            </w:pict>
          </mc:Fallback>
        </mc:AlternateContent>
      </w:r>
    </w:p>
    <w:p w:rsidR="00012F6F" w:rsidRPr="00012F6F" w:rsidRDefault="00012F6F" w:rsidP="00012F6F">
      <w:pPr>
        <w:spacing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ИОТ </w:t>
      </w:r>
      <w:r w:rsidRPr="00012F6F">
        <w:rPr>
          <w:rFonts w:ascii="Arial" w:eastAsia="Times New Roman" w:hAnsi="Arial" w:cs="Arial"/>
          <w:b/>
          <w:bCs/>
          <w:noProof w:val="0"/>
          <w:color w:val="222222"/>
          <w:sz w:val="27"/>
          <w:szCs w:val="27"/>
          <w:lang w:eastAsia="ru-RU"/>
        </w:rPr>
        <w:t>не разрабатываются</w:t>
      </w: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для лиц, которые не заключили с работодателем трудовой договор: членов Совета директоров, самого ИП-работодателя, исполнителей по договорам ГПХ (</w:t>
      </w:r>
      <w:hyperlink r:id="rId24" w:anchor="h4890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ст. 11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ТК РФ).</w:t>
      </w:r>
    </w:p>
    <w:p w:rsidR="00012F6F" w:rsidRPr="00012F6F" w:rsidRDefault="00012F6F" w:rsidP="00012F6F">
      <w:pPr>
        <w:spacing w:before="960" w:after="480" w:line="240" w:lineRule="auto"/>
        <w:outlineLvl w:val="1"/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</w:pPr>
      <w:r w:rsidRPr="00012F6F"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  <w:t>Нужна ли инструкция по охране труда дистанционному работнику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Сотрудники «на </w:t>
      </w:r>
      <w:proofErr w:type="spellStart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удаленке</w:t>
      </w:r>
      <w:proofErr w:type="spellEnd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» трудятся вне территории работодателя. Для них охрана труда имеет свои особенности. Работодатель обязан ознакомить дистанционных работников с требованиями безопасности при работе с оборудованием или средствами, которые он сам им выдал или рекомендовал (</w:t>
      </w:r>
      <w:hyperlink r:id="rId25" w:anchor="h8852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ст. 312.7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ТК РФ). Например, компания предоставила удаленному бухгалтеру ноутбук для выполнения трудовой функции.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Если же дистанционный работник использует собственное имущество, то ответственности за безопасность работ работодатель не несет и ИОТ для этого случая не разрабатывает. Но и здесь есть исключения.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Дистанционный работник может чередовать труд дома с работой в офисе. Если ему выделяется стационарное рабочее место у работодателя, то работника нужно ознакомить с правилами безопасной работы на нем.</w:t>
      </w:r>
    </w:p>
    <w:p w:rsidR="00012F6F" w:rsidRPr="00012F6F" w:rsidRDefault="00012F6F" w:rsidP="00012F6F">
      <w:pPr>
        <w:spacing w:after="0" w:line="240" w:lineRule="auto"/>
        <w:rPr>
          <w:rFonts w:ascii="Arial" w:eastAsia="Times New Roman" w:hAnsi="Arial" w:cs="Arial"/>
          <w:noProof w:val="0"/>
          <w:color w:val="222222"/>
          <w:sz w:val="23"/>
          <w:szCs w:val="23"/>
          <w:lang w:eastAsia="ru-RU"/>
        </w:rPr>
      </w:pPr>
      <w:r w:rsidRPr="00012F6F">
        <w:rPr>
          <w:rFonts w:ascii="Arial" w:eastAsia="Times New Roman" w:hAnsi="Arial" w:cs="Arial"/>
          <w:color w:val="222222"/>
          <w:sz w:val="23"/>
          <w:szCs w:val="23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Прямоугольник 5" descr="https://s.kontur.ru/common-v2/icons-ui/black/lightbulb-on/lightbulb-on-64-regular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C32C8B" id="Прямоугольник 5" o:spid="_x0000_s1026" alt="https://s.kontur.ru/common-v2/icons-ui/black/lightbulb-on/lightbulb-on-64-regular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sthFAMAACYGAAAOAAAAZHJzL2Uyb0RvYy54bWysVN1u0zAUvkfiHSzfp0m6tGuiZdNoV4Q0&#10;YNLgAdzEaaw5drCdZgMhIXGLxCPwENwgfvYM2Rtx7LRbu90gIBeW7eN853znfOccHF1WHK2o0kyK&#10;FIeDACMqMpkzsUzx61dzb4KRNkTkhEtBU3xFNT46fPzooK0TOpSl5DlVCECETto6xaUxdeL7Oitp&#10;RfRA1lSAsZCqIgaOaunnirSAXnF/GARjv5Uqr5XMqNZwO+uN+NDhFwXNzMui0NQgnmKIzbhVuXVh&#10;V//wgCRLReqSZeswyF9EUREmwOkt1IwYghrFHkBVLFNSy8IMMln5sihYRh0HYBMG99icl6Smjgsk&#10;R9e3adL/DzZ7sTpTiOUpHmEkSAUl6r7cfLj53P3srm8+dl+76+7HzafuV/et+47gTU51BvmzddK2&#10;UIMLKUyjBqrxgVElhbca+iyTQnsN8xecZBc+Z8vSLBq+8KTYOXjjyFN02XCiBnq1tNVoARaCOq/P&#10;lM2nrk9ldqGRkNOSiCU91jXUFJQG0W6ulJJtSUkOaQkthL+DYQ8a0NCifS5z4EcaI12tLgtVWR9Q&#10;BXTpJHF1Kwl6aVAGl3tBNAlAOBmY1nvrgSSbn2ulzVMqK2Q3KVYQnQMnq1Nt+qebJ9aXkHPGOdyT&#10;hIudC8Dsb8A1/GptNggnondxEJ9MTiaRFw3HJ14UzGbe8XwaeeN5uD+a7c2m01n43voNo6RkeU6F&#10;dbMRdBj9mWDWrdVL8VbSWnKWWzgbklbLxZQrtCLQUHP3uZSD5e6ZvxuGyxdwuUcpHEbBk2HszceT&#10;fS+aRyMv3g8mXhDGT+JxEMXRbL5L6ZQJ+u+UUJvieDQcuSptBX2PW+C+h9xIUjEDI4uzKsUgDfjs&#10;I5JYBZ6I3O0NYbzfb6XChn+XCij3ptBOr1aivfoXMr8CuSoJcgLlwXCFTSnVW4xaGFQp1m8aoihG&#10;/JkAycdhFNnJ5g7RaH8IB7VtWWxbiMgAKsUGo347Nf00bGplu9S2kGUj5DG0ScGchG0L9VGtmwuG&#10;kWOyHpx22m2f3au78X74Gw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DGCy2EUAwAAJgYAAA4AAAAAAAAAAAAAAAAALgIAAGRycy9l&#10;Mm9Eb2MueG1sUEsBAi0AFAAGAAgAAAAhAEyg6SzYAAAAAwEAAA8AAAAAAAAAAAAAAAAAbgUAAGRy&#10;cy9kb3ducmV2LnhtbFBLBQYAAAAABAAEAPMAAABzBgAAAAA=&#10;" filled="f" stroked="f">
                <o:lock v:ext="edit" aspectratio="t"/>
                <w10:anchorlock/>
              </v:rect>
            </w:pict>
          </mc:Fallback>
        </mc:AlternateContent>
      </w:r>
    </w:p>
    <w:p w:rsidR="00012F6F" w:rsidRPr="00012F6F" w:rsidRDefault="00012F6F" w:rsidP="00012F6F">
      <w:pPr>
        <w:spacing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Работодатель может сам распространить действие ИОТ на дистанционных сотрудников, указав это условие в коллективном </w:t>
      </w: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lastRenderedPageBreak/>
        <w:t>договоре, локальном нормативном акте или в трудовом договоре (</w:t>
      </w:r>
      <w:hyperlink r:id="rId26" w:anchor="h8852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ст. 312.7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ТК РФ).</w:t>
      </w:r>
    </w:p>
    <w:p w:rsidR="00012F6F" w:rsidRPr="00012F6F" w:rsidRDefault="00012F6F" w:rsidP="00012F6F">
      <w:pPr>
        <w:spacing w:before="960" w:after="480" w:line="240" w:lineRule="auto"/>
        <w:outlineLvl w:val="1"/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</w:pPr>
      <w:r w:rsidRPr="00012F6F"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  <w:t>На основании каких документов составляется инструкция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До 1 января 2021 года работодатели разрабатывали ИОТ на основании Типовых инструкций по охране труда. Но «регуляторная гильотина» отменила действие 178 таких документов (Приказ Минтруда России </w:t>
      </w:r>
      <w:hyperlink r:id="rId27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от 11.08.2020 № 495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).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С 1 января 2023 года инструкции составляют на основании:</w:t>
      </w:r>
    </w:p>
    <w:p w:rsidR="00012F6F" w:rsidRPr="00012F6F" w:rsidRDefault="00012F6F" w:rsidP="00012F6F">
      <w:pPr>
        <w:numPr>
          <w:ilvl w:val="0"/>
          <w:numId w:val="3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правил по охране труда работодателя, если они есть;</w:t>
      </w:r>
    </w:p>
    <w:p w:rsidR="00012F6F" w:rsidRPr="00012F6F" w:rsidRDefault="00012F6F" w:rsidP="00012F6F">
      <w:pPr>
        <w:numPr>
          <w:ilvl w:val="0"/>
          <w:numId w:val="3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государственных нормативных требований, например, Приказа Минтруда России </w:t>
      </w:r>
      <w:hyperlink r:id="rId28" w:anchor="h1203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от 15.12.2020 № 903н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;</w:t>
      </w:r>
    </w:p>
    <w:p w:rsidR="00012F6F" w:rsidRPr="00012F6F" w:rsidRDefault="00012F6F" w:rsidP="00012F6F">
      <w:pPr>
        <w:numPr>
          <w:ilvl w:val="0"/>
          <w:numId w:val="3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анализа трудовой функции работников по профессии, должности, составу и виду работ;</w:t>
      </w:r>
    </w:p>
    <w:p w:rsidR="00012F6F" w:rsidRPr="00012F6F" w:rsidRDefault="00012F6F" w:rsidP="00012F6F">
      <w:pPr>
        <w:numPr>
          <w:ilvl w:val="0"/>
          <w:numId w:val="3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результатов специальной оценки условий труда (СОУТ) и оценки профессиональных рисков (ОПР) на конкретных рабочих местах;</w:t>
      </w:r>
    </w:p>
    <w:p w:rsidR="00012F6F" w:rsidRPr="00012F6F" w:rsidRDefault="00012F6F" w:rsidP="00012F6F">
      <w:pPr>
        <w:numPr>
          <w:ilvl w:val="0"/>
          <w:numId w:val="3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анализа требований </w:t>
      </w:r>
      <w:proofErr w:type="spellStart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профстандартов</w:t>
      </w:r>
      <w:proofErr w:type="spellEnd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— в них указана трудовая функция и особые условия допуска к ней, если они есть;</w:t>
      </w:r>
    </w:p>
    <w:p w:rsidR="00012F6F" w:rsidRPr="00012F6F" w:rsidRDefault="00012F6F" w:rsidP="00012F6F">
      <w:pPr>
        <w:numPr>
          <w:ilvl w:val="0"/>
          <w:numId w:val="3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определения безопасных методов и приемов выполнения отдельных работ;</w:t>
      </w:r>
    </w:p>
    <w:p w:rsidR="00012F6F" w:rsidRPr="00012F6F" w:rsidRDefault="00012F6F" w:rsidP="00012F6F">
      <w:pPr>
        <w:numPr>
          <w:ilvl w:val="0"/>
          <w:numId w:val="3"/>
        </w:numPr>
        <w:spacing w:before="100" w:beforeAutospacing="1" w:after="0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анализа результатов расследования несчастных случаев и профессиональных заболеваний, их типичных причин.</w:t>
      </w:r>
    </w:p>
    <w:p w:rsidR="00012F6F" w:rsidRPr="00012F6F" w:rsidRDefault="00012F6F" w:rsidP="00012F6F">
      <w:pPr>
        <w:spacing w:after="0" w:line="240" w:lineRule="auto"/>
        <w:rPr>
          <w:rFonts w:ascii="Arial" w:eastAsia="Times New Roman" w:hAnsi="Arial" w:cs="Arial"/>
          <w:noProof w:val="0"/>
          <w:color w:val="222222"/>
          <w:sz w:val="23"/>
          <w:szCs w:val="23"/>
          <w:lang w:eastAsia="ru-RU"/>
        </w:rPr>
      </w:pPr>
      <w:r w:rsidRPr="00012F6F">
        <w:rPr>
          <w:rFonts w:ascii="Arial" w:eastAsia="Times New Roman" w:hAnsi="Arial" w:cs="Arial"/>
          <w:color w:val="222222"/>
          <w:sz w:val="23"/>
          <w:szCs w:val="23"/>
          <w:lang w:eastAsia="ru-RU"/>
        </w:rPr>
        <mc:AlternateContent>
          <mc:Choice Requires="wps">
            <w:drawing>
              <wp:inline distT="0" distB="0" distL="0" distR="0">
                <wp:extent cx="609600" cy="609600"/>
                <wp:effectExtent l="0" t="0" r="0" b="0"/>
                <wp:docPr id="4" name="Прямоугольник 4" descr="exter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CCC1A" id="Прямоугольник 4" o:spid="_x0000_s1026" alt="extern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bhB4AIAANcFAAAOAAAAZHJzL2Uyb0RvYy54bWysVM2O0zAQviPxDpbv2SQl/Um06WppWoS0&#10;wEoLD+AmTmOR2MF2my4ICYkrEo/AQ3BB/OwzpG/E2Gm77e4FATlY9ozzzcw3n+f0bF2VaEWlYoLH&#10;2D/xMKI8FRnjixi/ejlzRhgpTXhGSsFpjK+pwmfjhw9OmzqiPVGIMqMSAQhXUVPHuNC6jlxXpQWt&#10;iDoRNeXgzIWsiIajXLiZJA2gV6Xb87yB2wiZ1VKkVCmwJp0Tjy1+ntNUv8hzRTUqYwy5abtKu87N&#10;6o5PSbSQpC5Yuk2D/EUWFWEcgu6hEqIJWkp2D6piqRRK5PokFZUr8pyl1NYA1fjenWquClJTWwuQ&#10;o+o9Ter/wabPV5cSsSzGAUacVNCi9svmw+Zz+7O92Xxsv7Y37Y/Np/ZX+639juBORlUK/NG1ppIb&#10;+ppaRYByVV9KQ4CqL0T6WiEuJgXhC3quamgCSAPgdyYpRVNQkkEdvoFwjzDMQQEamjfPRAYJkaUW&#10;ltx1LisTA2hDa9vD630PISGUgnHghQMPOp2Ca7s3EUi0+7mWSj+hokJmE2MJ2VlwsrpQuru6u2Ji&#10;cTFjZQl2EpX8yACYnQVCw6/GZ5KwXX8XeuF0NB0FTtAbTJ3ASxLnfDYJnMHMH/aTR8lkkvjvTVw/&#10;iAqWZZSbMDsF+sGfdXj7Fjrt7DWoRMkyA2dSUnIxn5QSrQi8gJn9LOXgub3mHqdh+YJa7pTk9wLv&#10;cS90ZoPR0AlmQd8Jh97I8fzwMXAehEEyOy7pgnH67yWhJsZhv9e3XTpI+k5tnv3u10aiioFWUcmq&#10;GI/2l0hkFDjlmW2tJqzs9gdUmPRvqYB27xpt9Wok2ql/LrJrkKsUICdQHkxD2BRCvsWogckSY/Vm&#10;SSTFqHzKQfKhHwRmFNlD0B/24CAPPfNDD+EpQMVYY9RtJ7obX8taskUBkXxLDBfn8ExyZiVsnlCX&#10;1fZxwfSwlWwnnRlPh2d763Yej38DAAD//wMAUEsDBBQABgAIAAAAIQCJ/WYP2AAAAAMBAAAPAAAA&#10;ZHJzL2Rvd25yZXYueG1sTI9BS8NAEIXvgv9hGcGL2I0eisZsihTEIkJpqj1Ps2MSzM6m2W0S/71T&#10;Pehlhscb3nwvW0yuVQP1ofFs4GaWgCIuvW24MvC2fbq+AxUissXWMxn4ogCL/Pwsw9T6kTc0FLFS&#10;EsIhRQN1jF2qdShrchhmviMW78P3DqPIvtK2x1HCXatvk2SuHTYsH2rsaFlT+VkcnYGxXA+77euz&#10;Xl/tVp4Pq8OyeH8x5vJienwAFWmKf8dwwhd0yIVp749sg2oNSJH4M8W7n4va/26dZ/o/e/4NAAD/&#10;/wMAUEsBAi0AFAAGAAgAAAAhALaDOJL+AAAA4QEAABMAAAAAAAAAAAAAAAAAAAAAAFtDb250ZW50&#10;X1R5cGVzXS54bWxQSwECLQAUAAYACAAAACEAOP0h/9YAAACUAQAACwAAAAAAAAAAAAAAAAAvAQAA&#10;X3JlbHMvLnJlbHNQSwECLQAUAAYACAAAACEAtIG4QeACAADXBQAADgAAAAAAAAAAAAAAAAAuAgAA&#10;ZHJzL2Uyb0RvYy54bWxQSwECLQAUAAYACAAAACEAif1mD9gAAAADAQAADwAAAAAAAAAAAAAAAAA6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</w:p>
    <w:p w:rsidR="00012F6F" w:rsidRPr="00012F6F" w:rsidRDefault="00012F6F" w:rsidP="00012F6F">
      <w:pPr>
        <w:spacing w:after="0" w:line="240" w:lineRule="auto"/>
        <w:rPr>
          <w:rFonts w:ascii="Arial" w:eastAsia="Times New Roman" w:hAnsi="Arial" w:cs="Arial"/>
          <w:noProof w:val="0"/>
          <w:color w:val="222222"/>
          <w:sz w:val="30"/>
          <w:szCs w:val="30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30"/>
          <w:szCs w:val="30"/>
          <w:lang w:eastAsia="ru-RU"/>
        </w:rPr>
        <w:t>Легко сдавайте ЕФС</w:t>
      </w:r>
      <w:r w:rsidRPr="00012F6F">
        <w:rPr>
          <w:rFonts w:ascii="Arial" w:eastAsia="Times New Roman" w:hAnsi="Arial" w:cs="Arial"/>
          <w:noProof w:val="0"/>
          <w:color w:val="222222"/>
          <w:sz w:val="30"/>
          <w:szCs w:val="30"/>
          <w:lang w:eastAsia="ru-RU"/>
        </w:rPr>
        <w:noBreakHyphen/>
        <w:t>1 и другие отчеты</w:t>
      </w:r>
    </w:p>
    <w:p w:rsidR="00012F6F" w:rsidRPr="00012F6F" w:rsidRDefault="00012F6F" w:rsidP="00012F6F">
      <w:pPr>
        <w:spacing w:before="120"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В </w:t>
      </w:r>
      <w:proofErr w:type="spellStart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Контур.Экстерне</w:t>
      </w:r>
      <w:proofErr w:type="spellEnd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 вы можете автоматически сформировать электронный ЕФС-1 и быстро его отправить, если до этого вели учет по сотрудникам в системе.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Работодатель также учитывает в ИОТ требования безопасности из руководств по эксплуатации оборудования, ремонтной документации </w:t>
      </w: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lastRenderedPageBreak/>
        <w:t>от завода-изготовителя применительно к должности или профессии сотрудника, виду работ (</w:t>
      </w:r>
      <w:hyperlink r:id="rId29" w:anchor="h3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п. 19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Основных требований № 772н). 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Например, инструкция по эксплуатации к принтеру </w:t>
      </w:r>
      <w:proofErr w:type="spellStart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Canon</w:t>
      </w:r>
      <w:proofErr w:type="spellEnd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 i-SENSYS LBP312x содержит меры предосторожности:</w:t>
      </w:r>
    </w:p>
    <w:p w:rsidR="00012F6F" w:rsidRPr="00012F6F" w:rsidRDefault="00012F6F" w:rsidP="00012F6F">
      <w:pPr>
        <w:numPr>
          <w:ilvl w:val="0"/>
          <w:numId w:val="4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не помещать на аппарат браслеты, металлические предметы, емкости с водой;</w:t>
      </w:r>
    </w:p>
    <w:p w:rsidR="00012F6F" w:rsidRPr="00012F6F" w:rsidRDefault="00012F6F" w:rsidP="00012F6F">
      <w:pPr>
        <w:numPr>
          <w:ilvl w:val="0"/>
          <w:numId w:val="4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при подключении к принтеру других устройств предварительно выключить аппарат, отсоединить все шнуры и кабели, чтобы не вызвать пожар или удар электротоком при их повреждении;</w:t>
      </w:r>
    </w:p>
    <w:p w:rsidR="00012F6F" w:rsidRPr="00012F6F" w:rsidRDefault="00012F6F" w:rsidP="00012F6F">
      <w:pPr>
        <w:numPr>
          <w:ilvl w:val="0"/>
          <w:numId w:val="4"/>
        </w:numPr>
        <w:spacing w:before="100" w:beforeAutospacing="1" w:after="0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не устанавливать оборудование в неустойчивых местах или местах с вибрацией и т.д.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Этот документ можно использовать для составления ИОТ для сотрудника, который использует такой принтер, или ИОТ при работе с офисной техникой.</w:t>
      </w:r>
    </w:p>
    <w:p w:rsidR="00012F6F" w:rsidRPr="00012F6F" w:rsidRDefault="00012F6F" w:rsidP="00012F6F">
      <w:pPr>
        <w:spacing w:after="0" w:line="240" w:lineRule="auto"/>
        <w:rPr>
          <w:rFonts w:ascii="Arial" w:eastAsia="Times New Roman" w:hAnsi="Arial" w:cs="Arial"/>
          <w:noProof w:val="0"/>
          <w:color w:val="222222"/>
          <w:sz w:val="23"/>
          <w:szCs w:val="23"/>
          <w:lang w:eastAsia="ru-RU"/>
        </w:rPr>
      </w:pPr>
      <w:r w:rsidRPr="00012F6F">
        <w:rPr>
          <w:rFonts w:ascii="Arial" w:eastAsia="Times New Roman" w:hAnsi="Arial" w:cs="Arial"/>
          <w:color w:val="222222"/>
          <w:sz w:val="23"/>
          <w:szCs w:val="23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https://s.kontur.ru/common-v2/icons-ui/black/bookmark/bookmark-64-regular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6DBF4" id="Прямоугольник 3" o:spid="_x0000_s1026" alt="https://s.kontur.ru/common-v2/icons-ui/black/bookmark/bookmark-64-regular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H2uEQMAAB4GAAAOAAAAZHJzL2Uyb0RvYy54bWysVNtu1DAQfUfiHyy/Z5Nss5dETauyF4RU&#10;oFLhA7yJk1ib2MH2brYgJCRekfgEPoIXxKXfkP0jxs5uu21fEJAHa+xxzsyZOZ7j001VojWVigke&#10;Y7/nYUR5IlLG8xi/fjV3xhgpTXhKSsFpjK+owqcnjx8dN3VE+6IQZUolAhCuoqaOcaF1HbmuSgpa&#10;EdUTNeXgzISsiIatzN1UkgbQq9Lte97QbYRMaykSqhScTjsnPrH4WUYT/TLLFNWojDHkpu0q7bow&#10;q3tyTKJckrpgyS4N8hdZVIRxCHoDNSWaoJVkD6AqlkihRKZ7iahckWUsoZYDsPG9e2wuC1JTywWK&#10;o+qbMqn/B5u8WF9IxNIYH2HESQUtar9sP2w/tz/b6+3H9mt73f7Yfmp/td/a7wjupFQlUD/TJ2Ua&#10;1VsKrleyJ1cuMKoEd9Z9lyWCK2fF3EVJkqW7EGJZEXlrOMPAkTRflUT21Do3XWgADpK5rC+kqaOq&#10;z0WyVIiLSUF4Ts9UDb0EhUGW+yMpRVNQkkI5fAPh3sEwGwVoaNE8FynwIistbI82maxMDKg+2lgp&#10;XN1IgW40SuDwyAvGHggmAdfONhFItP+5lko/paJCxoixhOwsOFmfK91d3V8xsbiYs7KEcxKV/M4B&#10;YHYnEBp+NT6ThBXPu9ALZ+PZOHCC/nDmBN506pzNJ4EznPujwfRoOplM/fcmrh9EBUtTyk2YvZD9&#10;4M+EsntSnQRvpKxEyVIDZ1JSMl9MSonWBB7S3H625OC5vebeTcPWC7jco+T3A+9JP3Tmw/HICebB&#10;wAlH3tjx/PBJOPSCMJjO71I6Z5z+OyXUxDgc9Ae2SwdJ3+Pm2e8hNxJVTMOoKlkVY5AGfOYSiYwC&#10;Zzy1tias7OyDUpj0b0sB7d432urVSLRT/0KkVyBXKUBOoDwYqmAUQr7FqIEBFWP1ZkUkxah8xkHy&#10;oR8EZqLZTTAY9WEjDz2LQw/hCUDFWGPUmRPdTcFVLVleQCTfFoaLM3gmGbMSNk+oy2r3uGAIWSa7&#10;gWmm3OHe3rod6ye/AQ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Awwfa4RAwAAHgYAAA4AAAAAAAAAAAAAAAAALgIAAGRycy9lMm9E&#10;b2MueG1sUEsBAi0AFAAGAAgAAAAhAEyg6SzYAAAAAwEAAA8AAAAAAAAAAAAAAAAAawUAAGRycy9k&#10;b3ducmV2LnhtbFBLBQYAAAAABAAEAPMAAABwBgAAAAA=&#10;" filled="f" stroked="f">
                <o:lock v:ext="edit" aspectratio="t"/>
                <w10:anchorlock/>
              </v:rect>
            </w:pict>
          </mc:Fallback>
        </mc:AlternateContent>
      </w:r>
    </w:p>
    <w:p w:rsidR="00012F6F" w:rsidRPr="00012F6F" w:rsidRDefault="00012F6F" w:rsidP="00012F6F">
      <w:pPr>
        <w:spacing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hyperlink r:id="rId30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Скачать перечень актов, на основе которых можно составить инструкцию по охране труда бухгалтера.</w:t>
        </w:r>
      </w:hyperlink>
    </w:p>
    <w:p w:rsidR="00012F6F" w:rsidRPr="00012F6F" w:rsidRDefault="00012F6F" w:rsidP="00012F6F">
      <w:pPr>
        <w:spacing w:before="960" w:after="480" w:line="240" w:lineRule="auto"/>
        <w:outlineLvl w:val="1"/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</w:pPr>
      <w:r w:rsidRPr="00012F6F"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  <w:t>Что должна содержать ИОТ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В Приказе № 772н приведены обязательные разделы, которые должны быть в инструкции (</w:t>
      </w:r>
      <w:hyperlink r:id="rId31" w:anchor="h3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п. 21-26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 Основных требований № 772н). Рекомендуем также использовать при составлении документа правила делопроизводства и управления документацией, принятые в вашей организации, или правила </w:t>
      </w:r>
      <w:proofErr w:type="spellStart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Росархива</w:t>
      </w:r>
      <w:proofErr w:type="spellEnd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 (</w:t>
      </w:r>
      <w:hyperlink r:id="rId32" w:anchor="h485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п. 3.1-3.14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приложения к Приказу от 11.04.2018 № 44).</w:t>
      </w:r>
    </w:p>
    <w:p w:rsidR="00012F6F" w:rsidRPr="00012F6F" w:rsidRDefault="00012F6F" w:rsidP="00012F6F">
      <w:pPr>
        <w:spacing w:before="600" w:after="360" w:line="240" w:lineRule="auto"/>
        <w:outlineLvl w:val="3"/>
        <w:rPr>
          <w:rFonts w:ascii="Arial" w:eastAsia="Times New Roman" w:hAnsi="Arial" w:cs="Arial"/>
          <w:b/>
          <w:bCs/>
          <w:noProof w:val="0"/>
          <w:color w:val="222222"/>
          <w:sz w:val="36"/>
          <w:szCs w:val="36"/>
          <w:lang w:eastAsia="ru-RU"/>
        </w:rPr>
      </w:pPr>
      <w:r w:rsidRPr="00012F6F">
        <w:rPr>
          <w:rFonts w:ascii="Arial" w:eastAsia="Times New Roman" w:hAnsi="Arial" w:cs="Arial"/>
          <w:b/>
          <w:bCs/>
          <w:noProof w:val="0"/>
          <w:color w:val="222222"/>
          <w:sz w:val="36"/>
          <w:szCs w:val="36"/>
          <w:lang w:eastAsia="ru-RU"/>
        </w:rPr>
        <w:t>Таблица. Примерная структура и содержание ИОТ</w:t>
      </w:r>
    </w:p>
    <w:tbl>
      <w:tblPr>
        <w:tblW w:w="10500" w:type="dxa"/>
        <w:tblCellSpacing w:w="15" w:type="dxa"/>
        <w:tblBorders>
          <w:top w:val="single" w:sz="6" w:space="0" w:color="EBEBEB"/>
          <w:left w:val="single" w:sz="6" w:space="0" w:color="EBEBEB"/>
          <w:right w:val="single" w:sz="6" w:space="0" w:color="EBEBE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7"/>
        <w:gridCol w:w="30"/>
        <w:gridCol w:w="5983"/>
      </w:tblGrid>
      <w:tr w:rsidR="00012F6F" w:rsidRPr="00012F6F" w:rsidTr="00012F6F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222222"/>
                <w:sz w:val="21"/>
                <w:szCs w:val="21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b/>
                <w:bCs/>
                <w:noProof w:val="0"/>
                <w:color w:val="222222"/>
                <w:sz w:val="21"/>
                <w:szCs w:val="21"/>
                <w:lang w:eastAsia="ru-RU"/>
              </w:rPr>
              <w:t>Название элемента инструкции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222222"/>
                <w:sz w:val="21"/>
                <w:szCs w:val="21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b/>
                <w:bCs/>
                <w:noProof w:val="0"/>
                <w:color w:val="222222"/>
                <w:sz w:val="21"/>
                <w:szCs w:val="21"/>
                <w:lang w:eastAsia="ru-RU"/>
              </w:rPr>
              <w:t>Краткое содержание</w:t>
            </w:r>
          </w:p>
        </w:tc>
      </w:tr>
      <w:tr w:rsidR="00012F6F" w:rsidRPr="00012F6F" w:rsidTr="00012F6F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222222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</w:tr>
      <w:tr w:rsidR="00012F6F" w:rsidRPr="00012F6F" w:rsidTr="00012F6F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</w:tr>
      <w:tr w:rsidR="00012F6F" w:rsidRPr="00012F6F" w:rsidTr="00012F6F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</w:tr>
      <w:tr w:rsidR="00012F6F" w:rsidRPr="00012F6F" w:rsidTr="00012F6F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</w:tr>
      <w:tr w:rsidR="00012F6F" w:rsidRPr="00012F6F" w:rsidTr="00012F6F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</w:tr>
      <w:tr w:rsidR="00012F6F" w:rsidRPr="00012F6F" w:rsidTr="00012F6F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</w:tr>
      <w:tr w:rsidR="00012F6F" w:rsidRPr="00012F6F" w:rsidTr="00012F6F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</w:tr>
      <w:tr w:rsidR="00012F6F" w:rsidRPr="00012F6F" w:rsidTr="00012F6F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</w:tr>
      <w:tr w:rsidR="00012F6F" w:rsidRPr="00012F6F" w:rsidTr="00012F6F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</w:tr>
      <w:tr w:rsidR="00012F6F" w:rsidRPr="00012F6F" w:rsidTr="00012F6F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</w:tr>
      <w:tr w:rsidR="00012F6F" w:rsidRPr="00012F6F" w:rsidTr="00012F6F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ru-RU"/>
              </w:rPr>
            </w:pPr>
          </w:p>
        </w:tc>
      </w:tr>
      <w:tr w:rsidR="00012F6F" w:rsidRPr="00012F6F" w:rsidTr="00012F6F">
        <w:tblPrEx>
          <w:tblBorders>
            <w:top w:val="none" w:sz="0" w:space="0" w:color="auto"/>
            <w:bottom w:val="single" w:sz="6" w:space="0" w:color="EBEBEB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222222"/>
                <w:sz w:val="21"/>
                <w:szCs w:val="21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b/>
                <w:bCs/>
                <w:noProof w:val="0"/>
                <w:color w:val="222222"/>
                <w:sz w:val="21"/>
                <w:szCs w:val="21"/>
                <w:lang w:eastAsia="ru-RU"/>
              </w:rPr>
              <w:t>Название элемента инструкции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222222"/>
                <w:sz w:val="21"/>
                <w:szCs w:val="21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b/>
                <w:bCs/>
                <w:noProof w:val="0"/>
                <w:color w:val="222222"/>
                <w:sz w:val="21"/>
                <w:szCs w:val="21"/>
                <w:lang w:eastAsia="ru-RU"/>
              </w:rPr>
              <w:t>Краткое содержание</w:t>
            </w:r>
          </w:p>
        </w:tc>
      </w:tr>
      <w:tr w:rsidR="00012F6F" w:rsidRPr="00012F6F" w:rsidTr="00012F6F">
        <w:tblPrEx>
          <w:tblBorders>
            <w:top w:val="none" w:sz="0" w:space="0" w:color="auto"/>
            <w:bottom w:val="single" w:sz="6" w:space="0" w:color="EBEBEB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Титульный лист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30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Наименование организации</w:t>
            </w:r>
          </w:p>
          <w:p w:rsidR="00012F6F" w:rsidRPr="00012F6F" w:rsidRDefault="00012F6F" w:rsidP="00012F6F">
            <w:pPr>
              <w:spacing w:after="30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Гриф утверждения</w:t>
            </w:r>
          </w:p>
          <w:p w:rsidR="00012F6F" w:rsidRPr="00012F6F" w:rsidRDefault="00012F6F" w:rsidP="00012F6F">
            <w:pPr>
              <w:spacing w:after="30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Гриф согласования с профсоюзом (если он есть в компании)</w:t>
            </w:r>
          </w:p>
          <w:p w:rsidR="00012F6F" w:rsidRPr="00012F6F" w:rsidRDefault="00012F6F" w:rsidP="00012F6F">
            <w:pPr>
              <w:spacing w:after="30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Название и регистрационный номер инструкции</w:t>
            </w:r>
          </w:p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Город издания</w:t>
            </w:r>
          </w:p>
        </w:tc>
      </w:tr>
      <w:tr w:rsidR="00012F6F" w:rsidRPr="00012F6F" w:rsidTr="00012F6F">
        <w:tblPrEx>
          <w:tblBorders>
            <w:top w:val="none" w:sz="0" w:space="0" w:color="auto"/>
            <w:bottom w:val="single" w:sz="6" w:space="0" w:color="EBEBEB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Основные положения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30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Для кого разработана инструкция и в каких целях</w:t>
            </w:r>
          </w:p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Порядок изменения, пересмотра, отмены ИОТ</w:t>
            </w:r>
          </w:p>
        </w:tc>
      </w:tr>
      <w:tr w:rsidR="00012F6F" w:rsidRPr="00012F6F" w:rsidTr="00012F6F">
        <w:tblPrEx>
          <w:tblBorders>
            <w:top w:val="none" w:sz="0" w:space="0" w:color="auto"/>
            <w:bottom w:val="single" w:sz="6" w:space="0" w:color="EBEBEB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30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Нормативные ссылки</w:t>
            </w:r>
          </w:p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(можно оформить приложением)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Список документов, на основании которых составлена инструкция</w:t>
            </w:r>
          </w:p>
        </w:tc>
      </w:tr>
      <w:tr w:rsidR="00012F6F" w:rsidRPr="00012F6F" w:rsidTr="00012F6F">
        <w:tblPrEx>
          <w:tblBorders>
            <w:top w:val="none" w:sz="0" w:space="0" w:color="auto"/>
            <w:bottom w:val="single" w:sz="6" w:space="0" w:color="EBEBEB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Общие требования охраны труда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hyperlink r:id="rId33" w:anchor="h3" w:tgtFrame="_blank" w:history="1">
              <w:r w:rsidRPr="00012F6F">
                <w:rPr>
                  <w:rFonts w:ascii="Times New Roman" w:eastAsia="Times New Roman" w:hAnsi="Times New Roman" w:cs="Times New Roman"/>
                  <w:noProof w:val="0"/>
                  <w:color w:val="FC7630"/>
                  <w:sz w:val="27"/>
                  <w:szCs w:val="27"/>
                  <w:u w:val="single"/>
                  <w:lang w:eastAsia="ru-RU"/>
                </w:rPr>
                <w:t>п. 22</w:t>
              </w:r>
            </w:hyperlink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 Основных требований № 772н</w:t>
            </w:r>
          </w:p>
        </w:tc>
      </w:tr>
      <w:tr w:rsidR="00012F6F" w:rsidRPr="00012F6F" w:rsidTr="00012F6F">
        <w:tblPrEx>
          <w:tblBorders>
            <w:top w:val="none" w:sz="0" w:space="0" w:color="auto"/>
            <w:bottom w:val="single" w:sz="6" w:space="0" w:color="EBEBEB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Требования охраны труда перед началом работы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hyperlink r:id="rId34" w:anchor="h3" w:tgtFrame="_blank" w:history="1">
              <w:r w:rsidRPr="00012F6F">
                <w:rPr>
                  <w:rFonts w:ascii="Times New Roman" w:eastAsia="Times New Roman" w:hAnsi="Times New Roman" w:cs="Times New Roman"/>
                  <w:noProof w:val="0"/>
                  <w:color w:val="FC7630"/>
                  <w:sz w:val="27"/>
                  <w:szCs w:val="27"/>
                  <w:u w:val="single"/>
                  <w:lang w:eastAsia="ru-RU"/>
                </w:rPr>
                <w:t>п. 23</w:t>
              </w:r>
            </w:hyperlink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 Основных требований № 772н</w:t>
            </w:r>
          </w:p>
        </w:tc>
      </w:tr>
      <w:tr w:rsidR="00012F6F" w:rsidRPr="00012F6F" w:rsidTr="00012F6F">
        <w:tblPrEx>
          <w:tblBorders>
            <w:top w:val="none" w:sz="0" w:space="0" w:color="auto"/>
            <w:bottom w:val="single" w:sz="6" w:space="0" w:color="EBEBEB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Требования охраны труда во время работы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hyperlink r:id="rId35" w:anchor="h3" w:tgtFrame="_blank" w:history="1">
              <w:r w:rsidRPr="00012F6F">
                <w:rPr>
                  <w:rFonts w:ascii="Times New Roman" w:eastAsia="Times New Roman" w:hAnsi="Times New Roman" w:cs="Times New Roman"/>
                  <w:noProof w:val="0"/>
                  <w:color w:val="FC7630"/>
                  <w:sz w:val="27"/>
                  <w:szCs w:val="27"/>
                  <w:u w:val="single"/>
                  <w:lang w:eastAsia="ru-RU"/>
                </w:rPr>
                <w:t>п. 24</w:t>
              </w:r>
            </w:hyperlink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 Основных требований № 772н</w:t>
            </w:r>
          </w:p>
        </w:tc>
      </w:tr>
      <w:tr w:rsidR="00012F6F" w:rsidRPr="00012F6F" w:rsidTr="00012F6F">
        <w:tblPrEx>
          <w:tblBorders>
            <w:top w:val="none" w:sz="0" w:space="0" w:color="auto"/>
            <w:bottom w:val="single" w:sz="6" w:space="0" w:color="EBEBEB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Требования охраны труда в аварийной ситуации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hyperlink r:id="rId36" w:anchor="h3" w:tgtFrame="_blank" w:history="1">
              <w:r w:rsidRPr="00012F6F">
                <w:rPr>
                  <w:rFonts w:ascii="Times New Roman" w:eastAsia="Times New Roman" w:hAnsi="Times New Roman" w:cs="Times New Roman"/>
                  <w:noProof w:val="0"/>
                  <w:color w:val="FC7630"/>
                  <w:sz w:val="27"/>
                  <w:szCs w:val="27"/>
                  <w:u w:val="single"/>
                  <w:lang w:eastAsia="ru-RU"/>
                </w:rPr>
                <w:t>п. 25</w:t>
              </w:r>
            </w:hyperlink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 Основных требований № 772н</w:t>
            </w:r>
          </w:p>
        </w:tc>
      </w:tr>
      <w:tr w:rsidR="00012F6F" w:rsidRPr="00012F6F" w:rsidTr="00012F6F">
        <w:tblPrEx>
          <w:tblBorders>
            <w:top w:val="none" w:sz="0" w:space="0" w:color="auto"/>
            <w:bottom w:val="single" w:sz="6" w:space="0" w:color="EBEBEB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Требования охраны труда при окончании работ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hyperlink r:id="rId37" w:anchor="h3" w:tgtFrame="_blank" w:history="1">
              <w:r w:rsidRPr="00012F6F">
                <w:rPr>
                  <w:rFonts w:ascii="Times New Roman" w:eastAsia="Times New Roman" w:hAnsi="Times New Roman" w:cs="Times New Roman"/>
                  <w:noProof w:val="0"/>
                  <w:color w:val="FC7630"/>
                  <w:sz w:val="27"/>
                  <w:szCs w:val="27"/>
                  <w:u w:val="single"/>
                  <w:lang w:eastAsia="ru-RU"/>
                </w:rPr>
                <w:t>п. 26</w:t>
              </w:r>
            </w:hyperlink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 Основных требований № 772н</w:t>
            </w:r>
          </w:p>
        </w:tc>
      </w:tr>
      <w:tr w:rsidR="00012F6F" w:rsidRPr="00012F6F" w:rsidTr="00012F6F">
        <w:tblPrEx>
          <w:tblBorders>
            <w:top w:val="none" w:sz="0" w:space="0" w:color="auto"/>
            <w:bottom w:val="single" w:sz="6" w:space="0" w:color="EBEBEB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lastRenderedPageBreak/>
              <w:t>Приложения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Таблицы, списки. Например, перечень выдаваемых СИЗ</w:t>
            </w:r>
          </w:p>
        </w:tc>
      </w:tr>
      <w:tr w:rsidR="00012F6F" w:rsidRPr="00012F6F" w:rsidTr="00012F6F">
        <w:tblPrEx>
          <w:tblBorders>
            <w:top w:val="none" w:sz="0" w:space="0" w:color="auto"/>
            <w:bottom w:val="single" w:sz="6" w:space="0" w:color="EBEBEB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Лист согласования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Таблица для сбора подписей лиц, участвующих в согласовании</w:t>
            </w:r>
          </w:p>
        </w:tc>
      </w:tr>
      <w:tr w:rsidR="00012F6F" w:rsidRPr="00012F6F" w:rsidTr="00012F6F">
        <w:tblPrEx>
          <w:tblBorders>
            <w:top w:val="none" w:sz="0" w:space="0" w:color="auto"/>
            <w:bottom w:val="single" w:sz="6" w:space="0" w:color="EBEBEB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Лист ознакомления работников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  <w:hideMark/>
          </w:tcPr>
          <w:p w:rsidR="00012F6F" w:rsidRPr="00012F6F" w:rsidRDefault="00012F6F" w:rsidP="00012F6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</w:pPr>
            <w:r w:rsidRPr="00012F6F">
              <w:rPr>
                <w:rFonts w:ascii="Times New Roman" w:eastAsia="Times New Roman" w:hAnsi="Times New Roman" w:cs="Times New Roman"/>
                <w:noProof w:val="0"/>
                <w:color w:val="222222"/>
                <w:sz w:val="27"/>
                <w:szCs w:val="27"/>
                <w:lang w:eastAsia="ru-RU"/>
              </w:rPr>
              <w:t>Ф.И.О., должность, подпись, дата</w:t>
            </w:r>
          </w:p>
        </w:tc>
      </w:tr>
    </w:tbl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Приведенная в таблице структура ИОТ — рекомендуемая. Обязательными являются только разделы из Основных требований № 772н. Разработчик может включать в документ дополнительные требования безопасности, если они не противоречат государственным нормативным требованиям (</w:t>
      </w:r>
      <w:hyperlink r:id="rId38" w:anchor="h1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п. 2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Основных требований № 772н).</w:t>
      </w:r>
    </w:p>
    <w:p w:rsidR="00012F6F" w:rsidRPr="00012F6F" w:rsidRDefault="00012F6F" w:rsidP="00012F6F">
      <w:pPr>
        <w:spacing w:before="960" w:after="480" w:line="240" w:lineRule="auto"/>
        <w:outlineLvl w:val="1"/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</w:pPr>
      <w:r w:rsidRPr="00012F6F"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  <w:t>Как утвердить инструкцию по охране труда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Повторим, что ИОТ — </w:t>
      </w:r>
      <w:hyperlink r:id="rId39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локальный нормативный акт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. Локальный акт принимается с учетом мотивированного мнения профсоюза (</w:t>
      </w:r>
      <w:hyperlink r:id="rId40" w:anchor="h6059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ст. 372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ТК РФ, </w:t>
      </w:r>
      <w:hyperlink r:id="rId41" w:anchor="h1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п. 3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Основных требований № 772н).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ИОТ утверждается руководителем компании или уполномоченным им лицом. На практике это обычно делегируется главному инженеру или заместителю директора, ответственному за охрану труда на предприятии.</w:t>
      </w:r>
    </w:p>
    <w:p w:rsidR="00012F6F" w:rsidRPr="00012F6F" w:rsidRDefault="00012F6F" w:rsidP="00012F6F">
      <w:pPr>
        <w:spacing w:before="960" w:after="480" w:line="240" w:lineRule="auto"/>
        <w:outlineLvl w:val="1"/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</w:pPr>
      <w:r w:rsidRPr="00012F6F"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  <w:t>Как ознакомить работников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После утверждения ИОТ до сотрудников доводят ее требования:</w:t>
      </w:r>
    </w:p>
    <w:p w:rsidR="00012F6F" w:rsidRPr="00012F6F" w:rsidRDefault="00012F6F" w:rsidP="00012F6F">
      <w:pPr>
        <w:numPr>
          <w:ilvl w:val="0"/>
          <w:numId w:val="5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проводят внеплановый инструктаж с проверкой знаний (</w:t>
      </w:r>
      <w:hyperlink r:id="rId42" w:anchor="h285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п. 16 «в»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Правил обучения охране труда по Постановлению Правительства РФ от 24.12.2021 № 2464);</w:t>
      </w:r>
    </w:p>
    <w:p w:rsidR="00012F6F" w:rsidRPr="00012F6F" w:rsidRDefault="00012F6F" w:rsidP="00012F6F">
      <w:pPr>
        <w:numPr>
          <w:ilvl w:val="0"/>
          <w:numId w:val="5"/>
        </w:numPr>
        <w:spacing w:before="100" w:beforeAutospacing="1" w:after="0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lastRenderedPageBreak/>
        <w:t>получают личную подпись работника в листе ознакомления (</w:t>
      </w:r>
      <w:hyperlink r:id="rId43" w:anchor="h4927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ст. 22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ТК РФ).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В последующем требования ИОТ напоминают сотрудникам раз в полгода в ходе повторных инструктажей по охране труда (</w:t>
      </w:r>
      <w:hyperlink r:id="rId44" w:anchor="h285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п. 13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Правил № 2464).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При приеме на работу нового сотрудника ему разъясняют содержание инструкции при первичном инструктаже на рабочем месте. Если работник от него освобожден, то правила безопасности включают в программу вводного инструктажа. В любом случае ознакомить сотрудника с ИОТ нужно до допуска его к самостоятельной работе (</w:t>
      </w:r>
      <w:hyperlink r:id="rId45" w:anchor="h285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п. 13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Правил № 2464).</w:t>
      </w:r>
    </w:p>
    <w:p w:rsidR="00012F6F" w:rsidRPr="00012F6F" w:rsidRDefault="00012F6F" w:rsidP="00012F6F">
      <w:pPr>
        <w:spacing w:after="0" w:line="240" w:lineRule="auto"/>
        <w:rPr>
          <w:rFonts w:ascii="Arial" w:eastAsia="Times New Roman" w:hAnsi="Arial" w:cs="Arial"/>
          <w:noProof w:val="0"/>
          <w:color w:val="222222"/>
          <w:sz w:val="23"/>
          <w:szCs w:val="23"/>
          <w:lang w:eastAsia="ru-RU"/>
        </w:rPr>
      </w:pPr>
      <w:r w:rsidRPr="00012F6F">
        <w:rPr>
          <w:rFonts w:ascii="Arial" w:eastAsia="Times New Roman" w:hAnsi="Arial" w:cs="Arial"/>
          <w:color w:val="222222"/>
          <w:sz w:val="23"/>
          <w:szCs w:val="23"/>
          <w:lang w:eastAsia="ru-RU"/>
        </w:rPr>
        <mc:AlternateContent>
          <mc:Choice Requires="wps">
            <w:drawing>
              <wp:inline distT="0" distB="0" distL="0" distR="0">
                <wp:extent cx="609600" cy="609600"/>
                <wp:effectExtent l="0" t="0" r="0" b="0"/>
                <wp:docPr id="2" name="Прямоугольник 2" descr="exter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29F10" id="Прямоугольник 2" o:spid="_x0000_s1026" alt="extern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dZt4AIAANcFAAAOAAAAZHJzL2Uyb0RvYy54bWysVNuO0zAQfUfiHyy/Z3MhvSTadLU0DUJa&#10;YKWFD3ATp7FI7GCnTReEhMQrEp/AR/CCuOw3pH/E2Gm77e4LAvJg2TPOmZkzx3N6tq5KtKJSMcEj&#10;7J44GFGeiozxRYRfvUysMUaqITwjpeA0wtdU4bPJwwenbR1STxSizKhEAMJV2NYRLpqmDm1bpQWt&#10;iDoRNeXgzIWsSANHubAzSVpAr0rbc5yh3QqZ1VKkVCmwxr0TTwx+ntO0eZHnijaojDDk1phVmnWu&#10;V3tySsKFJHXB0m0a5C+yqAjjEHQPFZOGoKVk96AqlkqhRN6cpKKyRZ6zlJoaoBrXuVPNVUFqamoB&#10;clS9p0n9P9j0+epSIpZF2MOIkwpa1H3ZfNh87n52N5uP3dfupvux+dT96r513xHcyahKgT+6bqjk&#10;mr62ViGgXNWXUhOg6guRvlaIi2lB+IKeqxqaANIA+J1JStEWlGRQh6sh7CMMfVCAhubtM5FBQmTZ&#10;CEPuOpeVjgG0obXp4fW+h5AQSsE4dIKhA51OwbXd6wgk3P1cS9U8oaJCehNhCdkZcLK6UE1/dXdF&#10;x+IiYWUJdhKW/MgAmL0FQsOv2qeTMF1/FzjBbDwb+5bvDWeW78SxdZ5MfWuYuKNB/CieTmP3vY7r&#10;+mHBsoxyHWanQNf/sw5v30Kvnb0GlShZpuF0Skou5tNSohWBF5CYz1AOnttr9nEahi+o5U5Jruc7&#10;j73ASobjkeUn/sAKRs7YctzgMXDuB36cHJd0wTj995JQG+Fg4A1Mlw6SvlObY777tZGwYqBVVLIq&#10;wuP9JRJqBc54ZlrbEFb2+wMqdPq3VEC7d402etUS7dU/F9k1yFUKkBMoD6YhbAoh32LUwmSJsHqz&#10;JJJiVD7lIPnA9X09iszBH4w8OMhDz/zQQ3gKUBFuMOq306YfX8taskUBkVxDDBfn8ExyZiSsn1Cf&#10;1fZxwfQwlWwnnR5Ph2dz63YeT34DAAD//wMAUEsDBBQABgAIAAAAIQCJ/WYP2AAAAAMBAAAPAAAA&#10;ZHJzL2Rvd25yZXYueG1sTI9BS8NAEIXvgv9hGcGL2I0eisZsihTEIkJpqj1Ps2MSzM6m2W0S/71T&#10;Pehlhscb3nwvW0yuVQP1ofFs4GaWgCIuvW24MvC2fbq+AxUissXWMxn4ogCL/Pwsw9T6kTc0FLFS&#10;EsIhRQN1jF2qdShrchhmviMW78P3DqPIvtK2x1HCXatvk2SuHTYsH2rsaFlT+VkcnYGxXA+77euz&#10;Xl/tVp4Pq8OyeH8x5vJienwAFWmKf8dwwhd0yIVp749sg2oNSJH4M8W7n4va/26dZ/o/e/4NAAD/&#10;/wMAUEsBAi0AFAAGAAgAAAAhALaDOJL+AAAA4QEAABMAAAAAAAAAAAAAAAAAAAAAAFtDb250ZW50&#10;X1R5cGVzXS54bWxQSwECLQAUAAYACAAAACEAOP0h/9YAAACUAQAACwAAAAAAAAAAAAAAAAAvAQAA&#10;X3JlbHMvLnJlbHNQSwECLQAUAAYACAAAACEAF03WbeACAADXBQAADgAAAAAAAAAAAAAAAAAuAgAA&#10;ZHJzL2Uyb0RvYy54bWxQSwECLQAUAAYACAAAACEAif1mD9gAAAADAQAADwAAAAAAAAAAAAAAAAA6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Автоматизируйте работу с сотрудниками: рассчитывайте зарплату, НДФЛ, взносы, оформляйте кадровые документы прямо в Экстерне</w:t>
      </w:r>
    </w:p>
    <w:p w:rsidR="00012F6F" w:rsidRPr="00012F6F" w:rsidRDefault="00012F6F" w:rsidP="00012F6F">
      <w:pPr>
        <w:spacing w:before="960" w:after="480" w:line="240" w:lineRule="auto"/>
        <w:outlineLvl w:val="1"/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</w:pPr>
      <w:r w:rsidRPr="00012F6F"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  <w:t>Как учитывать и хранить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В Приказе 772н нет требования о ведении Журналов учета инструкций по охране труда и выдачи ИОТ. Напомним, что такая практика существовала по </w:t>
      </w:r>
      <w:hyperlink r:id="rId46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рекомендациям Минтруда от 13.05.2004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. Работодатель сам решает, будет ли он применять ее дальше. Также руководитель самостоятельно определяет, сколько экземпляров ИОТ нужно предприятию, и где они будут храниться.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Мы рекомендуем следующую схему:</w:t>
      </w:r>
    </w:p>
    <w:p w:rsidR="00012F6F" w:rsidRPr="00012F6F" w:rsidRDefault="00012F6F" w:rsidP="00012F6F">
      <w:pPr>
        <w:numPr>
          <w:ilvl w:val="0"/>
          <w:numId w:val="6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один оригинал ИОТ вместе с перечнем ИОТ хранится в службе охраны труда — так будет легче представить документы на проверку ГИТ;</w:t>
      </w:r>
    </w:p>
    <w:p w:rsidR="00012F6F" w:rsidRPr="00012F6F" w:rsidRDefault="00012F6F" w:rsidP="00012F6F">
      <w:pPr>
        <w:numPr>
          <w:ilvl w:val="0"/>
          <w:numId w:val="6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второй экземпляр инструкции находится в подразделении по месту работы сотрудника для проведения инструктажей и оперативного ознакомления с изменениями документа;</w:t>
      </w:r>
    </w:p>
    <w:p w:rsidR="00012F6F" w:rsidRPr="00012F6F" w:rsidRDefault="00012F6F" w:rsidP="00012F6F">
      <w:pPr>
        <w:numPr>
          <w:ilvl w:val="0"/>
          <w:numId w:val="6"/>
        </w:numPr>
        <w:spacing w:before="100" w:beforeAutospacing="1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работнику выдается копия ИОТ, которая должна быть на его рабочем месте.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Инструкции по охране труда хранятся постоянно (п. 8 Перечня типовых документов в редакции Приказа </w:t>
      </w:r>
      <w:proofErr w:type="spellStart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Росархива</w:t>
      </w:r>
      <w:proofErr w:type="spellEnd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</w:t>
      </w:r>
      <w:hyperlink r:id="rId47" w:anchor="h7935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от 20.12.2019 № 236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). Это означает, что организация после минования надобности в ИОТ передает их в государственный или муниципальный архив. Если компания </w:t>
      </w: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lastRenderedPageBreak/>
        <w:t>архивный фонд не комплектует, то инструкции хранятся у нее не меньше 10 лет.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Автор сталкивался с практикой, что организации используют ИОТ как должностные инструкции для рабочих. А у таких документов срок хранения не может быть менее 50 лет. Но ИОТ и должностная инструкция — два разных по назначению документа, поэтому лучше их не объединять.</w:t>
      </w:r>
    </w:p>
    <w:p w:rsidR="00012F6F" w:rsidRPr="00012F6F" w:rsidRDefault="00012F6F" w:rsidP="00012F6F">
      <w:pPr>
        <w:spacing w:before="960" w:after="480" w:line="240" w:lineRule="auto"/>
        <w:outlineLvl w:val="1"/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</w:pPr>
      <w:r w:rsidRPr="00012F6F"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  <w:t>Когда пересматриваются ИОТ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Работодатель сам решает и закрепляет в локальных актах (правилах делопроизводства), в какой срок он будет актуализировать инструкции по охране труда. Например, </w:t>
      </w:r>
      <w:proofErr w:type="spellStart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планово</w:t>
      </w:r>
      <w:proofErr w:type="spellEnd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 xml:space="preserve"> пересматривать их можно раз в три года, как производственные инструкции по Правилам технической эксплуатации электроустановок потребителей.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Внеочередная актуализации ИОТ проводится (</w:t>
      </w:r>
      <w:hyperlink r:id="rId48" w:anchor="h3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п. 30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Основных требований № 772н):</w:t>
      </w:r>
    </w:p>
    <w:p w:rsidR="00012F6F" w:rsidRPr="00012F6F" w:rsidRDefault="00012F6F" w:rsidP="00012F6F">
      <w:pPr>
        <w:numPr>
          <w:ilvl w:val="0"/>
          <w:numId w:val="7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при изменении условий труда работника, например, при новой СОУТ изменен их класс;</w:t>
      </w:r>
    </w:p>
    <w:p w:rsidR="00012F6F" w:rsidRPr="00012F6F" w:rsidRDefault="00012F6F" w:rsidP="00012F6F">
      <w:pPr>
        <w:numPr>
          <w:ilvl w:val="0"/>
          <w:numId w:val="7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при внедрении новой техники и технологии;</w:t>
      </w:r>
    </w:p>
    <w:p w:rsidR="00012F6F" w:rsidRPr="00012F6F" w:rsidRDefault="00012F6F" w:rsidP="00012F6F">
      <w:pPr>
        <w:numPr>
          <w:ilvl w:val="0"/>
          <w:numId w:val="7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по результатам анализа материалов расследований несчастных случаев, профзаболеваний, аварий;</w:t>
      </w:r>
    </w:p>
    <w:p w:rsidR="00012F6F" w:rsidRPr="00012F6F" w:rsidRDefault="00012F6F" w:rsidP="00012F6F">
      <w:pPr>
        <w:numPr>
          <w:ilvl w:val="0"/>
          <w:numId w:val="7"/>
        </w:numPr>
        <w:spacing w:before="100" w:beforeAutospacing="1" w:after="0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по требованию трудовой инспекции или надзорных органов в области охраны труда региона.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В компании могут происходить организационные изменения: например, в названиях должностей или отделов. Если условия труда для работника при этом остаются прежними, то пересматривать ИОТ не нужно. Достаточно внести в документ соответствующие изменения.</w:t>
      </w:r>
    </w:p>
    <w:p w:rsidR="00012F6F" w:rsidRPr="00012F6F" w:rsidRDefault="00012F6F" w:rsidP="00012F6F">
      <w:pPr>
        <w:spacing w:after="0" w:line="240" w:lineRule="auto"/>
        <w:rPr>
          <w:rFonts w:ascii="Arial" w:eastAsia="Times New Roman" w:hAnsi="Arial" w:cs="Arial"/>
          <w:noProof w:val="0"/>
          <w:color w:val="222222"/>
          <w:sz w:val="23"/>
          <w:szCs w:val="23"/>
          <w:lang w:eastAsia="ru-RU"/>
        </w:rPr>
      </w:pPr>
      <w:r w:rsidRPr="00012F6F">
        <w:rPr>
          <w:rFonts w:ascii="Arial" w:eastAsia="Times New Roman" w:hAnsi="Arial" w:cs="Arial"/>
          <w:color w:val="222222"/>
          <w:sz w:val="23"/>
          <w:szCs w:val="23"/>
          <w:lang w:eastAsia="ru-RU"/>
        </w:rPr>
        <mc:AlternateContent>
          <mc:Choice Requires="wps">
            <w:drawing>
              <wp:inline distT="0" distB="0" distL="0" distR="0">
                <wp:extent cx="933450" cy="800100"/>
                <wp:effectExtent l="0" t="0" r="0" b="0"/>
                <wp:docPr id="1" name="Прямоугольник 1" descr="exter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334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73145" id="Прямоугольник 1" o:spid="_x0000_s1026" alt="extern" style="width:73.5pt;height: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sWX4wIAANcFAAAOAAAAZHJzL2Uyb0RvYy54bWysVN1u0zAUvkfiHSzfZ0m6tGuipdPWtAhp&#10;wKTBA7iJ01gkdrDdpgMhIXGLxCPwENwgfvYM6Rtx7LRdu90gIBeW7XPynZ/v8zk9W1UlWlKpmOAx&#10;9o88jChPRcb4PMavXk6dIUZKE56RUnAa4xuq8Nno8aPTpo5oTxSizKhEAMJV1NQxLrSuI9dVaUEr&#10;oo5ETTkYcyErouEo524mSQPoVen2PG/gNkJmtRQpVQpuk86IRxY/z2mqX+S5ohqVMYbctF2lXWdm&#10;dUenJJpLUhcs3aRB/iKLijAOQXdQCdEELSR7AFWxVAolcn2UisoVec5SamuAanzvXjXXBamprQWa&#10;o+pdm9T/g02fL68kYhlwhxEnFVDUfll/WH9uf7a364/t1/a2/bH+1P5qv7XfEfhkVKXQP7rSVHLT&#10;vqZWEaBc11fSNEDVlyJ9rRAX44LwOT1XNZDQwW+vpBRNQUkGdfgGwj3AMAcFaGjWPBMZJEQWWtjm&#10;rnJZmRjQNrSyHN7sOISEUAqX4fFx0AemUzANPeip5dgl0fbnWir9hIoKmU2MJWRnwcnyUmmTDIm2&#10;LiYWF1NWllYmJT+4AMfuBkLDr8ZmkrCsvwu9cDKcDAMn6A0mTuAliXM+HQfOYOqf9JPjZDxO/Pcm&#10;rh9EBcsyyk2YrQL94M8Y3ryFTjs7DSpRsszAmZSUnM/GpURLAi9gaj/bcrDcubmHadgmQC33SvJ7&#10;gXfRC53pYHjiBNOg74Qn3tDx/PAiHHhBGCTTw5IuGaf/XhJqgNV+r29Z2kv6Xm2e/R7WRqKKgVZR&#10;ySqrCHAzTiQyCpzwzO41YWW332uFSf+uFUD3lmirVyPRTv0zkd2AXKUAOYHyYBrCphDyLUYNTJYY&#10;qzcLIilG5VMOkg/9IDCjyB6C/kkPDnLfMtu3EJ4CVIw1Rt12rLvxtaglmxcQybeN4eIcnknOrITN&#10;E+qy2jwumB62ks2kM+Np/2y97ubx6DcAAAD//wMAUEsDBBQABgAIAAAAIQB7rJc02wAAAAUBAAAP&#10;AAAAZHJzL2Rvd25yZXYueG1sTI9BS8NAEIXvgv9hGcGL2I1FqsRsihTEIkIx1Z6n2TEJZmfT7DaJ&#10;/96pF70M83jDm+9ly8m1aqA+NJ4N3MwSUMSltw1XBt63T9f3oEJEtth6JgPfFGCZn59lmFo/8hsN&#10;RayUhHBI0UAdY5dqHcqaHIaZ74jF+/S9wyiyr7TtcZRw1+p5kiy0w4blQ40drWoqv4qjMzCWm2G3&#10;fX3Wm6vd2vNhfVgVHy/GXF5Mjw+gIk3x7xhO+IIOuTDt/ZFtUK0BKRJ/58m7vRO5l2W+SEDnmf5P&#10;n/8AAAD//wMAUEsBAi0AFAAGAAgAAAAhALaDOJL+AAAA4QEAABMAAAAAAAAAAAAAAAAAAAAAAFtD&#10;b250ZW50X1R5cGVzXS54bWxQSwECLQAUAAYACAAAACEAOP0h/9YAAACUAQAACwAAAAAAAAAAAAAA&#10;AAAvAQAAX3JlbHMvLnJlbHNQSwECLQAUAAYACAAAACEA2vLFl+MCAADXBQAADgAAAAAAAAAAAAAA&#10;AAAuAgAAZHJzL2Uyb0RvYy54bWxQSwECLQAUAAYACAAAACEAe6yXNNsAAAAFAQAADwAAAAAAAAAA&#10;AAAAAAA9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012F6F" w:rsidRPr="00012F6F" w:rsidRDefault="00012F6F" w:rsidP="00012F6F">
      <w:pPr>
        <w:spacing w:after="0" w:line="240" w:lineRule="auto"/>
        <w:rPr>
          <w:rFonts w:ascii="Arial" w:eastAsia="Times New Roman" w:hAnsi="Arial" w:cs="Arial"/>
          <w:b/>
          <w:bCs/>
          <w:noProof w:val="0"/>
          <w:color w:val="FFFFFF"/>
          <w:sz w:val="42"/>
          <w:szCs w:val="42"/>
          <w:lang w:eastAsia="ru-RU"/>
        </w:rPr>
      </w:pPr>
      <w:r w:rsidRPr="00012F6F">
        <w:rPr>
          <w:rFonts w:ascii="Arial" w:eastAsia="Times New Roman" w:hAnsi="Arial" w:cs="Arial"/>
          <w:b/>
          <w:bCs/>
          <w:noProof w:val="0"/>
          <w:color w:val="FFFFFF"/>
          <w:sz w:val="42"/>
          <w:szCs w:val="42"/>
          <w:lang w:eastAsia="ru-RU"/>
        </w:rPr>
        <w:t>Отчитайтесь легко и без ошибок</w:t>
      </w:r>
    </w:p>
    <w:p w:rsidR="00012F6F" w:rsidRPr="00012F6F" w:rsidRDefault="00012F6F" w:rsidP="00012F6F">
      <w:pPr>
        <w:spacing w:before="240" w:after="0" w:line="240" w:lineRule="auto"/>
        <w:rPr>
          <w:rFonts w:ascii="Arial" w:eastAsia="Times New Roman" w:hAnsi="Arial" w:cs="Arial"/>
          <w:noProof w:val="0"/>
          <w:color w:val="FFFFFF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FFFFFF"/>
          <w:sz w:val="27"/>
          <w:szCs w:val="27"/>
          <w:lang w:eastAsia="ru-RU"/>
        </w:rPr>
        <w:t>Удобный сервис для подготовки и сдачи отчетов через интернет.</w:t>
      </w:r>
    </w:p>
    <w:p w:rsidR="00012F6F" w:rsidRPr="00012F6F" w:rsidRDefault="00012F6F" w:rsidP="00012F6F">
      <w:pPr>
        <w:spacing w:before="960" w:after="480" w:line="240" w:lineRule="auto"/>
        <w:outlineLvl w:val="1"/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</w:pPr>
      <w:r w:rsidRPr="00012F6F"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  <w:lastRenderedPageBreak/>
        <w:t>Чем ИОТ отличается от правил в Приказе № 772н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С 1 января 2023 года появился новый вид локального нормативного акта — Правила (стандарты) по охране труда работодателя. По содержанию это адаптированные под организацию государственные нормативные требования — например, ПОТЭЭ № 903н.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Отличия правил от ИОТ:</w:t>
      </w:r>
    </w:p>
    <w:p w:rsidR="00012F6F" w:rsidRPr="00012F6F" w:rsidRDefault="00012F6F" w:rsidP="00012F6F">
      <w:pPr>
        <w:numPr>
          <w:ilvl w:val="0"/>
          <w:numId w:val="8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стандарт организации распространяется на всех или большинство работников, а инструкция содержит требования безопасности для отдельной должности, вида или направления деятельности;</w:t>
      </w:r>
    </w:p>
    <w:p w:rsidR="00012F6F" w:rsidRPr="00012F6F" w:rsidRDefault="00012F6F" w:rsidP="00012F6F">
      <w:pPr>
        <w:numPr>
          <w:ilvl w:val="0"/>
          <w:numId w:val="8"/>
        </w:numPr>
        <w:spacing w:before="100" w:beforeAutospacing="1" w:after="133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ИОТ могут быть разработаны на основе правил;</w:t>
      </w:r>
    </w:p>
    <w:p w:rsidR="00012F6F" w:rsidRPr="00012F6F" w:rsidRDefault="00012F6F" w:rsidP="00012F6F">
      <w:pPr>
        <w:numPr>
          <w:ilvl w:val="0"/>
          <w:numId w:val="8"/>
        </w:numPr>
        <w:spacing w:before="100" w:beforeAutospacing="1" w:after="0" w:line="240" w:lineRule="auto"/>
        <w:ind w:left="-240" w:firstLine="0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стандарты по охране труда организации содержат контрольные и организационные меры по обеспечению безопасной работы, а инструкция — набор конкретных действий исполнителя.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По сути правила по охране труда — это документ верхнего уровня по отношению к ИОТ.</w:t>
      </w:r>
    </w:p>
    <w:p w:rsidR="00012F6F" w:rsidRPr="00012F6F" w:rsidRDefault="00012F6F" w:rsidP="00012F6F">
      <w:pPr>
        <w:spacing w:before="960" w:after="480" w:line="240" w:lineRule="auto"/>
        <w:outlineLvl w:val="1"/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</w:pPr>
      <w:r w:rsidRPr="00012F6F">
        <w:rPr>
          <w:rFonts w:ascii="Arial" w:eastAsia="Times New Roman" w:hAnsi="Arial" w:cs="Arial"/>
          <w:b/>
          <w:bCs/>
          <w:noProof w:val="0"/>
          <w:color w:val="222222"/>
          <w:sz w:val="60"/>
          <w:szCs w:val="60"/>
          <w:lang w:eastAsia="ru-RU"/>
        </w:rPr>
        <w:t>Какую ответственность несет работодатель за отсутствие инструкций по охране труда</w:t>
      </w:r>
    </w:p>
    <w:p w:rsidR="00012F6F" w:rsidRPr="00012F6F" w:rsidRDefault="00012F6F" w:rsidP="00012F6F">
      <w:pPr>
        <w:spacing w:after="30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Инспектор ГИТ при проверке работодателя запросит ИОТ, чтобы убедиться в ознакомлении с ней работников. Также на основании инструкций по охране труда проводятся инструктажи на рабочем месте. ИОТ нужны при расследовании несчастных случаев и профзаболеваний.</w:t>
      </w:r>
    </w:p>
    <w:p w:rsidR="00012F6F" w:rsidRPr="00012F6F" w:rsidRDefault="00012F6F" w:rsidP="00012F6F">
      <w:pPr>
        <w:spacing w:after="0" w:line="240" w:lineRule="auto"/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</w:pPr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Отсутствие инструкций по охране труда или их несвоевременный пересмотр относится к нарушениям государственных нормативных требований охраны труда. Работодателя привлекут к административной ответственности. Это предупреждение или штраф для ИП, должностных лиц — от 2 000 до 5 000 рублей; для </w:t>
      </w:r>
      <w:proofErr w:type="spellStart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юрлиц</w:t>
      </w:r>
      <w:proofErr w:type="spellEnd"/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— от 50 000 до 80 000 рублей (ч. 1 </w:t>
      </w:r>
      <w:hyperlink r:id="rId49" w:anchor="h13338" w:tgtFrame="_blank" w:history="1">
        <w:r w:rsidRPr="00012F6F">
          <w:rPr>
            <w:rFonts w:ascii="Arial" w:eastAsia="Times New Roman" w:hAnsi="Arial" w:cs="Arial"/>
            <w:noProof w:val="0"/>
            <w:color w:val="FC7630"/>
            <w:sz w:val="27"/>
            <w:szCs w:val="27"/>
            <w:u w:val="single"/>
            <w:lang w:eastAsia="ru-RU"/>
          </w:rPr>
          <w:t>ст. 5.27.1</w:t>
        </w:r>
      </w:hyperlink>
      <w:r w:rsidRPr="00012F6F">
        <w:rPr>
          <w:rFonts w:ascii="Arial" w:eastAsia="Times New Roman" w:hAnsi="Arial" w:cs="Arial"/>
          <w:noProof w:val="0"/>
          <w:color w:val="222222"/>
          <w:sz w:val="27"/>
          <w:szCs w:val="27"/>
          <w:lang w:eastAsia="ru-RU"/>
        </w:rPr>
        <w:t> КоАП РФ).</w:t>
      </w:r>
    </w:p>
    <w:p w:rsidR="00C22156" w:rsidRDefault="00012F6F">
      <w:bookmarkStart w:id="0" w:name="_GoBack"/>
      <w:bookmarkEnd w:id="0"/>
    </w:p>
    <w:sectPr w:rsidR="00C22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04DBD"/>
    <w:multiLevelType w:val="multilevel"/>
    <w:tmpl w:val="1728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A3EF6"/>
    <w:multiLevelType w:val="multilevel"/>
    <w:tmpl w:val="58E4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E0669"/>
    <w:multiLevelType w:val="multilevel"/>
    <w:tmpl w:val="327E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B4C32"/>
    <w:multiLevelType w:val="multilevel"/>
    <w:tmpl w:val="CCC8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87034"/>
    <w:multiLevelType w:val="multilevel"/>
    <w:tmpl w:val="B28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A71C6"/>
    <w:multiLevelType w:val="multilevel"/>
    <w:tmpl w:val="1858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17E55"/>
    <w:multiLevelType w:val="multilevel"/>
    <w:tmpl w:val="AE28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97B02"/>
    <w:multiLevelType w:val="multilevel"/>
    <w:tmpl w:val="A616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CD9"/>
    <w:rsid w:val="00012F6F"/>
    <w:rsid w:val="004E6F0B"/>
    <w:rsid w:val="00540CD9"/>
    <w:rsid w:val="00E47D3D"/>
    <w:rsid w:val="00ED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6D8C4B-2BE5-4E49-8450-0C13BBC3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7D3D"/>
    <w:pPr>
      <w:spacing w:line="256" w:lineRule="auto"/>
    </w:pPr>
    <w:rPr>
      <w:noProof/>
    </w:rPr>
  </w:style>
  <w:style w:type="paragraph" w:styleId="1">
    <w:name w:val="heading 1"/>
    <w:basedOn w:val="a"/>
    <w:link w:val="10"/>
    <w:uiPriority w:val="9"/>
    <w:qFormat/>
    <w:rsid w:val="00012F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12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ru-RU"/>
    </w:rPr>
  </w:style>
  <w:style w:type="paragraph" w:styleId="4">
    <w:name w:val="heading 4"/>
    <w:basedOn w:val="a"/>
    <w:link w:val="40"/>
    <w:uiPriority w:val="9"/>
    <w:qFormat/>
    <w:rsid w:val="00012F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2F6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12F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12F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1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012F6F"/>
    <w:rPr>
      <w:color w:val="0000FF"/>
      <w:u w:val="single"/>
    </w:rPr>
  </w:style>
  <w:style w:type="character" w:customStyle="1" w:styleId="publication-comments-linkcomments-count">
    <w:name w:val="publication-comments-link__comments-count"/>
    <w:basedOn w:val="a0"/>
    <w:rsid w:val="00012F6F"/>
  </w:style>
  <w:style w:type="paragraph" w:customStyle="1" w:styleId="lead">
    <w:name w:val="lead"/>
    <w:basedOn w:val="a"/>
    <w:rsid w:val="0001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ru-RU"/>
    </w:rPr>
  </w:style>
  <w:style w:type="paragraph" w:customStyle="1" w:styleId="text-blockheader">
    <w:name w:val="text-block__header"/>
    <w:basedOn w:val="a"/>
    <w:rsid w:val="0001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012F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5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77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71702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443972">
          <w:marLeft w:val="0"/>
          <w:marRight w:val="0"/>
          <w:marTop w:val="9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48240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0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17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4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5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577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67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3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8834135">
                              <w:marLeft w:val="0"/>
                              <w:marRight w:val="0"/>
                              <w:marTop w:val="60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44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9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2651267">
                              <w:marLeft w:val="0"/>
                              <w:marRight w:val="0"/>
                              <w:marTop w:val="60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30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659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37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884665">
                              <w:marLeft w:val="0"/>
                              <w:marRight w:val="0"/>
                              <w:marTop w:val="60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94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82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345993">
                              <w:marLeft w:val="0"/>
                              <w:marRight w:val="0"/>
                              <w:marTop w:val="60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950955">
                                  <w:marLeft w:val="0"/>
                                  <w:marRight w:val="0"/>
                                  <w:marTop w:val="6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925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1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269951">
                              <w:marLeft w:val="0"/>
                              <w:marRight w:val="0"/>
                              <w:marTop w:val="60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1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417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33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7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ontur-extern.ru/info/37985-instrukciya_po_ohrane_truda?ysclid=mlq7kvczwt879487196" TargetMode="External"/><Relationship Id="rId18" Type="http://schemas.openxmlformats.org/officeDocument/2006/relationships/hyperlink" Target="https://normativ.kontur.ru/document?hashtoken=a1abad3b87e303b871e519a5b9cd3210&amp;moduleId=1&amp;documentId=439459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26" Type="http://schemas.openxmlformats.org/officeDocument/2006/relationships/hyperlink" Target="https://normativ.kontur.ru/document?hashtoken=a1abad3b87e303b871e519a5b9cd3210&amp;moduleId=1&amp;documentId=439459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39" Type="http://schemas.openxmlformats.org/officeDocument/2006/relationships/hyperlink" Target="https://www.kontur-extern.ru/info/25406-lokalnyj_normativnyj_akt_kak_razrabotat_i_utverdit" TargetMode="External"/><Relationship Id="rId21" Type="http://schemas.openxmlformats.org/officeDocument/2006/relationships/hyperlink" Target="https://normativ.kontur.ru/document?hashtoken=a1abad3b87e303b871e519a5b9cd3210&amp;moduleId=1&amp;documentId=407545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34" Type="http://schemas.openxmlformats.org/officeDocument/2006/relationships/hyperlink" Target="https://normativ.kontur.ru/document?hashtoken=a1abad3b87e303b871e519a5b9cd3210&amp;moduleId=1&amp;documentId=407545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42" Type="http://schemas.openxmlformats.org/officeDocument/2006/relationships/hyperlink" Target="https://normativ.kontur.ru/document?hashtoken=a1abad3b87e303b871e519a5b9cd3210&amp;moduleId=1&amp;documentId=411056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47" Type="http://schemas.openxmlformats.org/officeDocument/2006/relationships/hyperlink" Target="https://normativ.kontur.ru/document?hashtoken=a1abad3b87e303b871e519a5b9cd3210&amp;moduleId=1&amp;documentId=354703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www.kontur-extern.ru/info/37985-instrukciya_po_ohrane_truda?ysclid=mlq7kvczwt879487196" TargetMode="External"/><Relationship Id="rId2" Type="http://schemas.openxmlformats.org/officeDocument/2006/relationships/styles" Target="styles.xml"/><Relationship Id="rId16" Type="http://schemas.openxmlformats.org/officeDocument/2006/relationships/hyperlink" Target="https://normativ.kontur.ru/document?hashtoken=a1abad3b87e303b871e519a5b9cd3210&amp;moduleId=1&amp;documentId=439459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29" Type="http://schemas.openxmlformats.org/officeDocument/2006/relationships/hyperlink" Target="https://normativ.kontur.ru/document?hashtoken=a1abad3b87e303b871e519a5b9cd3210&amp;moduleId=1&amp;documentId=407545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11" Type="http://schemas.openxmlformats.org/officeDocument/2006/relationships/hyperlink" Target="https://www.kontur-extern.ru/info/37985-instrukciya_po_ohrane_truda?ysclid=mlq7kvczwt879487196" TargetMode="External"/><Relationship Id="rId24" Type="http://schemas.openxmlformats.org/officeDocument/2006/relationships/hyperlink" Target="https://normativ.kontur.ru/document?hashtoken=a1abad3b87e303b871e519a5b9cd3210&amp;moduleId=1&amp;documentId=439459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32" Type="http://schemas.openxmlformats.org/officeDocument/2006/relationships/hyperlink" Target="https://normativ.kontur.ru/document?hashtoken=a1abad3b87e303b871e519a5b9cd3210&amp;moduleId=1&amp;documentId=320430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37" Type="http://schemas.openxmlformats.org/officeDocument/2006/relationships/hyperlink" Target="https://normativ.kontur.ru/document?hashtoken=a1abad3b87e303b871e519a5b9cd3210&amp;moduleId=1&amp;documentId=407545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40" Type="http://schemas.openxmlformats.org/officeDocument/2006/relationships/hyperlink" Target="https://normativ.kontur.ru/document?hashtoken=a1abad3b87e303b871e519a5b9cd3210&amp;moduleId=1&amp;documentId=439459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45" Type="http://schemas.openxmlformats.org/officeDocument/2006/relationships/hyperlink" Target="https://normativ.kontur.ru/document?hashtoken=a1abad3b87e303b871e519a5b9cd3210&amp;moduleId=1&amp;documentId=411056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5" Type="http://schemas.openxmlformats.org/officeDocument/2006/relationships/hyperlink" Target="https://www.kontur-extern.ru/info/37985-instrukciya_po_ohrane_truda?ysclid=mlq7kvczwt879487196" TargetMode="External"/><Relationship Id="rId15" Type="http://schemas.openxmlformats.org/officeDocument/2006/relationships/hyperlink" Target="https://www.kontur-extern.ru/info/37985-instrukciya_po_ohrane_truda?ysclid=mlq7kvczwt879487196" TargetMode="External"/><Relationship Id="rId23" Type="http://schemas.openxmlformats.org/officeDocument/2006/relationships/hyperlink" Target="https://normativ.kontur.ru/document?hashtoken=a1abad3b87e303b871e519a5b9cd3210&amp;moduleId=1&amp;documentId=407545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28" Type="http://schemas.openxmlformats.org/officeDocument/2006/relationships/hyperlink" Target="https://normativ.kontur.ru/document?hashtoken=a1abad3b87e303b871e519a5b9cd3210&amp;moduleId=1&amp;documentId=430799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36" Type="http://schemas.openxmlformats.org/officeDocument/2006/relationships/hyperlink" Target="https://normativ.kontur.ru/document?hashtoken=a1abad3b87e303b871e519a5b9cd3210&amp;moduleId=1&amp;documentId=407545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49" Type="http://schemas.openxmlformats.org/officeDocument/2006/relationships/hyperlink" Target="https://normativ.kontur.ru/document?hashtoken=a1abad3b87e303b871e519a5b9cd3210&amp;moduleId=1&amp;documentId=441685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10" Type="http://schemas.openxmlformats.org/officeDocument/2006/relationships/hyperlink" Target="https://www.kontur-extern.ru/info/37985-instrukciya_po_ohrane_truda?ysclid=mlq7kvczwt879487196" TargetMode="External"/><Relationship Id="rId19" Type="http://schemas.openxmlformats.org/officeDocument/2006/relationships/hyperlink" Target="https://xn--80akibcicpdbetz7e2g.xn--p1ai/questions/viewFaq/462" TargetMode="External"/><Relationship Id="rId31" Type="http://schemas.openxmlformats.org/officeDocument/2006/relationships/hyperlink" Target="https://normativ.kontur.ru/document?hashtoken=a1abad3b87e303b871e519a5b9cd3210&amp;moduleId=1&amp;documentId=407545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44" Type="http://schemas.openxmlformats.org/officeDocument/2006/relationships/hyperlink" Target="https://normativ.kontur.ru/document?hashtoken=a1abad3b87e303b871e519a5b9cd3210&amp;moduleId=1&amp;documentId=411056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ontur-extern.ru/info/37985-instrukciya_po_ohrane_truda?ysclid=mlq7kvczwt879487196" TargetMode="External"/><Relationship Id="rId14" Type="http://schemas.openxmlformats.org/officeDocument/2006/relationships/hyperlink" Target="https://www.kontur-extern.ru/info/37985-instrukciya_po_ohrane_truda?ysclid=mlq7kvczwt879487196" TargetMode="External"/><Relationship Id="rId22" Type="http://schemas.openxmlformats.org/officeDocument/2006/relationships/hyperlink" Target="https://normativ.kontur.ru/document?hashtoken=a1abad3b87e303b871e519a5b9cd3210&amp;moduleId=1&amp;documentId=407545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27" Type="http://schemas.openxmlformats.org/officeDocument/2006/relationships/hyperlink" Target="https://normativ.kontur.ru/document?hashtoken=a1abad3b87e303b871e519a5b9cd3210&amp;moduleId=1&amp;documentId=378414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30" Type="http://schemas.openxmlformats.org/officeDocument/2006/relationships/hyperlink" Target="https://kontur.ru/Files/userfiles/file/products/extern/perechen-aktov.docx?hashtoken=a1abad3b87e303b871e519a5b9cd3210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35" Type="http://schemas.openxmlformats.org/officeDocument/2006/relationships/hyperlink" Target="https://normativ.kontur.ru/document?hashtoken=a1abad3b87e303b871e519a5b9cd3210&amp;moduleId=1&amp;documentId=407545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43" Type="http://schemas.openxmlformats.org/officeDocument/2006/relationships/hyperlink" Target="https://normativ.kontur.ru/document?hashtoken=a1abad3b87e303b871e519a5b9cd3210&amp;moduleId=1&amp;documentId=439459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48" Type="http://schemas.openxmlformats.org/officeDocument/2006/relationships/hyperlink" Target="https://normativ.kontur.ru/document?hashtoken=a1abad3b87e303b871e519a5b9cd3210&amp;moduleId=1&amp;documentId=407545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8" Type="http://schemas.openxmlformats.org/officeDocument/2006/relationships/hyperlink" Target="https://www.kontur-extern.ru/info/37985-instrukciya_po_ohrane_truda?ysclid=mlq7kvczwt879487196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kontur-extern.ru/info/37985-instrukciya_po_ohrane_truda?ysclid=mlq7kvczwt879487196" TargetMode="External"/><Relationship Id="rId17" Type="http://schemas.openxmlformats.org/officeDocument/2006/relationships/hyperlink" Target="https://xn--80akibcicpdbetz7e2g.xn--p1ai/questions/viewFaq/1415" TargetMode="External"/><Relationship Id="rId25" Type="http://schemas.openxmlformats.org/officeDocument/2006/relationships/hyperlink" Target="https://normativ.kontur.ru/document?hashtoken=a1abad3b87e303b871e519a5b9cd3210&amp;moduleId=1&amp;documentId=439459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33" Type="http://schemas.openxmlformats.org/officeDocument/2006/relationships/hyperlink" Target="https://normativ.kontur.ru/document?hashtoken=a1abad3b87e303b871e519a5b9cd3210&amp;moduleId=1&amp;documentId=407545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38" Type="http://schemas.openxmlformats.org/officeDocument/2006/relationships/hyperlink" Target="https://normativ.kontur.ru/document?hashtoken=a1abad3b87e303b871e519a5b9cd3210&amp;moduleId=1&amp;documentId=407545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46" Type="http://schemas.openxmlformats.org/officeDocument/2006/relationships/hyperlink" Target="https://normativ.kontur.ru/document?hashtoken=a1abad3b87e303b871e519a5b9cd3210&amp;moduleId=1&amp;documentId=115499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20" Type="http://schemas.openxmlformats.org/officeDocument/2006/relationships/hyperlink" Target="https://normativ.kontur.ru/document?hashtoken=a1abad3b87e303b871e519a5b9cd3210&amp;moduleId=1&amp;documentId=439459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41" Type="http://schemas.openxmlformats.org/officeDocument/2006/relationships/hyperlink" Target="https://normativ.kontur.ru/document?hashtoken=a1abad3b87e303b871e519a5b9cd3210&amp;moduleId=1&amp;documentId=407545&amp;p=1210&amp;utm_source=yandex&amp;utm_medium=organic&amp;utm_referer=yandex.ru&amp;utm_startpage=www.kontur-extern.ru%2Finfo%2F37985-instrukciya_po_ohrane_truda&amp;utm_orderpage=www.kontur-extern.ru%2Finfo%2F37985-instrukciya_po_ohrane_trud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ontur-extern.ru/info/37985-instrukciya_po_ohrane_truda?ysclid=mlq7kvczwt87948719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4052</Words>
  <Characters>23102</Characters>
  <Application>Microsoft Office Word</Application>
  <DocSecurity>0</DocSecurity>
  <Lines>192</Lines>
  <Paragraphs>54</Paragraphs>
  <ScaleCrop>false</ScaleCrop>
  <Company/>
  <LinksUpToDate>false</LinksUpToDate>
  <CharactersWithSpaces>27100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Г. Лутфуллина</dc:creator>
  <cp:keywords/>
  <dc:description/>
  <cp:lastModifiedBy>Татьяна Г. Лутфуллина</cp:lastModifiedBy>
  <cp:revision>3</cp:revision>
  <dcterms:created xsi:type="dcterms:W3CDTF">2026-02-17T06:17:00Z</dcterms:created>
  <dcterms:modified xsi:type="dcterms:W3CDTF">2026-02-17T06:17:00Z</dcterms:modified>
</cp:coreProperties>
</file>