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80"/>
        <w:jc w:val="center"/>
      </w:pPr>
      <w:r>
        <w:rPr>
          <w:rFonts w:ascii="Arial" w:cs="Arial" w:eastAsia="Arial" w:hAnsi="Arial"/>
          <w:b/>
          <w:bCs/>
          <w:color w:val="14532D"/>
          <w:sz w:val="80"/>
          <w:szCs w:val="80"/>
        </w:rPr>
        <w:t xml:space="preserve">LIFECRAFTONLINE</w:t>
      </w:r>
    </w:p>
    <w:p>
      <w:pPr>
        <w:spacing w:after="160"/>
        <w:jc w:val="center"/>
      </w:pPr>
      <w:r>
        <w:rPr>
          <w:color w:val="1565C0"/>
          <w:sz w:val="36"/>
          <w:szCs w:val="36"/>
        </w:rPr>
        <w:t xml:space="preserve">Technical Architecture Document</w:t>
      </w:r>
    </w:p>
    <w:p>
      <w:pPr>
        <w:spacing w:after="160"/>
        <w:jc w:val="center"/>
      </w:pPr>
      <w:r>
        <w:rPr>
          <w:i/>
          <w:iCs/>
          <w:color w:val="777777"/>
          <w:sz w:val="26"/>
          <w:szCs w:val="26"/>
        </w:rPr>
        <w:t xml:space="preserve">v1.0  —  AI-Assisted Development Edition</w:t>
      </w:r>
    </w:p>
    <w:p>
      <w:pPr>
        <w:spacing w:after="3200"/>
        <w:jc w:val="center"/>
      </w:pPr>
      <w:r>
        <w:rPr>
          <w:color w:val="888888"/>
          <w:sz w:val="22"/>
          <w:szCs w:val="22"/>
        </w:rPr>
        <w:t xml:space="preserve">Stack: Next.js · Supabase · TypeScript · Supabase CLI Migrations</w:t>
      </w:r>
    </w:p>
    <w:p>
      <w:pPr>
        <w:pStyle w:val="Heading1"/>
      </w:pPr>
      <w:r>
        <w:t xml:space="preserve">1. Purpose &amp; How to Use This Document</w:t>
      </w:r>
    </w:p>
    <w:p>
      <w:pPr>
        <w:spacing w:after="120"/>
      </w:pPr>
      <w:r>
        <w:rPr>
          <w:color w:val="000000"/>
        </w:rPr>
        <w:t xml:space="preserve">This document is the single source of truth for building LifeCraftOnline. It is written primarily for an AI coding assistant (RooCode or similar) but also serves as the human developer's reference. Every architectural decision is documented here so the AI never has to guess about structure, naming conventions, or boundaries.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E3F2FD" w:val="clear"/>
            <w:tcMar>
              <w:top w:type="dxa" w:w="120"/>
              <w:left w:type="dxa" w:w="240"/>
              <w:bottom w:type="dxa" w:w="120"/>
              <w:right w:type="dxa" w:w="240"/>
            </w:tcMar>
          </w:tcPr>
          <w:p>
            <w:pPr>
              <w:spacing w:after="80"/>
            </w:pPr>
            <w:r>
              <w:rPr>
                <w:b/>
                <w:bCs/>
                <w:color w:val="1565C0"/>
                <w:sz w:val="22"/>
                <w:szCs w:val="22"/>
              </w:rPr>
              <w:t xml:space="preserve">How the AI should use this document</w:t>
            </w:r>
          </w:p>
          <w:p>
            <w:pPr>
              <w:spacing w:after="60"/>
            </w:pPr>
            <w:r>
              <w:rPr>
                <w:color w:val="000000"/>
                <w:sz w:val="20"/>
                <w:szCs w:val="20"/>
              </w:rPr>
              <w:t xml:space="preserve">1. Read Sections 1–4 completely before writing any code in a new session.</w:t>
            </w:r>
          </w:p>
          <w:p>
            <w:pPr>
              <w:spacing w:after="60"/>
            </w:pPr>
            <w:r>
              <w:rPr>
                <w:color w:val="000000"/>
                <w:sz w:val="20"/>
                <w:szCs w:val="20"/>
              </w:rPr>
              <w:t xml:space="preserve">2. Identify the domain you are working in (Section 5).</w:t>
            </w:r>
          </w:p>
          <w:p>
            <w:pPr>
              <w:spacing w:after="60"/>
            </w:pPr>
            <w:r>
              <w:rPr>
                <w:color w:val="000000"/>
                <w:sz w:val="20"/>
                <w:szCs w:val="20"/>
              </w:rPr>
              <w:t xml:space="preserve">3. Read that domain’s DOMAIN.md file before touching any file inside it.</w:t>
            </w:r>
          </w:p>
          <w:p>
            <w:pPr>
              <w:spacing w:after="60"/>
            </w:pPr>
            <w:r>
              <w:rPr>
                <w:color w:val="000000"/>
                <w:sz w:val="20"/>
                <w:szCs w:val="20"/>
              </w:rPr>
              <w:t xml:space="preserve">4. Check _COMPLETED.md before modifying any existing file.</w:t>
            </w:r>
          </w:p>
          <w:p>
            <w:pPr>
              <w:spacing w:after="60"/>
            </w:pPr>
            <w:r>
              <w:rPr>
                <w:color w:val="000000"/>
                <w:sz w:val="20"/>
                <w:szCs w:val="20"/>
              </w:rPr>
              <w:t xml:space="preserve">5. If a task requires touching two domains, stop and ask the human to confirm scope.</w:t>
            </w:r>
          </w:p>
          <w:p>
            <w:pPr>
              <w:spacing w:after="60"/>
            </w:pPr>
            <w:r>
              <w:rPr>
                <w:color w:val="000000"/>
                <w:sz w:val="20"/>
                <w:szCs w:val="20"/>
              </w:rPr>
              <w:t xml:space="preserve">6. Never import from deep inside another domain. Use its index.ts only.</w:t>
            </w:r>
          </w:p>
          <w:p>
            <w:pPr>
              <w:spacing w:after="60"/>
            </w:pPr>
            <w:r>
              <w:rPr>
                <w:color w:val="000000"/>
                <w:sz w:val="20"/>
                <w:szCs w:val="20"/>
              </w:rPr>
              <w:t xml:space="preserve">7. Write a migration file for every schema change. Never use the Supabase dashboard to alter tables directly.</w:t>
            </w:r>
          </w:p>
        </w:tc>
      </w:tr>
    </w:tbl>
    <w:p>
      <w:pPr>
        <w:spacing w:after="80"/>
      </w:pPr>
      <w:r>
        <w:t xml:space="preserve"/>
      </w:r>
    </w:p>
    <w:p>
      <w:pPr>
        <w:pStyle w:val="Heading1"/>
      </w:pPr>
      <w:r>
        <w:t xml:space="preserve">2. Technology Stack</w:t>
      </w:r>
    </w:p>
    <w:p>
      <w:pPr>
        <w:pStyle w:val="Heading2"/>
      </w:pPr>
      <w:r>
        <w:t xml:space="preserve">2.1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Layer</w:t>
            </w:r>
          </w:p>
        </w:tc>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Technology</w:t>
            </w:r>
          </w:p>
        </w:tc>
        <w:tc>
          <w:tcPr>
            <w:tcW w:type="dxa" w:w="14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Version</w:t>
            </w:r>
          </w:p>
        </w:tc>
        <w:tc>
          <w:tcPr>
            <w:tcW w:type="dxa" w:w="35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Frontend Framework</w:t>
            </w:r>
          </w:p>
        </w:tc>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Next.js (App Router)</w:t>
            </w:r>
          </w:p>
        </w:tc>
        <w:tc>
          <w:tcPr>
            <w:tcW w:type="dxa" w:w="1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14+</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UI, routing, server components, API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TypeScript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5+ (strict mode)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Type safety across entire codebase</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Database</w:t>
            </w:r>
          </w:p>
        </w:tc>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(PostgreSQL 15)</w:t>
            </w:r>
          </w:p>
        </w:tc>
        <w:tc>
          <w:tcPr>
            <w:tcW w:type="dxa" w:w="1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Latest</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Primary data store, auth, realtime, RLS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Auth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Built-in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Email/password registration and session management</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Real-Time</w:t>
            </w:r>
          </w:p>
        </w:tc>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Realtime</w:t>
            </w:r>
          </w:p>
        </w:tc>
        <w:tc>
          <w:tcPr>
            <w:tcW w:type="dxa" w:w="1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Built-in</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Live market prices, production updates,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Game Tick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Edge Functions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Deno runtime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Server-side tick processing (extraction + manufacturing)</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Cron Scheduler</w:t>
            </w:r>
          </w:p>
        </w:tc>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pg_cron (via Supabase)</w:t>
            </w:r>
          </w:p>
        </w:tc>
        <w:tc>
          <w:tcPr>
            <w:tcW w:type="dxa" w:w="1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Built-in</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Triggers tick Edge Functions every 1 min and 10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Schema Migrations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CLI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Local schema development, version control, push to remote</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Local Dev DB</w:t>
            </w:r>
          </w:p>
        </w:tc>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CLI + Docker</w:t>
            </w:r>
          </w:p>
        </w:tc>
        <w:tc>
          <w:tcPr>
            <w:tcW w:type="dxa" w:w="1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Latest</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Full local Postgres instance; AI writes migrations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Frontend 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Vercel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CI/CD from main branch; preview deployments per PR</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CSS</w:t>
            </w:r>
          </w:p>
        </w:tc>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Tailwind CSS</w:t>
            </w:r>
          </w:p>
        </w:tc>
        <w:tc>
          <w:tcPr>
            <w:tcW w:type="dxa" w:w="1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3+</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Utility-first styling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State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Zustand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Lightweight client state (UI state only, not game state)</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Form Handling</w:t>
            </w:r>
          </w:p>
        </w:tc>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React Hook Form + Zod</w:t>
            </w:r>
          </w:p>
        </w:tc>
        <w:tc>
          <w:tcPr>
            <w:tcW w:type="dxa" w:w="1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Latest</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Form validation with schema-shared types</w:t>
            </w:r>
          </w:p>
        </w:tc>
      </w:tr>
    </w:tbl>
    <w:p>
      <w:pPr>
        <w:spacing w:after="80"/>
      </w:pPr>
      <w:r>
        <w:t xml:space="preserve"/>
      </w:r>
    </w:p>
    <w:p>
      <w:pPr>
        <w:pStyle w:val="Heading2"/>
      </w:pPr>
      <w:r>
        <w:t xml:space="preserve">2.2 Supabase CLI Migration Workflow</w:t>
      </w:r>
    </w:p>
    <w:p>
      <w:pPr>
        <w:spacing w:after="120"/>
      </w:pPr>
      <w:r>
        <w:rPr>
          <w:color w:val="000000"/>
        </w:rPr>
        <w:t xml:space="preserve">This is the most important workflow rule in the entire document. The AI never modifies the live Supabase database directly. All schema changes go through migration files that the human reviews and approves before being pushed.</w:t>
      </w:r>
    </w:p>
    <w:p>
      <w:pPr>
        <w:spacing w:after="80"/>
      </w:pPr>
      <w:r>
        <w:t xml:space="preserve"/>
      </w:r>
    </w:p>
    <w:p>
      <w:pPr>
        <w:pStyle w:val="Heading3"/>
      </w:pPr>
      <w:r>
        <w:t xml:space="preserve">2.2.1 How It Works</w:t>
      </w:r>
    </w:p>
    <w:p>
      <w:pPr>
        <w:pStyle w:val="ListParagraph"/>
        <w:numPr>
          <w:ilvl w:val="0"/>
          <w:numId w:val="2"/>
        </w:numPr>
        <w:spacing w:after="80"/>
      </w:pPr>
      <w:r>
        <w:t xml:space="preserve">AI writes or modifies a SQL migration file in /supabase/migrations/</w:t>
      </w:r>
    </w:p>
    <w:p>
      <w:pPr>
        <w:pStyle w:val="ListParagraph"/>
        <w:numPr>
          <w:ilvl w:val="0"/>
          <w:numId w:val="2"/>
        </w:numPr>
        <w:spacing w:after="80"/>
      </w:pPr>
      <w:r>
        <w:t xml:space="preserve">Human reviews the .sql file to verify it is correct and safe</w:t>
      </w:r>
    </w:p>
    <w:p>
      <w:pPr>
        <w:pStyle w:val="ListParagraph"/>
        <w:numPr>
          <w:ilvl w:val="0"/>
          <w:numId w:val="2"/>
        </w:numPr>
        <w:spacing w:after="80"/>
      </w:pPr>
      <w:r>
        <w:t xml:space="preserve">Human runs supabase db push to apply it to the remote database</w:t>
      </w:r>
    </w:p>
    <w:p>
      <w:pPr>
        <w:pStyle w:val="ListParagraph"/>
        <w:numPr>
          <w:ilvl w:val="0"/>
          <w:numId w:val="2"/>
        </w:numPr>
        <w:spacing w:after="80"/>
      </w:pPr>
      <w:r>
        <w:t xml:space="preserve">Migration is version-controlled in Git alongside the code that depends on it</w:t>
      </w:r>
    </w:p>
    <w:p>
      <w:pPr>
        <w:pStyle w:val="ListParagraph"/>
        <w:numPr>
          <w:ilvl w:val="0"/>
          <w:numId w:val="2"/>
        </w:numPr>
        <w:spacing w:after="80"/>
      </w:pPr>
      <w:r>
        <w:t xml:space="preserve">supabase db pull can sync any manual remote changes back to local if needed</w:t>
      </w:r>
    </w:p>
    <w:p>
      <w:pPr>
        <w:spacing w:after="80"/>
      </w:pPr>
      <w:r>
        <w:t xml:space="preserve"/>
      </w:r>
    </w:p>
    <w:p>
      <w:pPr>
        <w:pStyle w:val="Heading3"/>
      </w:pPr>
      <w:r>
        <w:t xml:space="preserve">2.2.2 Migration File Rules</w:t>
      </w:r>
    </w:p>
    <w:p>
      <w:pPr>
        <w:spacing w:after="80"/>
        <w:ind w:left="360"/>
      </w:pPr>
      <w:r>
        <w:rPr>
          <w:b/>
          <w:bCs/>
          <w:color w:val="1A6B3C"/>
        </w:rPr>
        <w:t xml:space="preserve">✓  Every migration file is named with a timestamp prefix: YYYYMMDDHHMMSS_description.sql</w:t>
      </w:r>
    </w:p>
    <w:p>
      <w:pPr>
        <w:spacing w:after="80"/>
        <w:ind w:left="360"/>
      </w:pPr>
      <w:r>
        <w:rPr>
          <w:b/>
          <w:bCs/>
          <w:color w:val="1A6B3C"/>
        </w:rPr>
        <w:t xml:space="preserve">✓  Migrations are additive by default. New tables, new columns, new indexes.</w:t>
      </w:r>
    </w:p>
    <w:p>
      <w:pPr>
        <w:spacing w:after="80"/>
        <w:ind w:left="360"/>
      </w:pPr>
      <w:r>
        <w:rPr>
          <w:b/>
          <w:bCs/>
          <w:color w:val="1A6B3C"/>
        </w:rPr>
        <w:t xml:space="preserve">✓  Destructive migrations (DROP, ALTER with data loss) must have a comment block explaining why and confirming data has been backed up.</w:t>
      </w:r>
    </w:p>
    <w:p>
      <w:pPr>
        <w:spacing w:after="80"/>
        <w:ind w:left="360"/>
      </w:pPr>
      <w:r>
        <w:rPr>
          <w:b/>
          <w:bCs/>
          <w:color w:val="1A6B3C"/>
        </w:rPr>
        <w:t xml:space="preserve">✓  Each migration file is self-contained. It can be run independently without relying on state set by application code.</w:t>
      </w:r>
    </w:p>
    <w:p>
      <w:pPr>
        <w:spacing w:after="80"/>
        <w:ind w:left="360"/>
      </w:pPr>
      <w:r>
        <w:rPr>
          <w:b/>
          <w:bCs/>
          <w:color w:val="1A6B3C"/>
        </w:rPr>
        <w:t xml:space="preserve">✓  RLS policies are defined in migration files, not in the Supabase dashboard.</w:t>
      </w:r>
    </w:p>
    <w:p>
      <w:pPr>
        <w:spacing w:after="80"/>
        <w:ind w:left="360"/>
      </w:pPr>
      <w:r>
        <w:rPr>
          <w:b/>
          <w:bCs/>
          <w:color w:val="B71C1C"/>
        </w:rPr>
        <w:t xml:space="preserve">✗  Never edit an already-pushed migration file. Create a new one.</w:t>
      </w:r>
    </w:p>
    <w:p>
      <w:pPr>
        <w:spacing w:after="80"/>
        <w:ind w:left="360"/>
      </w:pPr>
      <w:r>
        <w:rPr>
          <w:b/>
          <w:bCs/>
          <w:color w:val="B71C1C"/>
        </w:rPr>
        <w:t xml:space="preserve">✗  Never use the Supabase Table Editor to create or alter tables. Use migrations only.</w:t>
      </w:r>
    </w:p>
    <w:p>
      <w:pPr>
        <w:spacing w:after="80"/>
      </w:pPr>
      <w:r>
        <w:t xml:space="preserve"/>
      </w:r>
    </w:p>
    <w:p>
      <w:pPr>
        <w:pStyle w:val="Heading3"/>
      </w:pPr>
      <w:r>
        <w:t xml:space="preserve">2.2.3 Key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Command</w:t>
            </w:r>
          </w:p>
        </w:tc>
        <w:tc>
          <w:tcPr>
            <w:tcW w:type="dxa" w:w="36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What It Does</w:t>
            </w:r>
          </w:p>
        </w:tc>
        <w:tc>
          <w:tcPr>
            <w:tcW w:type="dxa" w:w="29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init</w:t>
            </w:r>
          </w:p>
        </w:tc>
        <w:tc>
          <w:tcPr>
            <w:tcW w:type="dxa" w:w="3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Initialises local Supabase project config</w:t>
            </w:r>
          </w:p>
        </w:tc>
        <w:tc>
          <w:tcPr>
            <w:tcW w:type="dxa" w:w="29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Once, at project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start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Starts local Postgres + Studio in Docker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At the start of every dev session</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db diff --schema public -f migration_name</w:t>
            </w:r>
          </w:p>
        </w:tc>
        <w:tc>
          <w:tcPr>
            <w:tcW w:type="dxa" w:w="3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Generates a migration file from local schema changes</w:t>
            </w:r>
          </w:p>
        </w:tc>
        <w:tc>
          <w:tcPr>
            <w:tcW w:type="dxa" w:w="29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After AI modifies local schema via 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db push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Applies pending migrations to remote Supabase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After human reviews migration files</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db pull</w:t>
            </w:r>
          </w:p>
        </w:tc>
        <w:tc>
          <w:tcPr>
            <w:tcW w:type="dxa" w:w="3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Pulls remote schema changes to local</w:t>
            </w:r>
          </w:p>
        </w:tc>
        <w:tc>
          <w:tcPr>
            <w:tcW w:type="dxa" w:w="29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If dashboard was used (avoid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db reset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Resets local DB and replays all migrations from scratch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When local DB gets into bad state</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gen types typescript --local</w:t>
            </w:r>
          </w:p>
        </w:tc>
        <w:tc>
          <w:tcPr>
            <w:tcW w:type="dxa" w:w="3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Generates TypeScript types from local DB schema</w:t>
            </w:r>
          </w:p>
        </w:tc>
        <w:tc>
          <w:tcPr>
            <w:tcW w:type="dxa" w:w="29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After every migration; commit the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functions deploy tick_extraction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Deploys an Edge Function to remote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After testing locally with supabase functions serve</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 status</w:t>
            </w:r>
          </w:p>
        </w:tc>
        <w:tc>
          <w:tcPr>
            <w:tcW w:type="dxa" w:w="3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Shows local service URLs and anon key</w:t>
            </w:r>
          </w:p>
        </w:tc>
        <w:tc>
          <w:tcPr>
            <w:tcW w:type="dxa" w:w="29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Reference for local .env.local</w:t>
            </w:r>
          </w:p>
        </w:tc>
      </w:tr>
    </w:tbl>
    <w:p>
      <w:pPr>
        <w:spacing w:after="80"/>
      </w:pPr>
      <w:r>
        <w:t xml:space="preserve"/>
      </w:r>
    </w:p>
    <w:p>
      <w:pPr>
        <w:pStyle w:val="Heading3"/>
      </w:pPr>
      <w:r>
        <w:t xml:space="preserve">2.2.4 Generated Types</w:t>
      </w:r>
    </w:p>
    <w:p>
      <w:pPr>
        <w:spacing w:after="120"/>
      </w:pPr>
      <w:r>
        <w:rPr>
          <w:color w:val="000000"/>
        </w:rPr>
        <w:t xml:space="preserve">After every migration, run the type generation command and commit the output file:</w:t>
      </w:r>
    </w:p>
    <w:p>
      <w:pPr>
        <w:shd w:fill="F5F5F5" w:val="clear"/>
        <w:spacing w:after="60" w:before="60"/>
        <w:ind w:left="720"/>
      </w:pPr>
      <w:r>
        <w:rPr>
          <w:rFonts w:ascii="Courier New" w:cs="Courier New" w:eastAsia="Courier New" w:hAnsi="Courier New"/>
          <w:color w:val="263238"/>
          <w:sz w:val="18"/>
          <w:szCs w:val="18"/>
        </w:rPr>
        <w:t xml:space="preserve">supabase gen types typescript --local &gt; src/types/supabase.ts</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This file is auto-generated. Never edit it manually.</w:t>
      </w:r>
    </w:p>
    <w:p>
      <w:pPr>
        <w:shd w:fill="F5F5F5" w:val="clear"/>
        <w:spacing w:after="60" w:before="60"/>
        <w:ind w:left="720"/>
      </w:pPr>
      <w:r>
        <w:rPr>
          <w:rFonts w:ascii="Courier New" w:cs="Courier New" w:eastAsia="Courier New" w:hAnsi="Courier New"/>
          <w:color w:val="263238"/>
          <w:sz w:val="18"/>
          <w:szCs w:val="18"/>
        </w:rPr>
        <w:t xml:space="preserve"># Import from it like this:</w:t>
      </w:r>
    </w:p>
    <w:p>
      <w:pPr>
        <w:shd w:fill="F5F5F5" w:val="clear"/>
        <w:spacing w:after="60" w:before="60"/>
        <w:ind w:left="720"/>
      </w:pPr>
      <w:r>
        <w:rPr>
          <w:rFonts w:ascii="Courier New" w:cs="Courier New" w:eastAsia="Courier New" w:hAnsi="Courier New"/>
          <w:color w:val="263238"/>
          <w:sz w:val="18"/>
          <w:szCs w:val="18"/>
        </w:rPr>
        <w:t xml:space="preserve">import type { Database } from '@/types/supabase'</w:t>
      </w:r>
    </w:p>
    <w:p>
      <w:pPr>
        <w:shd w:fill="F5F5F5" w:val="clear"/>
        <w:spacing w:after="60" w:before="60"/>
        <w:ind w:left="720"/>
      </w:pPr>
      <w:r>
        <w:rPr>
          <w:rFonts w:ascii="Courier New" w:cs="Courier New" w:eastAsia="Courier New" w:hAnsi="Courier New"/>
          <w:color w:val="263238"/>
          <w:sz w:val="18"/>
          <w:szCs w:val="18"/>
        </w:rPr>
        <w:t xml:space="preserve">type Business = Database['public']['Tables']['businesses']['Row']</w:t>
      </w:r>
    </w:p>
    <w:p>
      <w:pPr>
        <w:spacing w:after="80"/>
      </w:pPr>
      <w:r>
        <w:t xml:space="preserve"/>
      </w:r>
    </w:p>
    <w:p>
      <w:pPr>
        <w:pStyle w:val="Heading1"/>
      </w:pPr>
      <w:r>
        <w:t xml:space="preserve">3. Project Folder Structure</w:t>
      </w:r>
    </w:p>
    <w:p>
      <w:pPr>
        <w:pStyle w:val="Heading2"/>
      </w:pPr>
      <w:r>
        <w:t xml:space="preserve">3.1 Root Layout</w:t>
      </w:r>
    </w:p>
    <w:p>
      <w:pPr>
        <w:shd w:fill="F5F5F5" w:val="clear"/>
        <w:spacing w:after="60" w:before="60"/>
        <w:ind w:left="720"/>
      </w:pPr>
      <w:r>
        <w:rPr>
          <w:rFonts w:ascii="Courier New" w:cs="Courier New" w:eastAsia="Courier New" w:hAnsi="Courier New"/>
          <w:color w:val="263238"/>
          <w:sz w:val="18"/>
          <w:szCs w:val="18"/>
        </w:rPr>
        <w:t xml:space="preserve">lifecraftonline/</w:t>
      </w:r>
    </w:p>
    <w:p>
      <w:pPr>
        <w:shd w:fill="F5F5F5" w:val="clear"/>
        <w:spacing w:after="60" w:before="60"/>
        <w:ind w:left="720"/>
      </w:pPr>
      <w:r>
        <w:rPr>
          <w:rFonts w:ascii="Courier New" w:cs="Courier New" w:eastAsia="Courier New" w:hAnsi="Courier New"/>
          <w:color w:val="263238"/>
          <w:sz w:val="18"/>
          <w:szCs w:val="18"/>
        </w:rPr>
        <w:t xml:space="preserve">├── supabase/                    # Supabase CLI project root</w:t>
      </w:r>
    </w:p>
    <w:p>
      <w:pPr>
        <w:shd w:fill="F5F5F5" w:val="clear"/>
        <w:spacing w:after="60" w:before="60"/>
        <w:ind w:left="720"/>
      </w:pPr>
      <w:r>
        <w:rPr>
          <w:rFonts w:ascii="Courier New" w:cs="Courier New" w:eastAsia="Courier New" w:hAnsi="Courier New"/>
          <w:color w:val="263238"/>
          <w:sz w:val="18"/>
          <w:szCs w:val="18"/>
        </w:rPr>
        <w:t xml:space="preserve">│   ├── migrations/              # All SQL migration files (version controlled)</w:t>
      </w:r>
    </w:p>
    <w:p>
      <w:pPr>
        <w:shd w:fill="F5F5F5" w:val="clear"/>
        <w:spacing w:after="60" w:before="60"/>
        <w:ind w:left="720"/>
      </w:pPr>
      <w:r>
        <w:rPr>
          <w:rFonts w:ascii="Courier New" w:cs="Courier New" w:eastAsia="Courier New" w:hAnsi="Courier New"/>
          <w:color w:val="263238"/>
          <w:sz w:val="18"/>
          <w:szCs w:val="18"/>
        </w:rPr>
        <w:t xml:space="preserve">│   │   └── 20240101000000_init.sql</w:t>
      </w:r>
    </w:p>
    <w:p>
      <w:pPr>
        <w:shd w:fill="F5F5F5" w:val="clear"/>
        <w:spacing w:after="60" w:before="60"/>
        <w:ind w:left="720"/>
      </w:pPr>
      <w:r>
        <w:rPr>
          <w:rFonts w:ascii="Courier New" w:cs="Courier New" w:eastAsia="Courier New" w:hAnsi="Courier New"/>
          <w:color w:val="263238"/>
          <w:sz w:val="18"/>
          <w:szCs w:val="18"/>
        </w:rPr>
        <w:t xml:space="preserve">│   ├── functions/               # Edge Functions (game tick engine, cron triggers)</w:t>
      </w:r>
    </w:p>
    <w:p>
      <w:pPr>
        <w:shd w:fill="F5F5F5" w:val="clear"/>
        <w:spacing w:after="60" w:before="60"/>
        <w:ind w:left="720"/>
      </w:pPr>
      <w:r>
        <w:rPr>
          <w:rFonts w:ascii="Courier New" w:cs="Courier New" w:eastAsia="Courier New" w:hAnsi="Courier New"/>
          <w:color w:val="263238"/>
          <w:sz w:val="18"/>
          <w:szCs w:val="18"/>
        </w:rPr>
        <w:t xml:space="preserve">│   │   ├── tick-extraction/     # 1-minute extraction tick</w:t>
      </w:r>
    </w:p>
    <w:p>
      <w:pPr>
        <w:shd w:fill="F5F5F5" w:val="clear"/>
        <w:spacing w:after="60" w:before="60"/>
        <w:ind w:left="720"/>
      </w:pPr>
      <w:r>
        <w:rPr>
          <w:rFonts w:ascii="Courier New" w:cs="Courier New" w:eastAsia="Courier New" w:hAnsi="Courier New"/>
          <w:color w:val="263238"/>
          <w:sz w:val="18"/>
          <w:szCs w:val="18"/>
        </w:rPr>
        <w:t xml:space="preserve">│   │   ├── tick-manufacturing/  # 10-minute manufacturing tick</w:t>
      </w:r>
    </w:p>
    <w:p>
      <w:pPr>
        <w:shd w:fill="F5F5F5" w:val="clear"/>
        <w:spacing w:after="60" w:before="60"/>
        <w:ind w:left="720"/>
      </w:pPr>
      <w:r>
        <w:rPr>
          <w:rFonts w:ascii="Courier New" w:cs="Courier New" w:eastAsia="Courier New" w:hAnsi="Courier New"/>
          <w:color w:val="263238"/>
          <w:sz w:val="18"/>
          <w:szCs w:val="18"/>
        </w:rPr>
        <w:t xml:space="preserve">│   │   └── tick-npc-purchases/  # 10-minute NPC buyer tick</w:t>
      </w:r>
    </w:p>
    <w:p>
      <w:pPr>
        <w:shd w:fill="F5F5F5" w:val="clear"/>
        <w:spacing w:after="60" w:before="60"/>
        <w:ind w:left="720"/>
      </w:pPr>
      <w:r>
        <w:rPr>
          <w:rFonts w:ascii="Courier New" w:cs="Courier New" w:eastAsia="Courier New" w:hAnsi="Courier New"/>
          <w:color w:val="263238"/>
          <w:sz w:val="18"/>
          <w:szCs w:val="18"/>
        </w:rPr>
        <w:t xml:space="preserve">│   ├── seed.sql                 # Development seed data (not run in production)</w:t>
      </w:r>
    </w:p>
    <w:p>
      <w:pPr>
        <w:shd w:fill="F5F5F5" w:val="clear"/>
        <w:spacing w:after="60" w:before="60"/>
        <w:ind w:left="720"/>
      </w:pPr>
      <w:r>
        <w:rPr>
          <w:rFonts w:ascii="Courier New" w:cs="Courier New" w:eastAsia="Courier New" w:hAnsi="Courier New"/>
          <w:color w:val="263238"/>
          <w:sz w:val="18"/>
          <w:szCs w:val="18"/>
        </w:rPr>
        <w:t xml:space="preserve">│   └── config.toml              # Supabase CLI config</w:t>
      </w:r>
    </w:p>
    <w:p>
      <w:pPr>
        <w:shd w:fill="F5F5F5" w:val="clear"/>
        <w:spacing w:after="60" w:before="60"/>
        <w:ind w:left="720"/>
      </w:pPr>
      <w:r>
        <w:rPr>
          <w:rFonts w:ascii="Courier New" w:cs="Courier New" w:eastAsia="Courier New" w:hAnsi="Courier New"/>
          <w:color w:val="263238"/>
          <w:sz w:val="18"/>
          <w:szCs w:val="18"/>
        </w:rPr>
        <w:t xml:space="preserve">├── src/</w:t>
      </w:r>
    </w:p>
    <w:p>
      <w:pPr>
        <w:shd w:fill="F5F5F5" w:val="clear"/>
        <w:spacing w:after="60" w:before="60"/>
        <w:ind w:left="720"/>
      </w:pPr>
      <w:r>
        <w:rPr>
          <w:rFonts w:ascii="Courier New" w:cs="Courier New" w:eastAsia="Courier New" w:hAnsi="Courier New"/>
          <w:color w:val="263238"/>
          <w:sz w:val="18"/>
          <w:szCs w:val="18"/>
        </w:rPr>
        <w:t xml:space="preserve">│   ├── app/                     # Next.js App Router (pages and API routes only)</w:t>
      </w:r>
    </w:p>
    <w:p>
      <w:pPr>
        <w:shd w:fill="F5F5F5" w:val="clear"/>
        <w:spacing w:after="60" w:before="60"/>
        <w:ind w:left="720"/>
      </w:pPr>
      <w:r>
        <w:rPr>
          <w:rFonts w:ascii="Courier New" w:cs="Courier New" w:eastAsia="Courier New" w:hAnsi="Courier New"/>
          <w:color w:val="263238"/>
          <w:sz w:val="18"/>
          <w:szCs w:val="18"/>
        </w:rPr>
        <w:t xml:space="preserve">│   ├── domains/                 # ALL game logic lives here (see Section 4)</w:t>
      </w:r>
    </w:p>
    <w:p>
      <w:pPr>
        <w:shd w:fill="F5F5F5" w:val="clear"/>
        <w:spacing w:after="60" w:before="60"/>
        <w:ind w:left="720"/>
      </w:pPr>
      <w:r>
        <w:rPr>
          <w:rFonts w:ascii="Courier New" w:cs="Courier New" w:eastAsia="Courier New" w:hAnsi="Courier New"/>
          <w:color w:val="263238"/>
          <w:sz w:val="18"/>
          <w:szCs w:val="18"/>
        </w:rPr>
        <w:t xml:space="preserve">│   ├── components/              # Shared, stateless UI components ONLY</w:t>
      </w:r>
    </w:p>
    <w:p>
      <w:pPr>
        <w:shd w:fill="F5F5F5" w:val="clear"/>
        <w:spacing w:after="60" w:before="60"/>
        <w:ind w:left="720"/>
      </w:pPr>
      <w:r>
        <w:rPr>
          <w:rFonts w:ascii="Courier New" w:cs="Courier New" w:eastAsia="Courier New" w:hAnsi="Courier New"/>
          <w:color w:val="263238"/>
          <w:sz w:val="18"/>
          <w:szCs w:val="18"/>
        </w:rPr>
        <w:t xml:space="preserve">│   ├── lib/                     # Shared utilities (Supabase client, formatters)</w:t>
      </w:r>
    </w:p>
    <w:p>
      <w:pPr>
        <w:shd w:fill="F5F5F5" w:val="clear"/>
        <w:spacing w:after="60" w:before="60"/>
        <w:ind w:left="720"/>
      </w:pPr>
      <w:r>
        <w:rPr>
          <w:rFonts w:ascii="Courier New" w:cs="Courier New" w:eastAsia="Courier New" w:hAnsi="Courier New"/>
          <w:color w:val="263238"/>
          <w:sz w:val="18"/>
          <w:szCs w:val="18"/>
        </w:rPr>
        <w:t xml:space="preserve">│   ├── types/                   # supabase.ts (generated) + shared game types</w:t>
      </w:r>
    </w:p>
    <w:p>
      <w:pPr>
        <w:shd w:fill="F5F5F5" w:val="clear"/>
        <w:spacing w:after="60" w:before="60"/>
        <w:ind w:left="720"/>
      </w:pPr>
      <w:r>
        <w:rPr>
          <w:rFonts w:ascii="Courier New" w:cs="Courier New" w:eastAsia="Courier New" w:hAnsi="Courier New"/>
          <w:color w:val="263238"/>
          <w:sz w:val="18"/>
          <w:szCs w:val="18"/>
        </w:rPr>
        <w:t xml:space="preserve">│   └── config/                  # Game constants (prices, rates, upgrade formulas)</w:t>
      </w:r>
    </w:p>
    <w:p>
      <w:pPr>
        <w:shd w:fill="F5F5F5" w:val="clear"/>
        <w:spacing w:after="60" w:before="60"/>
        <w:ind w:left="720"/>
      </w:pPr>
      <w:r>
        <w:rPr>
          <w:rFonts w:ascii="Courier New" w:cs="Courier New" w:eastAsia="Courier New" w:hAnsi="Courier New"/>
          <w:color w:val="263238"/>
          <w:sz w:val="18"/>
          <w:szCs w:val="18"/>
        </w:rPr>
        <w:t xml:space="preserve">├── _COMPLETED.md                # Locked domains. AI reads this first.</w:t>
      </w:r>
    </w:p>
    <w:p>
      <w:pPr>
        <w:shd w:fill="F5F5F5" w:val="clear"/>
        <w:spacing w:after="60" w:before="60"/>
        <w:ind w:left="720"/>
      </w:pPr>
      <w:r>
        <w:rPr>
          <w:rFonts w:ascii="Courier New" w:cs="Courier New" w:eastAsia="Courier New" w:hAnsi="Courier New"/>
          <w:color w:val="263238"/>
          <w:sz w:val="18"/>
          <w:szCs w:val="18"/>
        </w:rPr>
        <w:t xml:space="preserve">├── _AI_GUIDE.md                 # AI working rules (see Section 8)</w:t>
      </w:r>
    </w:p>
    <w:p>
      <w:pPr>
        <w:shd w:fill="F5F5F5" w:val="clear"/>
        <w:spacing w:after="60" w:before="60"/>
        <w:ind w:left="720"/>
      </w:pPr>
      <w:r>
        <w:rPr>
          <w:rFonts w:ascii="Courier New" w:cs="Courier New" w:eastAsia="Courier New" w:hAnsi="Courier New"/>
          <w:color w:val="263238"/>
          <w:sz w:val="18"/>
          <w:szCs w:val="18"/>
        </w:rPr>
        <w:t xml:space="preserve">├── .env.local                   # Local env vars (never commit)</w:t>
      </w:r>
    </w:p>
    <w:p>
      <w:pPr>
        <w:shd w:fill="F5F5F5" w:val="clear"/>
        <w:spacing w:after="60" w:before="60"/>
        <w:ind w:left="720"/>
      </w:pPr>
      <w:r>
        <w:rPr>
          <w:rFonts w:ascii="Courier New" w:cs="Courier New" w:eastAsia="Courier New" w:hAnsi="Courier New"/>
          <w:color w:val="263238"/>
          <w:sz w:val="18"/>
          <w:szCs w:val="18"/>
        </w:rPr>
        <w:t xml:space="preserve">├── .env.example                 # Template for env vars (commit this)</w:t>
      </w:r>
    </w:p>
    <w:p>
      <w:pPr>
        <w:shd w:fill="F5F5F5" w:val="clear"/>
        <w:spacing w:after="60" w:before="60"/>
        <w:ind w:left="720"/>
      </w:pPr>
      <w:r>
        <w:rPr>
          <w:rFonts w:ascii="Courier New" w:cs="Courier New" w:eastAsia="Courier New" w:hAnsi="Courier New"/>
          <w:color w:val="263238"/>
          <w:sz w:val="18"/>
          <w:szCs w:val="18"/>
        </w:rPr>
        <w:t xml:space="preserve">├── package.json</w:t>
      </w:r>
    </w:p>
    <w:p>
      <w:pPr>
        <w:shd w:fill="F5F5F5" w:val="clear"/>
        <w:spacing w:after="60" w:before="60"/>
        <w:ind w:left="720"/>
      </w:pPr>
      <w:r>
        <w:rPr>
          <w:rFonts w:ascii="Courier New" w:cs="Courier New" w:eastAsia="Courier New" w:hAnsi="Courier New"/>
          <w:color w:val="263238"/>
          <w:sz w:val="18"/>
          <w:szCs w:val="18"/>
        </w:rPr>
        <w:t xml:space="preserve">└── tsconfig.json                # Strict mode enabled</w:t>
      </w:r>
    </w:p>
    <w:p>
      <w:pPr>
        <w:spacing w:after="80"/>
      </w:pPr>
      <w:r>
        <w:t xml:space="preserve"/>
      </w:r>
    </w:p>
    <w:p>
      <w:pPr>
        <w:pStyle w:val="Heading2"/>
      </w:pPr>
      <w:r>
        <w:t xml:space="preserve">3.2 Domain Folder Structure</w:t>
      </w:r>
    </w:p>
    <w:p>
      <w:pPr>
        <w:spacing w:after="120"/>
      </w:pPr>
      <w:r>
        <w:rPr>
          <w:color w:val="000000"/>
        </w:rPr>
        <w:t xml:space="preserve">Every domain follows the same internal structure. This predictability is what allows the AI to navigate the project confidently.</w:t>
      </w:r>
    </w:p>
    <w:p>
      <w:pPr>
        <w:shd w:fill="F5F5F5" w:val="clear"/>
        <w:spacing w:after="60" w:before="60"/>
        <w:ind w:left="720"/>
      </w:pPr>
      <w:r>
        <w:rPr>
          <w:rFonts w:ascii="Courier New" w:cs="Courier New" w:eastAsia="Courier New" w:hAnsi="Courier New"/>
          <w:color w:val="263238"/>
          <w:sz w:val="18"/>
          <w:szCs w:val="18"/>
        </w:rPr>
        <w:t xml:space="preserve">src/domains/businesses/</w:t>
      </w:r>
    </w:p>
    <w:p>
      <w:pPr>
        <w:shd w:fill="F5F5F5" w:val="clear"/>
        <w:spacing w:after="60" w:before="60"/>
        <w:ind w:left="720"/>
      </w:pPr>
      <w:r>
        <w:rPr>
          <w:rFonts w:ascii="Courier New" w:cs="Courier New" w:eastAsia="Courier New" w:hAnsi="Courier New"/>
          <w:color w:val="263238"/>
          <w:sz w:val="18"/>
          <w:szCs w:val="18"/>
        </w:rPr>
        <w:t xml:space="preserve">├── DOMAIN.md            # What this domain owns, its public interface, off-limits list</w:t>
      </w:r>
    </w:p>
    <w:p>
      <w:pPr>
        <w:shd w:fill="F5F5F5" w:val="clear"/>
        <w:spacing w:after="60" w:before="60"/>
        <w:ind w:left="720"/>
      </w:pPr>
      <w:r>
        <w:rPr>
          <w:rFonts w:ascii="Courier New" w:cs="Courier New" w:eastAsia="Courier New" w:hAnsi="Courier New"/>
          <w:color w:val="263238"/>
          <w:sz w:val="18"/>
          <w:szCs w:val="18"/>
        </w:rPr>
        <w:t xml:space="preserve">├── index.ts             # Public interface — the ONLY file other domains import from</w:t>
      </w:r>
    </w:p>
    <w:p>
      <w:pPr>
        <w:shd w:fill="F5F5F5" w:val="clear"/>
        <w:spacing w:after="60" w:before="60"/>
        <w:ind w:left="720"/>
      </w:pPr>
      <w:r>
        <w:rPr>
          <w:rFonts w:ascii="Courier New" w:cs="Courier New" w:eastAsia="Courier New" w:hAnsi="Courier New"/>
          <w:color w:val="263238"/>
          <w:sz w:val="18"/>
          <w:szCs w:val="18"/>
        </w:rPr>
        <w:t xml:space="preserve">├── types.ts             # Domain-specific TypeScript types (extends supabase.ts)</w:t>
      </w:r>
    </w:p>
    <w:p>
      <w:pPr>
        <w:shd w:fill="F5F5F5" w:val="clear"/>
        <w:spacing w:after="60" w:before="60"/>
        <w:ind w:left="720"/>
      </w:pPr>
      <w:r>
        <w:rPr>
          <w:rFonts w:ascii="Courier New" w:cs="Courier New" w:eastAsia="Courier New" w:hAnsi="Courier New"/>
          <w:color w:val="263238"/>
          <w:sz w:val="18"/>
          <w:szCs w:val="18"/>
        </w:rPr>
        <w:t xml:space="preserve">├── service.ts           # All database reads/writes for this domain</w:t>
      </w:r>
    </w:p>
    <w:p>
      <w:pPr>
        <w:shd w:fill="F5F5F5" w:val="clear"/>
        <w:spacing w:after="60" w:before="60"/>
        <w:ind w:left="720"/>
      </w:pPr>
      <w:r>
        <w:rPr>
          <w:rFonts w:ascii="Courier New" w:cs="Courier New" w:eastAsia="Courier New" w:hAnsi="Courier New"/>
          <w:color w:val="263238"/>
          <w:sz w:val="18"/>
          <w:szCs w:val="18"/>
        </w:rPr>
        <w:t xml:space="preserve">├── validations.ts       # Zod schemas for inputs (used by API routes + forms)</w:t>
      </w:r>
    </w:p>
    <w:p>
      <w:pPr>
        <w:shd w:fill="F5F5F5" w:val="clear"/>
        <w:spacing w:after="60" w:before="60"/>
        <w:ind w:left="720"/>
      </w:pPr>
      <w:r>
        <w:rPr>
          <w:rFonts w:ascii="Courier New" w:cs="Courier New" w:eastAsia="Courier New" w:hAnsi="Courier New"/>
          <w:color w:val="263238"/>
          <w:sz w:val="18"/>
          <w:szCs w:val="18"/>
        </w:rPr>
        <w:t xml:space="preserve">├── hooks/               # React hooks that call API routes (client-side data fetching)</w:t>
      </w:r>
    </w:p>
    <w:p>
      <w:pPr>
        <w:shd w:fill="F5F5F5" w:val="clear"/>
        <w:spacing w:after="60" w:before="60"/>
        <w:ind w:left="720"/>
      </w:pPr>
      <w:r>
        <w:rPr>
          <w:rFonts w:ascii="Courier New" w:cs="Courier New" w:eastAsia="Courier New" w:hAnsi="Courier New"/>
          <w:color w:val="263238"/>
          <w:sz w:val="18"/>
          <w:szCs w:val="18"/>
        </w:rPr>
        <w:t xml:space="preserve">│   └── useBusinesses.ts</w:t>
      </w:r>
    </w:p>
    <w:p>
      <w:pPr>
        <w:shd w:fill="F5F5F5" w:val="clear"/>
        <w:spacing w:after="60" w:before="60"/>
        <w:ind w:left="720"/>
      </w:pPr>
      <w:r>
        <w:rPr>
          <w:rFonts w:ascii="Courier New" w:cs="Courier New" w:eastAsia="Courier New" w:hAnsi="Courier New"/>
          <w:color w:val="263238"/>
          <w:sz w:val="18"/>
          <w:szCs w:val="18"/>
        </w:rPr>
        <w:t xml:space="preserve">└── components/          # UI components specific to this domain</w:t>
      </w:r>
    </w:p>
    <w:p>
      <w:pPr>
        <w:shd w:fill="F5F5F5" w:val="clear"/>
        <w:spacing w:after="60" w:before="60"/>
        <w:ind w:left="720"/>
      </w:pPr>
      <w:r>
        <w:rPr>
          <w:rFonts w:ascii="Courier New" w:cs="Courier New" w:eastAsia="Courier New" w:hAnsi="Courier New"/>
          <w:color w:val="263238"/>
          <w:sz w:val="18"/>
          <w:szCs w:val="18"/>
        </w:rPr>
        <w:t xml:space="preserve">    ├── BusinessCard.tsx</w:t>
      </w:r>
    </w:p>
    <w:p>
      <w:pPr>
        <w:shd w:fill="F5F5F5" w:val="clear"/>
        <w:spacing w:after="60" w:before="60"/>
        <w:ind w:left="720"/>
      </w:pPr>
      <w:r>
        <w:rPr>
          <w:rFonts w:ascii="Courier New" w:cs="Courier New" w:eastAsia="Courier New" w:hAnsi="Courier New"/>
          <w:color w:val="263238"/>
          <w:sz w:val="18"/>
          <w:szCs w:val="18"/>
        </w:rPr>
        <w:t xml:space="preserve">    ├── BusinessDashboard.tsx</w:t>
      </w:r>
    </w:p>
    <w:p>
      <w:pPr>
        <w:shd w:fill="F5F5F5" w:val="clear"/>
        <w:spacing w:after="60" w:before="60"/>
        <w:ind w:left="720"/>
      </w:pPr>
      <w:r>
        <w:rPr>
          <w:rFonts w:ascii="Courier New" w:cs="Courier New" w:eastAsia="Courier New" w:hAnsi="Courier New"/>
          <w:color w:val="263238"/>
          <w:sz w:val="18"/>
          <w:szCs w:val="18"/>
        </w:rPr>
        <w:t xml:space="preserve">    └── UpgradePanel.tsx</w:t>
      </w:r>
    </w:p>
    <w:p>
      <w:pPr>
        <w:spacing w:after="80"/>
      </w:pPr>
      <w:r>
        <w:t xml:space="preserve"/>
      </w:r>
    </w:p>
    <w:p>
      <w:pPr>
        <w:pStyle w:val="Heading2"/>
      </w:pPr>
      <w:r>
        <w:t xml:space="preserve">3.3 API Routes Structure</w:t>
      </w:r>
    </w:p>
    <w:p>
      <w:pPr>
        <w:spacing w:after="120"/>
      </w:pPr>
      <w:r>
        <w:rPr>
          <w:color w:val="000000"/>
        </w:rPr>
        <w:t xml:space="preserve">API routes in Next.js App Router live in /src/app/api/. They are thin — they validate input, call a domain service function, and return the result. No business logic lives in route handlers.</w:t>
      </w:r>
    </w:p>
    <w:p>
      <w:pPr>
        <w:shd w:fill="F5F5F5" w:val="clear"/>
        <w:spacing w:after="60" w:before="60"/>
        <w:ind w:left="720"/>
      </w:pPr>
      <w:r>
        <w:rPr>
          <w:rFonts w:ascii="Courier New" w:cs="Courier New" w:eastAsia="Courier New" w:hAnsi="Courier New"/>
          <w:color w:val="263238"/>
          <w:sz w:val="18"/>
          <w:szCs w:val="18"/>
        </w:rPr>
        <w:t xml:space="preserve">src/app/api/</w:t>
      </w:r>
    </w:p>
    <w:p>
      <w:pPr>
        <w:shd w:fill="F5F5F5" w:val="clear"/>
        <w:spacing w:after="60" w:before="60"/>
        <w:ind w:left="720"/>
      </w:pPr>
      <w:r>
        <w:rPr>
          <w:rFonts w:ascii="Courier New" w:cs="Courier New" w:eastAsia="Courier New" w:hAnsi="Courier New"/>
          <w:color w:val="263238"/>
          <w:sz w:val="18"/>
          <w:szCs w:val="18"/>
        </w:rPr>
        <w:t xml:space="preserve">├── businesses/</w:t>
      </w:r>
    </w:p>
    <w:p>
      <w:pPr>
        <w:shd w:fill="F5F5F5" w:val="clear"/>
        <w:spacing w:after="60" w:before="60"/>
        <w:ind w:left="720"/>
      </w:pPr>
      <w:r>
        <w:rPr>
          <w:rFonts w:ascii="Courier New" w:cs="Courier New" w:eastAsia="Courier New" w:hAnsi="Courier New"/>
          <w:color w:val="263238"/>
          <w:sz w:val="18"/>
          <w:szCs w:val="18"/>
        </w:rPr>
        <w:t xml:space="preserve">│   ├── route.ts             # GET /api/businesses (list player businesses)</w:t>
      </w:r>
    </w:p>
    <w:p>
      <w:pPr>
        <w:shd w:fill="F5F5F5" w:val="clear"/>
        <w:spacing w:after="60" w:before="60"/>
        <w:ind w:left="720"/>
      </w:pPr>
      <w:r>
        <w:rPr>
          <w:rFonts w:ascii="Courier New" w:cs="Courier New" w:eastAsia="Courier New" w:hAnsi="Courier New"/>
          <w:color w:val="263238"/>
          <w:sz w:val="18"/>
          <w:szCs w:val="18"/>
        </w:rPr>
        <w:t xml:space="preserve">│   └── [id]/</w:t>
      </w:r>
    </w:p>
    <w:p>
      <w:pPr>
        <w:shd w:fill="F5F5F5" w:val="clear"/>
        <w:spacing w:after="60" w:before="60"/>
        <w:ind w:left="720"/>
      </w:pPr>
      <w:r>
        <w:rPr>
          <w:rFonts w:ascii="Courier New" w:cs="Courier New" w:eastAsia="Courier New" w:hAnsi="Courier New"/>
          <w:color w:val="263238"/>
          <w:sz w:val="18"/>
          <w:szCs w:val="18"/>
        </w:rPr>
        <w:t xml:space="preserve">│       ├── route.ts         # GET /api/businesses/:id</w:t>
      </w:r>
    </w:p>
    <w:p>
      <w:pPr>
        <w:shd w:fill="F5F5F5" w:val="clear"/>
        <w:spacing w:after="60" w:before="60"/>
        <w:ind w:left="720"/>
      </w:pPr>
      <w:r>
        <w:rPr>
          <w:rFonts w:ascii="Courier New" w:cs="Courier New" w:eastAsia="Courier New" w:hAnsi="Courier New"/>
          <w:color w:val="263238"/>
          <w:sz w:val="18"/>
          <w:szCs w:val="18"/>
        </w:rPr>
        <w:t xml:space="preserve">│       ├── upgrade/route.ts # POST /api/businesses/:id/upgrade</w:t>
      </w:r>
    </w:p>
    <w:p>
      <w:pPr>
        <w:shd w:fill="F5F5F5" w:val="clear"/>
        <w:spacing w:after="60" w:before="60"/>
        <w:ind w:left="720"/>
      </w:pPr>
      <w:r>
        <w:rPr>
          <w:rFonts w:ascii="Courier New" w:cs="Courier New" w:eastAsia="Courier New" w:hAnsi="Courier New"/>
          <w:color w:val="263238"/>
          <w:sz w:val="18"/>
          <w:szCs w:val="18"/>
        </w:rPr>
        <w:t xml:space="preserve">│       └── employees/route.ts</w:t>
      </w:r>
    </w:p>
    <w:p>
      <w:pPr>
        <w:shd w:fill="F5F5F5" w:val="clear"/>
        <w:spacing w:after="60" w:before="60"/>
        <w:ind w:left="720"/>
      </w:pPr>
      <w:r>
        <w:rPr>
          <w:rFonts w:ascii="Courier New" w:cs="Courier New" w:eastAsia="Courier New" w:hAnsi="Courier New"/>
          <w:color w:val="263238"/>
          <w:sz w:val="18"/>
          <w:szCs w:val="18"/>
        </w:rPr>
        <w:t xml:space="preserve">├── market/</w:t>
      </w:r>
    </w:p>
    <w:p>
      <w:pPr>
        <w:shd w:fill="F5F5F5" w:val="clear"/>
        <w:spacing w:after="60" w:before="60"/>
        <w:ind w:left="720"/>
      </w:pPr>
      <w:r>
        <w:rPr>
          <w:rFonts w:ascii="Courier New" w:cs="Courier New" w:eastAsia="Courier New" w:hAnsi="Courier New"/>
          <w:color w:val="263238"/>
          <w:sz w:val="18"/>
          <w:szCs w:val="18"/>
        </w:rPr>
        <w:t xml:space="preserve">│   ├── route.ts             # GET listings, POST new listing</w:t>
      </w:r>
    </w:p>
    <w:p>
      <w:pPr>
        <w:shd w:fill="F5F5F5" w:val="clear"/>
        <w:spacing w:after="60" w:before="60"/>
        <w:ind w:left="720"/>
      </w:pPr>
      <w:r>
        <w:rPr>
          <w:rFonts w:ascii="Courier New" w:cs="Courier New" w:eastAsia="Courier New" w:hAnsi="Courier New"/>
          <w:color w:val="263238"/>
          <w:sz w:val="18"/>
          <w:szCs w:val="18"/>
        </w:rPr>
        <w:t xml:space="preserve">│   └── [id]/route.ts        # DELETE listing</w:t>
      </w:r>
    </w:p>
    <w:p>
      <w:pPr>
        <w:shd w:fill="F5F5F5" w:val="clear"/>
        <w:spacing w:after="60" w:before="60"/>
        <w:ind w:left="720"/>
      </w:pPr>
      <w:r>
        <w:rPr>
          <w:rFonts w:ascii="Courier New" w:cs="Courier New" w:eastAsia="Courier New" w:hAnsi="Courier New"/>
          <w:color w:val="263238"/>
          <w:sz w:val="18"/>
          <w:szCs w:val="18"/>
        </w:rPr>
        <w:t xml:space="preserve">├── inventory/route.ts</w:t>
      </w:r>
    </w:p>
    <w:p>
      <w:pPr>
        <w:shd w:fill="F5F5F5" w:val="clear"/>
        <w:spacing w:after="60" w:before="60"/>
        <w:ind w:left="720"/>
      </w:pPr>
      <w:r>
        <w:rPr>
          <w:rFonts w:ascii="Courier New" w:cs="Courier New" w:eastAsia="Courier New" w:hAnsi="Courier New"/>
          <w:color w:val="263238"/>
          <w:sz w:val="18"/>
          <w:szCs w:val="18"/>
        </w:rPr>
        <w:t xml:space="preserve">├── banking/</w:t>
      </w:r>
    </w:p>
    <w:p>
      <w:pPr>
        <w:shd w:fill="F5F5F5" w:val="clear"/>
        <w:spacing w:after="60" w:before="60"/>
        <w:ind w:left="720"/>
      </w:pPr>
      <w:r>
        <w:rPr>
          <w:rFonts w:ascii="Courier New" w:cs="Courier New" w:eastAsia="Courier New" w:hAnsi="Courier New"/>
          <w:color w:val="263238"/>
          <w:sz w:val="18"/>
          <w:szCs w:val="18"/>
        </w:rPr>
        <w:t xml:space="preserve">│   ├── transfer/route.ts</w:t>
      </w:r>
    </w:p>
    <w:p>
      <w:pPr>
        <w:shd w:fill="F5F5F5" w:val="clear"/>
        <w:spacing w:after="60" w:before="60"/>
        <w:ind w:left="720"/>
      </w:pPr>
      <w:r>
        <w:rPr>
          <w:rFonts w:ascii="Courier New" w:cs="Courier New" w:eastAsia="Courier New" w:hAnsi="Courier New"/>
          <w:color w:val="263238"/>
          <w:sz w:val="18"/>
          <w:szCs w:val="18"/>
        </w:rPr>
        <w:t xml:space="preserve">│   └── loan/route.ts</w:t>
      </w:r>
    </w:p>
    <w:p>
      <w:pPr>
        <w:shd w:fill="F5F5F5" w:val="clear"/>
        <w:spacing w:after="60" w:before="60"/>
        <w:ind w:left="720"/>
      </w:pPr>
      <w:r>
        <w:rPr>
          <w:rFonts w:ascii="Courier New" w:cs="Courier New" w:eastAsia="Courier New" w:hAnsi="Courier New"/>
          <w:color w:val="263238"/>
          <w:sz w:val="18"/>
          <w:szCs w:val="18"/>
        </w:rPr>
        <w:t xml:space="preserve">├── travel/route.ts</w:t>
      </w:r>
    </w:p>
    <w:p>
      <w:pPr>
        <w:shd w:fill="F5F5F5" w:val="clear"/>
        <w:spacing w:after="60" w:before="60"/>
        <w:ind w:left="720"/>
      </w:pPr>
      <w:r>
        <w:rPr>
          <w:rFonts w:ascii="Courier New" w:cs="Courier New" w:eastAsia="Courier New" w:hAnsi="Courier New"/>
          <w:color w:val="263238"/>
          <w:sz w:val="18"/>
          <w:szCs w:val="18"/>
        </w:rPr>
        <w:t xml:space="preserve">├── contracts/route.ts</w:t>
      </w:r>
    </w:p>
    <w:p>
      <w:pPr>
        <w:shd w:fill="F5F5F5" w:val="clear"/>
        <w:spacing w:after="60" w:before="60"/>
        <w:ind w:left="720"/>
      </w:pPr>
      <w:r>
        <w:rPr>
          <w:rFonts w:ascii="Courier New" w:cs="Courier New" w:eastAsia="Courier New" w:hAnsi="Courier New"/>
          <w:color w:val="263238"/>
          <w:sz w:val="18"/>
          <w:szCs w:val="18"/>
        </w:rPr>
        <w:t xml:space="preserve">└── employees/route.ts</w:t>
      </w:r>
    </w:p>
    <w:p>
      <w:pPr>
        <w:spacing w:after="80"/>
      </w:pPr>
      <w:r>
        <w:t xml:space="preserve"/>
      </w:r>
    </w:p>
    <w:p>
      <w:pPr>
        <w:pStyle w:val="Heading2"/>
      </w:pPr>
      <w:r>
        <w:t xml:space="preserve">3.4 Config Files</w:t>
      </w:r>
    </w:p>
    <w:p>
      <w:pPr>
        <w:spacing w:after="120"/>
      </w:pPr>
      <w:r>
        <w:rPr>
          <w:color w:val="000000"/>
        </w:rPr>
        <w:t xml:space="preserve">All hardcoded game values live in /src/config/. These are the only files where magic numbers are permitted. Everything else must reference these constants.</w:t>
      </w:r>
    </w:p>
    <w:p>
      <w:pPr>
        <w:shd w:fill="F5F5F5" w:val="clear"/>
        <w:spacing w:after="60" w:before="60"/>
        <w:ind w:left="720"/>
      </w:pPr>
      <w:r>
        <w:rPr>
          <w:rFonts w:ascii="Courier New" w:cs="Courier New" w:eastAsia="Courier New" w:hAnsi="Courier New"/>
          <w:color w:val="263238"/>
          <w:sz w:val="18"/>
          <w:szCs w:val="18"/>
        </w:rPr>
        <w:t xml:space="preserve">src/config/</w:t>
      </w:r>
    </w:p>
    <w:p>
      <w:pPr>
        <w:shd w:fill="F5F5F5" w:val="clear"/>
        <w:spacing w:after="60" w:before="60"/>
        <w:ind w:left="720"/>
      </w:pPr>
      <w:r>
        <w:rPr>
          <w:rFonts w:ascii="Courier New" w:cs="Courier New" w:eastAsia="Courier New" w:hAnsi="Courier New"/>
          <w:color w:val="263238"/>
          <w:sz w:val="18"/>
          <w:szCs w:val="18"/>
        </w:rPr>
        <w:t xml:space="preserve">├── cities.ts            # City list, regions, travel times, shipping costs</w:t>
      </w:r>
    </w:p>
    <w:p>
      <w:pPr>
        <w:shd w:fill="F5F5F5" w:val="clear"/>
        <w:spacing w:after="60" w:before="60"/>
        <w:ind w:left="720"/>
      </w:pPr>
      <w:r>
        <w:rPr>
          <w:rFonts w:ascii="Courier New" w:cs="Courier New" w:eastAsia="Courier New" w:hAnsi="Courier New"/>
          <w:color w:val="263238"/>
          <w:sz w:val="18"/>
          <w:szCs w:val="18"/>
        </w:rPr>
        <w:t xml:space="preserve">├── businesses.ts        # Startup costs, base extraction rates, recipe definitions</w:t>
      </w:r>
    </w:p>
    <w:p>
      <w:pPr>
        <w:shd w:fill="F5F5F5" w:val="clear"/>
        <w:spacing w:after="60" w:before="60"/>
        <w:ind w:left="720"/>
      </w:pPr>
      <w:r>
        <w:rPr>
          <w:rFonts w:ascii="Courier New" w:cs="Courier New" w:eastAsia="Courier New" w:hAnsi="Courier New"/>
          <w:color w:val="263238"/>
          <w:sz w:val="18"/>
          <w:szCs w:val="18"/>
        </w:rPr>
        <w:t xml:space="preserve">├── items.ts             # All items, NPC price ceilings, categories</w:t>
      </w:r>
    </w:p>
    <w:p>
      <w:pPr>
        <w:shd w:fill="F5F5F5" w:val="clear"/>
        <w:spacing w:after="60" w:before="60"/>
        <w:ind w:left="720"/>
      </w:pPr>
      <w:r>
        <w:rPr>
          <w:rFonts w:ascii="Courier New" w:cs="Courier New" w:eastAsia="Courier New" w:hAnsi="Courier New"/>
          <w:color w:val="263238"/>
          <w:sz w:val="18"/>
          <w:szCs w:val="18"/>
        </w:rPr>
        <w:t xml:space="preserve">├── employees.ts         # Wage bases, shift limits, skill modifiers</w:t>
      </w:r>
    </w:p>
    <w:p>
      <w:pPr>
        <w:shd w:fill="F5F5F5" w:val="clear"/>
        <w:spacing w:after="60" w:before="60"/>
        <w:ind w:left="720"/>
      </w:pPr>
      <w:r>
        <w:rPr>
          <w:rFonts w:ascii="Courier New" w:cs="Courier New" w:eastAsia="Courier New" w:hAnsi="Courier New"/>
          <w:color w:val="263238"/>
          <w:sz w:val="18"/>
          <w:szCs w:val="18"/>
        </w:rPr>
        <w:t xml:space="preserve">├── upgrades.ts          # Upgrade definitions, base costs, cost/gain multipliers</w:t>
      </w:r>
    </w:p>
    <w:p>
      <w:pPr>
        <w:shd w:fill="F5F5F5" w:val="clear"/>
        <w:spacing w:after="60" w:before="60"/>
        <w:ind w:left="720"/>
      </w:pPr>
      <w:r>
        <w:rPr>
          <w:rFonts w:ascii="Courier New" w:cs="Courier New" w:eastAsia="Courier New" w:hAnsi="Courier New"/>
          <w:color w:val="263238"/>
          <w:sz w:val="18"/>
          <w:szCs w:val="18"/>
        </w:rPr>
        <w:t xml:space="preserve">└── market.ts            # Transaction fee, NPC buy rates, listing expiry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3"/>
              <w:right w:val="single" w:color="1565C0" w:sz="3"/>
            </w:tcBorders>
            <w:shd w:fill="E3F2FD" w:val="clear"/>
            <w:tcMar>
              <w:top w:type="dxa" w:w="120"/>
              <w:left w:type="dxa" w:w="240"/>
              <w:bottom w:type="dxa" w:w="120"/>
              <w:right w:type="dxa" w:w="240"/>
            </w:tcMar>
          </w:tcPr>
          <w:p>
            <w:pPr>
              <w:spacing w:after="80"/>
            </w:pPr>
            <w:r>
              <w:rPr>
                <w:b/>
                <w:bCs/>
                <w:color w:val="1565C0"/>
                <w:sz w:val="22"/>
                <w:szCs w:val="22"/>
              </w:rPr>
              <w:t xml:space="preserve">Why config files matter for AI development</w:t>
            </w:r>
          </w:p>
          <w:p>
            <w:pPr>
              <w:spacing w:after="60"/>
            </w:pPr>
            <w:r>
              <w:rPr>
                <w:color w:val="000000"/>
                <w:sz w:val="20"/>
                <w:szCs w:val="20"/>
              </w:rPr>
              <w:t xml:space="preserve">When the AI needs to know the NPC price ceiling for Iron Ore, it imports from src/config/items.ts.</w:t>
            </w:r>
          </w:p>
          <w:p>
            <w:pPr>
              <w:spacing w:after="60"/>
            </w:pPr>
            <w:r>
              <w:rPr>
                <w:color w:val="000000"/>
                <w:sz w:val="20"/>
                <w:szCs w:val="20"/>
              </w:rPr>
              <w:t xml:space="preserve">It never hardcodes 2.00 in application code. This means tuning the economy only requires</w:t>
            </w:r>
          </w:p>
          <w:p>
            <w:pPr>
              <w:spacing w:after="60"/>
            </w:pPr>
            <w:r>
              <w:rPr>
                <w:color w:val="000000"/>
                <w:sz w:val="20"/>
                <w:szCs w:val="20"/>
              </w:rPr>
              <w:t xml:space="preserve">changing one file, and the AI cannot accidentally introduce inconsistent values across the codebase.</w:t>
            </w:r>
          </w:p>
        </w:tc>
      </w:tr>
    </w:tbl>
    <w:p>
      <w:pPr>
        <w:spacing w:after="80"/>
      </w:pPr>
      <w:r>
        <w:t xml:space="preserve"/>
      </w:r>
    </w:p>
    <w:p>
      <w:pPr>
        <w:pStyle w:val="Heading1"/>
      </w:pPr>
      <w:r>
        <w:t xml:space="preserve">4. Domain Isolation Rules</w:t>
      </w:r>
    </w:p>
    <w:p>
      <w:pPr>
        <w:spacing w:after="120"/>
      </w:pPr>
      <w:r>
        <w:rPr>
          <w:color w:val="000000"/>
        </w:rPr>
        <w:t xml:space="preserve">These rules exist to ensure that completing one domain does not require revisiting another. They are non-negotiable. The AI must follow them without exception.</w:t>
      </w:r>
    </w:p>
    <w:p>
      <w:pPr>
        <w:spacing w:after="80"/>
      </w:pPr>
      <w:r>
        <w:t xml:space="preserve"/>
      </w:r>
    </w:p>
    <w:p>
      <w:pPr>
        <w:pStyle w:val="Heading2"/>
      </w:pPr>
      <w:r>
        <w:t xml:space="preserve">4.1 The Cardinal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3"/>
              <w:bottom w:val="single" w:color="E65100" w:sz="3"/>
              <w:right w:val="single" w:color="E65100" w:sz="3"/>
            </w:tcBorders>
            <w:shd w:fill="FFF3E0" w:val="clear"/>
            <w:tcMar>
              <w:top w:type="dxa" w:w="120"/>
              <w:left w:type="dxa" w:w="240"/>
              <w:bottom w:type="dxa" w:w="120"/>
              <w:right w:type="dxa" w:w="240"/>
            </w:tcMar>
          </w:tcPr>
          <w:p>
            <w:pPr>
              <w:spacing w:after="80"/>
            </w:pPr>
            <w:r>
              <w:rPr>
                <w:b/>
                <w:bCs/>
                <w:color w:val="E65100"/>
                <w:sz w:val="22"/>
                <w:szCs w:val="22"/>
              </w:rPr>
              <w:t xml:space="preserve">RULE 1 — Import only from index.ts</w:t>
            </w:r>
          </w:p>
          <w:p>
            <w:pPr>
              <w:spacing w:after="60"/>
            </w:pPr>
            <w:r>
              <w:rPr>
                <w:color w:val="000000"/>
                <w:sz w:val="20"/>
                <w:szCs w:val="20"/>
              </w:rPr>
              <w:t xml:space="preserve">When Domain A needs something from Domain B, it imports exclusively from:</w:t>
            </w:r>
          </w:p>
          <w:p>
            <w:pPr>
              <w:spacing w:after="60"/>
            </w:pPr>
            <w:r>
              <w:rPr>
                <w:color w:val="000000"/>
                <w:sz w:val="20"/>
                <w:szCs w:val="20"/>
              </w:rPr>
              <w:t xml:space="preserve">  import { getPlayerInventory } from '@/domains/inventory'</w:t>
            </w:r>
          </w:p>
          <w:p>
            <w:pPr>
              <w:spacing w:after="60"/>
            </w:pPr>
            <w:r>
              <w:rPr>
                <w:color w:val="000000"/>
                <w:sz w:val="20"/>
                <w:szCs w:val="20"/>
              </w:rPr>
              <w:t xml:space="preserve">It NEVER does:</w:t>
            </w:r>
          </w:p>
          <w:p>
            <w:pPr>
              <w:spacing w:after="60"/>
            </w:pPr>
            <w:r>
              <w:rPr>
                <w:color w:val="000000"/>
                <w:sz w:val="20"/>
                <w:szCs w:val="20"/>
              </w:rPr>
              <w:t xml:space="preserve">  import { getPlayerInventory } from '@/domains/inventory/service'   ✗</w:t>
            </w:r>
          </w:p>
          <w:p>
            <w:pPr>
              <w:spacing w:after="60"/>
            </w:pPr>
            <w:r>
              <w:rPr>
                <w:color w:val="000000"/>
                <w:sz w:val="20"/>
                <w:szCs w:val="20"/>
              </w:rPr>
              <w:t xml:space="preserve">  import { getPlayerInventory } from '@/domains/inventory/utils'     ✗</w:t>
            </w:r>
          </w:p>
          <w:p>
            <w:pPr>
              <w:spacing w:after="60"/>
            </w:pPr>
            <w:r>
              <w:rPr>
                <w:color w:val="000000"/>
                <w:sz w:val="20"/>
                <w:szCs w:val="20"/>
              </w:rPr>
              <w:t xml:space="preserve">The index.ts is the contract. Everything inside the folder is private.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3"/>
              <w:bottom w:val="single" w:color="E65100" w:sz="3"/>
              <w:right w:val="single" w:color="E65100" w:sz="3"/>
            </w:tcBorders>
            <w:shd w:fill="FFF3E0" w:val="clear"/>
            <w:tcMar>
              <w:top w:type="dxa" w:w="120"/>
              <w:left w:type="dxa" w:w="240"/>
              <w:bottom w:type="dxa" w:w="120"/>
              <w:right w:type="dxa" w:w="240"/>
            </w:tcMar>
          </w:tcPr>
          <w:p>
            <w:pPr>
              <w:spacing w:after="80"/>
            </w:pPr>
            <w:r>
              <w:rPr>
                <w:b/>
                <w:bCs/>
                <w:color w:val="E65100"/>
                <w:sz w:val="22"/>
                <w:szCs w:val="22"/>
              </w:rPr>
              <w:t xml:space="preserve">RULE 2 — No cross-domain database queries</w:t>
            </w:r>
          </w:p>
          <w:p>
            <w:pPr>
              <w:spacing w:after="60"/>
            </w:pPr>
            <w:r>
              <w:rPr>
                <w:color w:val="000000"/>
                <w:sz w:val="20"/>
                <w:szCs w:val="20"/>
              </w:rPr>
              <w:t xml:space="preserve">A domain's service.ts only queries tables that belong to that domain.</w:t>
            </w:r>
          </w:p>
          <w:p>
            <w:pPr>
              <w:spacing w:after="60"/>
            </w:pPr>
            <w:r>
              <w:rPr>
                <w:color w:val="000000"/>
                <w:sz w:val="20"/>
                <w:szCs w:val="20"/>
              </w:rPr>
              <w:t xml:space="preserve">If the businesses service needs player data, it calls the auth domain's public function.</w:t>
            </w:r>
          </w:p>
          <w:p>
            <w:pPr>
              <w:spacing w:after="60"/>
            </w:pPr>
            <w:r>
              <w:rPr>
                <w:color w:val="000000"/>
                <w:sz w:val="20"/>
                <w:szCs w:val="20"/>
              </w:rPr>
              <w:t xml:space="preserve">It never writes a JOIN across domain boundaries inside its own service file.</w:t>
            </w:r>
          </w:p>
          <w:p>
            <w:pPr>
              <w:spacing w:after="60"/>
            </w:pPr>
            <w:r>
              <w:rPr>
                <w:color w:val="000000"/>
                <w:sz w:val="20"/>
                <w:szCs w:val="20"/>
              </w:rPr>
              <w:t xml:space="preserve">Cross-domain data assembly happens in the API route, not in a service.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3"/>
              <w:bottom w:val="single" w:color="E65100" w:sz="3"/>
              <w:right w:val="single" w:color="E65100" w:sz="3"/>
            </w:tcBorders>
            <w:shd w:fill="FFF3E0" w:val="clear"/>
            <w:tcMar>
              <w:top w:type="dxa" w:w="120"/>
              <w:left w:type="dxa" w:w="240"/>
              <w:bottom w:type="dxa" w:w="120"/>
              <w:right w:type="dxa" w:w="240"/>
            </w:tcMar>
          </w:tcPr>
          <w:p>
            <w:pPr>
              <w:spacing w:after="80"/>
            </w:pPr>
            <w:r>
              <w:rPr>
                <w:b/>
                <w:bCs/>
                <w:color w:val="E65100"/>
                <w:sz w:val="22"/>
                <w:szCs w:val="22"/>
              </w:rPr>
              <w:t xml:space="preserve">RULE 3 — Game logic never lives in UI components or API routes</w:t>
            </w:r>
          </w:p>
          <w:p>
            <w:pPr>
              <w:spacing w:after="60"/>
            </w:pPr>
            <w:r>
              <w:rPr>
                <w:color w:val="000000"/>
                <w:sz w:val="20"/>
                <w:szCs w:val="20"/>
              </w:rPr>
              <w:t xml:space="preserve">Components display data. They do not contain production formulas, price calculations, or</w:t>
            </w:r>
          </w:p>
          <w:p>
            <w:pPr>
              <w:spacing w:after="60"/>
            </w:pPr>
            <w:r>
              <w:rPr>
                <w:color w:val="000000"/>
                <w:sz w:val="20"/>
                <w:szCs w:val="20"/>
              </w:rPr>
              <w:t xml:space="preserve">business rule logic. API routes validate and delegate. All logic lives in domain services</w:t>
            </w:r>
          </w:p>
          <w:p>
            <w:pPr>
              <w:spacing w:after="60"/>
            </w:pPr>
            <w:r>
              <w:rPr>
                <w:color w:val="000000"/>
                <w:sz w:val="20"/>
                <w:szCs w:val="20"/>
              </w:rPr>
              <w:t xml:space="preserve">or the tick Edge Functions. This means game rules can be changed in one place.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3"/>
              <w:bottom w:val="single" w:color="E65100" w:sz="3"/>
              <w:right w:val="single" w:color="E65100" w:sz="3"/>
            </w:tcBorders>
            <w:shd w:fill="FFF3E0" w:val="clear"/>
            <w:tcMar>
              <w:top w:type="dxa" w:w="120"/>
              <w:left w:type="dxa" w:w="240"/>
              <w:bottom w:type="dxa" w:w="120"/>
              <w:right w:type="dxa" w:w="240"/>
            </w:tcMar>
          </w:tcPr>
          <w:p>
            <w:pPr>
              <w:spacing w:after="80"/>
            </w:pPr>
            <w:r>
              <w:rPr>
                <w:b/>
                <w:bCs/>
                <w:color w:val="E65100"/>
                <w:sz w:val="22"/>
                <w:szCs w:val="22"/>
              </w:rPr>
              <w:t xml:space="preserve">RULE 4 — Config values are never hardcoded outside /src/config/</w:t>
            </w:r>
          </w:p>
          <w:p>
            <w:pPr>
              <w:spacing w:after="60"/>
            </w:pPr>
            <w:r>
              <w:rPr>
                <w:color w:val="000000"/>
                <w:sz w:val="20"/>
                <w:szCs w:val="20"/>
              </w:rPr>
              <w:t xml:space="preserve">NPC price ceilings, extraction rates, upgrade multipliers, wage bases, travel times —</w:t>
            </w:r>
          </w:p>
          <w:p>
            <w:pPr>
              <w:spacing w:after="60"/>
            </w:pPr>
            <w:r>
              <w:rPr>
                <w:color w:val="000000"/>
                <w:sz w:val="20"/>
                <w:szCs w:val="20"/>
              </w:rPr>
              <w:t xml:space="preserve">all of these live in the config files and nowhere else. When the AI is unsure of a value</w:t>
            </w:r>
          </w:p>
          <w:p>
            <w:pPr>
              <w:spacing w:after="60"/>
            </w:pPr>
            <w:r>
              <w:rPr>
                <w:color w:val="000000"/>
                <w:sz w:val="20"/>
                <w:szCs w:val="20"/>
              </w:rPr>
              <w:t xml:space="preserve">it must check the config file, not invent a number.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3"/>
              <w:left w:val="single" w:color="B71C1C" w:sz="3"/>
              <w:bottom w:val="single" w:color="B71C1C" w:sz="3"/>
              <w:right w:val="single" w:color="B71C1C" w:sz="3"/>
            </w:tcBorders>
            <w:shd w:fill="FFEBEE" w:val="clear"/>
            <w:tcMar>
              <w:top w:type="dxa" w:w="120"/>
              <w:left w:type="dxa" w:w="240"/>
              <w:bottom w:type="dxa" w:w="120"/>
              <w:right w:type="dxa" w:w="240"/>
            </w:tcMar>
          </w:tcPr>
          <w:p>
            <w:pPr>
              <w:spacing w:after="80"/>
            </w:pPr>
            <w:r>
              <w:rPr>
                <w:b/>
                <w:bCs/>
                <w:color w:val="B71C1C"/>
                <w:sz w:val="22"/>
                <w:szCs w:val="22"/>
              </w:rPr>
              <w:t xml:space="preserve">RULE 5 — _COMPLETED.md is read-only</w:t>
            </w:r>
          </w:p>
          <w:p>
            <w:pPr>
              <w:spacing w:after="60"/>
            </w:pPr>
            <w:r>
              <w:rPr>
                <w:color w:val="000000"/>
                <w:sz w:val="20"/>
                <w:szCs w:val="20"/>
              </w:rPr>
              <w:t xml:space="preserve">Before any session, the AI reads _COMPLETED.md. Domains listed there are LOCKED.</w:t>
            </w:r>
          </w:p>
          <w:p>
            <w:pPr>
              <w:spacing w:after="60"/>
            </w:pPr>
            <w:r>
              <w:rPr>
                <w:color w:val="000000"/>
                <w:sz w:val="20"/>
                <w:szCs w:val="20"/>
              </w:rPr>
              <w:t xml:space="preserve">The AI may not modify files in a locked domain except to fix a confirmed bug.</w:t>
            </w:r>
          </w:p>
          <w:p>
            <w:pPr>
              <w:spacing w:after="60"/>
            </w:pPr>
            <w:r>
              <w:rPr>
                <w:color w:val="000000"/>
                <w:sz w:val="20"/>
                <w:szCs w:val="20"/>
              </w:rPr>
              <w:t xml:space="preserve">Bug fixes in locked domains must be flagged to the human before making changes.</w:t>
            </w:r>
          </w:p>
        </w:tc>
      </w:tr>
    </w:tbl>
    <w:p>
      <w:pPr>
        <w:spacing w:after="80"/>
      </w:pPr>
      <w:r>
        <w:t xml:space="preserve"/>
      </w:r>
    </w:p>
    <w:p>
      <w:pPr>
        <w:pStyle w:val="Heading2"/>
      </w:pPr>
      <w:r>
        <w:t xml:space="preserve">4.2 Domain Ownership Table</w:t>
      </w:r>
    </w:p>
    <w:p>
      <w:pPr>
        <w:spacing w:after="120"/>
      </w:pPr>
      <w:r>
        <w:rPr>
          <w:color w:val="000000"/>
        </w:rPr>
        <w:t xml:space="preserve">Each domain owns specific database tables. No other domain writes to those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4532D" w:sz="3"/>
              <w:left w:val="single" w:color="14532D" w:sz="3"/>
              <w:bottom w:val="single" w:color="14532D" w:sz="3"/>
              <w:right w:val="single" w:color="14532D" w:sz="3"/>
            </w:tcBorders>
            <w:shd w:fill="14532D" w:val="clear"/>
            <w:tcMar>
              <w:top w:type="dxa" w:w="80"/>
              <w:left w:type="dxa" w:w="120"/>
              <w:bottom w:type="dxa" w:w="80"/>
              <w:right w:type="dxa" w:w="120"/>
            </w:tcMar>
          </w:tcPr>
          <w:p>
            <w:r>
              <w:rPr>
                <w:b/>
                <w:bCs/>
                <w:color w:val="FFFFFF"/>
                <w:sz w:val="20"/>
                <w:szCs w:val="20"/>
              </w:rPr>
              <w:t xml:space="preserve">Domain</w:t>
            </w:r>
          </w:p>
        </w:tc>
        <w:tc>
          <w:tcPr>
            <w:tcW w:type="dxa" w:w="3200"/>
            <w:tcBorders>
              <w:top w:val="single" w:color="14532D" w:sz="3"/>
              <w:left w:val="single" w:color="14532D" w:sz="3"/>
              <w:bottom w:val="single" w:color="14532D" w:sz="3"/>
              <w:right w:val="single" w:color="14532D" w:sz="3"/>
            </w:tcBorders>
            <w:shd w:fill="14532D" w:val="clear"/>
            <w:tcMar>
              <w:top w:type="dxa" w:w="80"/>
              <w:left w:type="dxa" w:w="120"/>
              <w:bottom w:type="dxa" w:w="80"/>
              <w:right w:type="dxa" w:w="120"/>
            </w:tcMar>
          </w:tcPr>
          <w:p>
            <w:r>
              <w:rPr>
                <w:b/>
                <w:bCs/>
                <w:color w:val="FFFFFF"/>
                <w:sz w:val="20"/>
                <w:szCs w:val="20"/>
              </w:rPr>
              <w:t xml:space="preserve">Owns These Tables</w:t>
            </w:r>
          </w:p>
        </w:tc>
        <w:tc>
          <w:tcPr>
            <w:tcW w:type="dxa" w:w="4160"/>
            <w:tcBorders>
              <w:top w:val="single" w:color="14532D" w:sz="3"/>
              <w:left w:val="single" w:color="14532D" w:sz="3"/>
              <w:bottom w:val="single" w:color="14532D" w:sz="3"/>
              <w:right w:val="single" w:color="14532D" w:sz="3"/>
            </w:tcBorders>
            <w:shd w:fill="14532D" w:val="clear"/>
            <w:tcMar>
              <w:top w:type="dxa" w:w="80"/>
              <w:left w:type="dxa" w:w="120"/>
              <w:bottom w:type="dxa" w:w="80"/>
              <w:right w:type="dxa" w:w="120"/>
            </w:tcMar>
          </w:tcPr>
          <w:p>
            <w:r>
              <w:rPr>
                <w:b/>
                <w:bCs/>
                <w:color w:val="FFFFFF"/>
                <w:sz w:val="20"/>
                <w:szCs w:val="20"/>
              </w:rPr>
              <w:t xml:space="preserve">Public Functions It Exposes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auth-character</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players, characters</w:t>
            </w:r>
          </w:p>
        </w:tc>
        <w:tc>
          <w:tcPr>
            <w:tcW w:type="dxa" w:w="41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getPlayer(), getCharacter(), updateCharacterCity()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cities-travel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cities, travel_log, shipping_queue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getCities(), startTravel(), getActiveTravelTimer(), shipItems()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businesses</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businesses, business_accounts, business_upgrades</w:t>
            </w:r>
          </w:p>
        </w:tc>
        <w:tc>
          <w:tcPr>
            <w:tcW w:type="dxa" w:w="41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getPlayerBusinesses(), createBusiness(), purchaseUpgrade()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production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extraction_slots, manufacturing_jobs, tool_durability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getProductionStatus(), assignWorker(), setActiveRecipe()</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employees</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employees, employee_assignments, employee_skills</w:t>
            </w:r>
          </w:p>
        </w:tc>
        <w:tc>
          <w:tcPr>
            <w:tcW w:type="dxa" w:w="41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hireEmployee(), assignEmployee(), reactivateEmployee(), fireEmployee()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inventory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personal_inventory, business_inventory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getPersonalInventory(), getBusinessInventory(), transferItems()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market</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market_listings, npc_purchase_log</w:t>
            </w:r>
          </w:p>
        </w:tc>
        <w:tc>
          <w:tcPr>
            <w:tcW w:type="dxa" w:w="41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createListing(), cancelListing(), getListings(), getNPCPriceFloor()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contracts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player_contracts, contract_deliveries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createContract(), getContracts(), recordDelivery()</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banking</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bank_accounts, transactions, loans</w:t>
            </w:r>
          </w:p>
        </w:tc>
        <w:tc>
          <w:tcPr>
            <w:tcW w:type="dxa" w:w="41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getAccounts(), transfer(), applyForLoan(), getTransactionHistory()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upgrades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upgrade_definitions (read-only, seeded)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getUpgradeDefinitions(), calculateUpgradeCost(), calculateUpgradeEffect()</w:t>
            </w:r>
          </w:p>
        </w:tc>
      </w:tr>
    </w:tbl>
    <w:p>
      <w:pPr>
        <w:spacing w:after="80"/>
      </w:pPr>
      <w:r>
        <w:t xml:space="preserve"/>
      </w:r>
    </w:p>
    <w:p>
      <w:pPr>
        <w:pStyle w:val="Heading1"/>
      </w:pPr>
      <w:r>
        <w:t xml:space="preserve">5. Domain Specifications</w:t>
      </w:r>
    </w:p>
    <w:p>
      <w:pPr>
        <w:spacing w:after="120"/>
      </w:pPr>
      <w:r>
        <w:rPr>
          <w:color w:val="000000"/>
        </w:rPr>
        <w:t xml:space="preserve">Each domain below includes its DOMAIN.md content. The AI reads the relevant section before working in that domain.</w:t>
      </w:r>
    </w:p>
    <w:p>
      <w:pPr>
        <w:spacing w:after="80"/>
      </w:pPr>
      <w:r>
        <w:t xml:space="preserve"/>
      </w:r>
    </w:p>
    <w:p>
      <w:pPr>
        <w:pStyle w:val="Heading2"/>
      </w:pPr>
      <w:r>
        <w:t xml:space="preserve">5.1 auth-character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players table, characters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Auth (external). No other domain dependencies.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Any game state. This domain only knows who the player is and where they 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Character city is updated ONLY by the cities-travel domain calling updateCharacterCity(). This domain never moves a player itself.</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001_players.sql, 002_characters.sql</w:t>
            </w:r>
          </w:p>
        </w:tc>
      </w:tr>
    </w:tbl>
    <w:p>
      <w:pPr>
        <w:spacing w:after="80"/>
      </w:pPr>
      <w:r>
        <w:t xml:space="preserve"/>
      </w:r>
    </w:p>
    <w:p>
      <w:pPr>
        <w:pStyle w:val="Heading2"/>
      </w:pPr>
      <w:r>
        <w:t xml:space="preserve">5.2 cities-travel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cities table, travel_log table, shipping_queue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auth-character (to validate player exists and get current city)</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Business locations, market city filters. Those domains store city_id as a foreign key but cities-travel does not manage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Travel locks are enforced here. When a player is Traveling, this domain blocks new business purchases (returns a canPurchaseBusiness: false flag that the businesses domain checks). Shipping queue items have a delivery_at timestamp. The tick engine checks this and moves items to destination inventory when the timer expires.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003_cities.sql, 004_travel.sql, 005_shipping_queue.sql</w:t>
            </w:r>
          </w:p>
        </w:tc>
      </w:tr>
    </w:tbl>
    <w:p>
      <w:pPr>
        <w:spacing w:after="80"/>
      </w:pPr>
      <w:r>
        <w:t xml:space="preserve"/>
      </w:r>
    </w:p>
    <w:p>
      <w:pPr>
        <w:pStyle w:val="Heading2"/>
      </w:pPr>
      <w:r>
        <w:t xml:space="preserve">5.3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businesses table, business_accounts table, business_upgrades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auth-character (player validation), cities-travel (canPurchaseBusiness check), upgrades (upgrade definitions)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Production state, employee assignments, or business inventory. It knows a business exists; other domains manage what that business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Business purchase requires player to be in the same city (checked via cities-travel). business_accounts is a ledger table. Every credit/debit is a row, never an update to a balance column. Balance is always calculated as SUM of credits minus SUM of debits.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006_businesses.sql, 007_business_accounts.sql, 008_business_upgrades.sql</w:t>
            </w:r>
          </w:p>
        </w:tc>
      </w:tr>
    </w:tbl>
    <w:p>
      <w:pPr>
        <w:spacing w:after="80"/>
      </w:pPr>
      <w:r>
        <w:t xml:space="preserve"/>
      </w:r>
    </w:p>
    <w:p>
      <w:pPr>
        <w:pStyle w:val="Heading2"/>
      </w:pPr>
      <w:r>
        <w:t xml:space="preserve">5.4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extraction_slots table, manufacturing_jobs table, tool_durability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businesses (business must exist), employees (worker must be assigned), inventory (reads input stock, writes output)</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Inventory. Production reads from and writes to inventory via the inventory domain's service functions. It never queries inventory tables directly.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This domain is the most complex and the most sensitive. It is among the first to be completed and locked. The tick Edge Functions import ONLY from production/index.ts and inventory/index.ts. No other domain touches the tick logic. Recipe definitions come from src/config/businesses.ts only.</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009_extraction_slots.sql, 010_manufacturing_jobs.sql, 011_tool_durability.sql</w:t>
            </w:r>
          </w:p>
        </w:tc>
      </w:tr>
    </w:tbl>
    <w:p>
      <w:pPr>
        <w:spacing w:after="80"/>
      </w:pPr>
      <w:r>
        <w:t xml:space="preserve"/>
      </w:r>
    </w:p>
    <w:p>
      <w:pPr>
        <w:pStyle w:val="Heading2"/>
      </w:pPr>
      <w:r>
        <w:t xml:space="preserve">5.5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employees table, employee_assignments table, employee_skills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businesses (business must exist), auth-character (player must own the business)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Wage deduction. Wages are deducted by a scheduled Edge Function that reads employee_assignments and writes to business_accounts via the businesses 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Shift timers are stored as shift_ends_at timestamps. The UI calculates remaining time client-side from this value. The server does not push countdown updates. When shift_ends_at is in the past, worker status is Resting. Re-activation sets a new shift_ends_at = NOW() + shift_duration.</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012_employees.sql, 013_employee_assignments.sql, 014_employee_skills.sql</w:t>
            </w:r>
          </w:p>
        </w:tc>
      </w:tr>
    </w:tbl>
    <w:p>
      <w:pPr>
        <w:spacing w:after="80"/>
      </w:pPr>
      <w:r>
        <w:t xml:space="preserve"/>
      </w:r>
    </w:p>
    <w:p>
      <w:pPr>
        <w:pStyle w:val="Heading2"/>
      </w:pPr>
      <w:r>
        <w:t xml:space="preserve">5.6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personal_inventory table, business_inventory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auth-character, businesses, cities-travel (for shipping cost calculation)</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Market listings. Items in a listing are still counted in business_inventory with a reserved flag, not removed until sold.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All transfers go through a single transferItems() function in the public interface. This function validates ownership, calculates shipping costs if cross-city, creates a shipping_queue entry if applicable, and logs the transaction. No other domain moves items directly.</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015_personal_inventory.sql, 016_business_inventory.sql</w:t>
            </w:r>
          </w:p>
        </w:tc>
      </w:tr>
    </w:tbl>
    <w:p>
      <w:pPr>
        <w:spacing w:after="80"/>
      </w:pPr>
      <w:r>
        <w:t xml:space="preserve"/>
      </w:r>
    </w:p>
    <w:p>
      <w:pPr>
        <w:pStyle w:val="Heading2"/>
      </w:pPr>
      <w:r>
        <w:t xml:space="preserve">5.7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market_listings table, npc_purchase_log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inventory (to reserve/release items), banking (to credit sale proceeds), auth-character</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Pricing decisions or NPC simulation. NPC buy rates are in src/config/market.ts. The NPC tick Edge Function imports from market/index.ts and config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When a listing is created, inventory marks those units as reserved. When sold, inventory releases the reservation and decrements the quantity. The 3% transaction fee is deducted by the market domain before crediting banking.</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017_market_listings.sql, 018_npc_purchase_log.sql</w:t>
            </w:r>
          </w:p>
        </w:tc>
      </w:tr>
    </w:tbl>
    <w:p>
      <w:pPr>
        <w:spacing w:after="80"/>
      </w:pPr>
      <w:r>
        <w:t xml:space="preserve"/>
      </w:r>
    </w:p>
    <w:p>
      <w:pPr>
        <w:pStyle w:val="Heading2"/>
      </w:pPr>
      <w:r>
        <w:t xml:space="preserve">5.8 banking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Owns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bank_accounts table, transactions table, loans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auth-character only. Banking is deliberately isolated.</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Does NOT own</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Business accounts. Business accounts are owned by the businesses domain. Banking owns personal accounts (pocket cash, checking, savings,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Key Rules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All account balances are derived from the transactions table (event sourcing pattern). There is no mutable balance column. This means the full transaction history is always available and balances cannot go out of sync. Every credit/debit has a transaction_type, reference_id, and description.</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Migration files</w:t>
            </w:r>
          </w:p>
        </w:tc>
        <w:tc>
          <w:tcPr>
            <w:tcW w:type="dxa" w:w="7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019_bank_accounts.sql, 020_transactions.sql, 021_loans.sql</w:t>
            </w:r>
          </w:p>
        </w:tc>
      </w:tr>
    </w:tbl>
    <w:p>
      <w:pPr>
        <w:spacing w:after="80"/>
      </w:pPr>
      <w:r>
        <w:t xml:space="preserve"/>
      </w:r>
    </w:p>
    <w:p>
      <w:pPr>
        <w:pStyle w:val="Heading1"/>
      </w:pPr>
      <w:r>
        <w:t xml:space="preserve">6. Database Schema</w:t>
      </w:r>
    </w:p>
    <w:p>
      <w:pPr>
        <w:spacing w:after="120"/>
      </w:pPr>
      <w:r>
        <w:rPr>
          <w:color w:val="000000"/>
        </w:rPr>
        <w:t xml:space="preserve">All tables below are defined in migration files. The AI must create one migration file per logical group. TypeScript types are auto-generated from this schema after each migration.</w:t>
      </w:r>
    </w:p>
    <w:p>
      <w:pPr>
        <w:spacing w:after="80"/>
      </w:pPr>
      <w:r>
        <w:t xml:space="preserve"/>
      </w:r>
    </w:p>
    <w:p>
      <w:pPr>
        <w:pStyle w:val="Heading2"/>
      </w:pPr>
      <w: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Table</w:t>
            </w:r>
          </w:p>
        </w:tc>
        <w:tc>
          <w:tcPr>
            <w:tcW w:type="dxa" w:w="38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Key Columns</w:t>
            </w:r>
          </w:p>
        </w:tc>
        <w:tc>
          <w:tcPr>
            <w:tcW w:type="dxa" w:w="35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players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(uuid PK, FK auth.users), username, email, created_at</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One row per registered user. Linked to Supabase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characters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player_id (FK), first_name, last_name, gender, current_city_id (FK), business_level,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One character per player at launch.</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cities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name, state, region, slug, available_resources (jsonb)</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Seeded, not player-editable. 10 rows at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travel_log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player_id, from_city_id, to_city_id, departs_at, arrives_at, cost, status (traveling|arrived|cancelled)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Active row when player is in transit.</w:t>
            </w:r>
          </w:p>
        </w:tc>
      </w:tr>
      <w:tr>
        <w:tc>
          <w:tcPr>
            <w:tcW w:type="dxa" w:w="2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shipping_queue</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owner_player_id, from_city_id, to_city_id, item_id, quantity, cost, dispatched_at, arrives_at, destination_type (personal|business), destination_id</w:t>
            </w:r>
          </w:p>
        </w:tc>
        <w:tc>
          <w:tcPr>
            <w:tcW w:type="dxa" w:w="35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Items in transit between cities.</w:t>
            </w:r>
          </w:p>
        </w:tc>
      </w:tr>
    </w:tbl>
    <w:p>
      <w:pPr>
        <w:spacing w:after="80"/>
      </w:pPr>
      <w:r>
        <w:t xml:space="preserve"/>
      </w:r>
    </w:p>
    <w:p>
      <w:pPr>
        <w:pStyle w:val="Heading2"/>
      </w:pPr>
      <w:r>
        <w:t xml:space="preserve">6.2 Business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Table</w:t>
            </w:r>
          </w:p>
        </w:tc>
        <w:tc>
          <w:tcPr>
            <w:tcW w:type="dxa" w:w="38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Key Columns</w:t>
            </w:r>
          </w:p>
        </w:tc>
        <w:tc>
          <w:tcPr>
            <w:tcW w:type="dxa" w:w="33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businesses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player_id, name, type (mine|farm|water_company|logging|sawmill|metalworking|food_processing|carpentry|winery|general_store|specialty_store), city_id, entity_type, created_at, value</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One row per owned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business_upgrades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business_id, upgrade_key, level, purchased_at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One row per upgrade type per business. Level tracks how many times it has been purchased.</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business_account_entries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business_id, amount, entry_type (credit|debit), category, reference_id, description, created_at</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Ledger pattern. Balance = SUM(credits) - SUM(debits).</w:t>
            </w:r>
          </w:p>
        </w:tc>
      </w:tr>
    </w:tbl>
    <w:p>
      <w:pPr>
        <w:spacing w:after="80"/>
      </w:pPr>
      <w:r>
        <w:t xml:space="preserve"/>
      </w:r>
    </w:p>
    <w:p>
      <w:pPr>
        <w:pStyle w:val="Heading2"/>
      </w:pPr>
      <w:r>
        <w:t xml:space="preserve">6.3 Production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Table</w:t>
            </w:r>
          </w:p>
        </w:tc>
        <w:tc>
          <w:tcPr>
            <w:tcW w:type="dxa" w:w="38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Key Columns</w:t>
            </w:r>
          </w:p>
        </w:tc>
        <w:tc>
          <w:tcPr>
            <w:tcW w:type="dxa" w:w="33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extraction_slots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business_id, slot_number, employee_id (nullable FK), status (active|idle|resting|tool_broken), tool_item_id (nullable)</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One row per worker slot per extraction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manufacturing_jobs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business_id, active_recipe_key, status (active|idle), worker_assigned (bool), last_tick_at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One row per manufacturing business. Stateless — tick evaluates inputs each cycle.</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tool_durability</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extraction_slot_id, item_type (pickaxe|axe|drill_bit), uses_remaining, installed_at</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Decremented by 1 per extraction event. Deletes and breaks slot when hits 0.</w:t>
            </w:r>
          </w:p>
        </w:tc>
      </w:tr>
    </w:tbl>
    <w:p>
      <w:pPr>
        <w:spacing w:after="80"/>
      </w:pPr>
      <w:r>
        <w:t xml:space="preserve"/>
      </w:r>
    </w:p>
    <w:p>
      <w:pPr>
        <w:pStyle w:val="Heading2"/>
      </w:pPr>
      <w:r>
        <w:t xml:space="preserve">6.4 Employee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Table</w:t>
            </w:r>
          </w:p>
        </w:tc>
        <w:tc>
          <w:tcPr>
            <w:tcW w:type="dxa" w:w="38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Key Columns</w:t>
            </w:r>
          </w:p>
        </w:tc>
        <w:tc>
          <w:tcPr>
            <w:tcW w:type="dxa" w:w="33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employees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player_id, first_name, employee_type (temp|part_time|full_time|specialist), hire_date, status (available|assigned|resting|fired), shift_ends_at (nullable)</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Global employee pool per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employee_assignments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employee_id, business_id, role (production|supply), slot_number (nullable), assigned_at, wage_per_hour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Active assignment. Wage is snapshotted at assignment time.</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employee_skills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employee_id, skill_key, level, xp, updated_at</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One row per skill per employee. skill_key matches config keys (mining, farming, metalworking, etc.)</w:t>
            </w:r>
          </w:p>
        </w:tc>
      </w:tr>
    </w:tbl>
    <w:p>
      <w:pPr>
        <w:spacing w:after="80"/>
      </w:pPr>
      <w:r>
        <w:t xml:space="preserve"/>
      </w:r>
    </w:p>
    <w:p>
      <w:pPr>
        <w:pStyle w:val="Heading2"/>
      </w:pPr>
      <w:r>
        <w:t xml:space="preserve">6.5 Inventory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Table</w:t>
            </w:r>
          </w:p>
        </w:tc>
        <w:tc>
          <w:tcPr>
            <w:tcW w:type="dxa" w:w="38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Key Columns</w:t>
            </w:r>
          </w:p>
        </w:tc>
        <w:tc>
          <w:tcPr>
            <w:tcW w:type="dxa" w:w="33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personal_inventory</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player_id, item_key, quantity, quality, updated_at</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Items on the player character.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business_inventory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business_id, item_key, quantity, quality, reserved_quantity, updated_at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reserved_quantity is items locked in active market listings. Available = quantity - reserved_quantity.</w:t>
            </w:r>
          </w:p>
        </w:tc>
      </w:tr>
    </w:tbl>
    <w:p>
      <w:pPr>
        <w:spacing w:after="80"/>
      </w:pPr>
      <w:r>
        <w:t xml:space="preserve"/>
      </w:r>
    </w:p>
    <w:p>
      <w:pPr>
        <w:pStyle w:val="Heading2"/>
      </w:pPr>
      <w:r>
        <w:t xml:space="preserve">6.6 Market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Table</w:t>
            </w:r>
          </w:p>
        </w:tc>
        <w:tc>
          <w:tcPr>
            <w:tcW w:type="dxa" w:w="38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Key Columns</w:t>
            </w:r>
          </w:p>
        </w:tc>
        <w:tc>
          <w:tcPr>
            <w:tcW w:type="dxa" w:w="33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market_listings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seller_player_id, business_id (nullable), item_key, quantity, quality, price_per_unit, city_id (nullable), status (active|sold|expired|cancelled), expires_at, created_at</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Active listings. Sorted by price_per_unit ASC for NPC buying.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npc_purchase_log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listing_id, quantity_purchased, price_paid, purchased_at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Audit trail for NPC activity. Used for economy analytics.</w:t>
            </w:r>
          </w:p>
        </w:tc>
      </w:tr>
    </w:tbl>
    <w:p>
      <w:pPr>
        <w:spacing w:after="80"/>
      </w:pPr>
      <w:r>
        <w:t xml:space="preserve"/>
      </w:r>
    </w:p>
    <w:p>
      <w:pPr>
        <w:pStyle w:val="Heading2"/>
      </w:pPr>
      <w:r>
        <w:t xml:space="preserve">6.7 Banking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Table</w:t>
            </w:r>
          </w:p>
        </w:tc>
        <w:tc>
          <w:tcPr>
            <w:tcW w:type="dxa" w:w="380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Key Columns</w:t>
            </w:r>
          </w:p>
        </w:tc>
        <w:tc>
          <w:tcPr>
            <w:tcW w:type="dxa" w:w="3360"/>
            <w:tcBorders>
              <w:top w:val="single" w:color="1A237E" w:sz="3"/>
              <w:left w:val="single" w:color="1A237E" w:sz="3"/>
              <w:bottom w:val="single" w:color="1A237E" w:sz="3"/>
              <w:right w:val="single" w:color="1A237E" w:sz="3"/>
            </w:tcBorders>
            <w:shd w:fill="1A237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bank_accounts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player_id, account_type (pocket_cash|checking|savings|investment), opened_at</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One row per account type per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transactions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id, account_id, amount, direction (credit|debit), transaction_type, reference_id, description,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Immutable ledger. Balance always calculated from this table.</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loans</w:t>
            </w:r>
          </w:p>
        </w:tc>
        <w:tc>
          <w:tcPr>
            <w:tcW w:type="dxa" w:w="3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id, player_id, principal, interest_rate, balance_remaining, next_payment_due, status (active|paid|defaulted), created_at</w:t>
            </w:r>
          </w:p>
        </w:tc>
        <w:tc>
          <w:tcPr>
            <w:tcW w:type="dxa" w:w="3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One active loan allowed at a time at launch.</w:t>
            </w:r>
          </w:p>
        </w:tc>
      </w:tr>
    </w:tbl>
    <w:p>
      <w:pPr>
        <w:spacing w:after="80"/>
      </w:pPr>
      <w:r>
        <w:t xml:space="preserve"/>
      </w:r>
    </w:p>
    <w:p>
      <w:pPr>
        <w:pStyle w:val="Heading2"/>
      </w:pPr>
      <w:r>
        <w:t xml:space="preserve">6.8 Row Level Security (RLS) Policy Pattern</w:t>
      </w:r>
    </w:p>
    <w:p>
      <w:pPr>
        <w:spacing w:after="120"/>
      </w:pPr>
      <w:r>
        <w:rPr>
          <w:color w:val="000000"/>
        </w:rPr>
        <w:t xml:space="preserve">Every table has RLS enabled. The standard policy pattern is:</w:t>
      </w:r>
    </w:p>
    <w:p>
      <w:pPr>
        <w:shd w:fill="F5F5F5" w:val="clear"/>
        <w:spacing w:after="60" w:before="60"/>
        <w:ind w:left="720"/>
      </w:pPr>
      <w:r>
        <w:rPr>
          <w:rFonts w:ascii="Courier New" w:cs="Courier New" w:eastAsia="Courier New" w:hAnsi="Courier New"/>
          <w:color w:val="263238"/>
          <w:sz w:val="18"/>
          <w:szCs w:val="18"/>
        </w:rPr>
        <w:t xml:space="preserve">-- Enable RLS on every table (written in migration file)</w:t>
      </w:r>
    </w:p>
    <w:p>
      <w:pPr>
        <w:shd w:fill="F5F5F5" w:val="clear"/>
        <w:spacing w:after="60" w:before="60"/>
        <w:ind w:left="720"/>
      </w:pPr>
      <w:r>
        <w:rPr>
          <w:rFonts w:ascii="Courier New" w:cs="Courier New" w:eastAsia="Courier New" w:hAnsi="Courier New"/>
          <w:color w:val="263238"/>
          <w:sz w:val="18"/>
          <w:szCs w:val="18"/>
        </w:rPr>
        <w:t xml:space="preserve">ALTER TABLE businesses ENABLE ROW LEVEL SECURITY;</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Players can only read their own rows</w:t>
      </w:r>
    </w:p>
    <w:p>
      <w:pPr>
        <w:shd w:fill="F5F5F5" w:val="clear"/>
        <w:spacing w:after="60" w:before="60"/>
        <w:ind w:left="720"/>
      </w:pPr>
      <w:r>
        <w:rPr>
          <w:rFonts w:ascii="Courier New" w:cs="Courier New" w:eastAsia="Courier New" w:hAnsi="Courier New"/>
          <w:color w:val="263238"/>
          <w:sz w:val="18"/>
          <w:szCs w:val="18"/>
        </w:rPr>
        <w:t xml:space="preserve">CREATE POLICY "Players read own businesses"</w:t>
      </w:r>
    </w:p>
    <w:p>
      <w:pPr>
        <w:shd w:fill="F5F5F5" w:val="clear"/>
        <w:spacing w:after="60" w:before="60"/>
        <w:ind w:left="720"/>
      </w:pPr>
      <w:r>
        <w:rPr>
          <w:rFonts w:ascii="Courier New" w:cs="Courier New" w:eastAsia="Courier New" w:hAnsi="Courier New"/>
          <w:color w:val="263238"/>
          <w:sz w:val="18"/>
          <w:szCs w:val="18"/>
        </w:rPr>
        <w:t xml:space="preserve">  ON businesses FOR SELECT</w:t>
      </w:r>
    </w:p>
    <w:p>
      <w:pPr>
        <w:shd w:fill="F5F5F5" w:val="clear"/>
        <w:spacing w:after="60" w:before="60"/>
        <w:ind w:left="720"/>
      </w:pPr>
      <w:r>
        <w:rPr>
          <w:rFonts w:ascii="Courier New" w:cs="Courier New" w:eastAsia="Courier New" w:hAnsi="Courier New"/>
          <w:color w:val="263238"/>
          <w:sz w:val="18"/>
          <w:szCs w:val="18"/>
        </w:rPr>
        <w:t xml:space="preserve">  USING (player_id = auth.uid());</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Players can only insert rows for themselves</w:t>
      </w:r>
    </w:p>
    <w:p>
      <w:pPr>
        <w:shd w:fill="F5F5F5" w:val="clear"/>
        <w:spacing w:after="60" w:before="60"/>
        <w:ind w:left="720"/>
      </w:pPr>
      <w:r>
        <w:rPr>
          <w:rFonts w:ascii="Courier New" w:cs="Courier New" w:eastAsia="Courier New" w:hAnsi="Courier New"/>
          <w:color w:val="263238"/>
          <w:sz w:val="18"/>
          <w:szCs w:val="18"/>
        </w:rPr>
        <w:t xml:space="preserve">CREATE POLICY "Players insert own businesses"</w:t>
      </w:r>
    </w:p>
    <w:p>
      <w:pPr>
        <w:shd w:fill="F5F5F5" w:val="clear"/>
        <w:spacing w:after="60" w:before="60"/>
        <w:ind w:left="720"/>
      </w:pPr>
      <w:r>
        <w:rPr>
          <w:rFonts w:ascii="Courier New" w:cs="Courier New" w:eastAsia="Courier New" w:hAnsi="Courier New"/>
          <w:color w:val="263238"/>
          <w:sz w:val="18"/>
          <w:szCs w:val="18"/>
        </w:rPr>
        <w:t xml:space="preserve">  ON businesses FOR INSERT</w:t>
      </w:r>
    </w:p>
    <w:p>
      <w:pPr>
        <w:shd w:fill="F5F5F5" w:val="clear"/>
        <w:spacing w:after="60" w:before="60"/>
        <w:ind w:left="720"/>
      </w:pPr>
      <w:r>
        <w:rPr>
          <w:rFonts w:ascii="Courier New" w:cs="Courier New" w:eastAsia="Courier New" w:hAnsi="Courier New"/>
          <w:color w:val="263238"/>
          <w:sz w:val="18"/>
          <w:szCs w:val="18"/>
        </w:rPr>
        <w:t xml:space="preserve">  WITH CHECK (player_id = auth.uid());</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Service role bypasses RLS (used by Edge Functions)</w:t>
      </w:r>
    </w:p>
    <w:p>
      <w:pPr>
        <w:shd w:fill="F5F5F5" w:val="clear"/>
        <w:spacing w:after="60" w:before="60"/>
        <w:ind w:left="720"/>
      </w:pPr>
      <w:r>
        <w:rPr>
          <w:rFonts w:ascii="Courier New" w:cs="Courier New" w:eastAsia="Courier New" w:hAnsi="Courier New"/>
          <w:color w:val="263238"/>
          <w:sz w:val="18"/>
          <w:szCs w:val="18"/>
        </w:rPr>
        <w:t xml:space="preserve">-- Edge Functions use the service_role key, not the anon key.</w:t>
      </w:r>
    </w:p>
    <w:p>
      <w:pPr>
        <w:shd w:fill="F5F5F5" w:val="clear"/>
        <w:spacing w:after="60" w:before="60"/>
        <w:ind w:left="720"/>
      </w:pPr>
      <w:r>
        <w:rPr>
          <w:rFonts w:ascii="Courier New" w:cs="Courier New" w:eastAsia="Courier New" w:hAnsi="Courier New"/>
          <w:color w:val="263238"/>
          <w:sz w:val="18"/>
          <w:szCs w:val="18"/>
        </w:rPr>
        <w:t xml:space="preserve">-- Never expose the service_role key to the frontend.</w:t>
      </w:r>
    </w:p>
    <w:p>
      <w:pPr>
        <w:spacing w:after="80"/>
      </w:pPr>
      <w:r>
        <w:t xml:space="preserve"/>
      </w:r>
    </w:p>
    <w:p>
      <w:pPr>
        <w:pStyle w:val="Heading1"/>
      </w:pPr>
      <w:r>
        <w:t xml:space="preserve">7. Tick Engine — Edge Functions</w:t>
      </w:r>
    </w:p>
    <w:p>
      <w:pPr>
        <w:spacing w:after="120"/>
      </w:pPr>
      <w:r>
        <w:rPr>
          <w:color w:val="000000"/>
        </w:rPr>
        <w:t xml:space="preserve">The tick engine is the heart of the game. It runs on a schedule and is entirely server-side. It is one of the first systems built and one of the first to be locked.</w:t>
      </w:r>
    </w:p>
    <w:p>
      <w:pPr>
        <w:spacing w:after="80"/>
      </w:pPr>
      <w:r>
        <w:t xml:space="preserve"/>
      </w:r>
    </w:p>
    <w:p>
      <w:pPr>
        <w:pStyle w:val="Heading2"/>
      </w:pPr>
      <w:r>
        <w:t xml:space="preserve">7.1 Tick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4A148C" w:sz="3"/>
              <w:left w:val="single" w:color="4A148C" w:sz="3"/>
              <w:bottom w:val="single" w:color="4A148C" w:sz="3"/>
              <w:right w:val="single" w:color="4A148C" w:sz="3"/>
            </w:tcBorders>
            <w:shd w:fill="4A148C" w:val="clear"/>
            <w:tcMar>
              <w:top w:type="dxa" w:w="80"/>
              <w:left w:type="dxa" w:w="120"/>
              <w:bottom w:type="dxa" w:w="80"/>
              <w:right w:type="dxa" w:w="120"/>
            </w:tcMar>
          </w:tcPr>
          <w:p>
            <w:r>
              <w:rPr>
                <w:b/>
                <w:bCs/>
                <w:color w:val="FFFFFF"/>
                <w:sz w:val="20"/>
                <w:szCs w:val="20"/>
              </w:rPr>
              <w:t xml:space="preserve">Function</w:t>
            </w:r>
          </w:p>
        </w:tc>
        <w:tc>
          <w:tcPr>
            <w:tcW w:type="dxa" w:w="2400"/>
            <w:tcBorders>
              <w:top w:val="single" w:color="4A148C" w:sz="3"/>
              <w:left w:val="single" w:color="4A148C" w:sz="3"/>
              <w:bottom w:val="single" w:color="4A148C" w:sz="3"/>
              <w:right w:val="single" w:color="4A148C" w:sz="3"/>
            </w:tcBorders>
            <w:shd w:fill="4A148C" w:val="clear"/>
            <w:tcMar>
              <w:top w:type="dxa" w:w="80"/>
              <w:left w:type="dxa" w:w="120"/>
              <w:bottom w:type="dxa" w:w="80"/>
              <w:right w:type="dxa" w:w="120"/>
            </w:tcMar>
          </w:tcPr>
          <w:p>
            <w:r>
              <w:rPr>
                <w:b/>
                <w:bCs/>
                <w:color w:val="FFFFFF"/>
                <w:sz w:val="20"/>
                <w:szCs w:val="20"/>
              </w:rPr>
              <w:t xml:space="preserve">Schedule</w:t>
            </w:r>
          </w:p>
        </w:tc>
        <w:tc>
          <w:tcPr>
            <w:tcW w:type="dxa" w:w="4760"/>
            <w:tcBorders>
              <w:top w:val="single" w:color="4A148C" w:sz="3"/>
              <w:left w:val="single" w:color="4A148C" w:sz="3"/>
              <w:bottom w:val="single" w:color="4A148C" w:sz="3"/>
              <w:right w:val="single" w:color="4A148C" w:sz="3"/>
            </w:tcBorders>
            <w:shd w:fill="4A148C" w:val="clear"/>
            <w:tcMar>
              <w:top w:type="dxa" w:w="80"/>
              <w:left w:type="dxa" w:w="120"/>
              <w:bottom w:type="dxa" w:w="80"/>
              <w:right w:type="dxa" w:w="120"/>
            </w:tcMar>
          </w:tcPr>
          <w:p>
            <w:r>
              <w:rPr>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tick-extraction</w:t>
            </w:r>
          </w:p>
        </w:tc>
        <w:tc>
          <w:tcPr>
            <w:tcW w:type="dxa" w:w="2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Every 1 minute (pg_cron)</w:t>
            </w:r>
          </w:p>
        </w:tc>
        <w:tc>
          <w:tcPr>
            <w:tcW w:type="dxa" w:w="47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Processes all active extraction slots. Checks worker + tool. Produces 1 unit per active slot. Decrements tool durability.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tick-manufacturing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Every 10 minutes (pg_cron)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Checks all manufacturing businesses with active recipes and assigned workers. Consumes inputs from business_inventory. Produces output to business_inventory.</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tick-npc-purchases</w:t>
            </w:r>
          </w:p>
        </w:tc>
        <w:tc>
          <w:tcPr>
            <w:tcW w:type="dxa" w:w="2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Every 10 minutes (pg_cron)</w:t>
            </w:r>
          </w:p>
        </w:tc>
        <w:tc>
          <w:tcPr>
            <w:tcW w:type="dxa" w:w="47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Simulates NPC buyers on the market. Buys from lowest-priced listings up to the configured rate per item. Credits seller banking.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tick-wages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Every 1 hour (pg_cron)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Deducts wages from business accounts for all assigned workers whose shift has not ended. Checks for unpaid status and fires workers after 4 hours unpaid.</w:t>
            </w:r>
          </w:p>
        </w:tc>
      </w:tr>
      <w:tr>
        <w:tc>
          <w:tcPr>
            <w:tcW w:type="dxa" w:w="2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tick-shipping</w:t>
            </w:r>
          </w:p>
        </w:tc>
        <w:tc>
          <w:tcPr>
            <w:tcW w:type="dxa" w:w="24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Every 5 minutes (pg_cron)</w:t>
            </w:r>
          </w:p>
        </w:tc>
        <w:tc>
          <w:tcPr>
            <w:tcW w:type="dxa" w:w="47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Checks shipping_queue for items whose arrives_at is in the past. Moves them to destination inventory.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tick-travel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Every 1 minute (pg_cron)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Checks travel_log for arrivals whose arrives_at is in the past. Updates character current_city_id. Sets status to arrived.</w:t>
            </w:r>
          </w:p>
        </w:tc>
      </w:tr>
    </w:tbl>
    <w:p>
      <w:pPr>
        <w:spacing w:after="80"/>
      </w:pPr>
      <w:r>
        <w:t xml:space="preserve"/>
      </w:r>
    </w:p>
    <w:p>
      <w:pPr>
        <w:pStyle w:val="Heading2"/>
      </w:pPr>
      <w:r>
        <w:t xml:space="preserve">7.2 Extraction Tick Pseudocode</w:t>
      </w:r>
    </w:p>
    <w:p>
      <w:pPr>
        <w:spacing w:after="120"/>
      </w:pPr>
      <w:r>
        <w:rPr>
          <w:color w:val="000000"/>
        </w:rPr>
        <w:t xml:space="preserve">The AI implements this logic exactly. No interpretation.</w:t>
      </w:r>
    </w:p>
    <w:p>
      <w:pPr>
        <w:shd w:fill="F5F5F5" w:val="clear"/>
        <w:spacing w:after="60" w:before="60"/>
        <w:ind w:left="720"/>
      </w:pPr>
      <w:r>
        <w:rPr>
          <w:rFonts w:ascii="Courier New" w:cs="Courier New" w:eastAsia="Courier New" w:hAnsi="Courier New"/>
          <w:color w:val="263238"/>
          <w:sz w:val="18"/>
          <w:szCs w:val="18"/>
        </w:rPr>
        <w:t xml:space="preserve">FOR EACH extraction_slot WHERE status = 'active':</w:t>
      </w:r>
    </w:p>
    <w:p>
      <w:pPr>
        <w:shd w:fill="F5F5F5" w:val="clear"/>
        <w:spacing w:after="60" w:before="60"/>
        <w:ind w:left="720"/>
      </w:pPr>
      <w:r>
        <w:rPr>
          <w:rFonts w:ascii="Courier New" w:cs="Courier New" w:eastAsia="Courier New" w:hAnsi="Courier New"/>
          <w:color w:val="263238"/>
          <w:sz w:val="18"/>
          <w:szCs w:val="18"/>
        </w:rPr>
        <w:t xml:space="preserve">  worker = employee_assignments WHERE slot = slot AND business = slot.business_id</w:t>
      </w:r>
    </w:p>
    <w:p>
      <w:pPr>
        <w:shd w:fill="F5F5F5" w:val="clear"/>
        <w:spacing w:after="60" w:before="60"/>
        <w:ind w:left="720"/>
      </w:pPr>
      <w:r>
        <w:rPr>
          <w:rFonts w:ascii="Courier New" w:cs="Courier New" w:eastAsia="Courier New" w:hAnsi="Courier New"/>
          <w:color w:val="263238"/>
          <w:sz w:val="18"/>
          <w:szCs w:val="18"/>
        </w:rPr>
        <w:t xml:space="preserve">  IF worker IS NULL OR worker.shift_ends_at &lt; NOW():</w:t>
      </w:r>
    </w:p>
    <w:p>
      <w:pPr>
        <w:shd w:fill="F5F5F5" w:val="clear"/>
        <w:spacing w:after="60" w:before="60"/>
        <w:ind w:left="720"/>
      </w:pPr>
      <w:r>
        <w:rPr>
          <w:rFonts w:ascii="Courier New" w:cs="Courier New" w:eastAsia="Courier New" w:hAnsi="Courier New"/>
          <w:color w:val="263238"/>
          <w:sz w:val="18"/>
          <w:szCs w:val="18"/>
        </w:rPr>
        <w:t xml:space="preserve">    SET slot.status = 'idle' (worker resting)</w:t>
      </w:r>
    </w:p>
    <w:p>
      <w:pPr>
        <w:shd w:fill="F5F5F5" w:val="clear"/>
        <w:spacing w:after="60" w:before="60"/>
        <w:ind w:left="720"/>
      </w:pPr>
      <w:r>
        <w:rPr>
          <w:rFonts w:ascii="Courier New" w:cs="Courier New" w:eastAsia="Courier New" w:hAnsi="Courier New"/>
          <w:color w:val="263238"/>
          <w:sz w:val="18"/>
          <w:szCs w:val="18"/>
        </w:rPr>
        <w:t xml:space="preserve">    CONTINUE</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IF slot.tool_item_id IS NOT NULL:</w:t>
      </w:r>
    </w:p>
    <w:p>
      <w:pPr>
        <w:shd w:fill="F5F5F5" w:val="clear"/>
        <w:spacing w:after="60" w:before="60"/>
        <w:ind w:left="720"/>
      </w:pPr>
      <w:r>
        <w:rPr>
          <w:rFonts w:ascii="Courier New" w:cs="Courier New" w:eastAsia="Courier New" w:hAnsi="Courier New"/>
          <w:color w:val="263238"/>
          <w:sz w:val="18"/>
          <w:szCs w:val="18"/>
        </w:rPr>
        <w:t xml:space="preserve">    tool = tool_durability WHERE extraction_slot_id = slot.id</w:t>
      </w:r>
    </w:p>
    <w:p>
      <w:pPr>
        <w:shd w:fill="F5F5F5" w:val="clear"/>
        <w:spacing w:after="60" w:before="60"/>
        <w:ind w:left="720"/>
      </w:pPr>
      <w:r>
        <w:rPr>
          <w:rFonts w:ascii="Courier New" w:cs="Courier New" w:eastAsia="Courier New" w:hAnsi="Courier New"/>
          <w:color w:val="263238"/>
          <w:sz w:val="18"/>
          <w:szCs w:val="18"/>
        </w:rPr>
        <w:t xml:space="preserve">    IF tool IS NULL OR tool.uses_remaining &lt;= 0:</w:t>
      </w:r>
    </w:p>
    <w:p>
      <w:pPr>
        <w:shd w:fill="F5F5F5" w:val="clear"/>
        <w:spacing w:after="60" w:before="60"/>
        <w:ind w:left="720"/>
      </w:pPr>
      <w:r>
        <w:rPr>
          <w:rFonts w:ascii="Courier New" w:cs="Courier New" w:eastAsia="Courier New" w:hAnsi="Courier New"/>
          <w:color w:val="263238"/>
          <w:sz w:val="18"/>
          <w:szCs w:val="18"/>
        </w:rPr>
        <w:t xml:space="preserve">      SET slot.status = 'tool_broken'</w:t>
      </w:r>
    </w:p>
    <w:p>
      <w:pPr>
        <w:shd w:fill="F5F5F5" w:val="clear"/>
        <w:spacing w:after="60" w:before="60"/>
        <w:ind w:left="720"/>
      </w:pPr>
      <w:r>
        <w:rPr>
          <w:rFonts w:ascii="Courier New" w:cs="Courier New" w:eastAsia="Courier New" w:hAnsi="Courier New"/>
          <w:color w:val="263238"/>
          <w:sz w:val="18"/>
          <w:szCs w:val="18"/>
        </w:rPr>
        <w:t xml:space="preserve">      CONTINUE</w:t>
      </w:r>
    </w:p>
    <w:p>
      <w:pPr>
        <w:shd w:fill="F5F5F5" w:val="clear"/>
        <w:spacing w:after="60" w:before="60"/>
        <w:ind w:left="720"/>
      </w:pPr>
      <w:r>
        <w:rPr>
          <w:rFonts w:ascii="Courier New" w:cs="Courier New" w:eastAsia="Courier New" w:hAnsi="Courier New"/>
          <w:color w:val="263238"/>
          <w:sz w:val="18"/>
          <w:szCs w:val="18"/>
        </w:rPr>
        <w:t xml:space="preserve">    DECREMENT tool.uses_remaining BY 1</w:t>
      </w:r>
    </w:p>
    <w:p>
      <w:pPr>
        <w:shd w:fill="F5F5F5" w:val="clear"/>
        <w:spacing w:after="60" w:before="60"/>
        <w:ind w:left="720"/>
      </w:pPr>
      <w:r>
        <w:rPr>
          <w:rFonts w:ascii="Courier New" w:cs="Courier New" w:eastAsia="Courier New" w:hAnsi="Courier New"/>
          <w:color w:val="263238"/>
          <w:sz w:val="18"/>
          <w:szCs w:val="18"/>
        </w:rPr>
        <w:t xml:space="preserve">    IF tool.uses_remaining = 0: SET slot.status = 'tool_broken'</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Check farm inputs (water + seeds)</w:t>
      </w:r>
    </w:p>
    <w:p>
      <w:pPr>
        <w:shd w:fill="F5F5F5" w:val="clear"/>
        <w:spacing w:after="60" w:before="60"/>
        <w:ind w:left="720"/>
      </w:pPr>
      <w:r>
        <w:rPr>
          <w:rFonts w:ascii="Courier New" w:cs="Courier New" w:eastAsia="Courier New" w:hAnsi="Courier New"/>
          <w:color w:val="263238"/>
          <w:sz w:val="18"/>
          <w:szCs w:val="18"/>
        </w:rPr>
        <w:t xml:space="preserve">  IF slot.business.type = 'farm':</w:t>
      </w:r>
    </w:p>
    <w:p>
      <w:pPr>
        <w:shd w:fill="F5F5F5" w:val="clear"/>
        <w:spacing w:after="60" w:before="60"/>
        <w:ind w:left="720"/>
      </w:pPr>
      <w:r>
        <w:rPr>
          <w:rFonts w:ascii="Courier New" w:cs="Courier New" w:eastAsia="Courier New" w:hAnsi="Courier New"/>
          <w:color w:val="263238"/>
          <w:sz w:val="18"/>
          <w:szCs w:val="18"/>
        </w:rPr>
        <w:t xml:space="preserve">    water_available = business_inventory[water] &gt;= WATER_PER_MIN</w:t>
      </w:r>
    </w:p>
    <w:p>
      <w:pPr>
        <w:shd w:fill="F5F5F5" w:val="clear"/>
        <w:spacing w:after="60" w:before="60"/>
        <w:ind w:left="720"/>
      </w:pPr>
      <w:r>
        <w:rPr>
          <w:rFonts w:ascii="Courier New" w:cs="Courier New" w:eastAsia="Courier New" w:hAnsi="Courier New"/>
          <w:color w:val="263238"/>
          <w:sz w:val="18"/>
          <w:szCs w:val="18"/>
        </w:rPr>
        <w:t xml:space="preserve">    seeds_ok = farm_seeds_slot[seeds_installed] &gt;= 1</w:t>
      </w:r>
    </w:p>
    <w:p>
      <w:pPr>
        <w:shd w:fill="F5F5F5" w:val="clear"/>
        <w:spacing w:after="60" w:before="60"/>
        <w:ind w:left="720"/>
      </w:pPr>
      <w:r>
        <w:rPr>
          <w:rFonts w:ascii="Courier New" w:cs="Courier New" w:eastAsia="Courier New" w:hAnsi="Courier New"/>
          <w:color w:val="263238"/>
          <w:sz w:val="18"/>
          <w:szCs w:val="18"/>
        </w:rPr>
        <w:t xml:space="preserve">    IF NOT water_available OR NOT seeds_ok: CONTINUE</w:t>
      </w:r>
    </w:p>
    <w:p>
      <w:pPr>
        <w:shd w:fill="F5F5F5" w:val="clear"/>
        <w:spacing w:after="60" w:before="60"/>
        <w:ind w:left="720"/>
      </w:pPr>
      <w:r>
        <w:rPr>
          <w:rFonts w:ascii="Courier New" w:cs="Courier New" w:eastAsia="Courier New" w:hAnsi="Courier New"/>
          <w:color w:val="263238"/>
          <w:sz w:val="18"/>
          <w:szCs w:val="18"/>
        </w:rPr>
        <w:t xml:space="preserve">    DEDUCT water from business_inventory</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Apply upgrade multiplier</w:t>
      </w:r>
    </w:p>
    <w:p>
      <w:pPr>
        <w:shd w:fill="F5F5F5" w:val="clear"/>
        <w:spacing w:after="60" w:before="60"/>
        <w:ind w:left="720"/>
      </w:pPr>
      <w:r>
        <w:rPr>
          <w:rFonts w:ascii="Courier New" w:cs="Courier New" w:eastAsia="Courier New" w:hAnsi="Courier New"/>
          <w:color w:val="263238"/>
          <w:sz w:val="18"/>
          <w:szCs w:val="18"/>
        </w:rPr>
        <w:t xml:space="preserve">  upgrade = business_upgrades[extraction_efficiency] FOR slot.business_id</w:t>
      </w:r>
    </w:p>
    <w:p>
      <w:pPr>
        <w:shd w:fill="F5F5F5" w:val="clear"/>
        <w:spacing w:after="60" w:before="60"/>
        <w:ind w:left="720"/>
      </w:pPr>
      <w:r>
        <w:rPr>
          <w:rFonts w:ascii="Courier New" w:cs="Courier New" w:eastAsia="Courier New" w:hAnsi="Courier New"/>
          <w:color w:val="263238"/>
          <w:sz w:val="18"/>
          <w:szCs w:val="18"/>
        </w:rPr>
        <w:t xml:space="preserve">  multiplier = UPGRADE_GAIN ^ upgrade.level  -- from config</w:t>
      </w:r>
    </w:p>
    <w:p>
      <w:pPr>
        <w:shd w:fill="F5F5F5" w:val="clear"/>
        <w:spacing w:after="60" w:before="60"/>
        <w:ind w:left="720"/>
      </w:pPr>
      <w:r>
        <w:rPr>
          <w:rFonts w:ascii="Courier New" w:cs="Courier New" w:eastAsia="Courier New" w:hAnsi="Courier New"/>
          <w:color w:val="263238"/>
          <w:sz w:val="18"/>
          <w:szCs w:val="18"/>
        </w:rPr>
        <w:t xml:space="preserve">  units = ROUND(1 * multiplier)  -- base rate is always 1</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Write output to business inventory</w:t>
      </w:r>
    </w:p>
    <w:p>
      <w:pPr>
        <w:shd w:fill="F5F5F5" w:val="clear"/>
        <w:spacing w:after="60" w:before="60"/>
        <w:ind w:left="720"/>
      </w:pPr>
      <w:r>
        <w:rPr>
          <w:rFonts w:ascii="Courier New" w:cs="Courier New" w:eastAsia="Courier New" w:hAnsi="Courier New"/>
          <w:color w:val="263238"/>
          <w:sz w:val="18"/>
          <w:szCs w:val="18"/>
        </w:rPr>
        <w:t xml:space="preserve">  UPSERT business_inventory (business_id, item_key, quantity += units)</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Award skill XP to worker</w:t>
      </w:r>
    </w:p>
    <w:p>
      <w:pPr>
        <w:shd w:fill="F5F5F5" w:val="clear"/>
        <w:spacing w:after="60" w:before="60"/>
        <w:ind w:left="720"/>
      </w:pPr>
      <w:r>
        <w:rPr>
          <w:rFonts w:ascii="Courier New" w:cs="Courier New" w:eastAsia="Courier New" w:hAnsi="Courier New"/>
          <w:color w:val="263238"/>
          <w:sz w:val="18"/>
          <w:szCs w:val="18"/>
        </w:rPr>
        <w:t xml:space="preserve">  UPSERT employee_skills (employee_id, skill_key) SET xp += XP_PER_TICK</w:t>
      </w:r>
    </w:p>
    <w:p>
      <w:pPr>
        <w:shd w:fill="F5F5F5" w:val="clear"/>
        <w:spacing w:after="60" w:before="60"/>
        <w:ind w:left="720"/>
      </w:pPr>
      <w:r>
        <w:rPr>
          <w:rFonts w:ascii="Courier New" w:cs="Courier New" w:eastAsia="Courier New" w:hAnsi="Courier New"/>
          <w:color w:val="263238"/>
          <w:sz w:val="18"/>
          <w:szCs w:val="18"/>
        </w:rPr>
        <w:t xml:space="preserve">  IF xp &gt;= LEVEL_THRESHOLD: INCREMENT level</w:t>
      </w:r>
    </w:p>
    <w:p>
      <w:pPr>
        <w:spacing w:after="80"/>
      </w:pPr>
      <w:r>
        <w:t xml:space="preserve"/>
      </w:r>
    </w:p>
    <w:p>
      <w:pPr>
        <w:pStyle w:val="Heading2"/>
      </w:pPr>
      <w:r>
        <w:t xml:space="preserve">7.3 Manufacturing Tick Pseudocode</w:t>
      </w:r>
    </w:p>
    <w:p>
      <w:pPr>
        <w:shd w:fill="F5F5F5" w:val="clear"/>
        <w:spacing w:after="60" w:before="60"/>
        <w:ind w:left="720"/>
      </w:pPr>
      <w:r>
        <w:rPr>
          <w:rFonts w:ascii="Courier New" w:cs="Courier New" w:eastAsia="Courier New" w:hAnsi="Courier New"/>
          <w:color w:val="263238"/>
          <w:sz w:val="18"/>
          <w:szCs w:val="18"/>
        </w:rPr>
        <w:t xml:space="preserve">FOR EACH manufacturing_job WHERE status = 'active':</w:t>
      </w:r>
    </w:p>
    <w:p>
      <w:pPr>
        <w:shd w:fill="F5F5F5" w:val="clear"/>
        <w:spacing w:after="60" w:before="60"/>
        <w:ind w:left="720"/>
      </w:pPr>
      <w:r>
        <w:rPr>
          <w:rFonts w:ascii="Courier New" w:cs="Courier New" w:eastAsia="Courier New" w:hAnsi="Courier New"/>
          <w:color w:val="263238"/>
          <w:sz w:val="18"/>
          <w:szCs w:val="18"/>
        </w:rPr>
        <w:t xml:space="preserve">  recipe = CONFIG.recipes[job.active_recipe_key]</w:t>
      </w:r>
    </w:p>
    <w:p>
      <w:pPr>
        <w:shd w:fill="F5F5F5" w:val="clear"/>
        <w:spacing w:after="60" w:before="60"/>
        <w:ind w:left="720"/>
      </w:pPr>
      <w:r>
        <w:rPr>
          <w:rFonts w:ascii="Courier New" w:cs="Courier New" w:eastAsia="Courier New" w:hAnsi="Courier New"/>
          <w:color w:val="263238"/>
          <w:sz w:val="18"/>
          <w:szCs w:val="18"/>
        </w:rPr>
        <w:t xml:space="preserve">  IF recipe IS NULL: CONTINUE</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Check worker assigned and shift active</w:t>
      </w:r>
    </w:p>
    <w:p>
      <w:pPr>
        <w:shd w:fill="F5F5F5" w:val="clear"/>
        <w:spacing w:after="60" w:before="60"/>
        <w:ind w:left="720"/>
      </w:pPr>
      <w:r>
        <w:rPr>
          <w:rFonts w:ascii="Courier New" w:cs="Courier New" w:eastAsia="Courier New" w:hAnsi="Courier New"/>
          <w:color w:val="263238"/>
          <w:sz w:val="18"/>
          <w:szCs w:val="18"/>
        </w:rPr>
        <w:t xml:space="preserve">  worker = employee_assignments WHERE business_id = job.business_id</w:t>
      </w:r>
    </w:p>
    <w:p>
      <w:pPr>
        <w:shd w:fill="F5F5F5" w:val="clear"/>
        <w:spacing w:after="60" w:before="60"/>
        <w:ind w:left="720"/>
      </w:pPr>
      <w:r>
        <w:rPr>
          <w:rFonts w:ascii="Courier New" w:cs="Courier New" w:eastAsia="Courier New" w:hAnsi="Courier New"/>
          <w:color w:val="263238"/>
          <w:sz w:val="18"/>
          <w:szCs w:val="18"/>
        </w:rPr>
        <w:t xml:space="preserve">  IF worker IS NULL OR worker.shift_ends_at &lt; NOW(): CONTINUE</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Check all inputs available in business inventory</w:t>
      </w:r>
    </w:p>
    <w:p>
      <w:pPr>
        <w:shd w:fill="F5F5F5" w:val="clear"/>
        <w:spacing w:after="60" w:before="60"/>
        <w:ind w:left="720"/>
      </w:pPr>
      <w:r>
        <w:rPr>
          <w:rFonts w:ascii="Courier New" w:cs="Courier New" w:eastAsia="Courier New" w:hAnsi="Courier New"/>
          <w:color w:val="263238"/>
          <w:sz w:val="18"/>
          <w:szCs w:val="18"/>
        </w:rPr>
        <w:t xml:space="preserve">  FOR EACH input IN recipe.inputs:</w:t>
      </w:r>
    </w:p>
    <w:p>
      <w:pPr>
        <w:shd w:fill="F5F5F5" w:val="clear"/>
        <w:spacing w:after="60" w:before="60"/>
        <w:ind w:left="720"/>
      </w:pPr>
      <w:r>
        <w:rPr>
          <w:rFonts w:ascii="Courier New" w:cs="Courier New" w:eastAsia="Courier New" w:hAnsi="Courier New"/>
          <w:color w:val="263238"/>
          <w:sz w:val="18"/>
          <w:szCs w:val="18"/>
        </w:rPr>
        <w:t xml:space="preserve">    available = business_inventory[input.item_key].quantity</w:t>
      </w:r>
    </w:p>
    <w:p>
      <w:pPr>
        <w:shd w:fill="F5F5F5" w:val="clear"/>
        <w:spacing w:after="60" w:before="60"/>
        <w:ind w:left="720"/>
      </w:pPr>
      <w:r>
        <w:rPr>
          <w:rFonts w:ascii="Courier New" w:cs="Courier New" w:eastAsia="Courier New" w:hAnsi="Courier New"/>
          <w:color w:val="263238"/>
          <w:sz w:val="18"/>
          <w:szCs w:val="18"/>
        </w:rPr>
        <w:t xml:space="preserve">                - business_inventory[input.item_key].reserved_quantity</w:t>
      </w:r>
    </w:p>
    <w:p>
      <w:pPr>
        <w:shd w:fill="F5F5F5" w:val="clear"/>
        <w:spacing w:after="60" w:before="60"/>
        <w:ind w:left="720"/>
      </w:pPr>
      <w:r>
        <w:rPr>
          <w:rFonts w:ascii="Courier New" w:cs="Courier New" w:eastAsia="Courier New" w:hAnsi="Courier New"/>
          <w:color w:val="263238"/>
          <w:sz w:val="18"/>
          <w:szCs w:val="18"/>
        </w:rPr>
        <w:t xml:space="preserve">    IF available &lt; input.quantity: CONTINUE (skip entire job this tick)</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All inputs available: consume and produce</w:t>
      </w:r>
    </w:p>
    <w:p>
      <w:pPr>
        <w:shd w:fill="F5F5F5" w:val="clear"/>
        <w:spacing w:after="60" w:before="60"/>
        <w:ind w:left="720"/>
      </w:pPr>
      <w:r>
        <w:rPr>
          <w:rFonts w:ascii="Courier New" w:cs="Courier New" w:eastAsia="Courier New" w:hAnsi="Courier New"/>
          <w:color w:val="263238"/>
          <w:sz w:val="18"/>
          <w:szCs w:val="18"/>
        </w:rPr>
        <w:t xml:space="preserve">  FOR EACH input IN recipe.inputs:</w:t>
      </w:r>
    </w:p>
    <w:p>
      <w:pPr>
        <w:shd w:fill="F5F5F5" w:val="clear"/>
        <w:spacing w:after="60" w:before="60"/>
        <w:ind w:left="720"/>
      </w:pPr>
      <w:r>
        <w:rPr>
          <w:rFonts w:ascii="Courier New" w:cs="Courier New" w:eastAsia="Courier New" w:hAnsi="Courier New"/>
          <w:color w:val="263238"/>
          <w:sz w:val="18"/>
          <w:szCs w:val="18"/>
        </w:rPr>
        <w:t xml:space="preserve">    DEDUCT input.quantity FROM business_inventory</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Apply upgrade multipliers</w:t>
      </w:r>
    </w:p>
    <w:p>
      <w:pPr>
        <w:shd w:fill="F5F5F5" w:val="clear"/>
        <w:spacing w:after="60" w:before="60"/>
        <w:ind w:left="720"/>
      </w:pPr>
      <w:r>
        <w:rPr>
          <w:rFonts w:ascii="Courier New" w:cs="Courier New" w:eastAsia="Courier New" w:hAnsi="Courier New"/>
          <w:color w:val="263238"/>
          <w:sz w:val="18"/>
          <w:szCs w:val="18"/>
        </w:rPr>
        <w:t xml:space="preserve">  eff_upgrade = business_upgrades[production_efficiency] FOR job.business_id</w:t>
      </w:r>
    </w:p>
    <w:p>
      <w:pPr>
        <w:shd w:fill="F5F5F5" w:val="clear"/>
        <w:spacing w:after="60" w:before="60"/>
        <w:ind w:left="720"/>
      </w:pPr>
      <w:r>
        <w:rPr>
          <w:rFonts w:ascii="Courier New" w:cs="Courier New" w:eastAsia="Courier New" w:hAnsi="Courier New"/>
          <w:color w:val="263238"/>
          <w:sz w:val="18"/>
          <w:szCs w:val="18"/>
        </w:rPr>
        <w:t xml:space="preserve">  output_qty = FLOOR(recipe.base_output * (UPGRADE_GAIN ^ eff_upgrade.level))</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 Calculate quality</w:t>
      </w:r>
    </w:p>
    <w:p>
      <w:pPr>
        <w:shd w:fill="F5F5F5" w:val="clear"/>
        <w:spacing w:after="60" w:before="60"/>
        <w:ind w:left="720"/>
      </w:pPr>
      <w:r>
        <w:rPr>
          <w:rFonts w:ascii="Courier New" w:cs="Courier New" w:eastAsia="Courier New" w:hAnsi="Courier New"/>
          <w:color w:val="263238"/>
          <w:sz w:val="18"/>
          <w:szCs w:val="18"/>
        </w:rPr>
        <w:t xml:space="preserve">  skill_level = employee_skills[worker.id][recipe.skill_key].level</w:t>
      </w:r>
    </w:p>
    <w:p>
      <w:pPr>
        <w:shd w:fill="F5F5F5" w:val="clear"/>
        <w:spacing w:after="60" w:before="60"/>
        <w:ind w:left="720"/>
      </w:pPr>
      <w:r>
        <w:rPr>
          <w:rFonts w:ascii="Courier New" w:cs="Courier New" w:eastAsia="Courier New" w:hAnsi="Courier New"/>
          <w:color w:val="263238"/>
          <w:sz w:val="18"/>
          <w:szCs w:val="18"/>
        </w:rPr>
        <w:t xml:space="preserve">  equip_upgrade = business_upgrades[equipment_quality] FOR job.business_id</w:t>
      </w:r>
    </w:p>
    <w:p>
      <w:pPr>
        <w:shd w:fill="F5F5F5" w:val="clear"/>
        <w:spacing w:after="60" w:before="60"/>
        <w:ind w:left="720"/>
      </w:pPr>
      <w:r>
        <w:rPr>
          <w:rFonts w:ascii="Courier New" w:cs="Courier New" w:eastAsia="Courier New" w:hAnsi="Courier New"/>
          <w:color w:val="263238"/>
          <w:sz w:val="18"/>
          <w:szCs w:val="18"/>
        </w:rPr>
        <w:t xml:space="preserve">  quality = CLAMP(skill_level * 0.8 + equip_upgrade.level * 5 + RANDOM(-5, 5), 1, 100)</w:t>
      </w:r>
    </w:p>
    <w:p>
      <w:pPr>
        <w:shd w:fill="F5F5F5" w:val="clear"/>
        <w:spacing w:after="60" w:before="60"/>
        <w:ind w:left="720"/>
      </w:pPr>
      <w:r>
        <w:rPr>
          <w:rFonts w:ascii="Courier New" w:cs="Courier New" w:eastAsia="Courier New" w:hAnsi="Courier New"/>
          <w:color w:val="263238"/>
          <w:sz w:val="18"/>
          <w:szCs w:val="18"/>
        </w:rPr>
        <w:t xml:space="preserve"/>
      </w:r>
    </w:p>
    <w:p>
      <w:pPr>
        <w:shd w:fill="F5F5F5" w:val="clear"/>
        <w:spacing w:after="60" w:before="60"/>
        <w:ind w:left="720"/>
      </w:pPr>
      <w:r>
        <w:rPr>
          <w:rFonts w:ascii="Courier New" w:cs="Courier New" w:eastAsia="Courier New" w:hAnsi="Courier New"/>
          <w:color w:val="263238"/>
          <w:sz w:val="18"/>
          <w:szCs w:val="18"/>
        </w:rPr>
        <w:t xml:space="preserve">  UPSERT business_inventory (business_id, item_key, quantity += output_qty, quality = quality)</w:t>
      </w:r>
    </w:p>
    <w:p>
      <w:pPr>
        <w:shd w:fill="F5F5F5" w:val="clear"/>
        <w:spacing w:after="60" w:before="60"/>
        <w:ind w:left="720"/>
      </w:pPr>
      <w:r>
        <w:rPr>
          <w:rFonts w:ascii="Courier New" w:cs="Courier New" w:eastAsia="Courier New" w:hAnsi="Courier New"/>
          <w:color w:val="263238"/>
          <w:sz w:val="18"/>
          <w:szCs w:val="18"/>
        </w:rPr>
        <w:t xml:space="preserve">  UPDATE manufacturing_job SET last_tick_at = NOW()</w:t>
      </w:r>
    </w:p>
    <w:p>
      <w:pPr>
        <w:spacing w:after="80"/>
      </w:pPr>
      <w:r>
        <w:t xml:space="preserve"/>
      </w:r>
    </w:p>
    <w:p>
      <w:pPr>
        <w:pStyle w:val="Heading1"/>
      </w:pPr>
      <w:r>
        <w:t xml:space="preserve">8. AI Working Guide (_AI_GUIDE.md)</w:t>
      </w:r>
    </w:p>
    <w:p>
      <w:pPr>
        <w:spacing w:after="120"/>
      </w:pPr>
      <w:r>
        <w:rPr>
          <w:color w:val="000000"/>
        </w:rPr>
        <w:t xml:space="preserve">This section is the content of the _AI_GUIDE.md file that lives at the project root. It should be the first file the AI reads at the start of every session. It is written as direct instructions to the 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D4EDDA" w:val="clear"/>
            <w:tcMar>
              <w:top w:type="dxa" w:w="120"/>
              <w:left w:type="dxa" w:w="240"/>
              <w:bottom w:type="dxa" w:w="120"/>
              <w:right w:type="dxa" w:w="240"/>
            </w:tcMar>
          </w:tcPr>
          <w:p>
            <w:pPr>
              <w:spacing w:after="80"/>
            </w:pPr>
            <w:r>
              <w:rPr>
                <w:b/>
                <w:bCs/>
                <w:color w:val="1A6B3C"/>
                <w:sz w:val="22"/>
                <w:szCs w:val="22"/>
              </w:rPr>
              <w:t xml:space="preserve">START OF _AI_GUIDE.md</w:t>
            </w:r>
          </w:p>
          <w:p>
            <w:pPr>
              <w:spacing w:after="60"/>
            </w:pPr>
            <w:r>
              <w:rPr>
                <w:color w:val="000000"/>
                <w:sz w:val="20"/>
                <w:szCs w:val="20"/>
              </w:rPr>
              <w:t xml:space="preserve">Read this file completely before touching any code.</w:t>
            </w:r>
          </w:p>
        </w:tc>
      </w:tr>
    </w:tbl>
    <w:p>
      <w:pPr>
        <w:spacing w:after="80"/>
      </w:pPr>
      <w:r>
        <w:t xml:space="preserve"/>
      </w:r>
    </w:p>
    <w:p>
      <w:pPr>
        <w:pStyle w:val="Heading2"/>
      </w:pPr>
      <w:r>
        <w:t xml:space="preserve">8.1 Before You Start Any Task</w:t>
      </w:r>
    </w:p>
    <w:p>
      <w:pPr>
        <w:pStyle w:val="ListParagraph"/>
        <w:numPr>
          <w:ilvl w:val="0"/>
          <w:numId w:val="2"/>
        </w:numPr>
        <w:spacing w:after="80"/>
      </w:pPr>
      <w:r>
        <w:t xml:space="preserve">Read _COMPLETED.md. Note which domains are locked.</w:t>
      </w:r>
    </w:p>
    <w:p>
      <w:pPr>
        <w:pStyle w:val="ListParagraph"/>
        <w:numPr>
          <w:ilvl w:val="0"/>
          <w:numId w:val="2"/>
        </w:numPr>
        <w:spacing w:after="80"/>
      </w:pPr>
      <w:r>
        <w:t xml:space="preserve">Read the DOMAIN.md file for the domain you are about to work in.</w:t>
      </w:r>
    </w:p>
    <w:p>
      <w:pPr>
        <w:pStyle w:val="ListParagraph"/>
        <w:numPr>
          <w:ilvl w:val="0"/>
          <w:numId w:val="2"/>
        </w:numPr>
        <w:spacing w:after="80"/>
      </w:pPr>
      <w:r>
        <w:t xml:space="preserve">If the task touches more than one domain, list both domains and tell the human before proceeding.</w:t>
      </w:r>
    </w:p>
    <w:p>
      <w:pPr>
        <w:pStyle w:val="ListParagraph"/>
        <w:numPr>
          <w:ilvl w:val="0"/>
          <w:numId w:val="2"/>
        </w:numPr>
        <w:spacing w:after="80"/>
      </w:pPr>
      <w:r>
        <w:t xml:space="preserve">Check that the migration files for any tables you need already exist. If not, create them first.</w:t>
      </w:r>
    </w:p>
    <w:p>
      <w:pPr>
        <w:pStyle w:val="ListParagraph"/>
        <w:numPr>
          <w:ilvl w:val="0"/>
          <w:numId w:val="2"/>
        </w:numPr>
        <w:spacing w:after="80"/>
      </w:pPr>
      <w:r>
        <w:t xml:space="preserve">Run supabase gen types typescript --local after any schema change before writing application code.</w:t>
      </w:r>
    </w:p>
    <w:p>
      <w:pPr>
        <w:spacing w:after="80"/>
      </w:pPr>
      <w:r>
        <w:t xml:space="preserve"/>
      </w:r>
    </w:p>
    <w:p>
      <w:pPr>
        <w:pStyle w:val="Heading2"/>
      </w:pPr>
      <w:r>
        <w:t xml:space="preserve">8.2 What You Are Allowed To Do</w:t>
      </w:r>
    </w:p>
    <w:p>
      <w:pPr>
        <w:spacing w:after="80"/>
        <w:ind w:left="360"/>
      </w:pPr>
      <w:r>
        <w:rPr>
          <w:b/>
          <w:bCs/>
          <w:color w:val="1A6B3C"/>
        </w:rPr>
        <w:t xml:space="preserve">✓  Create new files in a domain folder that is not listed in _COMPLETED.md</w:t>
      </w:r>
    </w:p>
    <w:p>
      <w:pPr>
        <w:spacing w:after="80"/>
        <w:ind w:left="360"/>
      </w:pPr>
      <w:r>
        <w:rPr>
          <w:b/>
          <w:bCs/>
          <w:color w:val="1A6B3C"/>
        </w:rPr>
        <w:t xml:space="preserve">✓  Create new SQL migration files in /supabase/migrations/</w:t>
      </w:r>
    </w:p>
    <w:p>
      <w:pPr>
        <w:spacing w:after="80"/>
        <w:ind w:left="360"/>
      </w:pPr>
      <w:r>
        <w:rPr>
          <w:b/>
          <w:bCs/>
          <w:color w:val="1A6B3C"/>
        </w:rPr>
        <w:t xml:space="preserve">✓  Create new Edge Functions in /supabase/functions/</w:t>
      </w:r>
    </w:p>
    <w:p>
      <w:pPr>
        <w:spacing w:after="80"/>
        <w:ind w:left="360"/>
      </w:pPr>
      <w:r>
        <w:rPr>
          <w:b/>
          <w:bCs/>
          <w:color w:val="1A6B3C"/>
        </w:rPr>
        <w:t xml:space="preserve">✓  Modify /src/config/ files to adjust game constants</w:t>
      </w:r>
    </w:p>
    <w:p>
      <w:pPr>
        <w:spacing w:after="80"/>
        <w:ind w:left="360"/>
      </w:pPr>
      <w:r>
        <w:rPr>
          <w:b/>
          <w:bCs/>
          <w:color w:val="1A6B3C"/>
        </w:rPr>
        <w:t xml:space="preserve">✓  Add new API routes in /src/app/api/</w:t>
      </w:r>
    </w:p>
    <w:p>
      <w:pPr>
        <w:spacing w:after="80"/>
        <w:ind w:left="360"/>
      </w:pPr>
      <w:r>
        <w:rPr>
          <w:b/>
          <w:bCs/>
          <w:color w:val="1A6B3C"/>
        </w:rPr>
        <w:t xml:space="preserve">✓  Add or modify components in /src/components/ (shared) or a domain's components/ folder</w:t>
      </w:r>
    </w:p>
    <w:p>
      <w:pPr>
        <w:spacing w:after="80"/>
        <w:ind w:left="360"/>
      </w:pPr>
      <w:r>
        <w:rPr>
          <w:b/>
          <w:bCs/>
          <w:color w:val="1A6B3C"/>
        </w:rPr>
        <w:t xml:space="preserve">✓  Ask the human for clarification if a task is ambiguous</w:t>
      </w:r>
    </w:p>
    <w:p>
      <w:pPr>
        <w:spacing w:after="80"/>
      </w:pPr>
      <w:r>
        <w:t xml:space="preserve"/>
      </w:r>
    </w:p>
    <w:p>
      <w:pPr>
        <w:pStyle w:val="Heading2"/>
      </w:pPr>
      <w:r>
        <w:t xml:space="preserve">8.3 What You Are Never Allowed To Do</w:t>
      </w:r>
    </w:p>
    <w:p>
      <w:pPr>
        <w:spacing w:after="80"/>
        <w:ind w:left="360"/>
      </w:pPr>
      <w:r>
        <w:rPr>
          <w:b/>
          <w:bCs/>
          <w:color w:val="B71C1C"/>
        </w:rPr>
        <w:t xml:space="preserve">✗  Modify any file in a domain listed in _COMPLETED.md (except confirmed bug fixes)</w:t>
      </w:r>
    </w:p>
    <w:p>
      <w:pPr>
        <w:spacing w:after="80"/>
        <w:ind w:left="360"/>
      </w:pPr>
      <w:r>
        <w:rPr>
          <w:b/>
          <w:bCs/>
          <w:color w:val="B71C1C"/>
        </w:rPr>
        <w:t xml:space="preserve">✗  Import from inside a domain folder — only from its index.ts</w:t>
      </w:r>
    </w:p>
    <w:p>
      <w:pPr>
        <w:spacing w:after="80"/>
        <w:ind w:left="360"/>
      </w:pPr>
      <w:r>
        <w:rPr>
          <w:b/>
          <w:bCs/>
          <w:color w:val="B71C1C"/>
        </w:rPr>
        <w:t xml:space="preserve">✗  Write game logic (formulas, rules, calculations) in a UI component or API route</w:t>
      </w:r>
    </w:p>
    <w:p>
      <w:pPr>
        <w:spacing w:after="80"/>
        <w:ind w:left="360"/>
      </w:pPr>
      <w:r>
        <w:rPr>
          <w:b/>
          <w:bCs/>
          <w:color w:val="B71C1C"/>
        </w:rPr>
        <w:t xml:space="preserve">✗  Hardcode a price, rate, cost, or multiplier outside of /src/config/</w:t>
      </w:r>
    </w:p>
    <w:p>
      <w:pPr>
        <w:spacing w:after="80"/>
        <w:ind w:left="360"/>
      </w:pPr>
      <w:r>
        <w:rPr>
          <w:b/>
          <w:bCs/>
          <w:color w:val="B71C1C"/>
        </w:rPr>
        <w:t xml:space="preserve">✗  Edit a migration file that has already been pushed to remote</w:t>
      </w:r>
    </w:p>
    <w:p>
      <w:pPr>
        <w:spacing w:after="80"/>
        <w:ind w:left="360"/>
      </w:pPr>
      <w:r>
        <w:rPr>
          <w:b/>
          <w:bCs/>
          <w:color w:val="B71C1C"/>
        </w:rPr>
        <w:t xml:space="preserve">✗  Write a cross-domain database JOIN inside a service.ts file</w:t>
      </w:r>
    </w:p>
    <w:p>
      <w:pPr>
        <w:spacing w:after="80"/>
        <w:ind w:left="360"/>
      </w:pPr>
      <w:r>
        <w:rPr>
          <w:b/>
          <w:bCs/>
          <w:color w:val="B71C1C"/>
        </w:rPr>
        <w:t xml:space="preserve">✗  Use the Supabase dashboard to alter tables — always write a migration</w:t>
      </w:r>
    </w:p>
    <w:p>
      <w:pPr>
        <w:spacing w:after="80"/>
        <w:ind w:left="360"/>
      </w:pPr>
      <w:r>
        <w:rPr>
          <w:b/>
          <w:bCs/>
          <w:color w:val="B71C1C"/>
        </w:rPr>
        <w:t xml:space="preserve">✗  Delete or truncate any table without explicit human instruction and a backup confirmation</w:t>
      </w:r>
    </w:p>
    <w:p>
      <w:pPr>
        <w:spacing w:after="80"/>
      </w:pPr>
      <w:r>
        <w:t xml:space="preserve"/>
      </w:r>
    </w:p>
    <w:p>
      <w:pPr>
        <w:pStyle w:val="Heading2"/>
      </w:pPr>
      <w:r>
        <w:t xml:space="preserve">8.4 Migration File Checklist</w:t>
      </w:r>
    </w:p>
    <w:p>
      <w:pPr>
        <w:spacing w:after="120"/>
      </w:pPr>
      <w:r>
        <w:rPr>
          <w:color w:val="000000"/>
        </w:rPr>
        <w:t xml:space="preserve">Every time you create a migration file, verify these before presenting it to the human:</w:t>
      </w:r>
    </w:p>
    <w:p>
      <w:pPr>
        <w:spacing w:after="80"/>
        <w:ind w:left="360"/>
      </w:pPr>
      <w:r>
        <w:rPr>
          <w:b/>
          <w:bCs/>
          <w:color w:val="1A6B3C"/>
        </w:rPr>
        <w:t xml:space="preserve">✓  File is named YYYYMMDDHHMMSS_description.sql</w:t>
      </w:r>
    </w:p>
    <w:p>
      <w:pPr>
        <w:spacing w:after="80"/>
        <w:ind w:left="360"/>
      </w:pPr>
      <w:r>
        <w:rPr>
          <w:b/>
          <w:bCs/>
          <w:color w:val="1A6B3C"/>
        </w:rPr>
        <w:t xml:space="preserve">✓  File creates the table, all columns with correct types and constraints</w:t>
      </w:r>
    </w:p>
    <w:p>
      <w:pPr>
        <w:spacing w:after="80"/>
        <w:ind w:left="360"/>
      </w:pPr>
      <w:r>
        <w:rPr>
          <w:b/>
          <w:bCs/>
          <w:color w:val="1A6B3C"/>
        </w:rPr>
        <w:t xml:space="preserve">✓  File enables RLS: ALTER TABLE x ENABLE ROW LEVEL SECURITY</w:t>
      </w:r>
    </w:p>
    <w:p>
      <w:pPr>
        <w:spacing w:after="80"/>
        <w:ind w:left="360"/>
      </w:pPr>
      <w:r>
        <w:rPr>
          <w:b/>
          <w:bCs/>
          <w:color w:val="1A6B3C"/>
        </w:rPr>
        <w:t xml:space="preserve">✓  File includes at least SELECT and INSERT RLS policies</w:t>
      </w:r>
    </w:p>
    <w:p>
      <w:pPr>
        <w:spacing w:after="80"/>
        <w:ind w:left="360"/>
      </w:pPr>
      <w:r>
        <w:rPr>
          <w:b/>
          <w:bCs/>
          <w:color w:val="1A6B3C"/>
        </w:rPr>
        <w:t xml:space="preserve">✓  Foreign keys reference existing tables with ON DELETE behaviour specified</w:t>
      </w:r>
    </w:p>
    <w:p>
      <w:pPr>
        <w:spacing w:after="80"/>
        <w:ind w:left="360"/>
      </w:pPr>
      <w:r>
        <w:rPr>
          <w:b/>
          <w:bCs/>
          <w:color w:val="1A6B3C"/>
        </w:rPr>
        <w:t xml:space="preserve">✓  Indexes are created for any column used in WHERE clauses or JOINs</w:t>
      </w:r>
    </w:p>
    <w:p>
      <w:pPr>
        <w:spacing w:after="80"/>
        <w:ind w:left="360"/>
      </w:pPr>
      <w:r>
        <w:rPr>
          <w:b/>
          <w:bCs/>
          <w:color w:val="1A6B3C"/>
        </w:rPr>
        <w:t xml:space="preserve">✓  File ends with a comment: -- Migration complete: [description]</w:t>
      </w:r>
    </w:p>
    <w:p>
      <w:pPr>
        <w:spacing w:after="80"/>
      </w:pPr>
      <w:r>
        <w:t xml:space="preserve"/>
      </w:r>
    </w:p>
    <w:p>
      <w:pPr>
        <w:pStyle w:val="Heading2"/>
      </w:pPr>
      <w:r>
        <w:t xml:space="preserve">8.5 How to Handle Uncertainty</w:t>
      </w:r>
    </w:p>
    <w:p>
      <w:pPr>
        <w:spacing w:after="120"/>
      </w:pPr>
      <w:r>
        <w:rPr>
          <w:color w:val="000000"/>
        </w:rPr>
        <w:t xml:space="preserve">If you are unsure about any of the following, stop and ask rather than guess:</w:t>
      </w:r>
    </w:p>
    <w:p>
      <w:pPr>
        <w:pStyle w:val="ListParagraph"/>
        <w:numPr>
          <w:ilvl w:val="0"/>
          <w:numId w:val="3"/>
        </w:numPr>
        <w:spacing w:after="80"/>
      </w:pPr>
      <w:r>
        <w:t xml:space="preserve">Whether a piece of logic belongs in a domain service or a tick Edge Function</w:t>
      </w:r>
    </w:p>
    <w:p>
      <w:pPr>
        <w:pStyle w:val="ListParagraph"/>
        <w:numPr>
          <w:ilvl w:val="0"/>
          <w:numId w:val="3"/>
        </w:numPr>
        <w:spacing w:after="80"/>
      </w:pPr>
      <w:r>
        <w:t xml:space="preserve">Whether a schema change requires a new table or a new column on an existing table</w:t>
      </w:r>
    </w:p>
    <w:p>
      <w:pPr>
        <w:pStyle w:val="ListParagraph"/>
        <w:numPr>
          <w:ilvl w:val="0"/>
          <w:numId w:val="3"/>
        </w:numPr>
        <w:spacing w:after="80"/>
      </w:pPr>
      <w:r>
        <w:t xml:space="preserve">Whether a domain is complete and locked (always re-read _COMPLETED.md)</w:t>
      </w:r>
    </w:p>
    <w:p>
      <w:pPr>
        <w:pStyle w:val="ListParagraph"/>
        <w:numPr>
          <w:ilvl w:val="0"/>
          <w:numId w:val="3"/>
        </w:numPr>
        <w:spacing w:after="80"/>
      </w:pPr>
      <w:r>
        <w:t xml:space="preserve">Whether a config value you need exists or needs to be added</w:t>
      </w:r>
    </w:p>
    <w:p>
      <w:pPr>
        <w:pStyle w:val="ListParagraph"/>
        <w:numPr>
          <w:ilvl w:val="0"/>
          <w:numId w:val="3"/>
        </w:numPr>
        <w:spacing w:after="80"/>
      </w:pPr>
      <w:r>
        <w:t xml:space="preserve">Whether a task would require modifying more than one domain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D4EDDA" w:val="clear"/>
            <w:tcMar>
              <w:top w:type="dxa" w:w="120"/>
              <w:left w:type="dxa" w:w="240"/>
              <w:bottom w:type="dxa" w:w="120"/>
              <w:right w:type="dxa" w:w="240"/>
            </w:tcMar>
          </w:tcPr>
          <w:p>
            <w:pPr>
              <w:spacing w:after="80"/>
            </w:pPr>
            <w:r>
              <w:rPr>
                <w:b/>
                <w:bCs/>
                <w:color w:val="1A6B3C"/>
                <w:sz w:val="22"/>
                <w:szCs w:val="22"/>
              </w:rPr>
              <w:t xml:space="preserve">END OF _AI_GUIDE.md</w:t>
            </w:r>
          </w:p>
        </w:tc>
      </w:tr>
    </w:tbl>
    <w:p>
      <w:pPr>
        <w:spacing w:after="80"/>
      </w:pPr>
      <w:r>
        <w:t xml:space="preserve"/>
      </w:r>
    </w:p>
    <w:p>
      <w:pPr>
        <w:pStyle w:val="Heading1"/>
      </w:pPr>
      <w:r>
        <w:t xml:space="preserve">9. Recommended Build Order</w:t>
      </w:r>
    </w:p>
    <w:p>
      <w:pPr>
        <w:spacing w:after="120"/>
      </w:pPr>
      <w:r>
        <w:rPr>
          <w:color w:val="000000"/>
        </w:rPr>
        <w:t xml:space="preserve">Build in this order. Complete and lock each domain before starting the next. The tick engine should be built and tested in isolation before any UI that depends on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360"/>
      </w:tblGrid>
      <w:tr>
        <w:trPr>
          <w:tblHeader/>
        </w:trPr>
        <w:tc>
          <w:tcPr>
            <w:tcW w:type="dxa" w:w="600"/>
            <w:tcBorders>
              <w:top w:val="single" w:color="14532D" w:sz="3"/>
              <w:left w:val="single" w:color="14532D" w:sz="3"/>
              <w:bottom w:val="single" w:color="14532D" w:sz="3"/>
              <w:right w:val="single" w:color="14532D" w:sz="3"/>
            </w:tcBorders>
            <w:shd w:fill="14532D" w:val="clear"/>
            <w:tcMar>
              <w:top w:type="dxa" w:w="80"/>
              <w:left w:type="dxa" w:w="120"/>
              <w:bottom w:type="dxa" w:w="80"/>
              <w:right w:type="dxa" w:w="120"/>
            </w:tcMar>
          </w:tcPr>
          <w:p>
            <w:r>
              <w:rPr>
                <w:b/>
                <w:bCs/>
                <w:color w:val="FFFFFF"/>
                <w:sz w:val="20"/>
                <w:szCs w:val="20"/>
              </w:rPr>
              <w:t xml:space="preserve">Phase</w:t>
            </w:r>
          </w:p>
        </w:tc>
        <w:tc>
          <w:tcPr>
            <w:tcW w:type="dxa" w:w="3200"/>
            <w:tcBorders>
              <w:top w:val="single" w:color="14532D" w:sz="3"/>
              <w:left w:val="single" w:color="14532D" w:sz="3"/>
              <w:bottom w:val="single" w:color="14532D" w:sz="3"/>
              <w:right w:val="single" w:color="14532D" w:sz="3"/>
            </w:tcBorders>
            <w:shd w:fill="14532D" w:val="clear"/>
            <w:tcMar>
              <w:top w:type="dxa" w:w="80"/>
              <w:left w:type="dxa" w:w="120"/>
              <w:bottom w:type="dxa" w:w="80"/>
              <w:right w:type="dxa" w:w="120"/>
            </w:tcMar>
          </w:tcPr>
          <w:p>
            <w:r>
              <w:rPr>
                <w:b/>
                <w:bCs/>
                <w:color w:val="FFFFFF"/>
                <w:sz w:val="20"/>
                <w:szCs w:val="20"/>
              </w:rPr>
              <w:t xml:space="preserve">Deliverable</w:t>
            </w:r>
          </w:p>
        </w:tc>
        <w:tc>
          <w:tcPr>
            <w:tcW w:type="dxa" w:w="1200"/>
            <w:tcBorders>
              <w:top w:val="single" w:color="14532D" w:sz="3"/>
              <w:left w:val="single" w:color="14532D" w:sz="3"/>
              <w:bottom w:val="single" w:color="14532D" w:sz="3"/>
              <w:right w:val="single" w:color="14532D" w:sz="3"/>
            </w:tcBorders>
            <w:shd w:fill="14532D" w:val="clear"/>
            <w:tcMar>
              <w:top w:type="dxa" w:w="80"/>
              <w:left w:type="dxa" w:w="120"/>
              <w:bottom w:type="dxa" w:w="80"/>
              <w:right w:type="dxa" w:w="120"/>
            </w:tcMar>
          </w:tcPr>
          <w:p>
            <w:r>
              <w:rPr>
                <w:b/>
                <w:bCs/>
                <w:color w:val="FFFFFF"/>
                <w:sz w:val="20"/>
                <w:szCs w:val="20"/>
              </w:rPr>
              <w:t xml:space="preserve">Lock After?</w:t>
            </w:r>
          </w:p>
        </w:tc>
        <w:tc>
          <w:tcPr>
            <w:tcW w:type="dxa" w:w="4360"/>
            <w:tcBorders>
              <w:top w:val="single" w:color="14532D" w:sz="3"/>
              <w:left w:val="single" w:color="14532D" w:sz="3"/>
              <w:bottom w:val="single" w:color="14532D" w:sz="3"/>
              <w:right w:val="single" w:color="14532D" w:sz="3"/>
            </w:tcBorders>
            <w:shd w:fill="14532D" w:val="clear"/>
            <w:tcMar>
              <w:top w:type="dxa" w:w="80"/>
              <w:left w:type="dxa" w:w="120"/>
              <w:bottom w:type="dxa" w:w="80"/>
              <w:right w:type="dxa" w:w="120"/>
            </w:tcMar>
          </w:tcPr>
          <w:p>
            <w:r>
              <w:rPr>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0</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Project scaffold: folder structure, tsconfig, Supabase CLI init, .env.local, Tailwind, all config files seeded</w:t>
            </w:r>
          </w:p>
        </w:tc>
        <w:tc>
          <w:tcPr>
            <w:tcW w:type="dxa" w:w="1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No</w:t>
            </w:r>
          </w:p>
        </w:tc>
        <w:tc>
          <w:tcPr>
            <w:tcW w:type="dxa" w:w="4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No game logic yet. Just the skeleton.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 Auth + auth-character domain: registration, character creation, session middleware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Login must work before anything else.</w:t>
            </w:r>
          </w:p>
        </w:tc>
      </w:tr>
      <w:tr>
        <w:tc>
          <w:tcPr>
            <w:tcW w:type="dxa" w:w="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cities-travel domain: city table seed, travel page, travel timer, shipping queue schema</w:t>
            </w:r>
          </w:p>
        </w:tc>
        <w:tc>
          <w:tcPr>
            <w:tcW w:type="dxa" w:w="1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Needed by businesses (city check) and inventory (shipping).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banking domain: all account types, transfer, ledger tables, transaction history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Needed by market (sales credits) and employees (wages).</w:t>
            </w:r>
          </w:p>
        </w:tc>
      </w:tr>
      <w:tr>
        <w:tc>
          <w:tcPr>
            <w:tcW w:type="dxa" w:w="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inventory domain: personal + business inventory tables, transfer function, inventory page</w:t>
            </w:r>
          </w:p>
        </w:tc>
        <w:tc>
          <w:tcPr>
            <w:tcW w:type="dxa" w:w="1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Needed by production and market.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businesses domain: purchase flow, business dashboard, business accounts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Core of the game. Lock before production.</w:t>
            </w:r>
          </w:p>
        </w:tc>
      </w:tr>
      <w:tr>
        <w:tc>
          <w:tcPr>
            <w:tcW w:type="dxa" w:w="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employees domain: hire, assign, shift timer, re-activate, skills</w:t>
            </w:r>
          </w:p>
        </w:tc>
        <w:tc>
          <w:tcPr>
            <w:tcW w:type="dxa" w:w="1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Required by production tick.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upgrades domain: definitions seeded, purchase flow, cost/gain calculator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Referenced by production tick multipliers.</w:t>
            </w:r>
          </w:p>
        </w:tc>
      </w:tr>
      <w:tr>
        <w:tc>
          <w:tcPr>
            <w:tcW w:type="dxa" w:w="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production domain + tick-extraction Edge Function: 1-min tick, tool durability, farm inputs</w:t>
            </w:r>
          </w:p>
        </w:tc>
        <w:tc>
          <w:tcPr>
            <w:tcW w:type="dxa" w:w="1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Most complex. Test in isolation with seed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tick-manufacturing Edge Function + manufacturing UI: recipe selection, job status, tick display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Depends on production domain being locked.</w:t>
            </w:r>
          </w:p>
        </w:tc>
      </w:tr>
      <w:tr>
        <w:tc>
          <w:tcPr>
            <w:tcW w:type="dxa" w:w="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10</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market domain + tick-npc-purchases Edge Function: listings, NPC buyer tick, transaction fee</w:t>
            </w:r>
          </w:p>
        </w:tc>
        <w:tc>
          <w:tcPr>
            <w:tcW w:type="dxa" w:w="1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Depends on inventory and banking being locked.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contracts domain: player-to-player contracts, delivery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12</w:t>
            </w:r>
          </w:p>
        </w:tc>
        <w:tc>
          <w:tcPr>
            <w:tcW w:type="dxa" w:w="3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Store UI: advertising budget, listing management, NPC traffic display</w:t>
            </w:r>
          </w:p>
        </w:tc>
        <w:tc>
          <w:tcPr>
            <w:tcW w:type="dxa" w:w="12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NO</w:t>
            </w:r>
          </w:p>
        </w:tc>
        <w:tc>
          <w:tcPr>
            <w:tcW w:type="dxa" w:w="436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Adds to existing market/businesses. No new domain.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Polish: dashboard, notifications, transaction history, mobile layout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UI work only. No domain changes.</w:t>
            </w:r>
          </w:p>
        </w:tc>
      </w:tr>
    </w:tbl>
    <w:p>
      <w:pPr>
        <w:spacing w:after="80"/>
      </w:pPr>
      <w:r>
        <w:t xml:space="preserve"/>
      </w:r>
    </w:p>
    <w:p>
      <w:pPr>
        <w:spacing w:after="100"/>
        <w:ind w:left="360"/>
      </w:pPr>
      <w:r>
        <w:rPr>
          <w:b/>
          <w:bCs/>
          <w:color w:val="E65100"/>
        </w:rPr>
        <w:t xml:space="preserve">⚠  Never start Phase N+1 until Phase N is marked complete in _COMPLETED.md and the human has confirmed it works correctly.</w:t>
      </w:r>
    </w:p>
    <w:p>
      <w:pPr>
        <w:spacing w:after="80"/>
      </w:pPr>
      <w:r>
        <w:t xml:space="preserve"/>
      </w:r>
    </w:p>
    <w:p>
      <w:pPr>
        <w:pStyle w:val="Heading1"/>
      </w:pPr>
      <w:r>
        <w:t xml:space="preserve">10. Environment Variables</w:t>
      </w:r>
    </w:p>
    <w:p>
      <w:pPr>
        <w:spacing w:after="120"/>
      </w:pPr>
      <w:r>
        <w:rPr>
          <w:color w:val="000000"/>
        </w:rPr>
        <w:t xml:space="preserve">These are the required environment variables. The .env.example file in the repo contains all keys with empty values. The AI should never create or read .env.local — that file is managed by the human only.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Variable</w:t>
            </w:r>
          </w:p>
        </w:tc>
        <w:tc>
          <w:tcPr>
            <w:tcW w:type="dxa" w:w="26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Used By</w:t>
            </w:r>
          </w:p>
        </w:tc>
        <w:tc>
          <w:tcPr>
            <w:tcW w:type="dxa" w:w="4000"/>
            <w:tcBorders>
              <w:top w:val="single" w:color="37474F" w:sz="3"/>
              <w:left w:val="single" w:color="37474F" w:sz="3"/>
              <w:bottom w:val="single" w:color="37474F" w:sz="3"/>
              <w:right w:val="single" w:color="37474F" w:sz="3"/>
            </w:tcBorders>
            <w:shd w:fill="37474F"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NEXT_PUBLIC_SUPABASE_URL</w:t>
            </w:r>
          </w:p>
        </w:tc>
        <w:tc>
          <w:tcPr>
            <w:tcW w:type="dxa" w:w="2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Frontend Supabase client</w:t>
            </w:r>
          </w:p>
        </w:tc>
        <w:tc>
          <w:tcPr>
            <w:tcW w:type="dxa" w:w="4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Public. Safe to expose.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NEXT_PUBLIC_SUPABASE_ANON_KEY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Frontend Supabase client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Public. RLS protects the data.</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SUPABASE_SERVICE_ROLE_KEY</w:t>
            </w:r>
          </w:p>
        </w:tc>
        <w:tc>
          <w:tcPr>
            <w:tcW w:type="dxa" w:w="2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Edge Functions only</w:t>
            </w:r>
          </w:p>
        </w:tc>
        <w:tc>
          <w:tcPr>
            <w:tcW w:type="dxa" w:w="4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SECRET. Never expose to frontend. Used to bypass RLS in tick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SUPABASE_JWT_SECRET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API route auth verification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SECRET.</w:t>
            </w:r>
          </w:p>
        </w:tc>
      </w:tr>
      <w:tr>
        <w:tc>
          <w:tcPr>
            <w:tcW w:type="dxa" w:w="28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NEXT_PUBLIC_APP_URL</w:t>
            </w:r>
          </w:p>
        </w:tc>
        <w:tc>
          <w:tcPr>
            <w:tcW w:type="dxa" w:w="26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Redirects, email links</w:t>
            </w:r>
          </w:p>
        </w:tc>
        <w:tc>
          <w:tcPr>
            <w:tcW w:type="dxa" w:w="4000"/>
            <w:tcBorders>
              <w:top w:val="single" w:color="CCCCCC" w:sz="1"/>
              <w:left w:val="single" w:color="CCCCCC" w:sz="1"/>
              <w:bottom w:val="single" w:color="CCCCCC" w:sz="1"/>
              <w:right w:val="single" w:color="CCCCCC" w:sz="1"/>
            </w:tcBorders>
            <w:shd w:fill="F7F9F7" w:val="clear"/>
            <w:tcMar>
              <w:top w:type="dxa" w:w="80"/>
              <w:left w:type="dxa" w:w="120"/>
              <w:bottom w:type="dxa" w:w="80"/>
              <w:right w:type="dxa" w:w="120"/>
            </w:tcMar>
          </w:tcPr>
          <w:p>
            <w:pPr>
              <w:spacing w:after="0"/>
            </w:pPr>
            <w:r>
              <w:rPr>
                <w:rFonts w:ascii="Arial" w:cs="Arial" w:eastAsia="Arial" w:hAnsi="Arial"/>
                <w:sz w:val="18"/>
                <w:szCs w:val="18"/>
              </w:rPr>
              <w:t xml:space="preserve">e.g. http://localhost:3000 locally.</w:t>
            </w:r>
          </w:p>
        </w:tc>
      </w:tr>
    </w:tbl>
    <w:p>
      <w:pPr>
        <w:spacing w:after="80"/>
      </w:pPr>
      <w:r>
        <w:t xml:space="preserve"/>
      </w:r>
    </w:p>
    <w:p>
      <w:pPr>
        <w:spacing w:before="720"/>
        <w:jc w:val="center"/>
      </w:pPr>
      <w:r>
        <w:rPr>
          <w:i/>
          <w:iCs/>
          <w:color w:val="888888"/>
          <w:sz w:val="18"/>
          <w:szCs w:val="18"/>
        </w:rPr>
        <w:t xml:space="preserve">END OF DOCUMENT — LifeCraftOnline Technical Architecture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6B3C" w:sz="8" w:space="1"/>
      </w:pBdr>
      <w:spacing w:before="400" w:after="200"/>
      <w:outlineLvl w:val="0"/>
    </w:pPr>
    <w:rPr>
      <w:rFonts w:ascii="Arial" w:cs="Arial" w:eastAsia="Arial" w:hAnsi="Arial"/>
      <w:b/>
      <w:bCs/>
      <w:color w:val="14532D"/>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1565C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1A6B3C"/>
      <w:sz w:val="24"/>
      <w:szCs w:val="24"/>
    </w:rPr>
  </w:style>
  <w:style w:type="paragraph" w:styleId="Heading4">
    <w:name w:val="Heading 4"/>
    <w:basedOn w:val="Normal"/>
    <w:next w:val="Normal"/>
    <w:qFormat/>
    <w:pPr>
      <w:spacing w:before="160" w:after="80"/>
      <w:outlineLvl w:val="3"/>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2026-03-01T23:41:34.328Z</dcterms:created>
  <dcterms:modified xsi:type="dcterms:W3CDTF">2026-03-01T23:41:34.329Z</dcterms:modified>
</cp:coreProperties>
</file>

<file path=docProps/custom.xml><?xml version="1.0" encoding="utf-8"?>
<Properties xmlns="http://schemas.openxmlformats.org/officeDocument/2006/custom-properties" xmlns:vt="http://schemas.openxmlformats.org/officeDocument/2006/docPropsVTypes"/>
</file>