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Propuesta de Identidad Corporativa: LATUL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MISIÓN (Lo que resolvemos hoy)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Nuestra misión es transformar el caos operativo y las ideas abstractas en negocios sólidos y sostenibles, haciendo posible lo casi imposible y eliminando las barreras que impiden el crecimiento.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Unificamos las tres columnas vertebrales del negocio: </w:t>
      </w:r>
      <w:r w:rsidDel="00000000" w:rsidR="00000000" w:rsidRPr="00000000">
        <w:rPr>
          <w:b w:val="1"/>
          <w:bCs w:val="1"/>
          <w:rtl w:val="0"/>
        </w:rPr>
        <w:t xml:space="preserve">Estrategia Integral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Gestión Robusta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Eficiencia Automatizada</w:t>
      </w:r>
      <w:r w:rsidDel="00000000" w:rsidR="00000000" w:rsidRPr="00000000">
        <w:rPr>
          <w:rtl w:val="0"/>
        </w:rPr>
        <w:t xml:space="preserve">  para materializar proyectos de alto riesgo y complejidad, en realidad.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VISIÓN (Lo que queremos lograr)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Aspiramos a ser el socio estratégico indiscutible para visionarios y empresas en expansión que necesitan ejecución con excelencia. Estamos creando un nuevo paradigma: creatividad de alto nivel, automatización profunda y paz mental operativa. No como opuestos, sino como los cimientos innegociables </w:t>
      </w:r>
      <w:r w:rsidDel="00000000" w:rsidR="00000000" w:rsidRPr="00000000">
        <w:rPr>
          <w:b w:val="1"/>
          <w:bCs w:val="1"/>
          <w:rtl w:val="0"/>
        </w:rPr>
        <w:t xml:space="preserve">para materializar lo que otros creen imposible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VALORES (Nuestro ADN y Reglas de Juego)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iCs w:val="1"/>
          <w:rtl w:val="0"/>
        </w:rPr>
        <w:t xml:space="preserve">Lo que transmitimos: Experiencia, Empatía y Cero 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1. Seniority Real (Experiencia sobre Experimentación)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Unimos trayectoria y soluciones. </w:t>
      </w:r>
      <w:r w:rsidDel="00000000" w:rsidR="00000000" w:rsidRPr="00000000">
        <w:rPr>
          <w:b w:val="1"/>
          <w:bCs w:val="1"/>
          <w:rtl w:val="0"/>
        </w:rPr>
        <w:t xml:space="preserve">No experimentamos con el cliente</w:t>
      </w:r>
      <w:r w:rsidDel="00000000" w:rsidR="00000000" w:rsidRPr="00000000">
        <w:rPr>
          <w:rtl w:val="0"/>
        </w:rPr>
        <w:t xml:space="preserve">; ejecutamos con un criterio experto que potencia la tecnología que implementamos.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2. Socios en la Trinchera. (Hemos estado ahí)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 observamos desde fuera; nos integramos. Entendemos los desafíos del negocio porque los hemos vivido en carne propia. Pasamos de ser proveedores a socios estratégicos que asumen los objetivos del cliente como propios, tratando cada proyecto con el mismo rigor y respeto que aplicaríamos a nuestra propia empresa.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3. Tecnología para la Paz 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Automatizamos lo complejo para liberar el potencial humano. No implementamos software por moda, sino para erradicar el caos operativo. Construimos ecosistemas digitales silenciosos y eficientes que devuelven a las personas el control, el tiempo y la calma para enfocarse en construir el futuro.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4. Excelencia sin Arrogancia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Buscamos la solución correcta, no la validación personal. Fomentamos una cultura de debate abierto que elimina puntos ciegos. De cara al cliente, esta honestidad es nuestra mayor garantía: seremos amables en el trato, pero exigentes y rigurosos en los estándares de entrega.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5. Relaciones de Alto Valor (El Filtro de Calidad)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Buscamos colaborar con quienes entienden que la excelencia requiere recursos reales y respeto mutuo. No transacciones rápidas. Entendemos el presupuesto como una inversión en tranquilidad y resultados, no como una variable de ajuste. Somos flexibles para adaptar el alcance de un proyecto, pero </w:t>
      </w:r>
      <w:r w:rsidDel="00000000" w:rsidR="00000000" w:rsidRPr="00000000">
        <w:rPr>
          <w:b w:val="1"/>
          <w:bCs w:val="1"/>
          <w:rtl w:val="0"/>
        </w:rPr>
        <w:t xml:space="preserve">firmes e intransigentes con el valor de nuestro trabajo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FRASE PARA LA WEB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</w:t>
      </w:r>
      <w:r w:rsidDel="00000000" w:rsidR="00000000" w:rsidRPr="00000000">
        <w:rPr>
          <w:b w:val="1"/>
          <w:bCs w:val="1"/>
          <w:rtl w:val="0"/>
        </w:rPr>
        <w:t xml:space="preserve">las empresas e ideas que redefinirán el juego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 bueno no es suficiente</w:t>
      </w:r>
      <w:r w:rsidDel="00000000" w:rsidR="00000000" w:rsidRPr="00000000">
        <w:rPr>
          <w:rtl w:val="0"/>
        </w:rPr>
        <w:t xml:space="preserve">: La excelencia es el punto de partida, no la meta.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el cliente tiene la visión correcta, el precio no es el tema.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Socios en la trinchera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4. EL FILTRO (Manifiesto de Cliente Ideal)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Para que todos estén alineados en a quién le dicen que SÍ y a quién le dicen que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El Cliente LATUL: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highlight w:val="yellow"/>
        </w:rPr>
      </w:pPr>
      <w:sdt>
        <w:sdtPr>
          <w:id w:val="-19020281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yellow"/>
              <w:rtl w:val="0"/>
            </w:rPr>
            <w:t xml:space="preserve">✅</w:t>
          </w:r>
        </w:sdtContent>
      </w:sdt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Presupuesto:</w:t>
      </w:r>
      <w:r w:rsidDel="00000000" w:rsidR="00000000" w:rsidRPr="00000000">
        <w:rPr>
          <w:highlight w:val="yellow"/>
          <w:rtl w:val="0"/>
        </w:rPr>
        <w:t xml:space="preserve"> Entiende que una web profesional arranca en 1.000€ y un fee de servicio en 250€.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highlight w:val="yellow"/>
        </w:rPr>
      </w:pPr>
      <w:sdt>
        <w:sdtPr>
          <w:id w:val="-51166223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yellow"/>
              <w:rtl w:val="0"/>
            </w:rPr>
            <w:t xml:space="preserve">✅</w:t>
          </w:r>
        </w:sdtContent>
      </w:sdt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Actitud:</w:t>
      </w:r>
      <w:r w:rsidDel="00000000" w:rsidR="00000000" w:rsidRPr="00000000">
        <w:rPr>
          <w:highlight w:val="yellow"/>
          <w:rtl w:val="0"/>
        </w:rPr>
        <w:t xml:space="preserve"> Escucha, confía en el experto y quiere crecer.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highlight w:val="yellow"/>
        </w:rPr>
      </w:pPr>
      <w:sdt>
        <w:sdtPr>
          <w:id w:val="149918989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yellow"/>
              <w:rtl w:val="0"/>
            </w:rPr>
            <w:t xml:space="preserve">✅</w:t>
          </w:r>
        </w:sdtContent>
      </w:sdt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Ubicación: 1 fase:</w:t>
      </w:r>
      <w:r w:rsidDel="00000000" w:rsidR="00000000" w:rsidRPr="00000000">
        <w:rPr>
          <w:highlight w:val="yellow"/>
          <w:rtl w:val="0"/>
        </w:rPr>
        <w:t xml:space="preserve"> España (foco principal) + Latam (empresas serias).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highlight w:val="yellow"/>
        </w:rPr>
      </w:pPr>
      <w:sdt>
        <w:sdtPr>
          <w:id w:val="171695045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yellow"/>
              <w:rtl w:val="0"/>
            </w:rPr>
            <w:t xml:space="preserve">✅</w:t>
          </w:r>
        </w:sdtContent>
      </w:sdt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Dolor:</w:t>
      </w:r>
      <w:r w:rsidDel="00000000" w:rsidR="00000000" w:rsidRPr="00000000">
        <w:rPr>
          <w:highlight w:val="yellow"/>
          <w:rtl w:val="0"/>
        </w:rPr>
        <w:t xml:space="preserve"> Tiene dinero, pero no tiene tiempo ni orden.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El Anti-Cliente (Bandera Roja):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highlight w:val="yellow"/>
        </w:rPr>
      </w:pPr>
      <w:sdt>
        <w:sdtPr>
          <w:id w:val="-122855533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yellow"/>
              <w:rtl w:val="0"/>
            </w:rPr>
            <w:t xml:space="preserve">❌</w:t>
          </w:r>
        </w:sdtContent>
      </w:sdt>
      <w:r w:rsidDel="00000000" w:rsidR="00000000" w:rsidRPr="00000000">
        <w:rPr>
          <w:highlight w:val="yellow"/>
          <w:rtl w:val="0"/>
        </w:rPr>
        <w:t xml:space="preserve"> Regatea el precio antes de entender el valor.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highlight w:val="yellow"/>
        </w:rPr>
      </w:pPr>
      <w:sdt>
        <w:sdtPr>
          <w:id w:val="48138903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yellow"/>
              <w:rtl w:val="0"/>
            </w:rPr>
            <w:t xml:space="preserve">❌</w:t>
          </w:r>
        </w:sdtContent>
      </w:sdt>
      <w:r w:rsidDel="00000000" w:rsidR="00000000" w:rsidRPr="00000000">
        <w:rPr>
          <w:highlight w:val="yellow"/>
          <w:rtl w:val="0"/>
        </w:rPr>
        <w:t xml:space="preserve"> Exige inmediatez sin respetar procesos.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highlight w:val="yellow"/>
        </w:rPr>
      </w:pPr>
      <w:sdt>
        <w:sdtPr>
          <w:id w:val="-120680758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highlight w:val="yellow"/>
              <w:rtl w:val="0"/>
            </w:rPr>
            <w:t xml:space="preserve">❌</w:t>
          </w:r>
        </w:sdtContent>
      </w:sdt>
      <w:r w:rsidDel="00000000" w:rsidR="00000000" w:rsidRPr="00000000">
        <w:rPr>
          <w:highlight w:val="yellow"/>
          <w:rtl w:val="0"/>
        </w:rPr>
        <w:t xml:space="preserve"> Cree que Odoo o la IA son "mágicos" y no requieren trabajo de implementación.</w:t>
      </w:r>
    </w:p>
    <w:sectPr>
      <w:pgSz w:h="16838" w:w="11906" w:orient="portrait"/>
      <w:pgMar w:bottom="832.9133858267733" w:top="708.661417322834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5D5C7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5D5C7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5D5C7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5D5C7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5D5C7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5D5C7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5D5C7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5D5C7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5D5C7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5D5C7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5D5C7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5D5C7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5D5C7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5D5C7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5D5C7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5D5C7E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5D5C7E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5D5C7E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5D5C7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D5C7E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5D5C7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1zqaH+rEF4dOP2WQVnZgLTJO8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zgAciExNDNlRHlhaXdleGdtYTVUcGZ4NlZuTFJ3WFZEZ3FoU08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2025-12-17T18:10:00Z</dcterms:created>
  <dc:creator>Matías Cajales</dc:creator>
</cp:coreProperties>
</file>