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952E0"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952E0">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952E0">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952E0">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952E0">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C952E0">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952E0">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952E0">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952E0">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952E0">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952E0">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952E0">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C952E0">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952E0">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952E0">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952E0">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C952E0">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C952E0">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952E0">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952E0">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C952E0">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952E0"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952E0"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 xml:space="preserve">Sometimes an EXE bootstrapper will launch an MSI install. In such cases, this variable will ensure </w:t>
      </w:r>
      <w:bookmarkStart w:id="52" w:name="_GoBack"/>
      <w:bookmarkEnd w:id="52"/>
      <w:r>
        <w:t>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lastRenderedPageBreak/>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lastRenderedPageBreak/>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lastRenderedPageBreak/>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lastRenderedPageBreak/>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lastRenderedPageBreak/>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lastRenderedPageBreak/>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lastRenderedPageBreak/>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lastRenderedPageBreak/>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lastRenderedPageBreak/>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lastRenderedPageBreak/>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lastRenderedPageBreak/>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lastRenderedPageBreak/>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lastRenderedPageBreak/>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lastRenderedPageBreak/>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lastRenderedPageBreak/>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lastRenderedPageBreak/>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lastRenderedPageBreak/>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lastRenderedPageBreak/>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lastRenderedPageBreak/>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lastRenderedPageBreak/>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lastRenderedPageBreak/>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2E0" w:rsidRDefault="00C952E0">
      <w:pPr>
        <w:spacing w:after="0" w:line="240" w:lineRule="auto"/>
      </w:pPr>
      <w:r>
        <w:separator/>
      </w:r>
    </w:p>
  </w:endnote>
  <w:endnote w:type="continuationSeparator" w:id="0">
    <w:p w:rsidR="00C952E0" w:rsidRDefault="00C95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E627AE" w:rsidRPr="00E627AE">
            <w:rPr>
              <w:noProof/>
              <w:color w:val="FFFFFF" w:themeColor="background1"/>
            </w:rPr>
            <w:t>42</w:t>
          </w:r>
          <w:r>
            <w:rPr>
              <w:noProof/>
              <w:color w:val="FFFFFF" w:themeColor="background1"/>
            </w:rPr>
            <w:fldChar w:fldCharType="end"/>
          </w:r>
        </w:p>
      </w:tc>
      <w:tc>
        <w:tcPr>
          <w:tcW w:w="4500" w:type="pct"/>
          <w:tcBorders>
            <w:top w:val="single" w:sz="4" w:space="0" w:color="auto"/>
          </w:tcBorders>
        </w:tcPr>
        <w:p w:rsidR="004A65E9" w:rsidRDefault="00C952E0" w:rsidP="001729FB">
          <w:pPr>
            <w:pStyle w:val="Footer"/>
          </w:pPr>
          <w:r>
            <w:fldChar w:fldCharType="begin"/>
          </w:r>
          <w:r>
            <w:instrText xml:space="preserve"> STYLEREF  "1"  </w:instrText>
          </w:r>
          <w:r>
            <w:fldChar w:fldCharType="separate"/>
          </w:r>
          <w:r w:rsidR="00E627AE">
            <w:rPr>
              <w:noProof/>
            </w:rPr>
            <w:t>Toolkit Functions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2E0" w:rsidRDefault="00C952E0">
      <w:pPr>
        <w:spacing w:after="0" w:line="240" w:lineRule="auto"/>
      </w:pPr>
      <w:r>
        <w:separator/>
      </w:r>
    </w:p>
  </w:footnote>
  <w:footnote w:type="continuationSeparator" w:id="0">
    <w:p w:rsidR="00C952E0" w:rsidRDefault="00C95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4A93AA2-43D6-4428-A4E2-BF970573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18694</Words>
  <Characters>106561</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2016-02-19T06:49:00Z</dcterms:modified>
  <cp:version/>
</cp:coreProperties>
</file>