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40" w:rsidRPr="00300B3A" w:rsidRDefault="00187540" w:rsidP="00187540">
      <w:pPr>
        <w:jc w:val="center"/>
        <w:rPr>
          <w:sz w:val="28"/>
          <w:szCs w:val="28"/>
          <w:highlight w:val="white"/>
        </w:rPr>
      </w:pPr>
      <w:r w:rsidRPr="00300B3A">
        <w:rPr>
          <w:rFonts w:eastAsia="Calibri"/>
          <w:noProof/>
          <w:lang w:eastAsia="ru-RU"/>
        </w:rPr>
        <w:drawing>
          <wp:inline distT="0" distB="0" distL="0" distR="0" wp14:anchorId="53C4B738" wp14:editId="3CB5AF38">
            <wp:extent cx="5218202" cy="9582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2" t="-14" r="-2" b="-14"/>
                    <a:stretch>
                      <a:fillRect/>
                    </a:stretch>
                  </pic:blipFill>
                  <pic:spPr>
                    <a:xfrm>
                      <a:off x="0" y="0"/>
                      <a:ext cx="5218202" cy="95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540" w:rsidRPr="00300B3A" w:rsidRDefault="00187540" w:rsidP="00187540">
      <w:pPr>
        <w:jc w:val="center"/>
        <w:rPr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hAnsi="Times New Roman" w:cs="Times New Roman"/>
          <w:b/>
          <w:i/>
        </w:rPr>
      </w:pPr>
      <w:r w:rsidRPr="00187540">
        <w:rPr>
          <w:rFonts w:ascii="Times New Roman" w:eastAsia="Times" w:hAnsi="Times New Roman" w:cs="Times New Roman"/>
          <w:b/>
          <w:i/>
          <w:sz w:val="28"/>
          <w:szCs w:val="28"/>
          <w:highlight w:val="white"/>
        </w:rPr>
        <w:t xml:space="preserve">Кафедра   </w:t>
      </w:r>
      <w:r w:rsidRPr="00187540">
        <w:rPr>
          <w:rFonts w:ascii="Times New Roman" w:eastAsia="Times" w:hAnsi="Times New Roman" w:cs="Times New Roman"/>
          <w:b/>
          <w:i/>
          <w:sz w:val="28"/>
          <w:szCs w:val="28"/>
        </w:rPr>
        <w:t>информационных систем</w:t>
      </w:r>
    </w:p>
    <w:p w:rsidR="00187540" w:rsidRPr="00187540" w:rsidRDefault="00187540" w:rsidP="00187540">
      <w:pPr>
        <w:jc w:val="both"/>
        <w:rPr>
          <w:rFonts w:ascii="Times New Roman" w:eastAsia="Times" w:hAnsi="Times New Roman" w:cs="Times New Roman"/>
          <w:b/>
          <w:i/>
          <w:sz w:val="28"/>
          <w:szCs w:val="28"/>
          <w:highlight w:val="white"/>
        </w:rPr>
      </w:pPr>
    </w:p>
    <w:p w:rsidR="00187540" w:rsidRPr="00187540" w:rsidRDefault="00187540" w:rsidP="00187540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tbl>
      <w:tblPr>
        <w:tblW w:w="99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2"/>
        <w:gridCol w:w="4953"/>
      </w:tblGrid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Рейтинговая работа</w:t>
            </w: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Расчетно-аналитическое задание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по дисциплине</w:t>
            </w: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</w:rPr>
              <w:t>Проектная деятельность в ИТ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187540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Задание / Вариант №</w:t>
            </w:r>
          </w:p>
        </w:tc>
        <w:tc>
          <w:tcPr>
            <w:tcW w:w="4953" w:type="dxa"/>
          </w:tcPr>
          <w:p w:rsidR="00187540" w:rsidRPr="00187540" w:rsidRDefault="00187540" w:rsidP="00187540">
            <w:pPr>
              <w:pStyle w:val="ad"/>
              <w:ind w:firstLine="0"/>
            </w:pPr>
            <w:r w:rsidRPr="00187540">
              <w:t>Разработка информационной системы “Делопроизводство”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Тема</w:t>
            </w: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</w:rPr>
              <w:t>Техническое задание на программный продукт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187540" w:rsidRPr="00187540" w:rsidRDefault="00187540" w:rsidP="005F5670">
            <w:pPr>
              <w:rPr>
                <w:rFonts w:ascii="Times New Roman" w:eastAsia="Times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Выполнена обучающимся группы</w:t>
            </w:r>
          </w:p>
        </w:tc>
        <w:tc>
          <w:tcPr>
            <w:tcW w:w="4953" w:type="dxa"/>
            <w:tcBorders>
              <w:bottom w:val="single" w:sz="4" w:space="0" w:color="000000"/>
            </w:tcBorders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187540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>о.ИЗДтс</w:t>
            </w:r>
            <w:proofErr w:type="spellEnd"/>
            <w:r w:rsidRPr="00187540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  <w:t xml:space="preserve"> 23.1/Б1-23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ФИО обучающегося</w:t>
            </w:r>
          </w:p>
        </w:tc>
        <w:tc>
          <w:tcPr>
            <w:tcW w:w="4953" w:type="dxa"/>
            <w:tcBorders>
              <w:top w:val="single" w:sz="4" w:space="0" w:color="000000"/>
              <w:bottom w:val="single" w:sz="4" w:space="0" w:color="000000"/>
            </w:tcBorders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hAnsi="Times New Roman" w:cs="Times New Roman"/>
                <w:noProof/>
                <w:sz w:val="28"/>
                <w:szCs w:val="28"/>
              </w:rPr>
              <w:t>Латыповой Диной Ильнуровной</w:t>
            </w: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  <w:tcBorders>
              <w:top w:val="single" w:sz="4" w:space="0" w:color="000000"/>
            </w:tcBorders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187540" w:rsidRPr="00187540" w:rsidTr="005F5670">
        <w:tc>
          <w:tcPr>
            <w:tcW w:w="4952" w:type="dxa"/>
          </w:tcPr>
          <w:p w:rsidR="00187540" w:rsidRPr="00187540" w:rsidRDefault="00187540" w:rsidP="005F5670">
            <w:pPr>
              <w:jc w:val="both"/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</w:pPr>
            <w:r w:rsidRPr="00187540">
              <w:rPr>
                <w:rFonts w:ascii="Times New Roman" w:eastAsia="Times" w:hAnsi="Times New Roman" w:cs="Times New Roman"/>
                <w:b/>
                <w:i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4953" w:type="dxa"/>
            <w:tcBorders>
              <w:bottom w:val="single" w:sz="4" w:space="0" w:color="000000"/>
            </w:tcBorders>
          </w:tcPr>
          <w:p w:rsidR="00187540" w:rsidRPr="00187540" w:rsidRDefault="00187540" w:rsidP="005F5670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187540">
              <w:rPr>
                <w:rFonts w:ascii="Times New Roman" w:hAnsi="Times New Roman" w:cs="Times New Roman"/>
                <w:sz w:val="28"/>
                <w:szCs w:val="28"/>
              </w:rPr>
              <w:t>Зырянова Ольга Юрьевна</w:t>
            </w:r>
          </w:p>
        </w:tc>
      </w:tr>
    </w:tbl>
    <w:p w:rsidR="00187540" w:rsidRPr="00187540" w:rsidRDefault="00187540" w:rsidP="00187540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187540" w:rsidRPr="00187540" w:rsidRDefault="00187540" w:rsidP="00187540">
      <w:pPr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187540">
        <w:rPr>
          <w:rFonts w:ascii="Times New Roman" w:eastAsia="Times" w:hAnsi="Times New Roman" w:cs="Times New Roman"/>
          <w:sz w:val="28"/>
          <w:szCs w:val="28"/>
          <w:highlight w:val="white"/>
        </w:rPr>
        <w:t>Москва – 2024 г.</w:t>
      </w:r>
    </w:p>
    <w:p w:rsidR="00187540" w:rsidRPr="00300B3A" w:rsidRDefault="00187540" w:rsidP="00187540">
      <w:pPr>
        <w:jc w:val="center"/>
        <w:rPr>
          <w:rFonts w:eastAsia="Times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684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0324" w:rsidRPr="00060D12" w:rsidRDefault="00D0048D" w:rsidP="004C5023">
          <w:pPr>
            <w:pStyle w:val="a6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СОДЕРЖАНИЕ</w:t>
          </w:r>
        </w:p>
        <w:p w:rsidR="0000637A" w:rsidRPr="0000637A" w:rsidRDefault="00810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63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0637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063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7617502" w:history="1">
            <w:r w:rsidR="0000637A"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Задания для выполнения</w:t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_Toc167617502 \h </w:instrText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637A"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3" w:history="1"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_Toc167617503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4" w:history="1"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Основная часть по созданию и настройке </w:t>
            </w:r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_Toc167617504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5" w:history="1">
            <w:r w:rsidRPr="0000637A">
              <w:rPr>
                <w:rStyle w:val="ac"/>
                <w:rFonts w:ascii="Times New Roman" w:eastAsia="Times" w:hAnsi="Times New Roman" w:cs="Times New Roman"/>
                <w:noProof/>
                <w:sz w:val="28"/>
                <w:szCs w:val="28"/>
              </w:rPr>
              <w:t>Создание иерархической структуры работ (ИСР)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_Toc167617505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6" w:history="1"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Настройка и подключение локального репозитория к проекту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_Toc167617506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7" w:history="1"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_Toc167617507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7A" w:rsidRPr="0000637A" w:rsidRDefault="000063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17508" w:history="1">
            <w:r w:rsidRPr="0000637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_Toc167617508 \h </w:instrTex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063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24" w:rsidRDefault="00810324">
          <w:r w:rsidRPr="000063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129D5" w:rsidRDefault="004129D5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4C5023" w:rsidRPr="004C5023" w:rsidRDefault="00B60033" w:rsidP="004C5023">
      <w:pPr>
        <w:pStyle w:val="1"/>
      </w:pPr>
      <w:bookmarkStart w:id="1" w:name="_Toc167617502"/>
      <w:r>
        <w:lastRenderedPageBreak/>
        <w:t>Задания для выполнения</w:t>
      </w:r>
      <w:bookmarkEnd w:id="1"/>
    </w:p>
    <w:p w:rsidR="00187540" w:rsidRPr="00300B3A" w:rsidRDefault="00187540" w:rsidP="00E14AC7">
      <w:pPr>
        <w:pStyle w:val="ad"/>
      </w:pPr>
      <w:r w:rsidRPr="00300B3A">
        <w:rPr>
          <w:b/>
        </w:rPr>
        <w:t xml:space="preserve">Система управления версиями </w:t>
      </w:r>
      <w:r w:rsidRPr="00300B3A">
        <w:rPr>
          <w:b/>
          <w:i/>
        </w:rPr>
        <w:t xml:space="preserve">(от англ. </w:t>
      </w:r>
      <w:proofErr w:type="spellStart"/>
      <w:r w:rsidRPr="00300B3A">
        <w:rPr>
          <w:b/>
          <w:i/>
        </w:rPr>
        <w:t>Version</w:t>
      </w:r>
      <w:proofErr w:type="spellEnd"/>
      <w:r w:rsidRPr="00300B3A">
        <w:rPr>
          <w:b/>
          <w:i/>
        </w:rPr>
        <w:t xml:space="preserve"> </w:t>
      </w:r>
      <w:proofErr w:type="spellStart"/>
      <w:r w:rsidRPr="00300B3A">
        <w:rPr>
          <w:b/>
          <w:i/>
        </w:rPr>
        <w:t>Control</w:t>
      </w:r>
      <w:proofErr w:type="spellEnd"/>
      <w:r w:rsidRPr="00300B3A">
        <w:rPr>
          <w:b/>
          <w:i/>
        </w:rPr>
        <w:t xml:space="preserve"> </w:t>
      </w:r>
      <w:proofErr w:type="spellStart"/>
      <w:r w:rsidRPr="00300B3A">
        <w:rPr>
          <w:b/>
          <w:i/>
        </w:rPr>
        <w:t>System</w:t>
      </w:r>
      <w:proofErr w:type="spellEnd"/>
      <w:r w:rsidRPr="00300B3A">
        <w:rPr>
          <w:b/>
          <w:i/>
        </w:rPr>
        <w:t>, VCS)</w:t>
      </w:r>
      <w:r w:rsidR="00E14AC7" w:rsidRPr="00E14AC7">
        <w:rPr>
          <w:b/>
        </w:rPr>
        <w:t xml:space="preserve"> </w:t>
      </w:r>
      <w:r w:rsidRPr="00300B3A">
        <w:rPr>
          <w:b/>
        </w:rPr>
        <w:t>-</w:t>
      </w:r>
      <w:r w:rsidR="00E14AC7" w:rsidRPr="00E14AC7">
        <w:rPr>
          <w:b/>
        </w:rPr>
        <w:t xml:space="preserve"> </w:t>
      </w:r>
      <w:r w:rsidRPr="00300B3A"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из команды сделал то или иное изменение.</w:t>
      </w:r>
    </w:p>
    <w:p w:rsidR="00187540" w:rsidRPr="00300B3A" w:rsidRDefault="00187540" w:rsidP="00E14AC7">
      <w:pPr>
        <w:pStyle w:val="ad"/>
      </w:pPr>
      <w:r w:rsidRPr="00300B3A">
        <w:t>Данные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САПР, обычно в составе систем управления данными об изделии (PDM). Управление версиями используется в инструментах конфигурационного управления (</w:t>
      </w:r>
      <w:proofErr w:type="spellStart"/>
      <w:r w:rsidRPr="00300B3A">
        <w:t>Software</w:t>
      </w:r>
      <w:proofErr w:type="spellEnd"/>
      <w:r w:rsidRPr="00300B3A">
        <w:t xml:space="preserve"> </w:t>
      </w:r>
      <w:proofErr w:type="spellStart"/>
      <w:r w:rsidRPr="00300B3A">
        <w:t>Configuration</w:t>
      </w:r>
      <w:proofErr w:type="spellEnd"/>
      <w:r w:rsidRPr="00300B3A">
        <w:t xml:space="preserve"> </w:t>
      </w:r>
      <w:proofErr w:type="spellStart"/>
      <w:r w:rsidRPr="00300B3A">
        <w:t>Management</w:t>
      </w:r>
      <w:proofErr w:type="spellEnd"/>
      <w:r w:rsidRPr="00300B3A">
        <w:t xml:space="preserve"> </w:t>
      </w:r>
      <w:proofErr w:type="spellStart"/>
      <w:r w:rsidRPr="00300B3A">
        <w:t>Tools</w:t>
      </w:r>
      <w:proofErr w:type="spellEnd"/>
      <w:r w:rsidRPr="00300B3A">
        <w:t>).</w:t>
      </w:r>
    </w:p>
    <w:p w:rsidR="00187540" w:rsidRPr="00300B3A" w:rsidRDefault="00187540" w:rsidP="00E14AC7">
      <w:pPr>
        <w:pStyle w:val="ad"/>
        <w:rPr>
          <w:b/>
        </w:rPr>
      </w:pPr>
      <w:r w:rsidRPr="00300B3A">
        <w:t>Основные функции системы управления версиями</w:t>
      </w:r>
      <w:r w:rsidRPr="00300B3A">
        <w:rPr>
          <w:b/>
        </w:rPr>
        <w:t>:</w:t>
      </w:r>
    </w:p>
    <w:p w:rsidR="00187540" w:rsidRPr="00300B3A" w:rsidRDefault="00187540" w:rsidP="00E14AC7">
      <w:pPr>
        <w:pStyle w:val="ad"/>
        <w:rPr>
          <w:rFonts w:eastAsia="Arial"/>
        </w:rPr>
      </w:pPr>
      <w:r w:rsidRPr="00300B3A">
        <w:t xml:space="preserve">Защита исходного кода от потери - данные хранятся на удаленном сервере, в случае если файлы будут потеряны с локального компьютера, они останутся в </w:t>
      </w:r>
      <w:proofErr w:type="spellStart"/>
      <w:r w:rsidRPr="00300B3A">
        <w:t>репозитории</w:t>
      </w:r>
      <w:proofErr w:type="spellEnd"/>
      <w:r w:rsidRPr="00300B3A">
        <w:t>.</w:t>
      </w:r>
    </w:p>
    <w:p w:rsidR="00187540" w:rsidRPr="00300B3A" w:rsidRDefault="00187540" w:rsidP="00E14AC7">
      <w:pPr>
        <w:pStyle w:val="ad"/>
        <w:rPr>
          <w:rFonts w:eastAsia="Arial"/>
        </w:rPr>
      </w:pPr>
      <w:r w:rsidRPr="00300B3A">
        <w:t xml:space="preserve">Обеспечение командной работы - участники </w:t>
      </w:r>
      <w:proofErr w:type="gramStart"/>
      <w:r w:rsidRPr="00300B3A">
        <w:t>команды  систему</w:t>
      </w:r>
      <w:proofErr w:type="gramEnd"/>
      <w:r w:rsidRPr="00300B3A">
        <w:t xml:space="preserve"> контроля версий использую, как инструмент для командной работы. Причем, каждый имеет возможность работать на своём компьютере и обновлять файлы по мере необходимости.</w:t>
      </w:r>
    </w:p>
    <w:p w:rsidR="00187540" w:rsidRPr="00300B3A" w:rsidRDefault="00187540" w:rsidP="00E14AC7">
      <w:pPr>
        <w:pStyle w:val="ad"/>
        <w:rPr>
          <w:rFonts w:eastAsia="Arial"/>
        </w:rPr>
      </w:pPr>
      <w:r w:rsidRPr="00300B3A">
        <w:t xml:space="preserve">Контроль изменений - в любой момент есть </w:t>
      </w:r>
      <w:proofErr w:type="gramStart"/>
      <w:r w:rsidRPr="00300B3A">
        <w:t>возможность  вернуться</w:t>
      </w:r>
      <w:proofErr w:type="gramEnd"/>
      <w:r w:rsidRPr="00300B3A">
        <w:t xml:space="preserve"> к контрольной точке, сравнить исходный код с текущим и обновить главную ветку после </w:t>
      </w:r>
      <w:proofErr w:type="spellStart"/>
      <w:r w:rsidRPr="00300B3A">
        <w:t>ревью</w:t>
      </w:r>
      <w:proofErr w:type="spellEnd"/>
      <w:r w:rsidRPr="00300B3A">
        <w:t>.</w:t>
      </w:r>
    </w:p>
    <w:p w:rsidR="00187540" w:rsidRPr="00300B3A" w:rsidRDefault="00187540" w:rsidP="00E14AC7">
      <w:pPr>
        <w:pStyle w:val="ad"/>
        <w:rPr>
          <w:rFonts w:eastAsia="Arial"/>
        </w:rPr>
      </w:pPr>
      <w:r w:rsidRPr="00300B3A">
        <w:t>Распределённая работа - нет необходимости работать с проектом «</w:t>
      </w:r>
      <w:proofErr w:type="spellStart"/>
      <w:r w:rsidRPr="00300B3A">
        <w:t>наживую</w:t>
      </w:r>
      <w:proofErr w:type="spellEnd"/>
      <w:r w:rsidRPr="00300B3A">
        <w:t xml:space="preserve">». VCS может функционировать на сайте, а участники команды </w:t>
      </w:r>
      <w:r w:rsidRPr="00300B3A">
        <w:lastRenderedPageBreak/>
        <w:t>могут работать на своих компьютерных системах над новой версией новую версию.</w:t>
      </w:r>
    </w:p>
    <w:p w:rsidR="00187540" w:rsidRPr="00300B3A" w:rsidRDefault="00187540" w:rsidP="00E14AC7">
      <w:pPr>
        <w:pStyle w:val="ad"/>
        <w:rPr>
          <w:highlight w:val="white"/>
        </w:rPr>
      </w:pPr>
      <w:r w:rsidRPr="00300B3A">
        <w:rPr>
          <w:highlight w:val="white"/>
        </w:rPr>
        <w:t xml:space="preserve">Создание (по модели жизненного цикла проекта ИС, ее структуре и содержанию), настройка и подключение локального </w:t>
      </w:r>
      <w:proofErr w:type="spellStart"/>
      <w:r w:rsidRPr="00300B3A">
        <w:rPr>
          <w:highlight w:val="white"/>
        </w:rPr>
        <w:t>репозитория</w:t>
      </w:r>
      <w:proofErr w:type="spellEnd"/>
      <w:r w:rsidRPr="00300B3A">
        <w:rPr>
          <w:highlight w:val="white"/>
        </w:rPr>
        <w:t xml:space="preserve"> </w:t>
      </w:r>
      <w:proofErr w:type="spellStart"/>
      <w:r w:rsidRPr="00300B3A">
        <w:t>GitHub</w:t>
      </w:r>
      <w:proofErr w:type="spellEnd"/>
      <w:r w:rsidRPr="00300B3A">
        <w:rPr>
          <w:highlight w:val="white"/>
        </w:rPr>
        <w:t xml:space="preserve"> к проекту выполняется в следующей последовательности:</w:t>
      </w:r>
    </w:p>
    <w:p w:rsidR="00187540" w:rsidRPr="00300B3A" w:rsidRDefault="00187540" w:rsidP="00E14AC7">
      <w:pPr>
        <w:pStyle w:val="ad"/>
      </w:pPr>
      <w:r w:rsidRPr="00300B3A">
        <w:t xml:space="preserve">Установка и настройка </w:t>
      </w:r>
      <w:proofErr w:type="spellStart"/>
      <w:r w:rsidRPr="00300B3A">
        <w:t>Git</w:t>
      </w:r>
      <w:proofErr w:type="spellEnd"/>
      <w:r w:rsidRPr="00300B3A">
        <w:t xml:space="preserve"> для </w:t>
      </w:r>
      <w:proofErr w:type="spellStart"/>
      <w:r w:rsidRPr="00300B3A">
        <w:t>Windows</w:t>
      </w:r>
      <w:proofErr w:type="spellEnd"/>
      <w:r w:rsidRPr="00300B3A">
        <w:t xml:space="preserve"> (в случае невозможности использовать операционную систему </w:t>
      </w:r>
      <w:proofErr w:type="spellStart"/>
      <w:r w:rsidRPr="00300B3A">
        <w:t>Windows</w:t>
      </w:r>
      <w:proofErr w:type="spellEnd"/>
      <w:r w:rsidRPr="00300B3A">
        <w:t xml:space="preserve">, студент вправе проводить работу на РР на той операционной системе, которая установлена на его компьютерной системе. Необходимо описать этот вариант соответствующим </w:t>
      </w:r>
      <w:proofErr w:type="spellStart"/>
      <w:r w:rsidRPr="00300B3A">
        <w:t>screenshot</w:t>
      </w:r>
      <w:proofErr w:type="spellEnd"/>
      <w:r w:rsidRPr="00300B3A">
        <w:t>).</w:t>
      </w:r>
    </w:p>
    <w:p w:rsidR="00187540" w:rsidRPr="00300B3A" w:rsidRDefault="00187540" w:rsidP="00E14AC7">
      <w:pPr>
        <w:pStyle w:val="ad"/>
      </w:pPr>
      <w:r w:rsidRPr="00300B3A">
        <w:t xml:space="preserve">Настройка </w:t>
      </w:r>
      <w:proofErr w:type="spellStart"/>
      <w:r w:rsidRPr="00300B3A">
        <w:t>Git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config</w:t>
      </w:r>
      <w:proofErr w:type="spellEnd"/>
      <w:r w:rsidRPr="00300B3A">
        <w:t xml:space="preserve">. Создание локального </w:t>
      </w:r>
      <w:proofErr w:type="spellStart"/>
      <w:r w:rsidRPr="00300B3A">
        <w:t>репозитория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init</w:t>
      </w:r>
      <w:proofErr w:type="spellEnd"/>
      <w:r w:rsidRPr="00300B3A">
        <w:t xml:space="preserve">. </w:t>
      </w:r>
    </w:p>
    <w:p w:rsidR="00187540" w:rsidRPr="00300B3A" w:rsidRDefault="00187540" w:rsidP="00E14AC7">
      <w:pPr>
        <w:pStyle w:val="ad"/>
      </w:pPr>
      <w:r w:rsidRPr="00300B3A">
        <w:t xml:space="preserve">Логическая структура </w:t>
      </w:r>
      <w:proofErr w:type="spellStart"/>
      <w:r w:rsidRPr="00300B3A">
        <w:t>Git</w:t>
      </w:r>
      <w:proofErr w:type="spellEnd"/>
      <w:r w:rsidRPr="00300B3A">
        <w:t xml:space="preserve">. Состояния файлов,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status</w:t>
      </w:r>
      <w:proofErr w:type="spellEnd"/>
      <w:r w:rsidRPr="00300B3A">
        <w:t xml:space="preserve">. Объекты </w:t>
      </w:r>
      <w:proofErr w:type="spellStart"/>
      <w:r w:rsidRPr="00300B3A">
        <w:t>Git</w:t>
      </w:r>
      <w:proofErr w:type="spellEnd"/>
      <w:r w:rsidRPr="00300B3A">
        <w:t xml:space="preserve">. Добавление файла в индекс,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add</w:t>
      </w:r>
      <w:proofErr w:type="spellEnd"/>
      <w:r w:rsidRPr="00300B3A">
        <w:t xml:space="preserve">. Создание </w:t>
      </w:r>
      <w:proofErr w:type="spellStart"/>
      <w:r w:rsidRPr="00300B3A">
        <w:t>коммита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commit</w:t>
      </w:r>
      <w:proofErr w:type="spellEnd"/>
      <w:r w:rsidRPr="00300B3A">
        <w:t xml:space="preserve">. </w:t>
      </w:r>
    </w:p>
    <w:p w:rsidR="00187540" w:rsidRPr="00300B3A" w:rsidRDefault="00187540" w:rsidP="00E14AC7">
      <w:pPr>
        <w:pStyle w:val="ad"/>
      </w:pPr>
      <w:r w:rsidRPr="00300B3A">
        <w:t>Технология использования веток.</w:t>
      </w:r>
      <w:r>
        <w:t xml:space="preserve"> </w:t>
      </w:r>
      <w:r w:rsidRPr="00300B3A">
        <w:t xml:space="preserve">Создание ветки.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stash</w:t>
      </w:r>
      <w:proofErr w:type="spellEnd"/>
      <w:r w:rsidRPr="00300B3A">
        <w:t xml:space="preserve">. Просмотр истории </w:t>
      </w:r>
      <w:proofErr w:type="spellStart"/>
      <w:r w:rsidRPr="00300B3A">
        <w:t>коммитов</w:t>
      </w:r>
      <w:proofErr w:type="spellEnd"/>
      <w:r w:rsidRPr="00300B3A">
        <w:t xml:space="preserve">. </w:t>
      </w:r>
    </w:p>
    <w:p w:rsidR="00187540" w:rsidRPr="00E14AC7" w:rsidRDefault="00187540" w:rsidP="00E14AC7">
      <w:pPr>
        <w:pStyle w:val="ad"/>
      </w:pPr>
      <w:r w:rsidRPr="00300B3A">
        <w:t xml:space="preserve">Работа с внешним </w:t>
      </w:r>
      <w:proofErr w:type="spellStart"/>
      <w:r w:rsidRPr="00300B3A">
        <w:t>репозиторием</w:t>
      </w:r>
      <w:proofErr w:type="spellEnd"/>
      <w:r w:rsidRPr="00300B3A">
        <w:t xml:space="preserve">. Подключение внешнего </w:t>
      </w:r>
      <w:proofErr w:type="spellStart"/>
      <w:r w:rsidRPr="00300B3A">
        <w:t>репозитория</w:t>
      </w:r>
      <w:proofErr w:type="spellEnd"/>
      <w:r w:rsidRPr="00300B3A">
        <w:t xml:space="preserve">, группа команд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remote</w:t>
      </w:r>
      <w:proofErr w:type="spellEnd"/>
      <w:r w:rsidRPr="00300B3A">
        <w:t xml:space="preserve">. Отправка изменений в удаленный </w:t>
      </w:r>
      <w:proofErr w:type="spellStart"/>
      <w:r w:rsidRPr="00300B3A">
        <w:t>репозиторий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push</w:t>
      </w:r>
      <w:proofErr w:type="spellEnd"/>
      <w:r w:rsidRPr="00300B3A">
        <w:t xml:space="preserve">. Клонирование удаленного </w:t>
      </w:r>
      <w:proofErr w:type="spellStart"/>
      <w:r w:rsidRPr="00300B3A">
        <w:t>репозитория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clone</w:t>
      </w:r>
      <w:proofErr w:type="spellEnd"/>
      <w:r w:rsidRPr="00300B3A">
        <w:t xml:space="preserve">. Просмотр внешнего </w:t>
      </w:r>
      <w:proofErr w:type="spellStart"/>
      <w:r w:rsidRPr="00300B3A">
        <w:t>репозитория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fetch</w:t>
      </w:r>
      <w:proofErr w:type="spellEnd"/>
      <w:r w:rsidRPr="00300B3A">
        <w:t xml:space="preserve">. Получение изменений из локального </w:t>
      </w:r>
      <w:proofErr w:type="spellStart"/>
      <w:r w:rsidRPr="00300B3A">
        <w:t>репозитория</w:t>
      </w:r>
      <w:proofErr w:type="spellEnd"/>
      <w:r w:rsidRPr="00300B3A">
        <w:t xml:space="preserve">, команда </w:t>
      </w:r>
      <w:proofErr w:type="spellStart"/>
      <w:r w:rsidRPr="00300B3A">
        <w:t>git</w:t>
      </w:r>
      <w:proofErr w:type="spellEnd"/>
      <w:r w:rsidRPr="00300B3A">
        <w:t xml:space="preserve"> </w:t>
      </w:r>
      <w:proofErr w:type="spellStart"/>
      <w:r w:rsidRPr="00300B3A">
        <w:t>pull</w:t>
      </w:r>
      <w:proofErr w:type="spellEnd"/>
      <w:r w:rsidRPr="00300B3A">
        <w:t>.</w:t>
      </w:r>
    </w:p>
    <w:p w:rsidR="00187540" w:rsidRPr="00300B3A" w:rsidRDefault="00187540" w:rsidP="00E14AC7">
      <w:pPr>
        <w:pStyle w:val="ad"/>
      </w:pPr>
      <w:proofErr w:type="spellStart"/>
      <w:r w:rsidRPr="00300B3A">
        <w:t>репозитория</w:t>
      </w:r>
      <w:proofErr w:type="spellEnd"/>
      <w:r w:rsidRPr="00300B3A">
        <w:t xml:space="preserve"> к проекту согласно заданному варианту.</w:t>
      </w:r>
    </w:p>
    <w:p w:rsidR="00A948E2" w:rsidRDefault="00A948E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48494F" w:rsidRPr="00E14AC7" w:rsidRDefault="00E14AC7" w:rsidP="0025106F">
      <w:pPr>
        <w:pStyle w:val="1"/>
      </w:pPr>
      <w:bookmarkStart w:id="2" w:name="_Toc167617503"/>
      <w:r>
        <w:lastRenderedPageBreak/>
        <w:t>ВВЕДЕНИЕ</w:t>
      </w:r>
      <w:bookmarkEnd w:id="2"/>
    </w:p>
    <w:p w:rsidR="00E14AC7" w:rsidRDefault="00E14AC7" w:rsidP="009B067F">
      <w:pPr>
        <w:pStyle w:val="ad"/>
        <w:rPr>
          <w:lang w:eastAsia="ru-RU"/>
        </w:rPr>
      </w:pPr>
      <w:r w:rsidRPr="00E14AC7">
        <w:rPr>
          <w:lang w:eastAsia="ru-RU"/>
        </w:rPr>
        <w:t xml:space="preserve">Темой </w:t>
      </w:r>
      <w:r>
        <w:rPr>
          <w:lang w:eastAsia="ru-RU"/>
        </w:rPr>
        <w:t>расчетно-аналитического задания является разработка информационной системы «Делопроизводство». Что же такое делопроизводство?</w:t>
      </w:r>
    </w:p>
    <w:p w:rsidR="00E14AC7" w:rsidRDefault="00E14AC7" w:rsidP="00E14AC7">
      <w:pPr>
        <w:pStyle w:val="ad"/>
        <w:rPr>
          <w:lang w:eastAsia="ru-RU"/>
        </w:rPr>
      </w:pPr>
      <w:proofErr w:type="spellStart"/>
      <w:r>
        <w:rPr>
          <w:lang w:eastAsia="ru-RU"/>
        </w:rPr>
        <w:t>Делопроизво́дство</w:t>
      </w:r>
      <w:proofErr w:type="spellEnd"/>
      <w:r>
        <w:rPr>
          <w:lang w:eastAsia="ru-RU"/>
        </w:rPr>
        <w:t xml:space="preserve"> — деятельность, обеспечивающая документирование, документооборот, оперативное хранение и использование документо</w:t>
      </w:r>
      <w:r w:rsidR="00EC264D">
        <w:rPr>
          <w:lang w:eastAsia="ru-RU"/>
        </w:rPr>
        <w:t>в</w:t>
      </w:r>
      <w:r>
        <w:rPr>
          <w:lang w:eastAsia="ru-RU"/>
        </w:rPr>
        <w:t>.</w:t>
      </w:r>
    </w:p>
    <w:p w:rsidR="00E14AC7" w:rsidRDefault="00E14AC7" w:rsidP="00E14AC7">
      <w:pPr>
        <w:pStyle w:val="ad"/>
        <w:rPr>
          <w:lang w:eastAsia="ru-RU"/>
        </w:rPr>
      </w:pPr>
      <w:r>
        <w:rPr>
          <w:lang w:eastAsia="ru-RU"/>
        </w:rPr>
        <w:t>Понятие «делопроизводство» охватывает деятельность, связанную с созданием документов и работой с ними в различных учреждениях. С течением времени делопроизводство активно развивается как важнейшая составная часть деятельности аппарата управления любой организации или органа государственной власти и местного самоуправления, так как в документах фиксируются все основные и текущие вопросы их деятельности.</w:t>
      </w:r>
    </w:p>
    <w:p w:rsidR="00EC264D" w:rsidRDefault="00EC264D" w:rsidP="00E14AC7">
      <w:pPr>
        <w:pStyle w:val="ad"/>
        <w:rPr>
          <w:lang w:eastAsia="ru-RU"/>
        </w:rPr>
      </w:pPr>
      <w:r>
        <w:rPr>
          <w:lang w:eastAsia="ru-RU"/>
        </w:rPr>
        <w:t xml:space="preserve">Сейчас документооборот имеет широкое распространение, так как все системы переводятся на электронный формат и документооборот в наше время не маловажен. Именно исходя из этого данная система не растратит свою актуальность. </w:t>
      </w:r>
    </w:p>
    <w:p w:rsidR="00EC264D" w:rsidRDefault="009B067F" w:rsidP="00EC264D">
      <w:pPr>
        <w:pStyle w:val="1"/>
      </w:pPr>
      <w:r>
        <w:br w:type="page"/>
      </w:r>
      <w:bookmarkStart w:id="3" w:name="_Toc167617504"/>
      <w:r w:rsidR="00EC264D">
        <w:lastRenderedPageBreak/>
        <w:t xml:space="preserve">Основная часть по созданию и настройке </w:t>
      </w:r>
      <w:proofErr w:type="spellStart"/>
      <w:r w:rsidR="00EC264D">
        <w:rPr>
          <w:lang w:val="en-US"/>
        </w:rPr>
        <w:t>Git</w:t>
      </w:r>
      <w:bookmarkEnd w:id="3"/>
      <w:proofErr w:type="spellEnd"/>
    </w:p>
    <w:p w:rsidR="00EC264D" w:rsidRDefault="00EC264D" w:rsidP="00EC264D">
      <w:pPr>
        <w:pStyle w:val="ad"/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: </w:t>
      </w:r>
      <w:hyperlink r:id="rId9" w:history="1">
        <w:r w:rsidR="0000637A" w:rsidRPr="00920F2C">
          <w:rPr>
            <w:rStyle w:val="ac"/>
            <w:lang w:eastAsia="ru-RU"/>
          </w:rPr>
          <w:t>https://github.com/LatypovaDina/Documentation.git</w:t>
        </w:r>
      </w:hyperlink>
      <w:r w:rsidR="0000637A">
        <w:rPr>
          <w:lang w:eastAsia="ru-RU"/>
        </w:rPr>
        <w:t xml:space="preserve"> </w:t>
      </w:r>
    </w:p>
    <w:p w:rsidR="002F53EE" w:rsidRPr="002F53EE" w:rsidRDefault="002F53EE" w:rsidP="00EC264D">
      <w:pPr>
        <w:pStyle w:val="ad"/>
        <w:rPr>
          <w:lang w:eastAsia="ru-RU"/>
        </w:rPr>
      </w:pPr>
      <w:r>
        <w:rPr>
          <w:lang w:eastAsia="ru-RU"/>
        </w:rPr>
        <w:t xml:space="preserve">Перейдем к созданию нашего </w:t>
      </w:r>
      <w:proofErr w:type="spellStart"/>
      <w:r>
        <w:rPr>
          <w:lang w:eastAsia="ru-RU"/>
        </w:rPr>
        <w:t>репозитория</w:t>
      </w:r>
      <w:proofErr w:type="spellEnd"/>
      <w:r>
        <w:rPr>
          <w:lang w:eastAsia="ru-RU"/>
        </w:rPr>
        <w:t xml:space="preserve"> для работы. Для этого переходим на сайт </w:t>
      </w:r>
      <w:r>
        <w:rPr>
          <w:lang w:val="en-US" w:eastAsia="ru-RU"/>
        </w:rPr>
        <w:t>GitHub</w:t>
      </w:r>
      <w:r>
        <w:rPr>
          <w:lang w:eastAsia="ru-RU"/>
        </w:rPr>
        <w:t>, проходим авторизацию, нажимаем на «+» и выбираем «</w:t>
      </w:r>
      <w:r>
        <w:rPr>
          <w:lang w:val="en-US" w:eastAsia="ru-RU"/>
        </w:rPr>
        <w:t>New</w:t>
      </w:r>
      <w:r w:rsidRPr="002F53EE">
        <w:rPr>
          <w:lang w:eastAsia="ru-RU"/>
        </w:rPr>
        <w:t xml:space="preserve"> </w:t>
      </w:r>
      <w:r>
        <w:rPr>
          <w:lang w:val="en-US" w:eastAsia="ru-RU"/>
        </w:rPr>
        <w:t>repository</w:t>
      </w:r>
      <w:r>
        <w:rPr>
          <w:lang w:eastAsia="ru-RU"/>
        </w:rPr>
        <w:t>» (см. рисунок 1).</w:t>
      </w:r>
    </w:p>
    <w:p w:rsidR="00EC264D" w:rsidRDefault="00EC264D" w:rsidP="00EC264D">
      <w:pPr>
        <w:pStyle w:val="af"/>
      </w:pPr>
      <w:r w:rsidRPr="00EC264D">
        <w:drawing>
          <wp:inline distT="0" distB="0" distL="0" distR="0" wp14:anchorId="46506744" wp14:editId="5EE1B84F">
            <wp:extent cx="4821530" cy="1589315"/>
            <wp:effectExtent l="19050" t="19050" r="1778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2" t="1" r="-2032" b="42315"/>
                    <a:stretch/>
                  </pic:blipFill>
                  <pic:spPr bwMode="auto">
                    <a:xfrm>
                      <a:off x="0" y="0"/>
                      <a:ext cx="4822371" cy="15895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64D" w:rsidRDefault="00EC264D" w:rsidP="00EC264D">
      <w:pPr>
        <w:pStyle w:val="af"/>
      </w:pPr>
      <w:r>
        <w:t xml:space="preserve">Рисунок 1 – создание </w:t>
      </w:r>
      <w:proofErr w:type="spellStart"/>
      <w:r>
        <w:t>репозитория</w:t>
      </w:r>
      <w:proofErr w:type="spellEnd"/>
    </w:p>
    <w:p w:rsidR="005F5670" w:rsidRDefault="005F5670" w:rsidP="005F5670">
      <w:pPr>
        <w:pStyle w:val="ad"/>
      </w:pPr>
      <w:r>
        <w:t xml:space="preserve">Далее задаём имя нашему </w:t>
      </w:r>
      <w:proofErr w:type="spellStart"/>
      <w:r>
        <w:t>репозиторию</w:t>
      </w:r>
      <w:proofErr w:type="spellEnd"/>
      <w:r>
        <w:t xml:space="preserve"> и указываем описание. Также мы можем сделать </w:t>
      </w:r>
      <w:proofErr w:type="spellStart"/>
      <w:r>
        <w:t>репозиторий</w:t>
      </w:r>
      <w:proofErr w:type="spellEnd"/>
      <w:r>
        <w:t xml:space="preserve"> публичным или же приватным. В нашем случае выбираем публичную версию. Описание </w:t>
      </w:r>
      <w:proofErr w:type="spellStart"/>
      <w:r>
        <w:t>репозитория</w:t>
      </w:r>
      <w:proofErr w:type="spellEnd"/>
      <w:r>
        <w:t xml:space="preserve"> указано на рисунке 2.</w:t>
      </w:r>
    </w:p>
    <w:p w:rsidR="00EC264D" w:rsidRDefault="00EC264D" w:rsidP="00EC264D">
      <w:pPr>
        <w:pStyle w:val="af"/>
      </w:pPr>
      <w:r w:rsidRPr="00EC264D">
        <w:drawing>
          <wp:inline distT="0" distB="0" distL="0" distR="0" wp14:anchorId="3377B891" wp14:editId="6A881682">
            <wp:extent cx="5225143" cy="3401509"/>
            <wp:effectExtent l="19050" t="19050" r="1397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3404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264D" w:rsidRDefault="00EC264D" w:rsidP="00EC264D">
      <w:pPr>
        <w:pStyle w:val="af"/>
      </w:pPr>
      <w:r>
        <w:t xml:space="preserve">Рисунок 2 – определение параметров </w:t>
      </w:r>
      <w:proofErr w:type="spellStart"/>
      <w:r>
        <w:t>репозитория</w:t>
      </w:r>
      <w:proofErr w:type="spellEnd"/>
    </w:p>
    <w:p w:rsidR="005F5670" w:rsidRDefault="005F5670" w:rsidP="005F5670">
      <w:pPr>
        <w:pStyle w:val="ad"/>
      </w:pPr>
      <w:r>
        <w:lastRenderedPageBreak/>
        <w:t xml:space="preserve">После того, как задали необходимые данные нажимаем на кнопку создания </w:t>
      </w:r>
      <w:proofErr w:type="spellStart"/>
      <w:r>
        <w:t>репозитория</w:t>
      </w:r>
      <w:proofErr w:type="spellEnd"/>
      <w:r>
        <w:t xml:space="preserve"> и переходим на главный экран нашего </w:t>
      </w:r>
      <w:proofErr w:type="spellStart"/>
      <w:r>
        <w:t>репозитория</w:t>
      </w:r>
      <w:proofErr w:type="spellEnd"/>
      <w:r>
        <w:t xml:space="preserve"> (см. рисунок 3).</w:t>
      </w:r>
    </w:p>
    <w:p w:rsidR="005F5670" w:rsidRDefault="005F5670" w:rsidP="005F5670">
      <w:pPr>
        <w:pStyle w:val="af"/>
      </w:pPr>
      <w:r w:rsidRPr="005F5670">
        <w:drawing>
          <wp:inline distT="0" distB="0" distL="0" distR="0" wp14:anchorId="6BA9671F" wp14:editId="6449B221">
            <wp:extent cx="5940425" cy="2357120"/>
            <wp:effectExtent l="19050" t="19050" r="2222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670" w:rsidRDefault="005F5670" w:rsidP="005F5670">
      <w:pPr>
        <w:pStyle w:val="af"/>
      </w:pPr>
      <w:r>
        <w:t xml:space="preserve">Рисунок 3 – отображение </w:t>
      </w:r>
      <w:proofErr w:type="spellStart"/>
      <w:r>
        <w:t>репозитория</w:t>
      </w:r>
      <w:proofErr w:type="spellEnd"/>
    </w:p>
    <w:p w:rsidR="005F5670" w:rsidRDefault="005F5670" w:rsidP="005F5670">
      <w:pPr>
        <w:pStyle w:val="1"/>
        <w:rPr>
          <w:rFonts w:eastAsia="Times"/>
        </w:rPr>
      </w:pPr>
      <w:bookmarkStart w:id="4" w:name="_Toc167617505"/>
      <w:r w:rsidRPr="00300B3A">
        <w:rPr>
          <w:rFonts w:eastAsia="Times"/>
        </w:rPr>
        <w:t>Создание иерархической структуры работ (ИСР)</w:t>
      </w:r>
      <w:bookmarkEnd w:id="4"/>
      <w:r w:rsidRPr="00300B3A">
        <w:rPr>
          <w:rFonts w:eastAsia="Times"/>
        </w:rPr>
        <w:t xml:space="preserve"> </w:t>
      </w:r>
    </w:p>
    <w:p w:rsidR="00CD48AF" w:rsidRDefault="00CD48AF" w:rsidP="005F5670">
      <w:pPr>
        <w:pStyle w:val="ad"/>
      </w:pPr>
      <w:r>
        <w:t>Для создания полноценной информационной системы прежде всего необходимо определить его жизненный цикл, чтобы иметь представление того, что мы хотим получить и определить точные шаги по реализации проекта. Для формирования информационной системы делопроизводства можно выделить следующие циклы:</w:t>
      </w:r>
    </w:p>
    <w:p w:rsidR="00CD48AF" w:rsidRDefault="00CD48AF" w:rsidP="00CD48AF">
      <w:pPr>
        <w:pStyle w:val="ad"/>
        <w:numPr>
          <w:ilvl w:val="0"/>
          <w:numId w:val="24"/>
        </w:numPr>
        <w:ind w:left="0" w:firstLine="709"/>
      </w:pPr>
      <w:r>
        <w:t>Разработка требований от заказчика</w:t>
      </w:r>
    </w:p>
    <w:p w:rsidR="00CD48AF" w:rsidRDefault="00CD48AF" w:rsidP="00CD48AF">
      <w:pPr>
        <w:pStyle w:val="ad"/>
        <w:numPr>
          <w:ilvl w:val="0"/>
          <w:numId w:val="24"/>
        </w:numPr>
        <w:ind w:left="0" w:firstLine="709"/>
      </w:pPr>
      <w:r>
        <w:t xml:space="preserve">Проектирование </w:t>
      </w:r>
    </w:p>
    <w:p w:rsidR="00CD48AF" w:rsidRDefault="00CD48AF" w:rsidP="00CD48AF">
      <w:pPr>
        <w:pStyle w:val="ad"/>
        <w:numPr>
          <w:ilvl w:val="0"/>
          <w:numId w:val="24"/>
        </w:numPr>
        <w:ind w:left="0" w:firstLine="709"/>
      </w:pPr>
      <w:r>
        <w:t>Реализация</w:t>
      </w:r>
    </w:p>
    <w:p w:rsidR="00CD48AF" w:rsidRDefault="00CD48AF" w:rsidP="00CD48AF">
      <w:pPr>
        <w:pStyle w:val="ad"/>
        <w:numPr>
          <w:ilvl w:val="0"/>
          <w:numId w:val="24"/>
        </w:numPr>
        <w:ind w:left="0" w:firstLine="709"/>
      </w:pPr>
      <w:r>
        <w:t>Тестирование</w:t>
      </w:r>
    </w:p>
    <w:p w:rsidR="00CD48AF" w:rsidRDefault="00CD48AF" w:rsidP="00CD48AF">
      <w:pPr>
        <w:pStyle w:val="ad"/>
        <w:numPr>
          <w:ilvl w:val="0"/>
          <w:numId w:val="24"/>
        </w:numPr>
        <w:ind w:left="0" w:firstLine="709"/>
      </w:pPr>
      <w:r>
        <w:t>Вход в действие</w:t>
      </w:r>
    </w:p>
    <w:p w:rsidR="00CD48AF" w:rsidRDefault="00CD48AF" w:rsidP="00CD48AF">
      <w:pPr>
        <w:pStyle w:val="ad"/>
      </w:pPr>
      <w:r>
        <w:t xml:space="preserve">Если выполним реализацию проекта в данном порядке получим корректно сформулированную информационную систему. </w:t>
      </w:r>
      <w:r w:rsidR="00290DD9">
        <w:t xml:space="preserve">Чтобы иметь примерное представление всех процессов системы рассмотрим функции каждого исполнителя нашего проекта. </w:t>
      </w:r>
      <w:r>
        <w:t>Приведём описание каждого жизненного цикла в виде таблицы (см. таблица 1).</w:t>
      </w:r>
    </w:p>
    <w:p w:rsidR="00CD48AF" w:rsidRDefault="00CD48A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D48AF" w:rsidRDefault="00CD48AF" w:rsidP="00CD48AF">
      <w:pPr>
        <w:pStyle w:val="ad"/>
      </w:pPr>
      <w:r>
        <w:lastRenderedPageBreak/>
        <w:t>Таблица 1 – Содержание процессов жизненного цикла</w:t>
      </w:r>
    </w:p>
    <w:tbl>
      <w:tblPr>
        <w:tblStyle w:val="af2"/>
        <w:tblW w:w="9357" w:type="dxa"/>
        <w:tblLook w:val="04A0" w:firstRow="1" w:lastRow="0" w:firstColumn="1" w:lastColumn="0" w:noHBand="0" w:noVBand="1"/>
      </w:tblPr>
      <w:tblGrid>
        <w:gridCol w:w="1783"/>
        <w:gridCol w:w="2575"/>
        <w:gridCol w:w="2446"/>
        <w:gridCol w:w="2553"/>
      </w:tblGrid>
      <w:tr w:rsidR="00CD48AF" w:rsidTr="00290DD9">
        <w:tc>
          <w:tcPr>
            <w:tcW w:w="1783" w:type="dxa"/>
            <w:vAlign w:val="center"/>
          </w:tcPr>
          <w:p w:rsidR="00CD48AF" w:rsidRPr="00CD48AF" w:rsidRDefault="00CD48AF" w:rsidP="00CD48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575" w:type="dxa"/>
            <w:vAlign w:val="center"/>
          </w:tcPr>
          <w:p w:rsidR="00CD48AF" w:rsidRPr="00CD48AF" w:rsidRDefault="00CD48AF" w:rsidP="00CD48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Действия</w:t>
            </w:r>
          </w:p>
        </w:tc>
        <w:tc>
          <w:tcPr>
            <w:tcW w:w="2446" w:type="dxa"/>
            <w:vAlign w:val="center"/>
          </w:tcPr>
          <w:p w:rsidR="00CD48AF" w:rsidRPr="00CD48AF" w:rsidRDefault="00CD48AF" w:rsidP="00CD48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Вход</w:t>
            </w:r>
          </w:p>
        </w:tc>
        <w:tc>
          <w:tcPr>
            <w:tcW w:w="2553" w:type="dxa"/>
            <w:vAlign w:val="center"/>
          </w:tcPr>
          <w:p w:rsidR="00CD48AF" w:rsidRPr="00CD48AF" w:rsidRDefault="00CD48AF" w:rsidP="00CD48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</w:p>
        </w:tc>
      </w:tr>
      <w:tr w:rsidR="00CD48AF" w:rsidTr="00290DD9">
        <w:tc>
          <w:tcPr>
            <w:tcW w:w="1783" w:type="dxa"/>
            <w:vAlign w:val="center"/>
          </w:tcPr>
          <w:p w:rsidR="00CD48AF" w:rsidRPr="00CD48AF" w:rsidRDefault="00CD48AF" w:rsidP="00CD48AF">
            <w:pPr>
              <w:pStyle w:val="ad"/>
              <w:ind w:firstLine="0"/>
              <w:jc w:val="center"/>
              <w:rPr>
                <w:sz w:val="24"/>
                <w:szCs w:val="24"/>
              </w:rPr>
            </w:pPr>
            <w:r w:rsidRPr="00CD48AF">
              <w:rPr>
                <w:sz w:val="24"/>
                <w:szCs w:val="24"/>
              </w:rPr>
              <w:t>Заказчик</w:t>
            </w:r>
          </w:p>
        </w:tc>
        <w:tc>
          <w:tcPr>
            <w:tcW w:w="2575" w:type="dxa"/>
            <w:vAlign w:val="center"/>
          </w:tcPr>
          <w:p w:rsidR="00CD48AF" w:rsidRPr="00CD48AF" w:rsidRDefault="00CD48AF" w:rsidP="00290DD9">
            <w:pPr>
              <w:numPr>
                <w:ilvl w:val="0"/>
                <w:numId w:val="25"/>
              </w:numPr>
              <w:tabs>
                <w:tab w:val="clear" w:pos="720"/>
                <w:tab w:val="num" w:pos="379"/>
              </w:tabs>
              <w:spacing w:before="36" w:after="36" w:line="240" w:lineRule="atLeast"/>
              <w:ind w:left="12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Инициирование</w:t>
            </w:r>
          </w:p>
          <w:p w:rsidR="00CD48AF" w:rsidRPr="00CD48AF" w:rsidRDefault="00CD48AF" w:rsidP="00290DD9">
            <w:pPr>
              <w:numPr>
                <w:ilvl w:val="0"/>
                <w:numId w:val="25"/>
              </w:numPr>
              <w:tabs>
                <w:tab w:val="num" w:pos="379"/>
              </w:tabs>
              <w:spacing w:before="36" w:after="36" w:line="240" w:lineRule="atLeast"/>
              <w:ind w:left="12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заявочных предложений</w:t>
            </w:r>
          </w:p>
          <w:p w:rsidR="00CD48AF" w:rsidRPr="00CD48AF" w:rsidRDefault="00CD48AF" w:rsidP="00290DD9">
            <w:pPr>
              <w:numPr>
                <w:ilvl w:val="0"/>
                <w:numId w:val="25"/>
              </w:numPr>
              <w:tabs>
                <w:tab w:val="num" w:pos="379"/>
              </w:tabs>
              <w:spacing w:before="36" w:after="36" w:line="240" w:lineRule="atLeast"/>
              <w:ind w:left="12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договора</w:t>
            </w:r>
          </w:p>
          <w:p w:rsidR="00CD48AF" w:rsidRPr="00CD48AF" w:rsidRDefault="00CD48AF" w:rsidP="00290DD9">
            <w:pPr>
              <w:numPr>
                <w:ilvl w:val="0"/>
                <w:numId w:val="25"/>
              </w:numPr>
              <w:tabs>
                <w:tab w:val="num" w:pos="379"/>
              </w:tabs>
              <w:spacing w:before="36" w:after="36" w:line="240" w:lineRule="atLeast"/>
              <w:ind w:left="12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деятельности поставщика</w:t>
            </w:r>
          </w:p>
          <w:p w:rsidR="00CD48AF" w:rsidRPr="00CD48AF" w:rsidRDefault="00CD48AF" w:rsidP="00290DD9">
            <w:pPr>
              <w:numPr>
                <w:ilvl w:val="0"/>
                <w:numId w:val="25"/>
              </w:numPr>
              <w:tabs>
                <w:tab w:val="num" w:pos="379"/>
              </w:tabs>
              <w:spacing w:before="36" w:after="36" w:line="240" w:lineRule="atLeast"/>
              <w:ind w:left="12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Приемка ИС</w:t>
            </w:r>
          </w:p>
        </w:tc>
        <w:tc>
          <w:tcPr>
            <w:tcW w:w="2446" w:type="dxa"/>
            <w:vAlign w:val="center"/>
          </w:tcPr>
          <w:p w:rsidR="00CD48AF" w:rsidRPr="00CD48AF" w:rsidRDefault="00CD48AF" w:rsidP="00290DD9">
            <w:pPr>
              <w:numPr>
                <w:ilvl w:val="0"/>
                <w:numId w:val="26"/>
              </w:numPr>
              <w:tabs>
                <w:tab w:val="clear" w:pos="720"/>
                <w:tab w:val="num" w:pos="351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о начале работ по внедрению ИС</w:t>
            </w:r>
          </w:p>
          <w:p w:rsidR="00CD48AF" w:rsidRPr="00CD48AF" w:rsidRDefault="00CD48AF" w:rsidP="00290DD9">
            <w:pPr>
              <w:numPr>
                <w:ilvl w:val="0"/>
                <w:numId w:val="26"/>
              </w:numPr>
              <w:tabs>
                <w:tab w:val="clear" w:pos="720"/>
                <w:tab w:val="num" w:pos="351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Результаты обследования деятельности заказчика</w:t>
            </w:r>
          </w:p>
          <w:p w:rsidR="00CD48AF" w:rsidRPr="00CD48AF" w:rsidRDefault="00CD48AF" w:rsidP="00290DD9">
            <w:pPr>
              <w:numPr>
                <w:ilvl w:val="0"/>
                <w:numId w:val="26"/>
              </w:numPr>
              <w:tabs>
                <w:tab w:val="clear" w:pos="720"/>
                <w:tab w:val="num" w:pos="351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 поставки/ разработки</w:t>
            </w:r>
          </w:p>
          <w:p w:rsidR="00CD48AF" w:rsidRPr="00CD48AF" w:rsidRDefault="00CD48AF" w:rsidP="00290DD9">
            <w:pPr>
              <w:numPr>
                <w:ilvl w:val="0"/>
                <w:numId w:val="26"/>
              </w:numPr>
              <w:tabs>
                <w:tab w:val="clear" w:pos="720"/>
                <w:tab w:val="num" w:pos="351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Комплексный тест ИС</w:t>
            </w:r>
          </w:p>
        </w:tc>
        <w:tc>
          <w:tcPr>
            <w:tcW w:w="2553" w:type="dxa"/>
            <w:vAlign w:val="center"/>
          </w:tcPr>
          <w:p w:rsidR="00CD48AF" w:rsidRPr="00CD48AF" w:rsidRDefault="00CD48AF" w:rsidP="00290DD9">
            <w:pPr>
              <w:numPr>
                <w:ilvl w:val="0"/>
                <w:numId w:val="27"/>
              </w:numPr>
              <w:tabs>
                <w:tab w:val="clear" w:pos="720"/>
                <w:tab w:val="num" w:pos="316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Технико-экономическое обоснование внедрения ИС</w:t>
            </w:r>
          </w:p>
          <w:p w:rsidR="00CD48AF" w:rsidRPr="00CD48AF" w:rsidRDefault="00CD48AF" w:rsidP="00290DD9">
            <w:pPr>
              <w:numPr>
                <w:ilvl w:val="0"/>
                <w:numId w:val="27"/>
              </w:numPr>
              <w:tabs>
                <w:tab w:val="clear" w:pos="720"/>
                <w:tab w:val="num" w:pos="316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задание на ИС</w:t>
            </w:r>
          </w:p>
          <w:p w:rsidR="00CD48AF" w:rsidRPr="00CD48AF" w:rsidRDefault="00CD48AF" w:rsidP="00290DD9">
            <w:pPr>
              <w:numPr>
                <w:ilvl w:val="0"/>
                <w:numId w:val="27"/>
              </w:numPr>
              <w:tabs>
                <w:tab w:val="clear" w:pos="720"/>
                <w:tab w:val="num" w:pos="316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Договор на поставку/ разработку</w:t>
            </w:r>
          </w:p>
          <w:p w:rsidR="00CD48AF" w:rsidRPr="00CD48AF" w:rsidRDefault="00CD48AF" w:rsidP="00290DD9">
            <w:pPr>
              <w:numPr>
                <w:ilvl w:val="0"/>
                <w:numId w:val="27"/>
              </w:numPr>
              <w:tabs>
                <w:tab w:val="clear" w:pos="720"/>
                <w:tab w:val="num" w:pos="316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Акты приемки этапов работы</w:t>
            </w:r>
          </w:p>
          <w:p w:rsidR="00CD48AF" w:rsidRPr="00CD48AF" w:rsidRDefault="00CD48AF" w:rsidP="00290DD9">
            <w:pPr>
              <w:numPr>
                <w:ilvl w:val="0"/>
                <w:numId w:val="27"/>
              </w:numPr>
              <w:tabs>
                <w:tab w:val="clear" w:pos="720"/>
                <w:tab w:val="num" w:pos="316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приемно-сдаточных испытаний</w:t>
            </w:r>
          </w:p>
        </w:tc>
      </w:tr>
      <w:tr w:rsidR="00290DD9" w:rsidTr="00290DD9">
        <w:tc>
          <w:tcPr>
            <w:tcW w:w="1783" w:type="dxa"/>
            <w:vAlign w:val="center"/>
          </w:tcPr>
          <w:p w:rsidR="00290DD9" w:rsidRPr="00290DD9" w:rsidRDefault="00290DD9" w:rsidP="00290D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 </w:t>
            </w:r>
          </w:p>
        </w:tc>
        <w:tc>
          <w:tcPr>
            <w:tcW w:w="2575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28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Инициирование</w:t>
            </w:r>
          </w:p>
          <w:p w:rsidR="00290DD9" w:rsidRPr="00290DD9" w:rsidRDefault="00290DD9" w:rsidP="00290DD9">
            <w:pPr>
              <w:numPr>
                <w:ilvl w:val="0"/>
                <w:numId w:val="28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Ответ на заявочные предложения</w:t>
            </w:r>
          </w:p>
          <w:p w:rsidR="00290DD9" w:rsidRPr="00290DD9" w:rsidRDefault="00290DD9" w:rsidP="00290DD9">
            <w:pPr>
              <w:numPr>
                <w:ilvl w:val="0"/>
                <w:numId w:val="28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договора</w:t>
            </w:r>
          </w:p>
          <w:p w:rsidR="00290DD9" w:rsidRPr="00290DD9" w:rsidRDefault="00290DD9" w:rsidP="00290DD9">
            <w:pPr>
              <w:numPr>
                <w:ilvl w:val="0"/>
                <w:numId w:val="28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Планирование исполнения</w:t>
            </w:r>
          </w:p>
          <w:p w:rsidR="00290DD9" w:rsidRPr="00290DD9" w:rsidRDefault="00290DD9" w:rsidP="00290DD9">
            <w:pPr>
              <w:numPr>
                <w:ilvl w:val="0"/>
                <w:numId w:val="28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Поставка ИС</w:t>
            </w:r>
          </w:p>
        </w:tc>
        <w:tc>
          <w:tcPr>
            <w:tcW w:w="2446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29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задание на ИС</w:t>
            </w:r>
          </w:p>
          <w:p w:rsidR="00290DD9" w:rsidRPr="00290DD9" w:rsidRDefault="00290DD9" w:rsidP="00290DD9">
            <w:pPr>
              <w:numPr>
                <w:ilvl w:val="0"/>
                <w:numId w:val="29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руководства об участии в разработке</w:t>
            </w:r>
          </w:p>
          <w:p w:rsidR="00290DD9" w:rsidRPr="00290DD9" w:rsidRDefault="00290DD9" w:rsidP="00290DD9">
            <w:pPr>
              <w:numPr>
                <w:ilvl w:val="0"/>
                <w:numId w:val="29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задание на ИС</w:t>
            </w:r>
          </w:p>
          <w:p w:rsidR="00290DD9" w:rsidRPr="00290DD9" w:rsidRDefault="00290DD9" w:rsidP="00290DD9">
            <w:pPr>
              <w:numPr>
                <w:ilvl w:val="0"/>
                <w:numId w:val="29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5" w:name="keyword91"/>
            <w:bookmarkEnd w:id="5"/>
            <w:r w:rsidRPr="00290DD9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План управления проектом</w:t>
            </w:r>
          </w:p>
          <w:p w:rsidR="00290DD9" w:rsidRPr="00290DD9" w:rsidRDefault="00290DD9" w:rsidP="00290DD9">
            <w:pPr>
              <w:numPr>
                <w:ilvl w:val="0"/>
                <w:numId w:val="29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Разработанная ИС и документация</w:t>
            </w:r>
          </w:p>
        </w:tc>
        <w:tc>
          <w:tcPr>
            <w:tcW w:w="2553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30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об участии в разработке</w:t>
            </w:r>
          </w:p>
          <w:p w:rsidR="00290DD9" w:rsidRPr="00290DD9" w:rsidRDefault="00290DD9" w:rsidP="00290DD9">
            <w:pPr>
              <w:numPr>
                <w:ilvl w:val="0"/>
                <w:numId w:val="30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Договор на поставку/ разработку</w:t>
            </w:r>
          </w:p>
          <w:p w:rsidR="00290DD9" w:rsidRPr="00290DD9" w:rsidRDefault="00290DD9" w:rsidP="00290DD9">
            <w:pPr>
              <w:numPr>
                <w:ilvl w:val="0"/>
                <w:numId w:val="30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Реализация/ корректировка</w:t>
            </w:r>
          </w:p>
          <w:p w:rsidR="00290DD9" w:rsidRPr="00290DD9" w:rsidRDefault="00290DD9" w:rsidP="00290DD9">
            <w:pPr>
              <w:numPr>
                <w:ilvl w:val="0"/>
                <w:numId w:val="30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приемно-сдаточных испытаний</w:t>
            </w:r>
          </w:p>
        </w:tc>
      </w:tr>
      <w:tr w:rsidR="00290DD9" w:rsidTr="00290DD9">
        <w:tc>
          <w:tcPr>
            <w:tcW w:w="1783" w:type="dxa"/>
            <w:vAlign w:val="center"/>
          </w:tcPr>
          <w:p w:rsidR="00290DD9" w:rsidRPr="00290DD9" w:rsidRDefault="00290DD9" w:rsidP="00290D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</w:p>
        </w:tc>
        <w:tc>
          <w:tcPr>
            <w:tcW w:w="2575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" w:name="keyword94"/>
            <w:bookmarkEnd w:id="6"/>
            <w:r w:rsidRPr="00290DD9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Анализ требований</w:t>
            </w: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к ИС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 архитектуры ИС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требований к ПО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 архитектуры ПО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Детальное проектирование ПО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Кодирование и тестирование ПО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Интеграция ПО и квалификационное тестирование ПО</w:t>
            </w:r>
          </w:p>
          <w:p w:rsidR="00290DD9" w:rsidRPr="00290DD9" w:rsidRDefault="00290DD9" w:rsidP="00290DD9">
            <w:pPr>
              <w:numPr>
                <w:ilvl w:val="0"/>
                <w:numId w:val="31"/>
              </w:numPr>
              <w:tabs>
                <w:tab w:val="clear" w:pos="720"/>
                <w:tab w:val="num" w:pos="283"/>
              </w:tabs>
              <w:spacing w:before="36" w:after="36" w:line="240" w:lineRule="atLeast"/>
              <w:ind w:left="-1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Интеграция ИС и квалификационное тестирование ИС</w:t>
            </w:r>
          </w:p>
        </w:tc>
        <w:tc>
          <w:tcPr>
            <w:tcW w:w="2446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задание на ИС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задание на ИС, модель ЖЦ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Подсистемы ИС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Спецификации требования к компонентам ПО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Архитектура ПО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 детального проектирования ПО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 интеграции ПО, тесты</w:t>
            </w:r>
          </w:p>
          <w:p w:rsidR="00290DD9" w:rsidRPr="00290DD9" w:rsidRDefault="00290DD9" w:rsidP="00290DD9">
            <w:pPr>
              <w:numPr>
                <w:ilvl w:val="0"/>
                <w:numId w:val="32"/>
              </w:numPr>
              <w:tabs>
                <w:tab w:val="clear" w:pos="720"/>
                <w:tab w:val="num" w:pos="239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Архитектура ИС, ПО, документация на ИС, тесты</w:t>
            </w:r>
          </w:p>
        </w:tc>
        <w:tc>
          <w:tcPr>
            <w:tcW w:w="2553" w:type="dxa"/>
            <w:vAlign w:val="center"/>
          </w:tcPr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Используемая модель ЖЦ, стандарты разработки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 работ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подсистем, компоненты оборудования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Спецификации требования к компонентам ПО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компонентов ПО, интерфейсы с БД, план интеграции ПО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 БД, спецификации интерфейсов между компонентами ПО, требования к тестам</w:t>
            </w:r>
          </w:p>
          <w:p w:rsidR="00290DD9" w:rsidRPr="00290DD9" w:rsidRDefault="00290DD9" w:rsidP="00290DD9">
            <w:pPr>
              <w:numPr>
                <w:ilvl w:val="0"/>
                <w:numId w:val="33"/>
              </w:numPr>
              <w:tabs>
                <w:tab w:val="clear" w:pos="720"/>
                <w:tab w:val="left" w:pos="174"/>
                <w:tab w:val="num" w:pos="457"/>
              </w:tabs>
              <w:spacing w:before="36" w:after="36" w:line="240" w:lineRule="atLeast"/>
              <w:ind w:left="0" w:hanging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0D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соответствия комплекса ПО требованиям ТЗ</w:t>
            </w:r>
          </w:p>
        </w:tc>
      </w:tr>
    </w:tbl>
    <w:p w:rsidR="005F5670" w:rsidRDefault="005F5670" w:rsidP="005F5670">
      <w:pPr>
        <w:pStyle w:val="ad"/>
      </w:pPr>
      <w:r>
        <w:lastRenderedPageBreak/>
        <w:t>Перейдем к поэтапному созданию иерархической структуры проекта «</w:t>
      </w:r>
      <w:r w:rsidR="009B4D53">
        <w:t>Делопроизводство</w:t>
      </w:r>
      <w:r>
        <w:t>».</w:t>
      </w:r>
    </w:p>
    <w:p w:rsidR="005F5670" w:rsidRPr="00473ABD" w:rsidRDefault="00473ABD" w:rsidP="005F5670">
      <w:pPr>
        <w:pStyle w:val="ad"/>
        <w:rPr>
          <w:b/>
        </w:rPr>
      </w:pPr>
      <w:r w:rsidRPr="00473ABD">
        <w:rPr>
          <w:b/>
        </w:rPr>
        <w:t xml:space="preserve">Этап </w:t>
      </w:r>
      <w:r w:rsidR="005F5670" w:rsidRPr="00473ABD">
        <w:rPr>
          <w:b/>
        </w:rPr>
        <w:t xml:space="preserve">1. Определение главной цели </w:t>
      </w:r>
    </w:p>
    <w:p w:rsidR="005F5670" w:rsidRDefault="005F5670" w:rsidP="005F5670">
      <w:pPr>
        <w:pStyle w:val="ad"/>
      </w:pPr>
      <w:r>
        <w:t>В результате формирования мы хоти получить полноценную информационную систему, которая позволит нам работать с документами, а именно хранить документы и использовать по назначению</w:t>
      </w:r>
      <w:r w:rsidR="009B4D53">
        <w:t>.</w:t>
      </w:r>
    </w:p>
    <w:p w:rsidR="005F5670" w:rsidRPr="00473ABD" w:rsidRDefault="00473ABD" w:rsidP="005F5670">
      <w:pPr>
        <w:pStyle w:val="ad"/>
        <w:rPr>
          <w:b/>
        </w:rPr>
      </w:pPr>
      <w:r w:rsidRPr="00473ABD">
        <w:rPr>
          <w:b/>
        </w:rPr>
        <w:t xml:space="preserve">Этап </w:t>
      </w:r>
      <w:r w:rsidR="005F5670" w:rsidRPr="00473ABD">
        <w:rPr>
          <w:b/>
        </w:rPr>
        <w:t xml:space="preserve">2. Формирование вех </w:t>
      </w:r>
    </w:p>
    <w:p w:rsidR="009B4D53" w:rsidRDefault="009B4D53" w:rsidP="005F5670">
      <w:pPr>
        <w:pStyle w:val="ad"/>
      </w:pPr>
      <w:r>
        <w:t>Для того, чтобы создать информационную систему «Делопроизводство» нам понадобятся следующие критерии:</w:t>
      </w:r>
    </w:p>
    <w:p w:rsidR="009B4D53" w:rsidRDefault="009B4D53" w:rsidP="005F5670">
      <w:pPr>
        <w:pStyle w:val="ad"/>
      </w:pPr>
      <w:r>
        <w:t>Для основной работы системы:</w:t>
      </w:r>
    </w:p>
    <w:p w:rsidR="005F5670" w:rsidRDefault="009B4D53" w:rsidP="009B4D53">
      <w:pPr>
        <w:pStyle w:val="ad"/>
        <w:numPr>
          <w:ilvl w:val="0"/>
          <w:numId w:val="19"/>
        </w:numPr>
      </w:pPr>
      <w:r>
        <w:t>Редактор документов</w:t>
      </w:r>
    </w:p>
    <w:p w:rsidR="009B4D53" w:rsidRDefault="009B4D53" w:rsidP="009B4D53">
      <w:pPr>
        <w:pStyle w:val="ad"/>
        <w:numPr>
          <w:ilvl w:val="0"/>
          <w:numId w:val="19"/>
        </w:numPr>
      </w:pPr>
      <w:r>
        <w:t>Публикация документов на общий сервер</w:t>
      </w:r>
    </w:p>
    <w:p w:rsidR="009B4D53" w:rsidRDefault="009B4D53" w:rsidP="009B4D53">
      <w:pPr>
        <w:pStyle w:val="ad"/>
      </w:pPr>
      <w:r>
        <w:t>Для работы с самими документами:</w:t>
      </w:r>
    </w:p>
    <w:p w:rsidR="009B4D53" w:rsidRDefault="009B4D53" w:rsidP="009B4D53">
      <w:pPr>
        <w:pStyle w:val="ad"/>
        <w:numPr>
          <w:ilvl w:val="0"/>
          <w:numId w:val="19"/>
        </w:numPr>
      </w:pPr>
      <w:r>
        <w:t>Текстовый редактор</w:t>
      </w:r>
    </w:p>
    <w:p w:rsidR="009B4D53" w:rsidRDefault="009B4D53" w:rsidP="009B4D53">
      <w:pPr>
        <w:pStyle w:val="ad"/>
        <w:numPr>
          <w:ilvl w:val="0"/>
          <w:numId w:val="19"/>
        </w:numPr>
      </w:pPr>
      <w:r>
        <w:t>Система управления потоками работ</w:t>
      </w:r>
    </w:p>
    <w:p w:rsidR="009B4D53" w:rsidRDefault="009B4D53" w:rsidP="009B4D53">
      <w:pPr>
        <w:pStyle w:val="ad"/>
        <w:numPr>
          <w:ilvl w:val="0"/>
          <w:numId w:val="19"/>
        </w:numPr>
      </w:pPr>
      <w:r>
        <w:t>Система управления информацией</w:t>
      </w:r>
    </w:p>
    <w:p w:rsidR="009B4D53" w:rsidRDefault="009B4D53" w:rsidP="009B4D53">
      <w:pPr>
        <w:pStyle w:val="ad"/>
      </w:pPr>
      <w:r>
        <w:t>Для взаимодействия с документами:</w:t>
      </w:r>
    </w:p>
    <w:p w:rsidR="009B4D53" w:rsidRDefault="009B4D53" w:rsidP="009B4D53">
      <w:pPr>
        <w:pStyle w:val="ad"/>
        <w:numPr>
          <w:ilvl w:val="0"/>
          <w:numId w:val="20"/>
        </w:numPr>
      </w:pPr>
      <w:r>
        <w:t>Инструменты для публикации</w:t>
      </w:r>
    </w:p>
    <w:p w:rsidR="005F5670" w:rsidRDefault="009B4D53" w:rsidP="009B4D53">
      <w:pPr>
        <w:pStyle w:val="ad"/>
        <w:numPr>
          <w:ilvl w:val="0"/>
          <w:numId w:val="20"/>
        </w:numPr>
      </w:pPr>
      <w:r>
        <w:t>Инструменты для скачиваний</w:t>
      </w:r>
    </w:p>
    <w:p w:rsidR="005F5670" w:rsidRPr="00473ABD" w:rsidRDefault="00473ABD" w:rsidP="005F5670">
      <w:pPr>
        <w:pStyle w:val="ad"/>
        <w:rPr>
          <w:b/>
        </w:rPr>
      </w:pPr>
      <w:r w:rsidRPr="00473ABD">
        <w:rPr>
          <w:b/>
        </w:rPr>
        <w:t xml:space="preserve">Этап </w:t>
      </w:r>
      <w:r w:rsidR="005F5670" w:rsidRPr="00473ABD">
        <w:rPr>
          <w:b/>
        </w:rPr>
        <w:t xml:space="preserve">3. Формирование задач </w:t>
      </w:r>
    </w:p>
    <w:p w:rsidR="00845535" w:rsidRDefault="00845535" w:rsidP="00845535">
      <w:pPr>
        <w:pStyle w:val="ad"/>
      </w:pPr>
      <w:r>
        <w:t>Главная цель делопроизводства – обеспечить компанию всеми необходимыми документами. Ее можно разбить на две подцели:</w:t>
      </w:r>
    </w:p>
    <w:p w:rsidR="00845535" w:rsidRDefault="00845535" w:rsidP="00845535">
      <w:pPr>
        <w:pStyle w:val="ad"/>
        <w:numPr>
          <w:ilvl w:val="0"/>
          <w:numId w:val="21"/>
        </w:numPr>
        <w:ind w:left="0" w:firstLine="709"/>
      </w:pPr>
      <w:r>
        <w:t>фиксирование информации посредством изготовления управленческих документов;</w:t>
      </w:r>
    </w:p>
    <w:p w:rsidR="00845535" w:rsidRDefault="00845535" w:rsidP="00845535">
      <w:pPr>
        <w:pStyle w:val="ad"/>
        <w:numPr>
          <w:ilvl w:val="0"/>
          <w:numId w:val="21"/>
        </w:numPr>
        <w:ind w:left="0" w:firstLine="709"/>
      </w:pPr>
      <w:r>
        <w:t xml:space="preserve">выстраивание полного цикла работы с документацией. </w:t>
      </w:r>
    </w:p>
    <w:p w:rsidR="00845535" w:rsidRDefault="00845535" w:rsidP="00845535">
      <w:pPr>
        <w:pStyle w:val="ad"/>
      </w:pPr>
      <w:r>
        <w:t>Исходя из целей делопроизводства, его ключевые задачи можно сформулировать следующим образом:</w:t>
      </w:r>
    </w:p>
    <w:p w:rsidR="00845535" w:rsidRDefault="00845535" w:rsidP="00845535">
      <w:pPr>
        <w:pStyle w:val="ad"/>
        <w:numPr>
          <w:ilvl w:val="0"/>
          <w:numId w:val="22"/>
        </w:numPr>
        <w:ind w:left="0" w:firstLine="709"/>
      </w:pPr>
      <w:r>
        <w:t>создание документов, то есть фиксация информации на бумажном или электронном носителе с соблюдением действующих норм и правил;</w:t>
      </w:r>
    </w:p>
    <w:p w:rsidR="00845535" w:rsidRDefault="00845535" w:rsidP="00845535">
      <w:pPr>
        <w:pStyle w:val="ad"/>
        <w:numPr>
          <w:ilvl w:val="0"/>
          <w:numId w:val="22"/>
        </w:numPr>
        <w:ind w:left="0" w:firstLine="709"/>
      </w:pPr>
      <w:r>
        <w:lastRenderedPageBreak/>
        <w:t>регистрация документов для последующего контроля их передвижения в компании и за ее пределами или исполнения;</w:t>
      </w:r>
    </w:p>
    <w:p w:rsidR="00845535" w:rsidRDefault="00845535" w:rsidP="00845535">
      <w:pPr>
        <w:pStyle w:val="ad"/>
        <w:numPr>
          <w:ilvl w:val="0"/>
          <w:numId w:val="22"/>
        </w:numPr>
        <w:ind w:left="0" w:firstLine="709"/>
      </w:pPr>
      <w:r>
        <w:t>передача документации для их использования по назначению – принятия решений, исполнения распоряжений и т. д.;</w:t>
      </w:r>
    </w:p>
    <w:p w:rsidR="00845535" w:rsidRDefault="00845535" w:rsidP="00845535">
      <w:pPr>
        <w:pStyle w:val="ad"/>
        <w:numPr>
          <w:ilvl w:val="0"/>
          <w:numId w:val="22"/>
        </w:numPr>
        <w:ind w:left="0" w:firstLine="709"/>
      </w:pPr>
      <w:r>
        <w:t xml:space="preserve">систематизация управленческой документации, которая обеспечивает быстрый поиск конкретной информации в случае необходимости, уничтожение или архивация и хранение. </w:t>
      </w:r>
    </w:p>
    <w:p w:rsidR="005F5670" w:rsidRDefault="009B4D53" w:rsidP="005F5670">
      <w:pPr>
        <w:pStyle w:val="ad"/>
      </w:pPr>
      <w:r>
        <w:t>Детально пропишем наши шаги в формате диаграммы (см. рисунок 4):</w:t>
      </w:r>
    </w:p>
    <w:p w:rsidR="009B4D53" w:rsidRDefault="00A363E3" w:rsidP="009B4D53">
      <w:pPr>
        <w:pStyle w:val="af"/>
      </w:pPr>
      <w:r>
        <w:rPr>
          <w:noProof/>
        </w:rPr>
        <w:drawing>
          <wp:inline distT="0" distB="0" distL="0" distR="0">
            <wp:extent cx="5419726" cy="3096986"/>
            <wp:effectExtent l="19050" t="19050" r="952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без назван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3096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D53" w:rsidRDefault="009B4D53" w:rsidP="009B4D53">
      <w:pPr>
        <w:pStyle w:val="af"/>
      </w:pPr>
      <w:r>
        <w:t>Рисунок 4 – диаграмма для задач проекта</w:t>
      </w:r>
    </w:p>
    <w:p w:rsidR="005F5670" w:rsidRDefault="005F5670" w:rsidP="005F5670">
      <w:pPr>
        <w:pStyle w:val="ad"/>
      </w:pPr>
      <w:r>
        <w:t>Уже на этапе формирования задач путь к цели проекта становится более понятным</w:t>
      </w:r>
      <w:r w:rsidR="00A363E3">
        <w:t xml:space="preserve"> для нас, так как мы уже имеем перед собой представление того, что желаем получить.</w:t>
      </w:r>
    </w:p>
    <w:p w:rsidR="005F5670" w:rsidRPr="00473ABD" w:rsidRDefault="00473ABD" w:rsidP="005F5670">
      <w:pPr>
        <w:pStyle w:val="ad"/>
        <w:rPr>
          <w:b/>
        </w:rPr>
      </w:pPr>
      <w:r w:rsidRPr="00473ABD">
        <w:rPr>
          <w:b/>
        </w:rPr>
        <w:t xml:space="preserve">Этап </w:t>
      </w:r>
      <w:r w:rsidR="005F5670" w:rsidRPr="00473ABD">
        <w:rPr>
          <w:b/>
        </w:rPr>
        <w:t>4. Формирование подзадач</w:t>
      </w:r>
    </w:p>
    <w:p w:rsidR="00A363E3" w:rsidRDefault="00A363E3" w:rsidP="00845535">
      <w:pPr>
        <w:pStyle w:val="ad"/>
      </w:pPr>
      <w:r>
        <w:t>Рассмотрим наши задачи более подробно и распишем действия для решения каждой нашей задачи. Каковы же функц</w:t>
      </w:r>
      <w:r w:rsidR="00845535">
        <w:t>ии делопроизводства в компании:</w:t>
      </w:r>
    </w:p>
    <w:p w:rsidR="00A363E3" w:rsidRDefault="00A363E3" w:rsidP="00845535">
      <w:pPr>
        <w:pStyle w:val="ad"/>
        <w:numPr>
          <w:ilvl w:val="0"/>
          <w:numId w:val="22"/>
        </w:numPr>
        <w:ind w:left="0" w:firstLine="709"/>
      </w:pPr>
      <w:r>
        <w:t xml:space="preserve">документальное сопровождение всех процессов (административных, управленческих и т. д.): создание унифицированных </w:t>
      </w:r>
      <w:r>
        <w:lastRenderedPageBreak/>
        <w:t>бланков, изготовление документов, их копирование и тиражирование в необходимых объемах, контроль оформления документации на соответствие существующим стандартам, со</w:t>
      </w:r>
      <w:r w:rsidR="00845535">
        <w:t>блюдение процедур согласования;</w:t>
      </w:r>
    </w:p>
    <w:p w:rsidR="00A363E3" w:rsidRDefault="00A363E3" w:rsidP="00845535">
      <w:pPr>
        <w:pStyle w:val="ad"/>
        <w:numPr>
          <w:ilvl w:val="0"/>
          <w:numId w:val="22"/>
        </w:numPr>
        <w:ind w:left="0" w:firstLine="709"/>
      </w:pPr>
      <w:r>
        <w:t>организация документооборота: обработка, регистрация, учет входящих и исходящих потоков документов, контроль их исполнения, систематизация, использован</w:t>
      </w:r>
      <w:r w:rsidR="00845535">
        <w:t>ие и хранение или уничтожение;</w:t>
      </w:r>
    </w:p>
    <w:p w:rsidR="005F5670" w:rsidRDefault="00A363E3" w:rsidP="00845535">
      <w:pPr>
        <w:pStyle w:val="ad"/>
        <w:numPr>
          <w:ilvl w:val="0"/>
          <w:numId w:val="22"/>
        </w:numPr>
        <w:ind w:left="0" w:firstLine="709"/>
      </w:pPr>
      <w:r>
        <w:t>совершенствование и оптимизация существующих форм и методов работы с документами: мониторинг действующей в компании системы документооборота с целью выявления и устранения недочетов, обновление нормативно-методической документации, консультирование сотрудников и своевременное повышение их квалификации, оптимизация информационных систем, баз данных и т. д.</w:t>
      </w:r>
    </w:p>
    <w:p w:rsidR="00473ABD" w:rsidRDefault="00473ABD" w:rsidP="00473ABD">
      <w:pPr>
        <w:pStyle w:val="ad"/>
        <w:ind w:left="709" w:firstLine="0"/>
      </w:pPr>
      <w:r>
        <w:t xml:space="preserve">Сформируем диаграмму из наших подзадач (см. рисунок 5): </w:t>
      </w:r>
    </w:p>
    <w:p w:rsidR="00473ABD" w:rsidRDefault="00473ABD" w:rsidP="00473ABD">
      <w:pPr>
        <w:pStyle w:val="af"/>
      </w:pPr>
      <w:r>
        <w:rPr>
          <w:noProof/>
        </w:rPr>
        <w:drawing>
          <wp:inline distT="0" distB="0" distL="0" distR="0">
            <wp:extent cx="5940425" cy="265811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без названия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ABD" w:rsidRDefault="00473ABD" w:rsidP="00473ABD">
      <w:pPr>
        <w:pStyle w:val="af"/>
      </w:pPr>
      <w:r>
        <w:t>Рисунок 5 – диаграмма подзадач</w:t>
      </w:r>
    </w:p>
    <w:p w:rsidR="005F5670" w:rsidRPr="00473ABD" w:rsidRDefault="00473ABD" w:rsidP="005F5670">
      <w:pPr>
        <w:pStyle w:val="ad"/>
        <w:rPr>
          <w:b/>
        </w:rPr>
      </w:pPr>
      <w:r w:rsidRPr="00473ABD">
        <w:rPr>
          <w:b/>
        </w:rPr>
        <w:t xml:space="preserve">Этап </w:t>
      </w:r>
      <w:r w:rsidR="005F5670" w:rsidRPr="00473ABD">
        <w:rPr>
          <w:b/>
        </w:rPr>
        <w:t>5. Назначение ответственных</w:t>
      </w:r>
    </w:p>
    <w:p w:rsidR="005F5670" w:rsidRDefault="005F5670" w:rsidP="005F5670">
      <w:pPr>
        <w:pStyle w:val="ad"/>
      </w:pPr>
      <w:r>
        <w:t>Когда структура готова, необходимо назначить к каждой задаче ответственного специалиста, чтобы каждый участник проекта понимал, что ему делать.</w:t>
      </w:r>
      <w:r w:rsidR="00473ABD">
        <w:t xml:space="preserve"> В нашем случае для делопроизводства можем выделить следующих ответственных: </w:t>
      </w:r>
    </w:p>
    <w:p w:rsidR="005F5670" w:rsidRDefault="00473ABD" w:rsidP="00473ABD">
      <w:pPr>
        <w:pStyle w:val="ad"/>
        <w:numPr>
          <w:ilvl w:val="0"/>
          <w:numId w:val="23"/>
        </w:numPr>
      </w:pPr>
      <w:r>
        <w:t>пользователи</w:t>
      </w:r>
    </w:p>
    <w:p w:rsidR="00473ABD" w:rsidRDefault="00473ABD" w:rsidP="00473ABD">
      <w:pPr>
        <w:pStyle w:val="ad"/>
        <w:numPr>
          <w:ilvl w:val="0"/>
          <w:numId w:val="23"/>
        </w:numPr>
      </w:pPr>
      <w:r>
        <w:lastRenderedPageBreak/>
        <w:t>редакторы (ответственные за структуризацию)</w:t>
      </w:r>
    </w:p>
    <w:p w:rsidR="005F5670" w:rsidRDefault="00473ABD" w:rsidP="00473ABD">
      <w:pPr>
        <w:pStyle w:val="ad"/>
        <w:numPr>
          <w:ilvl w:val="0"/>
          <w:numId w:val="23"/>
        </w:numPr>
      </w:pPr>
      <w:r>
        <w:t>программисты</w:t>
      </w:r>
    </w:p>
    <w:p w:rsidR="00A948E2" w:rsidRDefault="00A948E2" w:rsidP="00A948E2">
      <w:pPr>
        <w:pStyle w:val="ad"/>
      </w:pPr>
      <w:r>
        <w:t>Для пользователей будут доступны главные функции для работы с документами, начиная от создания документа, редактирования, фиксации и публикации на общий сервер.</w:t>
      </w:r>
    </w:p>
    <w:p w:rsidR="00A948E2" w:rsidRDefault="00A948E2" w:rsidP="00A948E2">
      <w:pPr>
        <w:pStyle w:val="ad"/>
      </w:pPr>
      <w:r>
        <w:t>Редакторы будут иметь доступ к данным системы, для решения мелких задач при возникновении проблем у пользователей при работе с документами.</w:t>
      </w:r>
    </w:p>
    <w:p w:rsidR="00A948E2" w:rsidRDefault="00A948E2" w:rsidP="00A948E2">
      <w:pPr>
        <w:pStyle w:val="ad"/>
      </w:pPr>
      <w:r>
        <w:t>Программисты необходимы, чтобы все функции работали исправно, исправлять ошибки работы, а также прислушиваясь к рекомендациям пользователей обновлять программное обеспечение, введя новый функционал.</w:t>
      </w:r>
    </w:p>
    <w:p w:rsidR="005F5670" w:rsidRPr="00473ABD" w:rsidRDefault="005F5670" w:rsidP="005F5670">
      <w:pPr>
        <w:pStyle w:val="ad"/>
        <w:rPr>
          <w:b/>
        </w:rPr>
      </w:pPr>
      <w:r w:rsidRPr="00473ABD">
        <w:rPr>
          <w:b/>
        </w:rPr>
        <w:t xml:space="preserve">Этап 6. Указание периода </w:t>
      </w:r>
    </w:p>
    <w:p w:rsidR="00EC264D" w:rsidRDefault="005F5670" w:rsidP="00473ABD">
      <w:pPr>
        <w:pStyle w:val="ad"/>
      </w:pPr>
      <w:r>
        <w:t xml:space="preserve">Для того чтобы проект не растягивался на годы, </w:t>
      </w:r>
      <w:r w:rsidR="00473ABD">
        <w:t xml:space="preserve">определим примерное время выполнения каждой задачи. Для формирования информационной системы «Делопроизводство». </w:t>
      </w:r>
      <w:r w:rsidR="00A948E2">
        <w:t>Для полной реализации нам необходимо будет создать программное обеспечение с базой данных, с возможность локального и общедоступного хранения информации, а также реализовать функции для работы с документами и публикации их на всеобщий доступ. По черновым вычислениям для каждой подзадачи можно выделить по 3 месяца, в итоге получим 9 месяцев на реализацию проекта.</w:t>
      </w:r>
    </w:p>
    <w:p w:rsidR="00A948E2" w:rsidRPr="00EC264D" w:rsidRDefault="00A948E2" w:rsidP="00A948E2">
      <w:pPr>
        <w:pStyle w:val="1"/>
      </w:pPr>
      <w:r>
        <w:tab/>
      </w:r>
      <w:bookmarkStart w:id="7" w:name="_Toc167617506"/>
      <w:r w:rsidRPr="00300B3A">
        <w:t xml:space="preserve">Настройка и подключение локального </w:t>
      </w:r>
      <w:proofErr w:type="spellStart"/>
      <w:r w:rsidRPr="00300B3A">
        <w:t>репозитория</w:t>
      </w:r>
      <w:proofErr w:type="spellEnd"/>
      <w:r w:rsidRPr="00300B3A">
        <w:t xml:space="preserve"> к проекту</w:t>
      </w:r>
      <w:bookmarkEnd w:id="7"/>
    </w:p>
    <w:p w:rsidR="009B067F" w:rsidRDefault="001C30C2" w:rsidP="00E14AC7">
      <w:pPr>
        <w:pStyle w:val="ad"/>
        <w:rPr>
          <w:lang w:eastAsia="ru-RU"/>
        </w:rPr>
      </w:pPr>
      <w:r>
        <w:rPr>
          <w:lang w:eastAsia="ru-RU"/>
        </w:rPr>
        <w:t xml:space="preserve">Перед тем, как разместить проект, сделаем клонирование </w:t>
      </w:r>
      <w:proofErr w:type="spellStart"/>
      <w:r>
        <w:rPr>
          <w:lang w:eastAsia="ru-RU"/>
        </w:rPr>
        <w:t>репозитория</w:t>
      </w:r>
      <w:proofErr w:type="spellEnd"/>
      <w:r>
        <w:rPr>
          <w:lang w:eastAsia="ru-RU"/>
        </w:rPr>
        <w:t xml:space="preserve"> на наш локальный компьютер. Для этот пропишем команду </w:t>
      </w:r>
      <w:proofErr w:type="spellStart"/>
      <w:r>
        <w:rPr>
          <w:lang w:val="en-US" w:eastAsia="ru-RU"/>
        </w:rPr>
        <w:t>git</w:t>
      </w:r>
      <w:proofErr w:type="spellEnd"/>
      <w:r w:rsidRPr="001C30C2">
        <w:rPr>
          <w:lang w:eastAsia="ru-RU"/>
        </w:rPr>
        <w:t xml:space="preserve"> </w:t>
      </w:r>
      <w:r>
        <w:rPr>
          <w:lang w:val="en-US" w:eastAsia="ru-RU"/>
        </w:rPr>
        <w:t>clone</w:t>
      </w:r>
      <w:r w:rsidRPr="001C30C2">
        <w:rPr>
          <w:lang w:eastAsia="ru-RU"/>
        </w:rPr>
        <w:t xml:space="preserve"> </w:t>
      </w:r>
      <w:r>
        <w:rPr>
          <w:lang w:eastAsia="ru-RU"/>
        </w:rPr>
        <w:t>(см. рисунок 6).</w:t>
      </w:r>
    </w:p>
    <w:p w:rsidR="001C30C2" w:rsidRPr="001C30C2" w:rsidRDefault="001C30C2" w:rsidP="001C30C2">
      <w:pPr>
        <w:pStyle w:val="af"/>
        <w:rPr>
          <w:lang w:val="en-US"/>
        </w:rPr>
      </w:pPr>
      <w:r w:rsidRPr="001C30C2">
        <w:rPr>
          <w:lang w:val="en-US"/>
        </w:rPr>
        <w:drawing>
          <wp:inline distT="0" distB="0" distL="0" distR="0" wp14:anchorId="5489C6A7" wp14:editId="156A286B">
            <wp:extent cx="4962525" cy="1131963"/>
            <wp:effectExtent l="19050" t="19050" r="952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329" b="27522"/>
                    <a:stretch/>
                  </pic:blipFill>
                  <pic:spPr bwMode="auto">
                    <a:xfrm>
                      <a:off x="0" y="0"/>
                      <a:ext cx="4982672" cy="1136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0C2" w:rsidRDefault="001C30C2" w:rsidP="001C30C2">
      <w:pPr>
        <w:pStyle w:val="af"/>
      </w:pPr>
      <w:r>
        <w:t xml:space="preserve">Рисунок 6 – клонирование </w:t>
      </w:r>
      <w:proofErr w:type="spellStart"/>
      <w:r>
        <w:t>репозитория</w:t>
      </w:r>
      <w:proofErr w:type="spellEnd"/>
    </w:p>
    <w:p w:rsidR="001C30C2" w:rsidRDefault="001C30C2" w:rsidP="001C30C2">
      <w:pPr>
        <w:pStyle w:val="ad"/>
      </w:pPr>
      <w:r>
        <w:lastRenderedPageBreak/>
        <w:t>Теперь у нас есть клон нашего онлайн-</w:t>
      </w:r>
      <w:proofErr w:type="spellStart"/>
      <w:r>
        <w:t>репозитория</w:t>
      </w:r>
      <w:proofErr w:type="spellEnd"/>
      <w:r>
        <w:t xml:space="preserve"> проекта. Перейдем в нашу клонированную директорию с помощью команды - </w:t>
      </w:r>
      <w:r w:rsidRPr="001C30C2">
        <w:t xml:space="preserve">$ </w:t>
      </w:r>
      <w:r>
        <w:rPr>
          <w:lang w:val="en-US"/>
        </w:rPr>
        <w:t>cd</w:t>
      </w:r>
      <w:r>
        <w:t xml:space="preserve"> и создадим отдельную ветку для размещения нашего ТЗ проекта (см. рисунок 7):</w:t>
      </w:r>
    </w:p>
    <w:p w:rsidR="001C30C2" w:rsidRDefault="001C30C2" w:rsidP="001C30C2">
      <w:pPr>
        <w:pStyle w:val="af"/>
      </w:pPr>
      <w:r w:rsidRPr="001C30C2">
        <w:drawing>
          <wp:inline distT="0" distB="0" distL="0" distR="0" wp14:anchorId="40847A1C" wp14:editId="586420C6">
            <wp:extent cx="5940425" cy="1982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C2" w:rsidRDefault="001C30C2" w:rsidP="001C30C2">
      <w:pPr>
        <w:pStyle w:val="af"/>
      </w:pPr>
      <w:r>
        <w:t xml:space="preserve">Рисунок 7 – открытие </w:t>
      </w:r>
      <w:proofErr w:type="spellStart"/>
      <w:r>
        <w:t>репозитория</w:t>
      </w:r>
      <w:proofErr w:type="spellEnd"/>
      <w:r>
        <w:t xml:space="preserve"> и добавление ветки</w:t>
      </w:r>
    </w:p>
    <w:p w:rsidR="00856559" w:rsidRDefault="00856559" w:rsidP="00856559">
      <w:pPr>
        <w:pStyle w:val="ad"/>
      </w:pPr>
      <w:r>
        <w:t xml:space="preserve">Добавим </w:t>
      </w:r>
      <w:proofErr w:type="spellStart"/>
      <w:r>
        <w:t>коммит</w:t>
      </w:r>
      <w:proofErr w:type="spellEnd"/>
      <w:r>
        <w:t xml:space="preserve"> в наш </w:t>
      </w:r>
      <w:proofErr w:type="spellStart"/>
      <w:r>
        <w:t>репозиторий</w:t>
      </w:r>
      <w:proofErr w:type="spellEnd"/>
      <w:r>
        <w:t xml:space="preserve"> используя команду </w:t>
      </w:r>
      <w:r w:rsidRPr="00856559">
        <w:t xml:space="preserve">$ </w:t>
      </w:r>
      <w:proofErr w:type="spellStart"/>
      <w:r>
        <w:rPr>
          <w:lang w:val="en-US"/>
        </w:rPr>
        <w:t>git</w:t>
      </w:r>
      <w:proofErr w:type="spellEnd"/>
      <w:r w:rsidRPr="00856559">
        <w:t xml:space="preserve"> </w:t>
      </w:r>
      <w:r>
        <w:rPr>
          <w:lang w:val="en-US"/>
        </w:rPr>
        <w:t>commit</w:t>
      </w:r>
      <w:r>
        <w:t>:</w:t>
      </w:r>
    </w:p>
    <w:p w:rsidR="00856559" w:rsidRDefault="00856559" w:rsidP="00856559">
      <w:pPr>
        <w:pStyle w:val="af"/>
      </w:pPr>
      <w:r w:rsidRPr="00856559">
        <w:drawing>
          <wp:inline distT="0" distB="0" distL="0" distR="0" wp14:anchorId="572BF2D6" wp14:editId="00F723CB">
            <wp:extent cx="5940425" cy="12566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9" w:rsidRDefault="00856559" w:rsidP="00856559">
      <w:pPr>
        <w:pStyle w:val="af"/>
      </w:pPr>
      <w:r>
        <w:t xml:space="preserve">Рисунок 8 – добавление </w:t>
      </w:r>
      <w:proofErr w:type="spellStart"/>
      <w:r>
        <w:t>коммита</w:t>
      </w:r>
      <w:proofErr w:type="spellEnd"/>
    </w:p>
    <w:p w:rsidR="00856559" w:rsidRDefault="006B757D" w:rsidP="006B757D">
      <w:pPr>
        <w:pStyle w:val="ad"/>
      </w:pPr>
      <w:r>
        <w:t xml:space="preserve">После внесения изменений отправим их на </w:t>
      </w:r>
      <w:r>
        <w:rPr>
          <w:lang w:val="en-US"/>
        </w:rPr>
        <w:t>GitHub</w:t>
      </w:r>
      <w:r w:rsidRPr="006B757D">
        <w:t xml:space="preserve"> </w:t>
      </w:r>
      <w:r>
        <w:t xml:space="preserve">с помощью команды </w:t>
      </w:r>
      <w:r w:rsidRPr="006B757D">
        <w:t>$</w:t>
      </w:r>
      <w:proofErr w:type="spellStart"/>
      <w:r>
        <w:rPr>
          <w:lang w:val="en-US"/>
        </w:rPr>
        <w:t>git</w:t>
      </w:r>
      <w:proofErr w:type="spellEnd"/>
      <w:r w:rsidRPr="006B757D">
        <w:t xml:space="preserve"> </w:t>
      </w:r>
      <w:r>
        <w:rPr>
          <w:lang w:val="en-US"/>
        </w:rPr>
        <w:t>push</w:t>
      </w:r>
      <w:r>
        <w:t xml:space="preserve">, но перед этим определим имя удаленного </w:t>
      </w:r>
      <w:proofErr w:type="spellStart"/>
      <w:r>
        <w:t>репозитория</w:t>
      </w:r>
      <w:proofErr w:type="spellEnd"/>
      <w:r>
        <w:t xml:space="preserve"> с помощью команды </w:t>
      </w:r>
      <w:r w:rsidRPr="006B757D">
        <w:t xml:space="preserve">$ </w:t>
      </w:r>
      <w:proofErr w:type="spellStart"/>
      <w:r>
        <w:rPr>
          <w:lang w:val="en-US"/>
        </w:rPr>
        <w:t>git</w:t>
      </w:r>
      <w:proofErr w:type="spellEnd"/>
      <w:r w:rsidRPr="006B757D">
        <w:t xml:space="preserve"> </w:t>
      </w:r>
      <w:r>
        <w:rPr>
          <w:lang w:val="en-US"/>
        </w:rPr>
        <w:t>remote</w:t>
      </w:r>
      <w:r w:rsidRPr="006B757D">
        <w:t>:</w:t>
      </w:r>
    </w:p>
    <w:p w:rsidR="006B757D" w:rsidRPr="006B757D" w:rsidRDefault="004C5A28" w:rsidP="006B757D">
      <w:pPr>
        <w:pStyle w:val="af"/>
        <w:rPr>
          <w:lang w:val="en-US"/>
        </w:rPr>
      </w:pPr>
      <w:r w:rsidRPr="004C5A28">
        <w:rPr>
          <w:lang w:val="en-US"/>
        </w:rPr>
        <w:drawing>
          <wp:inline distT="0" distB="0" distL="0" distR="0" wp14:anchorId="0CDA9E94" wp14:editId="34407DE3">
            <wp:extent cx="5591955" cy="115268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7D" w:rsidRPr="006B757D" w:rsidRDefault="006B757D" w:rsidP="006B757D">
      <w:pPr>
        <w:pStyle w:val="af"/>
      </w:pPr>
      <w:r>
        <w:t>Рисунок 9 – добавление изменения</w:t>
      </w:r>
    </w:p>
    <w:p w:rsidR="001C30C2" w:rsidRDefault="004C5A28" w:rsidP="001C30C2">
      <w:pPr>
        <w:pStyle w:val="ad"/>
      </w:pPr>
      <w:r>
        <w:t xml:space="preserve">Добавим наш файл с описание проекта в наш </w:t>
      </w:r>
      <w:proofErr w:type="spellStart"/>
      <w:r>
        <w:t>репозиторий</w:t>
      </w:r>
      <w:proofErr w:type="spellEnd"/>
      <w:r>
        <w:t>. В онлайн-</w:t>
      </w:r>
      <w:proofErr w:type="spellStart"/>
      <w:r>
        <w:t>репозиторий</w:t>
      </w:r>
      <w:proofErr w:type="spellEnd"/>
      <w:r>
        <w:t xml:space="preserve"> переходим в окну добавления </w:t>
      </w:r>
      <w:proofErr w:type="gramStart"/>
      <w:r>
        <w:t>файла</w:t>
      </w:r>
      <w:r w:rsidRPr="004C5A28">
        <w:t>(</w:t>
      </w:r>
      <w:proofErr w:type="gramEnd"/>
      <w:r>
        <w:t>см. рисунок 10</w:t>
      </w:r>
      <w:r w:rsidRPr="004C5A28">
        <w:t>)</w:t>
      </w:r>
      <w:r>
        <w:t>. Указываем описание и создаем файл в новой ветке.</w:t>
      </w:r>
    </w:p>
    <w:p w:rsidR="004C5A28" w:rsidRDefault="0000637A" w:rsidP="004C5A28">
      <w:pPr>
        <w:pStyle w:val="af"/>
      </w:pPr>
      <w:r w:rsidRPr="0000637A">
        <w:lastRenderedPageBreak/>
        <w:drawing>
          <wp:inline distT="0" distB="0" distL="0" distR="0" wp14:anchorId="28B37C67" wp14:editId="61283DFB">
            <wp:extent cx="5940425" cy="3441065"/>
            <wp:effectExtent l="19050" t="19050" r="22225" b="260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A28" w:rsidRPr="004C5A28" w:rsidRDefault="004C5A28" w:rsidP="004C5A28">
      <w:pPr>
        <w:pStyle w:val="af"/>
      </w:pPr>
      <w:r>
        <w:t>Рисунок 10 – добавление файла</w:t>
      </w:r>
    </w:p>
    <w:p w:rsidR="00A948E2" w:rsidRDefault="0000637A" w:rsidP="0000637A">
      <w:pPr>
        <w:pStyle w:val="ad"/>
      </w:pPr>
      <w:r>
        <w:tab/>
        <w:t xml:space="preserve">Сделаем </w:t>
      </w:r>
      <w:proofErr w:type="spellStart"/>
      <w:r>
        <w:t>пулл</w:t>
      </w:r>
      <w:proofErr w:type="spellEnd"/>
      <w:r>
        <w:t xml:space="preserve"> нашего файла. Для этого также вводим описание и нажимаем </w:t>
      </w:r>
      <w:r w:rsidRPr="0000637A">
        <w:t>“</w:t>
      </w:r>
      <w:r>
        <w:rPr>
          <w:lang w:val="en-US"/>
        </w:rPr>
        <w:t>Create</w:t>
      </w:r>
      <w:r w:rsidRPr="0000637A">
        <w:t xml:space="preserve"> </w:t>
      </w:r>
      <w:r>
        <w:rPr>
          <w:lang w:val="en-US"/>
        </w:rPr>
        <w:t>pull</w:t>
      </w:r>
      <w:r w:rsidRPr="0000637A">
        <w:t xml:space="preserve"> </w:t>
      </w:r>
      <w:r>
        <w:rPr>
          <w:lang w:val="en-US"/>
        </w:rPr>
        <w:t>request</w:t>
      </w:r>
      <w:r w:rsidRPr="0000637A">
        <w:t>”</w:t>
      </w:r>
      <w:r>
        <w:t xml:space="preserve"> (см. рисунок 11).</w:t>
      </w:r>
    </w:p>
    <w:p w:rsidR="0000637A" w:rsidRDefault="0000637A" w:rsidP="0000637A">
      <w:pPr>
        <w:pStyle w:val="af"/>
      </w:pPr>
      <w:r w:rsidRPr="0000637A">
        <w:drawing>
          <wp:inline distT="0" distB="0" distL="0" distR="0" wp14:anchorId="24D45E52" wp14:editId="425BA4A0">
            <wp:extent cx="5734050" cy="3984720"/>
            <wp:effectExtent l="19050" t="19050" r="19050" b="15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444" cy="3985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37A" w:rsidRDefault="0000637A" w:rsidP="0000637A">
      <w:pPr>
        <w:pStyle w:val="af"/>
        <w:tabs>
          <w:tab w:val="center" w:pos="4677"/>
          <w:tab w:val="left" w:pos="7980"/>
        </w:tabs>
        <w:jc w:val="left"/>
        <w:rPr>
          <w:rFonts w:eastAsia="Times New Roman"/>
          <w:b/>
        </w:rPr>
      </w:pPr>
      <w:r>
        <w:tab/>
        <w:t xml:space="preserve">Рисунок 11 – </w:t>
      </w:r>
      <w:proofErr w:type="spellStart"/>
      <w:r>
        <w:t>пулл-реквест</w:t>
      </w:r>
      <w:proofErr w:type="spellEnd"/>
      <w:r>
        <w:br w:type="page"/>
      </w:r>
    </w:p>
    <w:p w:rsidR="00352412" w:rsidRDefault="00A948E2" w:rsidP="00352412">
      <w:pPr>
        <w:pStyle w:val="1"/>
      </w:pPr>
      <w:bookmarkStart w:id="8" w:name="_Toc167617507"/>
      <w:r>
        <w:lastRenderedPageBreak/>
        <w:t>Заключение</w:t>
      </w:r>
      <w:bookmarkEnd w:id="8"/>
    </w:p>
    <w:p w:rsidR="00023C07" w:rsidRDefault="00AF2BAF" w:rsidP="0000637A">
      <w:pPr>
        <w:pStyle w:val="ad"/>
        <w:rPr>
          <w:lang w:eastAsia="ru-RU"/>
        </w:rPr>
      </w:pPr>
      <w:r>
        <w:rPr>
          <w:lang w:eastAsia="ru-RU"/>
        </w:rPr>
        <w:t xml:space="preserve">При выполнении рейтинговой работы </w:t>
      </w:r>
      <w:r w:rsidR="0000637A">
        <w:rPr>
          <w:lang w:eastAsia="ru-RU"/>
        </w:rPr>
        <w:t>мною описан жизненный цикл будущего проекта «Делопроизводство».</w:t>
      </w:r>
    </w:p>
    <w:p w:rsidR="0000637A" w:rsidRDefault="0000637A" w:rsidP="0000637A">
      <w:pPr>
        <w:pStyle w:val="ad"/>
        <w:rPr>
          <w:lang w:eastAsia="ru-RU"/>
        </w:rPr>
      </w:pPr>
      <w:r>
        <w:rPr>
          <w:lang w:eastAsia="ru-RU"/>
        </w:rPr>
        <w:t xml:space="preserve">Описаны функции информационной системы, выявлены ответственные лица и определён жизненный цикл и функции каждой ветки для создания ИС. </w:t>
      </w:r>
    </w:p>
    <w:p w:rsidR="0000637A" w:rsidRDefault="0000637A" w:rsidP="0000637A">
      <w:pPr>
        <w:pStyle w:val="ad"/>
        <w:rPr>
          <w:lang w:eastAsia="ru-RU"/>
        </w:rPr>
      </w:pPr>
      <w:r>
        <w:rPr>
          <w:lang w:eastAsia="ru-RU"/>
        </w:rPr>
        <w:t xml:space="preserve">Я ознакомилась с системой </w:t>
      </w:r>
      <w:r>
        <w:rPr>
          <w:lang w:val="en-US" w:eastAsia="ru-RU"/>
        </w:rPr>
        <w:t>GitHub</w:t>
      </w:r>
      <w:r w:rsidRPr="0000637A">
        <w:rPr>
          <w:lang w:eastAsia="ru-RU"/>
        </w:rPr>
        <w:t xml:space="preserve"> </w:t>
      </w:r>
      <w:r>
        <w:rPr>
          <w:lang w:eastAsia="ru-RU"/>
        </w:rPr>
        <w:t xml:space="preserve">для публикации проектов на публичный доступ и рассмотрела основные команды для работы с данной системой контроля версий. </w:t>
      </w:r>
    </w:p>
    <w:p w:rsidR="0000637A" w:rsidRPr="0000637A" w:rsidRDefault="0000637A" w:rsidP="0000637A">
      <w:pPr>
        <w:pStyle w:val="ad"/>
      </w:pPr>
      <w:r>
        <w:rPr>
          <w:lang w:eastAsia="ru-RU"/>
        </w:rPr>
        <w:t xml:space="preserve">В результате выполнения работы выявлены основные действия и порядок их выполнения для полной реализации корректного проекта. </w:t>
      </w:r>
    </w:p>
    <w:p w:rsidR="00C210B7" w:rsidRDefault="00C210B7" w:rsidP="00C210B7">
      <w:pPr>
        <w:pStyle w:val="ad"/>
      </w:pPr>
    </w:p>
    <w:p w:rsidR="00AF2BAF" w:rsidRDefault="00AF2BA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106926" w:rsidRDefault="00106926" w:rsidP="0000637A">
      <w:pPr>
        <w:pStyle w:val="1"/>
      </w:pPr>
      <w:bookmarkStart w:id="9" w:name="_Toc167617508"/>
      <w:r>
        <w:lastRenderedPageBreak/>
        <w:t xml:space="preserve">Список </w:t>
      </w:r>
      <w:r w:rsidRPr="0000637A">
        <w:t>литературы</w:t>
      </w:r>
      <w:bookmarkEnd w:id="9"/>
    </w:p>
    <w:p w:rsidR="0000637A" w:rsidRPr="0000637A" w:rsidRDefault="0000637A" w:rsidP="0000637A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0637A">
        <w:t xml:space="preserve">Зайцев, Е. И. Операционные </w:t>
      </w:r>
      <w:proofErr w:type="gramStart"/>
      <w:r w:rsidRPr="0000637A">
        <w:t>системы :</w:t>
      </w:r>
      <w:proofErr w:type="gramEnd"/>
      <w:r w:rsidRPr="0000637A">
        <w:t xml:space="preserve"> учебное пособие / Е. И. Зайцев, Р. Ф. </w:t>
      </w:r>
      <w:proofErr w:type="spellStart"/>
      <w:r w:rsidRPr="0000637A">
        <w:t>Халабия</w:t>
      </w:r>
      <w:proofErr w:type="spellEnd"/>
      <w:r w:rsidRPr="0000637A">
        <w:t xml:space="preserve">. — </w:t>
      </w:r>
      <w:proofErr w:type="gramStart"/>
      <w:r w:rsidRPr="0000637A">
        <w:t>Москва :</w:t>
      </w:r>
      <w:proofErr w:type="gramEnd"/>
      <w:r w:rsidRPr="0000637A">
        <w:t xml:space="preserve"> РТУ МИРЭА, 2021. — 65 с. — </w:t>
      </w:r>
      <w:proofErr w:type="gramStart"/>
      <w:r w:rsidRPr="0000637A">
        <w:t>Текст :</w:t>
      </w:r>
      <w:proofErr w:type="gramEnd"/>
      <w:r w:rsidRPr="0000637A">
        <w:t xml:space="preserve"> электронный // Лань : электронно-библиотечная система. — URL: </w:t>
      </w:r>
      <w:hyperlink r:id="rId21" w:history="1">
        <w:r w:rsidRPr="00920F2C">
          <w:rPr>
            <w:rStyle w:val="ac"/>
          </w:rPr>
          <w:t>https://e.lanbook.com/book/226634</w:t>
        </w:r>
      </w:hyperlink>
      <w:r>
        <w:t xml:space="preserve"> </w:t>
      </w:r>
      <w:r w:rsidRPr="0000637A">
        <w:t xml:space="preserve">— Режим доступа: для </w:t>
      </w:r>
      <w:proofErr w:type="spellStart"/>
      <w:r w:rsidRPr="0000637A">
        <w:t>авториз</w:t>
      </w:r>
      <w:proofErr w:type="spellEnd"/>
      <w:r w:rsidRPr="0000637A">
        <w:t>. пользователей.</w:t>
      </w:r>
    </w:p>
    <w:p w:rsidR="0000637A" w:rsidRDefault="0000637A" w:rsidP="0000637A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0637A">
        <w:rPr>
          <w:color w:val="000000" w:themeColor="text1"/>
        </w:rPr>
        <w:t xml:space="preserve">Филиппов, А. А. Операционные </w:t>
      </w:r>
      <w:proofErr w:type="gramStart"/>
      <w:r w:rsidRPr="0000637A">
        <w:rPr>
          <w:color w:val="000000" w:themeColor="text1"/>
        </w:rPr>
        <w:t>системы :</w:t>
      </w:r>
      <w:proofErr w:type="gramEnd"/>
      <w:r w:rsidRPr="0000637A">
        <w:rPr>
          <w:color w:val="000000" w:themeColor="text1"/>
        </w:rPr>
        <w:t xml:space="preserve"> учебное пособие / А. А. Филиппов. — </w:t>
      </w:r>
      <w:proofErr w:type="gramStart"/>
      <w:r w:rsidRPr="0000637A">
        <w:rPr>
          <w:color w:val="000000" w:themeColor="text1"/>
        </w:rPr>
        <w:t>Ульяновск :</w:t>
      </w:r>
      <w:proofErr w:type="gramEnd"/>
      <w:r w:rsidRPr="0000637A">
        <w:rPr>
          <w:color w:val="000000" w:themeColor="text1"/>
        </w:rPr>
        <w:t xml:space="preserve"> </w:t>
      </w:r>
      <w:proofErr w:type="spellStart"/>
      <w:r w:rsidRPr="0000637A">
        <w:rPr>
          <w:color w:val="000000" w:themeColor="text1"/>
        </w:rPr>
        <w:t>УлГТУ</w:t>
      </w:r>
      <w:proofErr w:type="spellEnd"/>
      <w:r w:rsidRPr="0000637A">
        <w:rPr>
          <w:color w:val="000000" w:themeColor="text1"/>
        </w:rPr>
        <w:t xml:space="preserve">, 2021. — 100 с. — ISBN 978-5-9795-2129-9. — </w:t>
      </w:r>
      <w:proofErr w:type="gramStart"/>
      <w:r w:rsidRPr="0000637A">
        <w:rPr>
          <w:color w:val="000000" w:themeColor="text1"/>
        </w:rPr>
        <w:t>Текст :</w:t>
      </w:r>
      <w:proofErr w:type="gramEnd"/>
      <w:r w:rsidRPr="0000637A">
        <w:rPr>
          <w:color w:val="000000" w:themeColor="text1"/>
        </w:rPr>
        <w:t xml:space="preserve"> электронный // Лань : электронно-библиотечная система. — URL: </w:t>
      </w:r>
      <w:hyperlink r:id="rId22" w:history="1">
        <w:r w:rsidRPr="00920F2C">
          <w:rPr>
            <w:rStyle w:val="ac"/>
          </w:rPr>
          <w:t>https://e.lanbook.com/book/259730</w:t>
        </w:r>
      </w:hyperlink>
      <w:r>
        <w:rPr>
          <w:color w:val="000000" w:themeColor="text1"/>
        </w:rPr>
        <w:t xml:space="preserve"> </w:t>
      </w:r>
      <w:r w:rsidRPr="0000637A">
        <w:rPr>
          <w:color w:val="000000" w:themeColor="text1"/>
        </w:rPr>
        <w:t xml:space="preserve">— Режим доступа: для </w:t>
      </w:r>
      <w:proofErr w:type="spellStart"/>
      <w:r w:rsidRPr="0000637A">
        <w:rPr>
          <w:color w:val="000000" w:themeColor="text1"/>
        </w:rPr>
        <w:t>авториз</w:t>
      </w:r>
      <w:proofErr w:type="spellEnd"/>
      <w:r w:rsidRPr="0000637A">
        <w:rPr>
          <w:color w:val="000000" w:themeColor="text1"/>
        </w:rPr>
        <w:t>. пользователей.</w:t>
      </w:r>
    </w:p>
    <w:p w:rsidR="00023C07" w:rsidRDefault="0000637A" w:rsidP="0000637A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0637A">
        <w:rPr>
          <w:color w:val="000000" w:themeColor="text1"/>
        </w:rPr>
        <w:t xml:space="preserve">Власенко, А. Ю. Операционные </w:t>
      </w:r>
      <w:proofErr w:type="gramStart"/>
      <w:r w:rsidRPr="0000637A">
        <w:rPr>
          <w:color w:val="000000" w:themeColor="text1"/>
        </w:rPr>
        <w:t>системы :</w:t>
      </w:r>
      <w:proofErr w:type="gramEnd"/>
      <w:r w:rsidRPr="0000637A">
        <w:rPr>
          <w:color w:val="000000" w:themeColor="text1"/>
        </w:rPr>
        <w:t xml:space="preserve"> учебное пособие / А. Ю. Власенко, С. Н. </w:t>
      </w:r>
      <w:proofErr w:type="spellStart"/>
      <w:r w:rsidRPr="0000637A">
        <w:rPr>
          <w:color w:val="000000" w:themeColor="text1"/>
        </w:rPr>
        <w:t>Карабцев</w:t>
      </w:r>
      <w:proofErr w:type="spellEnd"/>
      <w:r w:rsidRPr="0000637A">
        <w:rPr>
          <w:color w:val="000000" w:themeColor="text1"/>
        </w:rPr>
        <w:t xml:space="preserve">, Т. С. Рейн. — </w:t>
      </w:r>
      <w:proofErr w:type="gramStart"/>
      <w:r w:rsidRPr="0000637A">
        <w:rPr>
          <w:color w:val="000000" w:themeColor="text1"/>
        </w:rPr>
        <w:t>Кемерово :</w:t>
      </w:r>
      <w:proofErr w:type="gramEnd"/>
      <w:r w:rsidRPr="0000637A">
        <w:rPr>
          <w:color w:val="000000" w:themeColor="text1"/>
        </w:rPr>
        <w:t xml:space="preserve"> </w:t>
      </w:r>
      <w:proofErr w:type="spellStart"/>
      <w:r w:rsidRPr="0000637A">
        <w:rPr>
          <w:color w:val="000000" w:themeColor="text1"/>
        </w:rPr>
        <w:t>КемГУ</w:t>
      </w:r>
      <w:proofErr w:type="spellEnd"/>
      <w:r w:rsidRPr="0000637A">
        <w:rPr>
          <w:color w:val="000000" w:themeColor="text1"/>
        </w:rPr>
        <w:t xml:space="preserve">, 2019. — 161 с. — ISBN 978-5-8353-2424-8. — </w:t>
      </w:r>
      <w:proofErr w:type="gramStart"/>
      <w:r w:rsidRPr="0000637A">
        <w:rPr>
          <w:color w:val="000000" w:themeColor="text1"/>
        </w:rPr>
        <w:t>Текст :</w:t>
      </w:r>
      <w:proofErr w:type="gramEnd"/>
      <w:r w:rsidRPr="0000637A">
        <w:rPr>
          <w:color w:val="000000" w:themeColor="text1"/>
        </w:rPr>
        <w:t xml:space="preserve"> электронный // Лань : электронно-библиотечная система. — URL: </w:t>
      </w:r>
      <w:hyperlink r:id="rId23" w:history="1">
        <w:r w:rsidRPr="00920F2C">
          <w:rPr>
            <w:rStyle w:val="ac"/>
          </w:rPr>
          <w:t>https://e.lanbook.com/book/121996</w:t>
        </w:r>
      </w:hyperlink>
      <w:r>
        <w:rPr>
          <w:color w:val="000000" w:themeColor="text1"/>
        </w:rPr>
        <w:t xml:space="preserve"> </w:t>
      </w:r>
      <w:r w:rsidRPr="0000637A">
        <w:rPr>
          <w:color w:val="000000" w:themeColor="text1"/>
        </w:rPr>
        <w:t xml:space="preserve">— Режим доступа: для </w:t>
      </w:r>
      <w:proofErr w:type="spellStart"/>
      <w:r w:rsidRPr="0000637A">
        <w:rPr>
          <w:color w:val="000000" w:themeColor="text1"/>
        </w:rPr>
        <w:t>авториз</w:t>
      </w:r>
      <w:proofErr w:type="spellEnd"/>
      <w:r w:rsidRPr="0000637A">
        <w:rPr>
          <w:color w:val="000000" w:themeColor="text1"/>
        </w:rPr>
        <w:t>. пользователей.</w:t>
      </w:r>
    </w:p>
    <w:p w:rsidR="0000637A" w:rsidRDefault="0000637A" w:rsidP="0000637A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Репозиторий</w:t>
      </w:r>
      <w:proofErr w:type="spellEnd"/>
      <w:r>
        <w:rPr>
          <w:color w:val="000000" w:themeColor="text1"/>
        </w:rPr>
        <w:t xml:space="preserve"> для работы - </w:t>
      </w:r>
      <w:hyperlink r:id="rId24" w:history="1">
        <w:r w:rsidRPr="00920F2C">
          <w:rPr>
            <w:rStyle w:val="ac"/>
          </w:rPr>
          <w:t>https://github.com/LatypovaDina/Documentation</w:t>
        </w:r>
      </w:hyperlink>
      <w:r>
        <w:rPr>
          <w:color w:val="000000" w:themeColor="text1"/>
        </w:rPr>
        <w:t xml:space="preserve"> </w:t>
      </w:r>
    </w:p>
    <w:p w:rsidR="0000637A" w:rsidRPr="00023C07" w:rsidRDefault="0000637A" w:rsidP="0000637A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Сервис для онлайн-</w:t>
      </w:r>
      <w:proofErr w:type="spellStart"/>
      <w:r>
        <w:rPr>
          <w:color w:val="000000" w:themeColor="text1"/>
        </w:rPr>
        <w:t>репозитория</w:t>
      </w:r>
      <w:proofErr w:type="spellEnd"/>
      <w:r>
        <w:rPr>
          <w:color w:val="000000" w:themeColor="text1"/>
        </w:rPr>
        <w:t xml:space="preserve"> - </w:t>
      </w:r>
      <w:hyperlink r:id="rId25" w:history="1">
        <w:r w:rsidRPr="00920F2C">
          <w:rPr>
            <w:rStyle w:val="ac"/>
          </w:rPr>
          <w:t>https://github.com/</w:t>
        </w:r>
      </w:hyperlink>
      <w:r>
        <w:rPr>
          <w:color w:val="000000" w:themeColor="text1"/>
        </w:rPr>
        <w:t xml:space="preserve">. </w:t>
      </w:r>
    </w:p>
    <w:sectPr w:rsidR="0000637A" w:rsidRPr="00023C07" w:rsidSect="00C908B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3FF" w:rsidRDefault="009513FF" w:rsidP="00C908B8">
      <w:pPr>
        <w:spacing w:after="0" w:line="240" w:lineRule="auto"/>
      </w:pPr>
      <w:r>
        <w:separator/>
      </w:r>
    </w:p>
    <w:p w:rsidR="009513FF" w:rsidRDefault="009513FF"/>
  </w:endnote>
  <w:endnote w:type="continuationSeparator" w:id="0">
    <w:p w:rsidR="009513FF" w:rsidRDefault="009513FF" w:rsidP="00C908B8">
      <w:pPr>
        <w:spacing w:after="0" w:line="240" w:lineRule="auto"/>
      </w:pPr>
      <w:r>
        <w:continuationSeparator/>
      </w:r>
    </w:p>
    <w:p w:rsidR="009513FF" w:rsidRDefault="00951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415007"/>
      <w:docPartObj>
        <w:docPartGallery w:val="Page Numbers (Bottom of Page)"/>
        <w:docPartUnique/>
      </w:docPartObj>
    </w:sdtPr>
    <w:sdtContent>
      <w:p w:rsidR="00CD48AF" w:rsidRDefault="00CD48A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7A">
          <w:rPr>
            <w:noProof/>
          </w:rPr>
          <w:t>16</w:t>
        </w:r>
        <w:r>
          <w:fldChar w:fldCharType="end"/>
        </w:r>
      </w:p>
    </w:sdtContent>
  </w:sdt>
  <w:p w:rsidR="00CD48AF" w:rsidRDefault="00CD48AF">
    <w:pPr>
      <w:pStyle w:val="aa"/>
    </w:pPr>
  </w:p>
  <w:p w:rsidR="00CD48AF" w:rsidRDefault="00CD4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3FF" w:rsidRDefault="009513FF" w:rsidP="00C908B8">
      <w:pPr>
        <w:spacing w:after="0" w:line="240" w:lineRule="auto"/>
      </w:pPr>
      <w:r>
        <w:separator/>
      </w:r>
    </w:p>
    <w:p w:rsidR="009513FF" w:rsidRDefault="009513FF"/>
  </w:footnote>
  <w:footnote w:type="continuationSeparator" w:id="0">
    <w:p w:rsidR="009513FF" w:rsidRDefault="009513FF" w:rsidP="00C908B8">
      <w:pPr>
        <w:spacing w:after="0" w:line="240" w:lineRule="auto"/>
      </w:pPr>
      <w:r>
        <w:continuationSeparator/>
      </w:r>
    </w:p>
    <w:p w:rsidR="009513FF" w:rsidRDefault="009513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F69"/>
    <w:multiLevelType w:val="multilevel"/>
    <w:tmpl w:val="DA5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6BD"/>
    <w:multiLevelType w:val="multilevel"/>
    <w:tmpl w:val="F81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4D6"/>
    <w:multiLevelType w:val="multilevel"/>
    <w:tmpl w:val="05A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75D4"/>
    <w:multiLevelType w:val="hybridMultilevel"/>
    <w:tmpl w:val="85163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2DC0"/>
    <w:multiLevelType w:val="hybridMultilevel"/>
    <w:tmpl w:val="18A27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927A6"/>
    <w:multiLevelType w:val="hybridMultilevel"/>
    <w:tmpl w:val="B492ECDC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2F666D"/>
    <w:multiLevelType w:val="multilevel"/>
    <w:tmpl w:val="5956D23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7" w15:restartNumberingAfterBreak="0">
    <w:nsid w:val="1C687694"/>
    <w:multiLevelType w:val="hybridMultilevel"/>
    <w:tmpl w:val="AB4C348C"/>
    <w:lvl w:ilvl="0" w:tplc="0E16C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F8075B"/>
    <w:multiLevelType w:val="hybridMultilevel"/>
    <w:tmpl w:val="DDB6276E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1A39"/>
    <w:multiLevelType w:val="multilevel"/>
    <w:tmpl w:val="5DF28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8C5BA8"/>
    <w:multiLevelType w:val="hybridMultilevel"/>
    <w:tmpl w:val="6C0A2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A0D7C"/>
    <w:multiLevelType w:val="hybridMultilevel"/>
    <w:tmpl w:val="636CA70C"/>
    <w:lvl w:ilvl="0" w:tplc="F0FA4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C512F8"/>
    <w:multiLevelType w:val="hybridMultilevel"/>
    <w:tmpl w:val="DDC8C744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691A35"/>
    <w:multiLevelType w:val="multilevel"/>
    <w:tmpl w:val="555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0028E"/>
    <w:multiLevelType w:val="hybridMultilevel"/>
    <w:tmpl w:val="44B669E6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AD448F"/>
    <w:multiLevelType w:val="hybridMultilevel"/>
    <w:tmpl w:val="0F72EBF0"/>
    <w:lvl w:ilvl="0" w:tplc="79E24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787461"/>
    <w:multiLevelType w:val="hybridMultilevel"/>
    <w:tmpl w:val="F9B6855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342815F7"/>
    <w:multiLevelType w:val="multilevel"/>
    <w:tmpl w:val="97C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27807"/>
    <w:multiLevelType w:val="hybridMultilevel"/>
    <w:tmpl w:val="F5F67800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6946C1"/>
    <w:multiLevelType w:val="hybridMultilevel"/>
    <w:tmpl w:val="70DAFE84"/>
    <w:lvl w:ilvl="0" w:tplc="DD328A2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E4546A"/>
    <w:multiLevelType w:val="hybridMultilevel"/>
    <w:tmpl w:val="AA0AB8E4"/>
    <w:lvl w:ilvl="0" w:tplc="11E83F9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993F1C"/>
    <w:multiLevelType w:val="hybridMultilevel"/>
    <w:tmpl w:val="B82E4EB2"/>
    <w:lvl w:ilvl="0" w:tplc="C89CA4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606401"/>
    <w:multiLevelType w:val="hybridMultilevel"/>
    <w:tmpl w:val="41F27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6568"/>
    <w:multiLevelType w:val="multilevel"/>
    <w:tmpl w:val="4BA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90950"/>
    <w:multiLevelType w:val="hybridMultilevel"/>
    <w:tmpl w:val="525AB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83AB9"/>
    <w:multiLevelType w:val="hybridMultilevel"/>
    <w:tmpl w:val="EB7EC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04F12"/>
    <w:multiLevelType w:val="multilevel"/>
    <w:tmpl w:val="517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B2829"/>
    <w:multiLevelType w:val="multilevel"/>
    <w:tmpl w:val="E306E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3821CE"/>
    <w:multiLevelType w:val="hybridMultilevel"/>
    <w:tmpl w:val="A554F5CE"/>
    <w:lvl w:ilvl="0" w:tplc="7A70B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C7D4F40"/>
    <w:multiLevelType w:val="hybridMultilevel"/>
    <w:tmpl w:val="47B07D6A"/>
    <w:lvl w:ilvl="0" w:tplc="4A9CD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234005"/>
    <w:multiLevelType w:val="multilevel"/>
    <w:tmpl w:val="A87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53392"/>
    <w:multiLevelType w:val="multilevel"/>
    <w:tmpl w:val="33A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21275"/>
    <w:multiLevelType w:val="hybridMultilevel"/>
    <w:tmpl w:val="ED266EEA"/>
    <w:lvl w:ilvl="0" w:tplc="C89CA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2"/>
  </w:num>
  <w:num w:numId="5">
    <w:abstractNumId w:val="21"/>
  </w:num>
  <w:num w:numId="6">
    <w:abstractNumId w:val="16"/>
  </w:num>
  <w:num w:numId="7">
    <w:abstractNumId w:val="22"/>
  </w:num>
  <w:num w:numId="8">
    <w:abstractNumId w:val="25"/>
  </w:num>
  <w:num w:numId="9">
    <w:abstractNumId w:val="3"/>
  </w:num>
  <w:num w:numId="10">
    <w:abstractNumId w:val="24"/>
  </w:num>
  <w:num w:numId="11">
    <w:abstractNumId w:val="4"/>
  </w:num>
  <w:num w:numId="12">
    <w:abstractNumId w:val="19"/>
  </w:num>
  <w:num w:numId="13">
    <w:abstractNumId w:val="28"/>
  </w:num>
  <w:num w:numId="14">
    <w:abstractNumId w:val="29"/>
  </w:num>
  <w:num w:numId="15">
    <w:abstractNumId w:val="20"/>
  </w:num>
  <w:num w:numId="16">
    <w:abstractNumId w:val="6"/>
  </w:num>
  <w:num w:numId="17">
    <w:abstractNumId w:val="9"/>
  </w:num>
  <w:num w:numId="18">
    <w:abstractNumId w:val="27"/>
  </w:num>
  <w:num w:numId="19">
    <w:abstractNumId w:val="5"/>
  </w:num>
  <w:num w:numId="20">
    <w:abstractNumId w:val="18"/>
  </w:num>
  <w:num w:numId="21">
    <w:abstractNumId w:val="11"/>
  </w:num>
  <w:num w:numId="22">
    <w:abstractNumId w:val="12"/>
  </w:num>
  <w:num w:numId="23">
    <w:abstractNumId w:val="14"/>
  </w:num>
  <w:num w:numId="24">
    <w:abstractNumId w:val="15"/>
  </w:num>
  <w:num w:numId="25">
    <w:abstractNumId w:val="2"/>
  </w:num>
  <w:num w:numId="26">
    <w:abstractNumId w:val="17"/>
  </w:num>
  <w:num w:numId="27">
    <w:abstractNumId w:val="13"/>
  </w:num>
  <w:num w:numId="28">
    <w:abstractNumId w:val="31"/>
  </w:num>
  <w:num w:numId="29">
    <w:abstractNumId w:val="26"/>
  </w:num>
  <w:num w:numId="30">
    <w:abstractNumId w:val="30"/>
  </w:num>
  <w:num w:numId="31">
    <w:abstractNumId w:val="1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D5"/>
    <w:rsid w:val="00004022"/>
    <w:rsid w:val="0000637A"/>
    <w:rsid w:val="00011473"/>
    <w:rsid w:val="00023C07"/>
    <w:rsid w:val="00032BBD"/>
    <w:rsid w:val="00046B8F"/>
    <w:rsid w:val="000517A2"/>
    <w:rsid w:val="00060D12"/>
    <w:rsid w:val="000B2F01"/>
    <w:rsid w:val="000F3B67"/>
    <w:rsid w:val="000F784B"/>
    <w:rsid w:val="001002CE"/>
    <w:rsid w:val="00101939"/>
    <w:rsid w:val="00106926"/>
    <w:rsid w:val="00144B71"/>
    <w:rsid w:val="00155CA9"/>
    <w:rsid w:val="001678D1"/>
    <w:rsid w:val="00187540"/>
    <w:rsid w:val="00195BDE"/>
    <w:rsid w:val="001C30C2"/>
    <w:rsid w:val="002207B7"/>
    <w:rsid w:val="0025106F"/>
    <w:rsid w:val="00287C2D"/>
    <w:rsid w:val="00290DD9"/>
    <w:rsid w:val="002923D5"/>
    <w:rsid w:val="002944A6"/>
    <w:rsid w:val="002A2589"/>
    <w:rsid w:val="002D1B48"/>
    <w:rsid w:val="002D5493"/>
    <w:rsid w:val="002F53EE"/>
    <w:rsid w:val="0033494D"/>
    <w:rsid w:val="00352412"/>
    <w:rsid w:val="003800F5"/>
    <w:rsid w:val="003A72FC"/>
    <w:rsid w:val="003B3E4A"/>
    <w:rsid w:val="003E15A9"/>
    <w:rsid w:val="004129D5"/>
    <w:rsid w:val="00412ACF"/>
    <w:rsid w:val="00473ABD"/>
    <w:rsid w:val="0047429C"/>
    <w:rsid w:val="0048494F"/>
    <w:rsid w:val="004C5023"/>
    <w:rsid w:val="004C5A28"/>
    <w:rsid w:val="004C7D45"/>
    <w:rsid w:val="0052084D"/>
    <w:rsid w:val="00567613"/>
    <w:rsid w:val="00590668"/>
    <w:rsid w:val="005A76B8"/>
    <w:rsid w:val="005E56D0"/>
    <w:rsid w:val="005F5670"/>
    <w:rsid w:val="005F61E0"/>
    <w:rsid w:val="0060463B"/>
    <w:rsid w:val="00622D01"/>
    <w:rsid w:val="00660DE6"/>
    <w:rsid w:val="006B415A"/>
    <w:rsid w:val="006B757D"/>
    <w:rsid w:val="00713DE3"/>
    <w:rsid w:val="0072112B"/>
    <w:rsid w:val="007343B9"/>
    <w:rsid w:val="0078083A"/>
    <w:rsid w:val="00810324"/>
    <w:rsid w:val="008251F1"/>
    <w:rsid w:val="008331FE"/>
    <w:rsid w:val="00845535"/>
    <w:rsid w:val="00855CDD"/>
    <w:rsid w:val="00856559"/>
    <w:rsid w:val="008D27E2"/>
    <w:rsid w:val="008D40F1"/>
    <w:rsid w:val="009371AF"/>
    <w:rsid w:val="009513FF"/>
    <w:rsid w:val="00986487"/>
    <w:rsid w:val="009B067F"/>
    <w:rsid w:val="009B4D53"/>
    <w:rsid w:val="009C377A"/>
    <w:rsid w:val="009D69BF"/>
    <w:rsid w:val="009E3685"/>
    <w:rsid w:val="00A00EB1"/>
    <w:rsid w:val="00A03264"/>
    <w:rsid w:val="00A363E3"/>
    <w:rsid w:val="00A75358"/>
    <w:rsid w:val="00A948E2"/>
    <w:rsid w:val="00AD7403"/>
    <w:rsid w:val="00AF2BAF"/>
    <w:rsid w:val="00B00A93"/>
    <w:rsid w:val="00B01812"/>
    <w:rsid w:val="00B14E97"/>
    <w:rsid w:val="00B338FA"/>
    <w:rsid w:val="00B60033"/>
    <w:rsid w:val="00BE35BC"/>
    <w:rsid w:val="00BE6088"/>
    <w:rsid w:val="00C210B7"/>
    <w:rsid w:val="00C24EE5"/>
    <w:rsid w:val="00C30168"/>
    <w:rsid w:val="00C879B1"/>
    <w:rsid w:val="00C908B8"/>
    <w:rsid w:val="00CC0894"/>
    <w:rsid w:val="00CD1E8D"/>
    <w:rsid w:val="00CD48AF"/>
    <w:rsid w:val="00D0048D"/>
    <w:rsid w:val="00D74707"/>
    <w:rsid w:val="00D90260"/>
    <w:rsid w:val="00DE5AEB"/>
    <w:rsid w:val="00DF30CF"/>
    <w:rsid w:val="00DF3FA8"/>
    <w:rsid w:val="00E14AC7"/>
    <w:rsid w:val="00E25D74"/>
    <w:rsid w:val="00E64042"/>
    <w:rsid w:val="00E81AC0"/>
    <w:rsid w:val="00EA4D65"/>
    <w:rsid w:val="00EC264D"/>
    <w:rsid w:val="00EC5131"/>
    <w:rsid w:val="00EF03F4"/>
    <w:rsid w:val="00F06325"/>
    <w:rsid w:val="00F150AC"/>
    <w:rsid w:val="00F574BE"/>
    <w:rsid w:val="00FA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C9AD"/>
  <w15:chartTrackingRefBased/>
  <w15:docId w15:val="{BE142D9B-AE02-4D67-AB26-D5DA5235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707"/>
  </w:style>
  <w:style w:type="paragraph" w:styleId="1">
    <w:name w:val="heading 1"/>
    <w:basedOn w:val="a0"/>
    <w:next w:val="a"/>
    <w:link w:val="10"/>
    <w:uiPriority w:val="9"/>
    <w:qFormat/>
    <w:rsid w:val="004C5023"/>
    <w:pPr>
      <w:keepNext/>
      <w:spacing w:line="360" w:lineRule="auto"/>
      <w:ind w:left="0" w:firstLine="709"/>
      <w:contextualSpacing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51F1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9BF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3B3E4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basedOn w:val="a1"/>
    <w:link w:val="a4"/>
    <w:uiPriority w:val="11"/>
    <w:rsid w:val="003B3E4A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10">
    <w:name w:val="Заголовок 1 Знак"/>
    <w:basedOn w:val="a1"/>
    <w:link w:val="1"/>
    <w:uiPriority w:val="9"/>
    <w:rsid w:val="004C502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1032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20">
    <w:name w:val="Заголовок 2 Знак"/>
    <w:basedOn w:val="a1"/>
    <w:link w:val="2"/>
    <w:rsid w:val="008251F1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0">
    <w:name w:val="List Paragraph"/>
    <w:basedOn w:val="a"/>
    <w:link w:val="a7"/>
    <w:uiPriority w:val="34"/>
    <w:qFormat/>
    <w:rsid w:val="00C908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link w:val="a0"/>
    <w:uiPriority w:val="34"/>
    <w:locked/>
    <w:rsid w:val="00C908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C9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9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908B8"/>
  </w:style>
  <w:style w:type="paragraph" w:styleId="aa">
    <w:name w:val="footer"/>
    <w:basedOn w:val="a"/>
    <w:link w:val="ab"/>
    <w:uiPriority w:val="99"/>
    <w:unhideWhenUsed/>
    <w:rsid w:val="00C9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908B8"/>
  </w:style>
  <w:style w:type="paragraph" w:styleId="11">
    <w:name w:val="toc 1"/>
    <w:basedOn w:val="a"/>
    <w:next w:val="a"/>
    <w:autoRedefine/>
    <w:uiPriority w:val="39"/>
    <w:unhideWhenUsed/>
    <w:rsid w:val="004C50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5023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4C5023"/>
    <w:rPr>
      <w:color w:val="0563C1" w:themeColor="hyperlink"/>
      <w:u w:val="single"/>
    </w:rPr>
  </w:style>
  <w:style w:type="paragraph" w:customStyle="1" w:styleId="ad">
    <w:name w:val="Текст идеал"/>
    <w:basedOn w:val="a"/>
    <w:link w:val="ae"/>
    <w:qFormat/>
    <w:rsid w:val="004C502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Рисунки"/>
    <w:basedOn w:val="ad"/>
    <w:link w:val="af0"/>
    <w:qFormat/>
    <w:rsid w:val="009E3685"/>
    <w:pPr>
      <w:ind w:firstLine="0"/>
      <w:jc w:val="center"/>
    </w:pPr>
    <w:rPr>
      <w:lang w:eastAsia="ru-RU"/>
    </w:rPr>
  </w:style>
  <w:style w:type="character" w:customStyle="1" w:styleId="ae">
    <w:name w:val="Текст идеал Знак"/>
    <w:basedOn w:val="a1"/>
    <w:link w:val="ad"/>
    <w:rsid w:val="004C5023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B01812"/>
    <w:pPr>
      <w:spacing w:after="0" w:line="240" w:lineRule="auto"/>
    </w:pPr>
  </w:style>
  <w:style w:type="character" w:customStyle="1" w:styleId="af0">
    <w:name w:val="Рисунки Знак"/>
    <w:basedOn w:val="ae"/>
    <w:link w:val="af"/>
    <w:rsid w:val="009E3685"/>
    <w:rPr>
      <w:rFonts w:ascii="Times New Roman" w:hAnsi="Times New Roman" w:cs="Times New Roman"/>
      <w:sz w:val="28"/>
      <w:szCs w:val="28"/>
      <w:lang w:eastAsia="ru-RU"/>
    </w:rPr>
  </w:style>
  <w:style w:type="table" w:styleId="af2">
    <w:name w:val="Table Grid"/>
    <w:basedOn w:val="a2"/>
    <w:uiPriority w:val="59"/>
    <w:rsid w:val="00B6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99"/>
    <w:unhideWhenUsed/>
    <w:rsid w:val="00B6003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B60033"/>
  </w:style>
  <w:style w:type="character" w:styleId="af5">
    <w:name w:val="Emphasis"/>
    <w:basedOn w:val="a1"/>
    <w:qFormat/>
    <w:rsid w:val="00B60033"/>
    <w:rPr>
      <w:i/>
      <w:iCs/>
    </w:rPr>
  </w:style>
  <w:style w:type="character" w:styleId="af6">
    <w:name w:val="Placeholder Text"/>
    <w:basedOn w:val="a1"/>
    <w:uiPriority w:val="99"/>
    <w:semiHidden/>
    <w:rsid w:val="008D27E2"/>
    <w:rPr>
      <w:color w:val="808080"/>
    </w:rPr>
  </w:style>
  <w:style w:type="character" w:customStyle="1" w:styleId="mi">
    <w:name w:val="mi"/>
    <w:basedOn w:val="a1"/>
    <w:rsid w:val="00622D01"/>
  </w:style>
  <w:style w:type="character" w:customStyle="1" w:styleId="mo">
    <w:name w:val="mo"/>
    <w:basedOn w:val="a1"/>
    <w:rsid w:val="00622D01"/>
  </w:style>
  <w:style w:type="character" w:customStyle="1" w:styleId="mn">
    <w:name w:val="mn"/>
    <w:basedOn w:val="a1"/>
    <w:rsid w:val="00622D01"/>
  </w:style>
  <w:style w:type="character" w:customStyle="1" w:styleId="not">
    <w:name w:val="not"/>
    <w:basedOn w:val="a1"/>
    <w:rsid w:val="001002CE"/>
  </w:style>
  <w:style w:type="character" w:customStyle="1" w:styleId="30">
    <w:name w:val="Заголовок 3 Знак"/>
    <w:basedOn w:val="a1"/>
    <w:link w:val="3"/>
    <w:uiPriority w:val="9"/>
    <w:semiHidden/>
    <w:rsid w:val="009D69BF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ru-RU"/>
    </w:rPr>
  </w:style>
  <w:style w:type="character" w:styleId="af7">
    <w:name w:val="FollowedHyperlink"/>
    <w:basedOn w:val="a1"/>
    <w:uiPriority w:val="99"/>
    <w:semiHidden/>
    <w:unhideWhenUsed/>
    <w:rsid w:val="009D69B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9D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9D69B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1"/>
    <w:link w:val="af8"/>
    <w:uiPriority w:val="99"/>
    <w:semiHidden/>
    <w:rsid w:val="009D69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D69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pple-style-span">
    <w:name w:val="apple-style-span"/>
    <w:rsid w:val="009D69BF"/>
  </w:style>
  <w:style w:type="character" w:customStyle="1" w:styleId="keyword">
    <w:name w:val="keyword"/>
    <w:basedOn w:val="a1"/>
    <w:rsid w:val="0029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57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6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58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.lanbook.com/book/2266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LatypovaDina/Document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.lanbook.com/book/12199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LatypovaDina/Documentation.git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e.lanbook.com/book/25973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F1AF-8C0D-428E-BDC5-66CB52C7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16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Латыпова</dc:creator>
  <cp:keywords/>
  <dc:description/>
  <cp:lastModifiedBy>Дина Латыпова</cp:lastModifiedBy>
  <cp:revision>18</cp:revision>
  <dcterms:created xsi:type="dcterms:W3CDTF">2023-11-13T18:38:00Z</dcterms:created>
  <dcterms:modified xsi:type="dcterms:W3CDTF">2024-05-26T09:05:00Z</dcterms:modified>
</cp:coreProperties>
</file>