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330EE8" w14:textId="77777777" w:rsidR="00CA5E69" w:rsidRDefault="00000000">
      <w:pPr>
        <w:pStyle w:val="Ttulo"/>
        <w:jc w:val="center"/>
      </w:pPr>
      <w:r>
        <w:t>PRÁCTICA 1</w:t>
      </w:r>
      <w:r>
        <w:br/>
        <w:t>PRUEBAS DE BASE DE DATOS Y ENDPOINTS DEL BACKEND</w:t>
      </w:r>
    </w:p>
    <w:p w14:paraId="71CFC3ED" w14:textId="77777777" w:rsidR="00CA5E69" w:rsidRDefault="00000000">
      <w:pPr>
        <w:jc w:val="center"/>
      </w:pPr>
      <w:r>
        <w:rPr>
          <w:b/>
          <w:sz w:val="22"/>
        </w:rPr>
        <w:t>Valor total: 30% de la evaluación</w:t>
      </w:r>
    </w:p>
    <w:p w14:paraId="4A9C5FA5" w14:textId="77777777" w:rsidR="00CA5E69" w:rsidRDefault="00000000">
      <w:r>
        <w:rPr>
          <w:b/>
        </w:rPr>
        <w:t xml:space="preserve">Propósito. </w:t>
      </w:r>
      <w:r>
        <w:t>Comprobar de manera documentada y práctica el funcionamiento de la base de datos y de los endpoints implementados en el servicio de backend. Los estudiantes deberán ejecutar pruebas, registrar resultados, identificar fallas y realizar las correcciones necesarias hasta demostrar el funcionamiento esperado.</w:t>
      </w:r>
    </w:p>
    <w:p w14:paraId="6C0E2337" w14:textId="77777777" w:rsidR="00CA5E69" w:rsidRDefault="00000000">
      <w:pPr>
        <w:pStyle w:val="Ttulo1"/>
      </w:pPr>
      <w:r>
        <w:t>1. Información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A5E69" w14:paraId="3E93EF3E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569F2DB" w14:textId="77777777" w:rsidR="00CA5E69" w:rsidRDefault="00000000">
            <w:r>
              <w:rPr>
                <w:b/>
                <w:sz w:val="19"/>
              </w:rPr>
              <w:t>Proyecto:</w:t>
            </w:r>
          </w:p>
        </w:tc>
        <w:tc>
          <w:tcPr>
            <w:tcW w:w="5112" w:type="dxa"/>
            <w:vAlign w:val="center"/>
          </w:tcPr>
          <w:p w14:paraId="7C96C1C0" w14:textId="77777777" w:rsidR="00CA5E69" w:rsidRDefault="00000000">
            <w:r>
              <w:rPr>
                <w:sz w:val="19"/>
              </w:rPr>
              <w:t>[Nombre del sistema/proyecto]</w:t>
            </w:r>
          </w:p>
        </w:tc>
      </w:tr>
      <w:tr w:rsidR="00CA5E69" w14:paraId="22A51583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4C4DE72D" w14:textId="77777777" w:rsidR="00CA5E69" w:rsidRDefault="00000000">
            <w:r>
              <w:rPr>
                <w:b/>
                <w:sz w:val="19"/>
              </w:rPr>
              <w:t>Módulo / Servicio Backend:</w:t>
            </w:r>
          </w:p>
        </w:tc>
        <w:tc>
          <w:tcPr>
            <w:tcW w:w="5112" w:type="dxa"/>
            <w:vAlign w:val="center"/>
          </w:tcPr>
          <w:p w14:paraId="63AA9864" w14:textId="77777777" w:rsidR="00CA5E69" w:rsidRDefault="00000000">
            <w:r>
              <w:rPr>
                <w:sz w:val="19"/>
              </w:rPr>
              <w:t>[Nombre del módulo o API]</w:t>
            </w:r>
          </w:p>
        </w:tc>
      </w:tr>
      <w:tr w:rsidR="00CA5E69" w14:paraId="6B1FCE4F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2370C9F" w14:textId="502F73CC" w:rsidR="00CA5E69" w:rsidRDefault="00692A38">
            <w:proofErr w:type="spellStart"/>
            <w:r>
              <w:rPr>
                <w:b/>
                <w:sz w:val="19"/>
              </w:rPr>
              <w:t>Integrante</w:t>
            </w:r>
            <w:proofErr w:type="spellEnd"/>
            <w:r w:rsidR="00000000">
              <w:rPr>
                <w:b/>
                <w:sz w:val="19"/>
              </w:rPr>
              <w:t>:</w:t>
            </w:r>
          </w:p>
        </w:tc>
        <w:tc>
          <w:tcPr>
            <w:tcW w:w="5112" w:type="dxa"/>
            <w:vAlign w:val="center"/>
          </w:tcPr>
          <w:p w14:paraId="04EBF4ED" w14:textId="77777777" w:rsidR="00CA5E69" w:rsidRDefault="00000000">
            <w:r>
              <w:rPr>
                <w:sz w:val="19"/>
              </w:rPr>
              <w:t>[Nombres]</w:t>
            </w:r>
          </w:p>
        </w:tc>
      </w:tr>
      <w:tr w:rsidR="00CA5E69" w14:paraId="67BFC973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E3A9EF7" w14:textId="77777777" w:rsidR="00CA5E69" w:rsidRDefault="00000000">
            <w:r>
              <w:rPr>
                <w:b/>
                <w:sz w:val="19"/>
              </w:rPr>
              <w:t>Rama / Commit ID:</w:t>
            </w:r>
          </w:p>
        </w:tc>
        <w:tc>
          <w:tcPr>
            <w:tcW w:w="5112" w:type="dxa"/>
            <w:vAlign w:val="center"/>
          </w:tcPr>
          <w:p w14:paraId="69F143B8" w14:textId="77777777" w:rsidR="00CA5E69" w:rsidRDefault="00000000">
            <w:r>
              <w:rPr>
                <w:sz w:val="19"/>
              </w:rPr>
              <w:t>[Rama / Commit]</w:t>
            </w:r>
          </w:p>
        </w:tc>
      </w:tr>
      <w:tr w:rsidR="00CA5E69" w14:paraId="28FDE5A2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43A0384A" w14:textId="77777777" w:rsidR="00CA5E69" w:rsidRDefault="00000000">
            <w:r>
              <w:rPr>
                <w:b/>
                <w:sz w:val="19"/>
              </w:rPr>
              <w:t>Fecha de ejecución:</w:t>
            </w:r>
          </w:p>
        </w:tc>
        <w:tc>
          <w:tcPr>
            <w:tcW w:w="5112" w:type="dxa"/>
            <w:vAlign w:val="center"/>
          </w:tcPr>
          <w:p w14:paraId="749C3DDB" w14:textId="77777777" w:rsidR="00CA5E69" w:rsidRDefault="00000000">
            <w:r>
              <w:rPr>
                <w:sz w:val="19"/>
              </w:rPr>
              <w:t>[DD/MM/AAAA]</w:t>
            </w:r>
          </w:p>
        </w:tc>
      </w:tr>
    </w:tbl>
    <w:p w14:paraId="2F5F410F" w14:textId="77777777" w:rsidR="00CA5E69" w:rsidRDefault="00000000">
      <w:pPr>
        <w:pStyle w:val="Ttulo1"/>
      </w:pPr>
      <w:r>
        <w:t>2. Distribución de la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A5E69" w14:paraId="0E2C5329" w14:textId="77777777">
        <w:trPr>
          <w:jc w:val="center"/>
        </w:trPr>
        <w:tc>
          <w:tcPr>
            <w:tcW w:w="3408" w:type="dxa"/>
            <w:shd w:val="clear" w:color="auto" w:fill="D9E4F0"/>
            <w:vAlign w:val="center"/>
          </w:tcPr>
          <w:p w14:paraId="744FA1AE" w14:textId="77777777" w:rsidR="00CA5E69" w:rsidRDefault="00000000">
            <w:r>
              <w:rPr>
                <w:b/>
                <w:sz w:val="19"/>
              </w:rPr>
              <w:t>Componente</w:t>
            </w:r>
          </w:p>
        </w:tc>
        <w:tc>
          <w:tcPr>
            <w:tcW w:w="3408" w:type="dxa"/>
            <w:shd w:val="clear" w:color="auto" w:fill="D9E4F0"/>
            <w:vAlign w:val="center"/>
          </w:tcPr>
          <w:p w14:paraId="2DFA8A1F" w14:textId="77777777" w:rsidR="00CA5E69" w:rsidRDefault="00000000">
            <w:r>
              <w:rPr>
                <w:b/>
                <w:sz w:val="19"/>
              </w:rPr>
              <w:t>Evidencia solicitada</w:t>
            </w:r>
          </w:p>
        </w:tc>
        <w:tc>
          <w:tcPr>
            <w:tcW w:w="3408" w:type="dxa"/>
            <w:shd w:val="clear" w:color="auto" w:fill="D9E4F0"/>
            <w:vAlign w:val="center"/>
          </w:tcPr>
          <w:p w14:paraId="7F918F1D" w14:textId="77777777" w:rsidR="00CA5E69" w:rsidRDefault="00000000">
            <w:r>
              <w:rPr>
                <w:b/>
                <w:sz w:val="19"/>
              </w:rPr>
              <w:t>Valor</w:t>
            </w:r>
          </w:p>
        </w:tc>
      </w:tr>
      <w:tr w:rsidR="00CA5E69" w14:paraId="234A7889" w14:textId="77777777">
        <w:trPr>
          <w:jc w:val="center"/>
        </w:trPr>
        <w:tc>
          <w:tcPr>
            <w:tcW w:w="3408" w:type="dxa"/>
            <w:vAlign w:val="center"/>
          </w:tcPr>
          <w:p w14:paraId="557EF687" w14:textId="77777777" w:rsidR="00CA5E69" w:rsidRDefault="00000000">
            <w:r>
              <w:rPr>
                <w:b/>
                <w:sz w:val="19"/>
              </w:rPr>
              <w:t>Parte teórica / documental</w:t>
            </w:r>
          </w:p>
        </w:tc>
        <w:tc>
          <w:tcPr>
            <w:tcW w:w="3408" w:type="dxa"/>
            <w:vAlign w:val="center"/>
          </w:tcPr>
          <w:p w14:paraId="02C48073" w14:textId="77777777" w:rsidR="00CA5E69" w:rsidRDefault="00000000">
            <w:r>
              <w:rPr>
                <w:sz w:val="19"/>
              </w:rPr>
              <w:t>Planeación, diseño y registro de las pruebas realizadas a base de datos y endpoints.</w:t>
            </w:r>
          </w:p>
        </w:tc>
        <w:tc>
          <w:tcPr>
            <w:tcW w:w="3408" w:type="dxa"/>
            <w:vAlign w:val="center"/>
          </w:tcPr>
          <w:p w14:paraId="4780625E" w14:textId="77777777" w:rsidR="00CA5E69" w:rsidRDefault="00000000">
            <w:r>
              <w:rPr>
                <w:sz w:val="19"/>
              </w:rPr>
              <w:t>15%</w:t>
            </w:r>
          </w:p>
        </w:tc>
      </w:tr>
      <w:tr w:rsidR="00CA5E69" w14:paraId="4FF6CA64" w14:textId="77777777">
        <w:trPr>
          <w:jc w:val="center"/>
        </w:trPr>
        <w:tc>
          <w:tcPr>
            <w:tcW w:w="3408" w:type="dxa"/>
            <w:vAlign w:val="center"/>
          </w:tcPr>
          <w:p w14:paraId="7AFED5B7" w14:textId="77777777" w:rsidR="00CA5E69" w:rsidRDefault="00000000">
            <w:r>
              <w:rPr>
                <w:b/>
                <w:sz w:val="19"/>
              </w:rPr>
              <w:t>Evidencia de ejecución</w:t>
            </w:r>
          </w:p>
        </w:tc>
        <w:tc>
          <w:tcPr>
            <w:tcW w:w="3408" w:type="dxa"/>
            <w:vAlign w:val="center"/>
          </w:tcPr>
          <w:p w14:paraId="1D59C54B" w14:textId="77777777" w:rsidR="00CA5E69" w:rsidRDefault="00000000">
            <w:r>
              <w:rPr>
                <w:sz w:val="19"/>
              </w:rPr>
              <w:t>Capturas, resultados, logs y comprobación del funcionamiento; incluir correcciones cuando existan fallas.</w:t>
            </w:r>
          </w:p>
        </w:tc>
        <w:tc>
          <w:tcPr>
            <w:tcW w:w="3408" w:type="dxa"/>
            <w:vAlign w:val="center"/>
          </w:tcPr>
          <w:p w14:paraId="17F292CF" w14:textId="77777777" w:rsidR="00CA5E69" w:rsidRDefault="00000000">
            <w:r>
              <w:rPr>
                <w:sz w:val="19"/>
              </w:rPr>
              <w:t>15%</w:t>
            </w:r>
          </w:p>
        </w:tc>
      </w:tr>
    </w:tbl>
    <w:p w14:paraId="49BF4B33" w14:textId="77777777" w:rsidR="00CA5E69" w:rsidRDefault="00000000">
      <w:r>
        <w:rPr>
          <w:b/>
        </w:rPr>
        <w:t>Valor total de la Práctica 1: 30%.</w:t>
      </w:r>
    </w:p>
    <w:p w14:paraId="4AB4BA72" w14:textId="77777777" w:rsidR="00CA5E69" w:rsidRDefault="00000000">
      <w:pPr>
        <w:pStyle w:val="Ttulo1"/>
      </w:pPr>
      <w:r>
        <w:t>3. Parte A. Teoría y documentación de pruebas (15%)</w:t>
      </w:r>
    </w:p>
    <w:p w14:paraId="126175DE" w14:textId="1FE76630" w:rsidR="00CA5E69" w:rsidRDefault="00000000">
      <w:r>
        <w:t xml:space="preserve">Antes de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pruebas</w:t>
      </w:r>
      <w:proofErr w:type="spellEnd"/>
      <w:r>
        <w:t>,</w:t>
      </w:r>
      <w:r w:rsidR="00A15D00">
        <w:t xml:space="preserve"> </w:t>
      </w:r>
      <w:proofErr w:type="spellStart"/>
      <w:r>
        <w:t>deberá</w:t>
      </w:r>
      <w:proofErr w:type="spellEnd"/>
      <w:r>
        <w:t xml:space="preserve"> </w:t>
      </w:r>
      <w:proofErr w:type="spellStart"/>
      <w:r>
        <w:t>documentar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validados, qué resultado se espera y con qué herramienta se realizará la comprobación.</w:t>
      </w:r>
    </w:p>
    <w:p w14:paraId="3FF37FF1" w14:textId="77777777" w:rsidR="00CA5E69" w:rsidRDefault="00000000">
      <w:pPr>
        <w:pStyle w:val="Listaconvietas"/>
      </w:pPr>
      <w:r>
        <w:t>Describir brevemente la arquitectura del backend y su relación con la base de datos.</w:t>
      </w:r>
    </w:p>
    <w:p w14:paraId="7B802686" w14:textId="77777777" w:rsidR="00CA5E69" w:rsidRDefault="00000000">
      <w:pPr>
        <w:pStyle w:val="Listaconvietas"/>
      </w:pPr>
      <w:r>
        <w:t>Identificar las tablas, colecciones o entidades principales involucradas en las operaciones probadas.</w:t>
      </w:r>
    </w:p>
    <w:p w14:paraId="7E52EB0C" w14:textId="77777777" w:rsidR="00CA5E69" w:rsidRDefault="00000000">
      <w:pPr>
        <w:pStyle w:val="Listaconvietas"/>
      </w:pPr>
      <w:r>
        <w:t>Registrar los endpoints que serán probados, indicando método HTTP, ruta, propósito, parámetros o cuerpo de la petición y respuesta esperada.</w:t>
      </w:r>
    </w:p>
    <w:p w14:paraId="5B02A07A" w14:textId="77777777" w:rsidR="00CA5E69" w:rsidRDefault="00000000">
      <w:pPr>
        <w:pStyle w:val="Listaconvietas"/>
      </w:pPr>
      <w:proofErr w:type="spellStart"/>
      <w:r>
        <w:t>Indicar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para probar los endpoints y la forma en que se verificará la información persistida en la base de datos.</w:t>
      </w:r>
    </w:p>
    <w:p w14:paraId="0ED33FFD" w14:textId="77777777" w:rsidR="00CA5E69" w:rsidRDefault="00000000">
      <w:pPr>
        <w:pStyle w:val="Ttulo2"/>
      </w:pPr>
      <w:r>
        <w:t>3.1 Matriz documental de pruebas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CA5E69" w14:paraId="3574F013" w14:textId="77777777">
        <w:trPr>
          <w:jc w:val="center"/>
        </w:trPr>
        <w:tc>
          <w:tcPr>
            <w:tcW w:w="1461" w:type="dxa"/>
            <w:shd w:val="clear" w:color="auto" w:fill="D9E4F0"/>
            <w:vAlign w:val="center"/>
          </w:tcPr>
          <w:p w14:paraId="594A9451" w14:textId="77777777" w:rsidR="00CA5E69" w:rsidRDefault="00000000">
            <w:r>
              <w:rPr>
                <w:b/>
                <w:sz w:val="19"/>
              </w:rPr>
              <w:t>ID</w:t>
            </w:r>
          </w:p>
        </w:tc>
        <w:tc>
          <w:tcPr>
            <w:tcW w:w="1461" w:type="dxa"/>
            <w:shd w:val="clear" w:color="auto" w:fill="D9E4F0"/>
            <w:vAlign w:val="center"/>
          </w:tcPr>
          <w:p w14:paraId="1D28C53D" w14:textId="77777777" w:rsidR="00CA5E69" w:rsidRDefault="00000000">
            <w:r>
              <w:rPr>
                <w:b/>
                <w:sz w:val="19"/>
              </w:rPr>
              <w:t>Elemento</w:t>
            </w:r>
          </w:p>
        </w:tc>
        <w:tc>
          <w:tcPr>
            <w:tcW w:w="1461" w:type="dxa"/>
            <w:shd w:val="clear" w:color="auto" w:fill="D9E4F0"/>
            <w:vAlign w:val="center"/>
          </w:tcPr>
          <w:p w14:paraId="40237885" w14:textId="77777777" w:rsidR="00CA5E69" w:rsidRDefault="00000000">
            <w:r>
              <w:rPr>
                <w:b/>
                <w:sz w:val="19"/>
              </w:rPr>
              <w:t>Método / Operación</w:t>
            </w:r>
          </w:p>
        </w:tc>
        <w:tc>
          <w:tcPr>
            <w:tcW w:w="1461" w:type="dxa"/>
            <w:shd w:val="clear" w:color="auto" w:fill="D9E4F0"/>
            <w:vAlign w:val="center"/>
          </w:tcPr>
          <w:p w14:paraId="2BD36B79" w14:textId="77777777" w:rsidR="00CA5E69" w:rsidRDefault="00000000">
            <w:r>
              <w:rPr>
                <w:b/>
                <w:sz w:val="19"/>
              </w:rPr>
              <w:t>Entrada / Datos</w:t>
            </w:r>
          </w:p>
        </w:tc>
        <w:tc>
          <w:tcPr>
            <w:tcW w:w="1461" w:type="dxa"/>
            <w:shd w:val="clear" w:color="auto" w:fill="D9E4F0"/>
            <w:vAlign w:val="center"/>
          </w:tcPr>
          <w:p w14:paraId="68CEBCAC" w14:textId="77777777" w:rsidR="00CA5E69" w:rsidRDefault="00000000">
            <w:r>
              <w:rPr>
                <w:b/>
                <w:sz w:val="19"/>
              </w:rPr>
              <w:t>Resultado esperado</w:t>
            </w:r>
          </w:p>
        </w:tc>
        <w:tc>
          <w:tcPr>
            <w:tcW w:w="1461" w:type="dxa"/>
            <w:shd w:val="clear" w:color="auto" w:fill="D9E4F0"/>
            <w:vAlign w:val="center"/>
          </w:tcPr>
          <w:p w14:paraId="5E2909C5" w14:textId="77777777" w:rsidR="00CA5E69" w:rsidRDefault="00000000">
            <w:r>
              <w:rPr>
                <w:b/>
                <w:sz w:val="19"/>
              </w:rPr>
              <w:t>Resultado obtenido</w:t>
            </w:r>
          </w:p>
        </w:tc>
        <w:tc>
          <w:tcPr>
            <w:tcW w:w="1461" w:type="dxa"/>
            <w:shd w:val="clear" w:color="auto" w:fill="D9E4F0"/>
            <w:vAlign w:val="center"/>
          </w:tcPr>
          <w:p w14:paraId="6768AAFF" w14:textId="77777777" w:rsidR="00CA5E69" w:rsidRDefault="00000000">
            <w:r>
              <w:rPr>
                <w:b/>
                <w:sz w:val="19"/>
              </w:rPr>
              <w:t>Estado</w:t>
            </w:r>
          </w:p>
        </w:tc>
      </w:tr>
      <w:tr w:rsidR="00CA5E69" w14:paraId="16210F30" w14:textId="77777777">
        <w:trPr>
          <w:jc w:val="center"/>
        </w:trPr>
        <w:tc>
          <w:tcPr>
            <w:tcW w:w="1461" w:type="dxa"/>
            <w:vAlign w:val="center"/>
          </w:tcPr>
          <w:p w14:paraId="622AD0E8" w14:textId="77777777" w:rsidR="00CA5E69" w:rsidRDefault="00000000">
            <w:r>
              <w:rPr>
                <w:sz w:val="19"/>
              </w:rPr>
              <w:t>P-01</w:t>
            </w:r>
          </w:p>
        </w:tc>
        <w:tc>
          <w:tcPr>
            <w:tcW w:w="1461" w:type="dxa"/>
            <w:vAlign w:val="center"/>
          </w:tcPr>
          <w:p w14:paraId="1F9D437A" w14:textId="77777777" w:rsidR="00CA5E69" w:rsidRDefault="00000000">
            <w:r>
              <w:rPr>
                <w:sz w:val="19"/>
              </w:rPr>
              <w:t>Base de datos</w:t>
            </w:r>
          </w:p>
        </w:tc>
        <w:tc>
          <w:tcPr>
            <w:tcW w:w="1461" w:type="dxa"/>
            <w:vAlign w:val="center"/>
          </w:tcPr>
          <w:p w14:paraId="6F326813" w14:textId="77777777" w:rsidR="00CA5E69" w:rsidRDefault="00000000">
            <w:r>
              <w:rPr>
                <w:sz w:val="19"/>
              </w:rPr>
              <w:t>INSERT / CREATE</w:t>
            </w:r>
          </w:p>
        </w:tc>
        <w:tc>
          <w:tcPr>
            <w:tcW w:w="1461" w:type="dxa"/>
            <w:vAlign w:val="center"/>
          </w:tcPr>
          <w:p w14:paraId="7BCF890D" w14:textId="77777777" w:rsidR="00CA5E69" w:rsidRDefault="00000000">
            <w:r>
              <w:rPr>
                <w:sz w:val="19"/>
              </w:rPr>
              <w:t>Datos válidos</w:t>
            </w:r>
          </w:p>
        </w:tc>
        <w:tc>
          <w:tcPr>
            <w:tcW w:w="1461" w:type="dxa"/>
            <w:vAlign w:val="center"/>
          </w:tcPr>
          <w:p w14:paraId="63C9A3FE" w14:textId="77777777" w:rsidR="00CA5E69" w:rsidRDefault="00000000">
            <w:r>
              <w:rPr>
                <w:sz w:val="19"/>
              </w:rPr>
              <w:t>Registro almacenado correctamente</w:t>
            </w:r>
          </w:p>
        </w:tc>
        <w:tc>
          <w:tcPr>
            <w:tcW w:w="1461" w:type="dxa"/>
            <w:vAlign w:val="center"/>
          </w:tcPr>
          <w:p w14:paraId="49A5333F" w14:textId="77777777" w:rsidR="00CA5E69" w:rsidRDefault="00CA5E69"/>
        </w:tc>
        <w:tc>
          <w:tcPr>
            <w:tcW w:w="1461" w:type="dxa"/>
            <w:vAlign w:val="center"/>
          </w:tcPr>
          <w:p w14:paraId="61ABC7E9" w14:textId="77777777" w:rsidR="00CA5E69" w:rsidRDefault="00CA5E69"/>
        </w:tc>
      </w:tr>
      <w:tr w:rsidR="00CA5E69" w14:paraId="428EA138" w14:textId="77777777">
        <w:trPr>
          <w:jc w:val="center"/>
        </w:trPr>
        <w:tc>
          <w:tcPr>
            <w:tcW w:w="1461" w:type="dxa"/>
            <w:vAlign w:val="center"/>
          </w:tcPr>
          <w:p w14:paraId="0D505A3D" w14:textId="77777777" w:rsidR="00CA5E69" w:rsidRDefault="00000000">
            <w:r>
              <w:rPr>
                <w:sz w:val="19"/>
              </w:rPr>
              <w:t>P-02</w:t>
            </w:r>
          </w:p>
        </w:tc>
        <w:tc>
          <w:tcPr>
            <w:tcW w:w="1461" w:type="dxa"/>
            <w:vAlign w:val="center"/>
          </w:tcPr>
          <w:p w14:paraId="5EA299AB" w14:textId="77777777" w:rsidR="00CA5E69" w:rsidRDefault="00000000">
            <w:r>
              <w:rPr>
                <w:sz w:val="19"/>
              </w:rPr>
              <w:t>Base de datos</w:t>
            </w:r>
          </w:p>
        </w:tc>
        <w:tc>
          <w:tcPr>
            <w:tcW w:w="1461" w:type="dxa"/>
            <w:vAlign w:val="center"/>
          </w:tcPr>
          <w:p w14:paraId="1EEE2837" w14:textId="77777777" w:rsidR="00CA5E69" w:rsidRDefault="00000000">
            <w:r>
              <w:rPr>
                <w:sz w:val="19"/>
              </w:rPr>
              <w:t>SELECT / READ</w:t>
            </w:r>
          </w:p>
        </w:tc>
        <w:tc>
          <w:tcPr>
            <w:tcW w:w="1461" w:type="dxa"/>
            <w:vAlign w:val="center"/>
          </w:tcPr>
          <w:p w14:paraId="31897975" w14:textId="77777777" w:rsidR="00CA5E69" w:rsidRDefault="00000000">
            <w:r>
              <w:rPr>
                <w:sz w:val="19"/>
              </w:rPr>
              <w:t>ID existente</w:t>
            </w:r>
          </w:p>
        </w:tc>
        <w:tc>
          <w:tcPr>
            <w:tcW w:w="1461" w:type="dxa"/>
            <w:vAlign w:val="center"/>
          </w:tcPr>
          <w:p w14:paraId="02054F2E" w14:textId="77777777" w:rsidR="00CA5E69" w:rsidRDefault="00000000">
            <w:r>
              <w:rPr>
                <w:sz w:val="19"/>
              </w:rPr>
              <w:t>Registro recuperado correctamente</w:t>
            </w:r>
          </w:p>
        </w:tc>
        <w:tc>
          <w:tcPr>
            <w:tcW w:w="1461" w:type="dxa"/>
            <w:vAlign w:val="center"/>
          </w:tcPr>
          <w:p w14:paraId="20BB4ABD" w14:textId="77777777" w:rsidR="00CA5E69" w:rsidRDefault="00CA5E69"/>
        </w:tc>
        <w:tc>
          <w:tcPr>
            <w:tcW w:w="1461" w:type="dxa"/>
            <w:vAlign w:val="center"/>
          </w:tcPr>
          <w:p w14:paraId="4C2F02E3" w14:textId="77777777" w:rsidR="00CA5E69" w:rsidRDefault="00CA5E69"/>
        </w:tc>
      </w:tr>
      <w:tr w:rsidR="00CA5E69" w14:paraId="40CD9950" w14:textId="77777777">
        <w:trPr>
          <w:jc w:val="center"/>
        </w:trPr>
        <w:tc>
          <w:tcPr>
            <w:tcW w:w="1461" w:type="dxa"/>
            <w:vAlign w:val="center"/>
          </w:tcPr>
          <w:p w14:paraId="74CBCA9D" w14:textId="77777777" w:rsidR="00CA5E69" w:rsidRDefault="00000000">
            <w:r>
              <w:rPr>
                <w:sz w:val="19"/>
              </w:rPr>
              <w:t>P-03</w:t>
            </w:r>
          </w:p>
        </w:tc>
        <w:tc>
          <w:tcPr>
            <w:tcW w:w="1461" w:type="dxa"/>
            <w:vAlign w:val="center"/>
          </w:tcPr>
          <w:p w14:paraId="4928F11B" w14:textId="77777777" w:rsidR="00CA5E69" w:rsidRDefault="00000000">
            <w:r>
              <w:rPr>
                <w:sz w:val="19"/>
              </w:rPr>
              <w:t>Endpoint</w:t>
            </w:r>
          </w:p>
        </w:tc>
        <w:tc>
          <w:tcPr>
            <w:tcW w:w="1461" w:type="dxa"/>
            <w:vAlign w:val="center"/>
          </w:tcPr>
          <w:p w14:paraId="42B66D41" w14:textId="77777777" w:rsidR="00CA5E69" w:rsidRDefault="00000000">
            <w:r>
              <w:rPr>
                <w:sz w:val="19"/>
              </w:rPr>
              <w:t>POST /[ruta]</w:t>
            </w:r>
          </w:p>
        </w:tc>
        <w:tc>
          <w:tcPr>
            <w:tcW w:w="1461" w:type="dxa"/>
            <w:vAlign w:val="center"/>
          </w:tcPr>
          <w:p w14:paraId="6B8A2549" w14:textId="77777777" w:rsidR="00CA5E69" w:rsidRDefault="00000000">
            <w:r>
              <w:rPr>
                <w:sz w:val="19"/>
              </w:rPr>
              <w:t>JSON válido</w:t>
            </w:r>
          </w:p>
        </w:tc>
        <w:tc>
          <w:tcPr>
            <w:tcW w:w="1461" w:type="dxa"/>
            <w:vAlign w:val="center"/>
          </w:tcPr>
          <w:p w14:paraId="2DC55715" w14:textId="77777777" w:rsidR="00CA5E69" w:rsidRDefault="00000000">
            <w:r>
              <w:rPr>
                <w:sz w:val="19"/>
              </w:rPr>
              <w:t xml:space="preserve">Código HTTP y respuesta </w:t>
            </w:r>
            <w:r>
              <w:rPr>
                <w:sz w:val="19"/>
              </w:rPr>
              <w:lastRenderedPageBreak/>
              <w:t>esperada</w:t>
            </w:r>
          </w:p>
        </w:tc>
        <w:tc>
          <w:tcPr>
            <w:tcW w:w="1461" w:type="dxa"/>
            <w:vAlign w:val="center"/>
          </w:tcPr>
          <w:p w14:paraId="06AA9A52" w14:textId="77777777" w:rsidR="00CA5E69" w:rsidRDefault="00CA5E69"/>
        </w:tc>
        <w:tc>
          <w:tcPr>
            <w:tcW w:w="1461" w:type="dxa"/>
            <w:vAlign w:val="center"/>
          </w:tcPr>
          <w:p w14:paraId="59EEFF86" w14:textId="77777777" w:rsidR="00CA5E69" w:rsidRDefault="00CA5E69"/>
        </w:tc>
      </w:tr>
      <w:tr w:rsidR="00CA5E69" w14:paraId="3A15DC0B" w14:textId="77777777">
        <w:trPr>
          <w:jc w:val="center"/>
        </w:trPr>
        <w:tc>
          <w:tcPr>
            <w:tcW w:w="1461" w:type="dxa"/>
            <w:vAlign w:val="center"/>
          </w:tcPr>
          <w:p w14:paraId="2A7F5F8A" w14:textId="77777777" w:rsidR="00CA5E69" w:rsidRDefault="00000000">
            <w:r>
              <w:rPr>
                <w:sz w:val="19"/>
              </w:rPr>
              <w:t>P-04</w:t>
            </w:r>
          </w:p>
        </w:tc>
        <w:tc>
          <w:tcPr>
            <w:tcW w:w="1461" w:type="dxa"/>
            <w:vAlign w:val="center"/>
          </w:tcPr>
          <w:p w14:paraId="738103ED" w14:textId="77777777" w:rsidR="00CA5E69" w:rsidRDefault="00000000">
            <w:r>
              <w:rPr>
                <w:sz w:val="19"/>
              </w:rPr>
              <w:t>Endpoint</w:t>
            </w:r>
          </w:p>
        </w:tc>
        <w:tc>
          <w:tcPr>
            <w:tcW w:w="1461" w:type="dxa"/>
            <w:vAlign w:val="center"/>
          </w:tcPr>
          <w:p w14:paraId="37809049" w14:textId="77777777" w:rsidR="00CA5E69" w:rsidRDefault="00000000">
            <w:r>
              <w:rPr>
                <w:sz w:val="19"/>
              </w:rPr>
              <w:t>GET /[ruta]</w:t>
            </w:r>
          </w:p>
        </w:tc>
        <w:tc>
          <w:tcPr>
            <w:tcW w:w="1461" w:type="dxa"/>
            <w:vAlign w:val="center"/>
          </w:tcPr>
          <w:p w14:paraId="5A2C1DA7" w14:textId="77777777" w:rsidR="00CA5E69" w:rsidRDefault="00000000">
            <w:r>
              <w:rPr>
                <w:sz w:val="19"/>
              </w:rPr>
              <w:t>Parámetro válido</w:t>
            </w:r>
          </w:p>
        </w:tc>
        <w:tc>
          <w:tcPr>
            <w:tcW w:w="1461" w:type="dxa"/>
            <w:vAlign w:val="center"/>
          </w:tcPr>
          <w:p w14:paraId="697A8767" w14:textId="77777777" w:rsidR="00CA5E69" w:rsidRDefault="00000000">
            <w:r>
              <w:rPr>
                <w:sz w:val="19"/>
              </w:rPr>
              <w:t>Datos correctos en respuesta</w:t>
            </w:r>
          </w:p>
        </w:tc>
        <w:tc>
          <w:tcPr>
            <w:tcW w:w="1461" w:type="dxa"/>
            <w:vAlign w:val="center"/>
          </w:tcPr>
          <w:p w14:paraId="1CA95E4D" w14:textId="77777777" w:rsidR="00CA5E69" w:rsidRDefault="00CA5E69"/>
        </w:tc>
        <w:tc>
          <w:tcPr>
            <w:tcW w:w="1461" w:type="dxa"/>
            <w:vAlign w:val="center"/>
          </w:tcPr>
          <w:p w14:paraId="28936852" w14:textId="77777777" w:rsidR="00CA5E69" w:rsidRDefault="00CA5E69"/>
        </w:tc>
      </w:tr>
      <w:tr w:rsidR="00CA5E69" w14:paraId="62293101" w14:textId="77777777">
        <w:trPr>
          <w:jc w:val="center"/>
        </w:trPr>
        <w:tc>
          <w:tcPr>
            <w:tcW w:w="1461" w:type="dxa"/>
            <w:vAlign w:val="center"/>
          </w:tcPr>
          <w:p w14:paraId="73A76C0F" w14:textId="77777777" w:rsidR="00CA5E69" w:rsidRDefault="00000000">
            <w:r>
              <w:rPr>
                <w:sz w:val="19"/>
              </w:rPr>
              <w:t>P-05</w:t>
            </w:r>
          </w:p>
        </w:tc>
        <w:tc>
          <w:tcPr>
            <w:tcW w:w="1461" w:type="dxa"/>
            <w:vAlign w:val="center"/>
          </w:tcPr>
          <w:p w14:paraId="78E96206" w14:textId="77777777" w:rsidR="00CA5E69" w:rsidRDefault="00000000">
            <w:r>
              <w:rPr>
                <w:sz w:val="19"/>
              </w:rPr>
              <w:t>Endpoint</w:t>
            </w:r>
          </w:p>
        </w:tc>
        <w:tc>
          <w:tcPr>
            <w:tcW w:w="1461" w:type="dxa"/>
            <w:vAlign w:val="center"/>
          </w:tcPr>
          <w:p w14:paraId="2C6273A5" w14:textId="77777777" w:rsidR="00CA5E69" w:rsidRDefault="00000000">
            <w:r>
              <w:rPr>
                <w:sz w:val="19"/>
              </w:rPr>
              <w:t>[Método / ruta]</w:t>
            </w:r>
          </w:p>
        </w:tc>
        <w:tc>
          <w:tcPr>
            <w:tcW w:w="1461" w:type="dxa"/>
            <w:vAlign w:val="center"/>
          </w:tcPr>
          <w:p w14:paraId="57FB5755" w14:textId="77777777" w:rsidR="00CA5E69" w:rsidRDefault="00000000">
            <w:r>
              <w:rPr>
                <w:sz w:val="19"/>
              </w:rPr>
              <w:t>Dato inválido</w:t>
            </w:r>
          </w:p>
        </w:tc>
        <w:tc>
          <w:tcPr>
            <w:tcW w:w="1461" w:type="dxa"/>
            <w:vAlign w:val="center"/>
          </w:tcPr>
          <w:p w14:paraId="60524247" w14:textId="77777777" w:rsidR="00CA5E69" w:rsidRDefault="00000000">
            <w:r>
              <w:rPr>
                <w:sz w:val="19"/>
              </w:rPr>
              <w:t>Error controlado y respuesta adecuada</w:t>
            </w:r>
          </w:p>
        </w:tc>
        <w:tc>
          <w:tcPr>
            <w:tcW w:w="1461" w:type="dxa"/>
            <w:vAlign w:val="center"/>
          </w:tcPr>
          <w:p w14:paraId="4EC574EF" w14:textId="77777777" w:rsidR="00CA5E69" w:rsidRDefault="00CA5E69"/>
        </w:tc>
        <w:tc>
          <w:tcPr>
            <w:tcW w:w="1461" w:type="dxa"/>
            <w:vAlign w:val="center"/>
          </w:tcPr>
          <w:p w14:paraId="0823D82F" w14:textId="77777777" w:rsidR="00CA5E69" w:rsidRDefault="00CA5E69"/>
        </w:tc>
      </w:tr>
    </w:tbl>
    <w:p w14:paraId="6149DA77" w14:textId="77777777" w:rsidR="00CA5E69" w:rsidRDefault="00000000">
      <w:pPr>
        <w:pStyle w:val="Ttulo1"/>
      </w:pPr>
      <w:r>
        <w:t>4. Parte B. Evidencia de ejecución de pruebas (15%)</w:t>
      </w:r>
    </w:p>
    <w:p w14:paraId="694EDEAB" w14:textId="5F13D5D8" w:rsidR="00CA5E69" w:rsidRDefault="00A15D00">
      <w:proofErr w:type="spellStart"/>
      <w:r>
        <w:t>D</w:t>
      </w:r>
      <w:r w:rsidR="00000000">
        <w:t>eberá</w:t>
      </w:r>
      <w:proofErr w:type="spellEnd"/>
      <w:r w:rsidR="00000000">
        <w:t xml:space="preserve"> ejecutar las pruebas definidas y presentar evidencia suficiente para comprobar que la base de datos y los endpoints funcionan conforme a lo documentado. No basta con mostrar el código: debe observarse la ejecución y el resultado.</w:t>
      </w:r>
    </w:p>
    <w:p w14:paraId="11C1455A" w14:textId="77777777" w:rsidR="00CA5E69" w:rsidRDefault="00000000">
      <w:pPr>
        <w:pStyle w:val="Listaconvietas"/>
      </w:pPr>
      <w:r>
        <w:t>Evidencia de conexión y operaciones sobre la base de datos, mostrando los datos antes y/o después de la prueba cuando sea necesario.</w:t>
      </w:r>
    </w:p>
    <w:p w14:paraId="3E8E5181" w14:textId="77777777" w:rsidR="00CA5E69" w:rsidRDefault="00000000">
      <w:pPr>
        <w:pStyle w:val="Listaconvietas"/>
      </w:pPr>
      <w:r>
        <w:t>Evidencia de ejecución de cada endpoint seleccionado, mostrando método, ruta, datos enviados, código de estado HTTP y respuesta obtenida.</w:t>
      </w:r>
    </w:p>
    <w:p w14:paraId="74D9AA76" w14:textId="77777777" w:rsidR="00CA5E69" w:rsidRDefault="00000000">
      <w:pPr>
        <w:pStyle w:val="Listaconvietas"/>
      </w:pPr>
      <w:r>
        <w:t>Capturas de pantalla legibles o logs de ejecución asociados con los casos de prueba.</w:t>
      </w:r>
    </w:p>
    <w:p w14:paraId="5D6D6095" w14:textId="77777777" w:rsidR="00CA5E69" w:rsidRDefault="00000000">
      <w:pPr>
        <w:pStyle w:val="Listaconvietas"/>
      </w:pPr>
      <w:r>
        <w:t>Cuando un caso falle, documentar la falla, realizar la corrección correspondiente y volver a ejecutar la prueba.</w:t>
      </w:r>
    </w:p>
    <w:p w14:paraId="481F2DBD" w14:textId="77777777" w:rsidR="00CA5E69" w:rsidRDefault="00000000">
      <w:pPr>
        <w:pStyle w:val="Listaconvietas"/>
      </w:pPr>
      <w:r>
        <w:t>La evidencia final debe mostrar el resultado posterior a la corrección y permitir comprobar que el caso funciona.</w:t>
      </w:r>
    </w:p>
    <w:p w14:paraId="6F2A7DEE" w14:textId="77777777" w:rsidR="00CA5E69" w:rsidRDefault="00000000">
      <w:pPr>
        <w:pStyle w:val="Ttulo2"/>
      </w:pPr>
      <w:r>
        <w:t>4.1 Registro de fallas y correcciones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CA5E69" w14:paraId="711D1478" w14:textId="77777777">
        <w:trPr>
          <w:jc w:val="center"/>
        </w:trPr>
        <w:tc>
          <w:tcPr>
            <w:tcW w:w="1704" w:type="dxa"/>
            <w:shd w:val="clear" w:color="auto" w:fill="D9E4F0"/>
            <w:vAlign w:val="center"/>
          </w:tcPr>
          <w:p w14:paraId="4C2DFE3C" w14:textId="77777777" w:rsidR="00CA5E69" w:rsidRDefault="00000000">
            <w:r>
              <w:rPr>
                <w:b/>
                <w:sz w:val="19"/>
              </w:rPr>
              <w:t>ID</w:t>
            </w:r>
          </w:p>
        </w:tc>
        <w:tc>
          <w:tcPr>
            <w:tcW w:w="1704" w:type="dxa"/>
            <w:shd w:val="clear" w:color="auto" w:fill="D9E4F0"/>
            <w:vAlign w:val="center"/>
          </w:tcPr>
          <w:p w14:paraId="1B7F177F" w14:textId="77777777" w:rsidR="00CA5E69" w:rsidRDefault="00000000">
            <w:r>
              <w:rPr>
                <w:b/>
                <w:sz w:val="19"/>
              </w:rPr>
              <w:t>Falla detectada</w:t>
            </w:r>
          </w:p>
        </w:tc>
        <w:tc>
          <w:tcPr>
            <w:tcW w:w="1704" w:type="dxa"/>
            <w:shd w:val="clear" w:color="auto" w:fill="D9E4F0"/>
            <w:vAlign w:val="center"/>
          </w:tcPr>
          <w:p w14:paraId="75B5127D" w14:textId="77777777" w:rsidR="00CA5E69" w:rsidRDefault="00000000">
            <w:r>
              <w:rPr>
                <w:b/>
                <w:sz w:val="19"/>
              </w:rPr>
              <w:t>Causa identificada</w:t>
            </w:r>
          </w:p>
        </w:tc>
        <w:tc>
          <w:tcPr>
            <w:tcW w:w="1704" w:type="dxa"/>
            <w:shd w:val="clear" w:color="auto" w:fill="D9E4F0"/>
            <w:vAlign w:val="center"/>
          </w:tcPr>
          <w:p w14:paraId="3E933DD2" w14:textId="77777777" w:rsidR="00CA5E69" w:rsidRDefault="00000000">
            <w:r>
              <w:rPr>
                <w:b/>
                <w:sz w:val="19"/>
              </w:rPr>
              <w:t>Corrección realizada</w:t>
            </w:r>
          </w:p>
        </w:tc>
        <w:tc>
          <w:tcPr>
            <w:tcW w:w="1704" w:type="dxa"/>
            <w:shd w:val="clear" w:color="auto" w:fill="D9E4F0"/>
            <w:vAlign w:val="center"/>
          </w:tcPr>
          <w:p w14:paraId="31B7773C" w14:textId="77777777" w:rsidR="00CA5E69" w:rsidRDefault="00000000">
            <w:r>
              <w:rPr>
                <w:b/>
                <w:sz w:val="19"/>
              </w:rPr>
              <w:t>Reprueba</w:t>
            </w:r>
          </w:p>
        </w:tc>
        <w:tc>
          <w:tcPr>
            <w:tcW w:w="1704" w:type="dxa"/>
            <w:shd w:val="clear" w:color="auto" w:fill="D9E4F0"/>
            <w:vAlign w:val="center"/>
          </w:tcPr>
          <w:p w14:paraId="6665F962" w14:textId="77777777" w:rsidR="00CA5E69" w:rsidRDefault="00000000">
            <w:r>
              <w:rPr>
                <w:b/>
                <w:sz w:val="19"/>
              </w:rPr>
              <w:t>Resultado final</w:t>
            </w:r>
          </w:p>
        </w:tc>
      </w:tr>
      <w:tr w:rsidR="00CA5E69" w14:paraId="079CECF6" w14:textId="77777777">
        <w:trPr>
          <w:jc w:val="center"/>
        </w:trPr>
        <w:tc>
          <w:tcPr>
            <w:tcW w:w="1704" w:type="dxa"/>
            <w:vAlign w:val="center"/>
          </w:tcPr>
          <w:p w14:paraId="03A720B4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3D9E5C74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7F4D976B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5EB6D66F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274D5630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5CF03E8F" w14:textId="77777777" w:rsidR="00CA5E69" w:rsidRDefault="00000000">
            <w:r>
              <w:rPr>
                <w:sz w:val="19"/>
              </w:rPr>
              <w:t xml:space="preserve"> </w:t>
            </w:r>
          </w:p>
        </w:tc>
      </w:tr>
      <w:tr w:rsidR="00CA5E69" w14:paraId="040DCEE2" w14:textId="77777777">
        <w:trPr>
          <w:jc w:val="center"/>
        </w:trPr>
        <w:tc>
          <w:tcPr>
            <w:tcW w:w="1704" w:type="dxa"/>
            <w:vAlign w:val="center"/>
          </w:tcPr>
          <w:p w14:paraId="2A3B5A42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420254FE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6E8364E5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41C2901D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601F8A2A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35046119" w14:textId="77777777" w:rsidR="00CA5E69" w:rsidRDefault="00000000">
            <w:r>
              <w:rPr>
                <w:sz w:val="19"/>
              </w:rPr>
              <w:t xml:space="preserve"> </w:t>
            </w:r>
          </w:p>
        </w:tc>
      </w:tr>
      <w:tr w:rsidR="00CA5E69" w14:paraId="26550EFF" w14:textId="77777777">
        <w:trPr>
          <w:jc w:val="center"/>
        </w:trPr>
        <w:tc>
          <w:tcPr>
            <w:tcW w:w="1704" w:type="dxa"/>
            <w:vAlign w:val="center"/>
          </w:tcPr>
          <w:p w14:paraId="20C65C91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74D9DD72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65115626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6522D3AF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041FBF4A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50FA1DC6" w14:textId="77777777" w:rsidR="00CA5E69" w:rsidRDefault="00000000">
            <w:r>
              <w:rPr>
                <w:sz w:val="19"/>
              </w:rPr>
              <w:t xml:space="preserve"> </w:t>
            </w:r>
          </w:p>
        </w:tc>
      </w:tr>
      <w:tr w:rsidR="00CA5E69" w14:paraId="0F2B1536" w14:textId="77777777">
        <w:trPr>
          <w:jc w:val="center"/>
        </w:trPr>
        <w:tc>
          <w:tcPr>
            <w:tcW w:w="1704" w:type="dxa"/>
            <w:vAlign w:val="center"/>
          </w:tcPr>
          <w:p w14:paraId="282D0CDA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6352D438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7BA45E0E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6BB926A2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390C161B" w14:textId="77777777" w:rsidR="00CA5E69" w:rsidRDefault="00000000">
            <w:r>
              <w:rPr>
                <w:sz w:val="19"/>
              </w:rPr>
              <w:t xml:space="preserve"> </w:t>
            </w:r>
          </w:p>
        </w:tc>
        <w:tc>
          <w:tcPr>
            <w:tcW w:w="1704" w:type="dxa"/>
            <w:vAlign w:val="center"/>
          </w:tcPr>
          <w:p w14:paraId="1FB8CA06" w14:textId="77777777" w:rsidR="00CA5E69" w:rsidRDefault="00000000">
            <w:r>
              <w:rPr>
                <w:sz w:val="19"/>
              </w:rPr>
              <w:t xml:space="preserve"> </w:t>
            </w:r>
          </w:p>
        </w:tc>
      </w:tr>
    </w:tbl>
    <w:p w14:paraId="02D9619B" w14:textId="77777777" w:rsidR="00CA5E69" w:rsidRDefault="00000000">
      <w:pPr>
        <w:pStyle w:val="Ttulo1"/>
      </w:pPr>
      <w:r>
        <w:t>5. Evidencias que se deben entregar</w:t>
      </w:r>
    </w:p>
    <w:p w14:paraId="6882387E" w14:textId="77777777" w:rsidR="00CA5E69" w:rsidRDefault="00000000">
      <w:r>
        <w:t>El documento final deberá integrar la matriz de pruebas, las evidencias de ejecución de base de datos y endpoints, así como el registro de fallas y correcciones. Las capturas deberán ser legibles y estar identificadas con el ID del caso de prueba correspondiente.</w:t>
      </w:r>
    </w:p>
    <w:p w14:paraId="66BE3B06" w14:textId="77777777" w:rsidR="00CA5E69" w:rsidRDefault="00000000">
      <w:pPr>
        <w:pStyle w:val="Ttulo1"/>
      </w:pPr>
      <w:r>
        <w:t>6. Criterios de evaluación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A5E69" w14:paraId="7871286B" w14:textId="77777777">
        <w:trPr>
          <w:jc w:val="center"/>
        </w:trPr>
        <w:tc>
          <w:tcPr>
            <w:tcW w:w="2556" w:type="dxa"/>
            <w:shd w:val="clear" w:color="auto" w:fill="D9E4F0"/>
            <w:vAlign w:val="center"/>
          </w:tcPr>
          <w:p w14:paraId="2AEB52B0" w14:textId="77777777" w:rsidR="00CA5E69" w:rsidRDefault="00000000">
            <w:r>
              <w:rPr>
                <w:b/>
                <w:sz w:val="19"/>
              </w:rPr>
              <w:t>Criterio</w:t>
            </w:r>
          </w:p>
        </w:tc>
        <w:tc>
          <w:tcPr>
            <w:tcW w:w="2556" w:type="dxa"/>
            <w:shd w:val="clear" w:color="auto" w:fill="D9E4F0"/>
            <w:vAlign w:val="center"/>
          </w:tcPr>
          <w:p w14:paraId="20CFE6EE" w14:textId="77777777" w:rsidR="00CA5E69" w:rsidRDefault="00000000">
            <w:r>
              <w:rPr>
                <w:b/>
                <w:sz w:val="19"/>
              </w:rPr>
              <w:t>Descripción</w:t>
            </w:r>
          </w:p>
        </w:tc>
        <w:tc>
          <w:tcPr>
            <w:tcW w:w="2556" w:type="dxa"/>
            <w:shd w:val="clear" w:color="auto" w:fill="D9E4F0"/>
            <w:vAlign w:val="center"/>
          </w:tcPr>
          <w:p w14:paraId="62DB0CC1" w14:textId="77777777" w:rsidR="00CA5E69" w:rsidRDefault="00000000">
            <w:r>
              <w:rPr>
                <w:b/>
                <w:sz w:val="19"/>
              </w:rPr>
              <w:t>Valor</w:t>
            </w:r>
          </w:p>
        </w:tc>
        <w:tc>
          <w:tcPr>
            <w:tcW w:w="2556" w:type="dxa"/>
            <w:shd w:val="clear" w:color="auto" w:fill="D9E4F0"/>
            <w:vAlign w:val="center"/>
          </w:tcPr>
          <w:p w14:paraId="08852F38" w14:textId="77777777" w:rsidR="00CA5E69" w:rsidRDefault="00000000">
            <w:r>
              <w:rPr>
                <w:b/>
                <w:sz w:val="19"/>
              </w:rPr>
              <w:t>Evidencia</w:t>
            </w:r>
          </w:p>
        </w:tc>
      </w:tr>
      <w:tr w:rsidR="00CA5E69" w14:paraId="59867469" w14:textId="77777777">
        <w:trPr>
          <w:jc w:val="center"/>
        </w:trPr>
        <w:tc>
          <w:tcPr>
            <w:tcW w:w="2556" w:type="dxa"/>
            <w:vAlign w:val="center"/>
          </w:tcPr>
          <w:p w14:paraId="2828901A" w14:textId="77777777" w:rsidR="00CA5E69" w:rsidRDefault="00000000">
            <w:r>
              <w:rPr>
                <w:b/>
                <w:sz w:val="19"/>
              </w:rPr>
              <w:t>Documentación de pruebas</w:t>
            </w:r>
          </w:p>
        </w:tc>
        <w:tc>
          <w:tcPr>
            <w:tcW w:w="2556" w:type="dxa"/>
            <w:vAlign w:val="center"/>
          </w:tcPr>
          <w:p w14:paraId="372CF942" w14:textId="77777777" w:rsidR="00CA5E69" w:rsidRDefault="00000000">
            <w:r>
              <w:rPr>
                <w:sz w:val="19"/>
              </w:rPr>
              <w:t>Define casos, entradas, resultados esperados y elementos a validar.</w:t>
            </w:r>
          </w:p>
        </w:tc>
        <w:tc>
          <w:tcPr>
            <w:tcW w:w="2556" w:type="dxa"/>
            <w:vAlign w:val="center"/>
          </w:tcPr>
          <w:p w14:paraId="53631B36" w14:textId="77777777" w:rsidR="00CA5E69" w:rsidRDefault="00000000">
            <w:r>
              <w:rPr>
                <w:sz w:val="19"/>
              </w:rPr>
              <w:t>6%</w:t>
            </w:r>
          </w:p>
        </w:tc>
        <w:tc>
          <w:tcPr>
            <w:tcW w:w="2556" w:type="dxa"/>
            <w:vAlign w:val="center"/>
          </w:tcPr>
          <w:p w14:paraId="1C17D656" w14:textId="77777777" w:rsidR="00CA5E69" w:rsidRDefault="00000000">
            <w:r>
              <w:rPr>
                <w:sz w:val="19"/>
              </w:rPr>
              <w:t>Parte A</w:t>
            </w:r>
          </w:p>
        </w:tc>
      </w:tr>
      <w:tr w:rsidR="00CA5E69" w14:paraId="52F810C6" w14:textId="77777777">
        <w:trPr>
          <w:jc w:val="center"/>
        </w:trPr>
        <w:tc>
          <w:tcPr>
            <w:tcW w:w="2556" w:type="dxa"/>
            <w:vAlign w:val="center"/>
          </w:tcPr>
          <w:p w14:paraId="162CD1D0" w14:textId="77777777" w:rsidR="00CA5E69" w:rsidRDefault="00000000">
            <w:r>
              <w:rPr>
                <w:b/>
                <w:sz w:val="19"/>
              </w:rPr>
              <w:t>Diseño técnico</w:t>
            </w:r>
          </w:p>
        </w:tc>
        <w:tc>
          <w:tcPr>
            <w:tcW w:w="2556" w:type="dxa"/>
            <w:vAlign w:val="center"/>
          </w:tcPr>
          <w:p w14:paraId="5079E118" w14:textId="77777777" w:rsidR="00CA5E69" w:rsidRDefault="00000000">
            <w:r>
              <w:rPr>
                <w:sz w:val="19"/>
              </w:rPr>
              <w:t>Relaciona correctamente base de datos, operaciones y endpoints del backend.</w:t>
            </w:r>
          </w:p>
        </w:tc>
        <w:tc>
          <w:tcPr>
            <w:tcW w:w="2556" w:type="dxa"/>
            <w:vAlign w:val="center"/>
          </w:tcPr>
          <w:p w14:paraId="6EBD28F6" w14:textId="77777777" w:rsidR="00CA5E69" w:rsidRDefault="00000000">
            <w:r>
              <w:rPr>
                <w:sz w:val="19"/>
              </w:rPr>
              <w:t>5%</w:t>
            </w:r>
          </w:p>
        </w:tc>
        <w:tc>
          <w:tcPr>
            <w:tcW w:w="2556" w:type="dxa"/>
            <w:vAlign w:val="center"/>
          </w:tcPr>
          <w:p w14:paraId="69D95E00" w14:textId="77777777" w:rsidR="00CA5E69" w:rsidRDefault="00000000">
            <w:r>
              <w:rPr>
                <w:sz w:val="19"/>
              </w:rPr>
              <w:t>Parte A</w:t>
            </w:r>
          </w:p>
        </w:tc>
      </w:tr>
      <w:tr w:rsidR="00CA5E69" w14:paraId="323ECF68" w14:textId="77777777">
        <w:trPr>
          <w:jc w:val="center"/>
        </w:trPr>
        <w:tc>
          <w:tcPr>
            <w:tcW w:w="2556" w:type="dxa"/>
            <w:vAlign w:val="center"/>
          </w:tcPr>
          <w:p w14:paraId="11A84F8E" w14:textId="77777777" w:rsidR="00CA5E69" w:rsidRDefault="00000000">
            <w:r>
              <w:rPr>
                <w:b/>
                <w:sz w:val="19"/>
              </w:rPr>
              <w:t>Claridad y organización</w:t>
            </w:r>
          </w:p>
        </w:tc>
        <w:tc>
          <w:tcPr>
            <w:tcW w:w="2556" w:type="dxa"/>
            <w:vAlign w:val="center"/>
          </w:tcPr>
          <w:p w14:paraId="0100A2FA" w14:textId="77777777" w:rsidR="00CA5E69" w:rsidRDefault="00000000">
            <w:r>
              <w:rPr>
                <w:sz w:val="19"/>
              </w:rPr>
              <w:t>Presenta información técnica ordenada, identificable y consistente.</w:t>
            </w:r>
          </w:p>
        </w:tc>
        <w:tc>
          <w:tcPr>
            <w:tcW w:w="2556" w:type="dxa"/>
            <w:vAlign w:val="center"/>
          </w:tcPr>
          <w:p w14:paraId="107900A1" w14:textId="77777777" w:rsidR="00CA5E69" w:rsidRDefault="00000000">
            <w:r>
              <w:rPr>
                <w:sz w:val="19"/>
              </w:rPr>
              <w:t>4%</w:t>
            </w:r>
          </w:p>
        </w:tc>
        <w:tc>
          <w:tcPr>
            <w:tcW w:w="2556" w:type="dxa"/>
            <w:vAlign w:val="center"/>
          </w:tcPr>
          <w:p w14:paraId="0D19CF9F" w14:textId="77777777" w:rsidR="00CA5E69" w:rsidRDefault="00000000">
            <w:r>
              <w:rPr>
                <w:sz w:val="19"/>
              </w:rPr>
              <w:t>Parte A</w:t>
            </w:r>
          </w:p>
        </w:tc>
      </w:tr>
      <w:tr w:rsidR="00CA5E69" w14:paraId="6980909C" w14:textId="77777777">
        <w:trPr>
          <w:jc w:val="center"/>
        </w:trPr>
        <w:tc>
          <w:tcPr>
            <w:tcW w:w="2556" w:type="dxa"/>
            <w:vAlign w:val="center"/>
          </w:tcPr>
          <w:p w14:paraId="2EA7934C" w14:textId="77777777" w:rsidR="00CA5E69" w:rsidRDefault="00000000">
            <w:r>
              <w:rPr>
                <w:b/>
                <w:sz w:val="19"/>
              </w:rPr>
              <w:t>Pruebas de base de datos</w:t>
            </w:r>
          </w:p>
        </w:tc>
        <w:tc>
          <w:tcPr>
            <w:tcW w:w="2556" w:type="dxa"/>
            <w:vAlign w:val="center"/>
          </w:tcPr>
          <w:p w14:paraId="6DCAA9E1" w14:textId="77777777" w:rsidR="00CA5E69" w:rsidRDefault="00000000">
            <w:r>
              <w:rPr>
                <w:sz w:val="19"/>
              </w:rPr>
              <w:t>Demuestra operaciones y persistencia/consulta correcta de la información.</w:t>
            </w:r>
          </w:p>
        </w:tc>
        <w:tc>
          <w:tcPr>
            <w:tcW w:w="2556" w:type="dxa"/>
            <w:vAlign w:val="center"/>
          </w:tcPr>
          <w:p w14:paraId="12E40813" w14:textId="77777777" w:rsidR="00CA5E69" w:rsidRDefault="00000000">
            <w:r>
              <w:rPr>
                <w:sz w:val="19"/>
              </w:rPr>
              <w:t>5%</w:t>
            </w:r>
          </w:p>
        </w:tc>
        <w:tc>
          <w:tcPr>
            <w:tcW w:w="2556" w:type="dxa"/>
            <w:vAlign w:val="center"/>
          </w:tcPr>
          <w:p w14:paraId="51168F34" w14:textId="77777777" w:rsidR="00CA5E69" w:rsidRDefault="00000000">
            <w:r>
              <w:rPr>
                <w:sz w:val="19"/>
              </w:rPr>
              <w:t>Parte B</w:t>
            </w:r>
          </w:p>
        </w:tc>
      </w:tr>
      <w:tr w:rsidR="00CA5E69" w14:paraId="36FCED04" w14:textId="77777777">
        <w:trPr>
          <w:jc w:val="center"/>
        </w:trPr>
        <w:tc>
          <w:tcPr>
            <w:tcW w:w="2556" w:type="dxa"/>
            <w:vAlign w:val="center"/>
          </w:tcPr>
          <w:p w14:paraId="04389EE5" w14:textId="77777777" w:rsidR="00CA5E69" w:rsidRDefault="00000000">
            <w:r>
              <w:rPr>
                <w:b/>
                <w:sz w:val="19"/>
              </w:rPr>
              <w:t>Pruebas de endpoints</w:t>
            </w:r>
          </w:p>
        </w:tc>
        <w:tc>
          <w:tcPr>
            <w:tcW w:w="2556" w:type="dxa"/>
            <w:vAlign w:val="center"/>
          </w:tcPr>
          <w:p w14:paraId="0B347217" w14:textId="77777777" w:rsidR="00CA5E69" w:rsidRDefault="00000000">
            <w:r>
              <w:rPr>
                <w:sz w:val="19"/>
              </w:rPr>
              <w:t xml:space="preserve">Demuestra solicitudes, </w:t>
            </w:r>
            <w:r>
              <w:rPr>
                <w:sz w:val="19"/>
              </w:rPr>
              <w:lastRenderedPageBreak/>
              <w:t>códigos de estado y respuestas esperadas.</w:t>
            </w:r>
          </w:p>
        </w:tc>
        <w:tc>
          <w:tcPr>
            <w:tcW w:w="2556" w:type="dxa"/>
            <w:vAlign w:val="center"/>
          </w:tcPr>
          <w:p w14:paraId="760986FD" w14:textId="77777777" w:rsidR="00CA5E69" w:rsidRDefault="00000000">
            <w:r>
              <w:rPr>
                <w:sz w:val="19"/>
              </w:rPr>
              <w:lastRenderedPageBreak/>
              <w:t>6%</w:t>
            </w:r>
          </w:p>
        </w:tc>
        <w:tc>
          <w:tcPr>
            <w:tcW w:w="2556" w:type="dxa"/>
            <w:vAlign w:val="center"/>
          </w:tcPr>
          <w:p w14:paraId="668C7F4F" w14:textId="77777777" w:rsidR="00CA5E69" w:rsidRDefault="00000000">
            <w:r>
              <w:rPr>
                <w:sz w:val="19"/>
              </w:rPr>
              <w:t>Parte B</w:t>
            </w:r>
          </w:p>
        </w:tc>
      </w:tr>
      <w:tr w:rsidR="00CA5E69" w14:paraId="6A61FFF3" w14:textId="77777777">
        <w:trPr>
          <w:jc w:val="center"/>
        </w:trPr>
        <w:tc>
          <w:tcPr>
            <w:tcW w:w="2556" w:type="dxa"/>
            <w:vAlign w:val="center"/>
          </w:tcPr>
          <w:p w14:paraId="201D7AD6" w14:textId="77777777" w:rsidR="00CA5E69" w:rsidRDefault="00000000">
            <w:r>
              <w:rPr>
                <w:b/>
                <w:sz w:val="19"/>
              </w:rPr>
              <w:t>Corrección y reprueba</w:t>
            </w:r>
          </w:p>
        </w:tc>
        <w:tc>
          <w:tcPr>
            <w:tcW w:w="2556" w:type="dxa"/>
            <w:vAlign w:val="center"/>
          </w:tcPr>
          <w:p w14:paraId="25FE290E" w14:textId="77777777" w:rsidR="00CA5E69" w:rsidRDefault="00000000">
            <w:r>
              <w:rPr>
                <w:sz w:val="19"/>
              </w:rPr>
              <w:t>Corrige fallas detectadas y presenta evidencia del resultado final funcional.</w:t>
            </w:r>
          </w:p>
        </w:tc>
        <w:tc>
          <w:tcPr>
            <w:tcW w:w="2556" w:type="dxa"/>
            <w:vAlign w:val="center"/>
          </w:tcPr>
          <w:p w14:paraId="2279B23D" w14:textId="77777777" w:rsidR="00CA5E69" w:rsidRDefault="00000000">
            <w:r>
              <w:rPr>
                <w:sz w:val="19"/>
              </w:rPr>
              <w:t>4%</w:t>
            </w:r>
          </w:p>
        </w:tc>
        <w:tc>
          <w:tcPr>
            <w:tcW w:w="2556" w:type="dxa"/>
            <w:vAlign w:val="center"/>
          </w:tcPr>
          <w:p w14:paraId="31B791D2" w14:textId="77777777" w:rsidR="00CA5E69" w:rsidRDefault="00000000">
            <w:r>
              <w:rPr>
                <w:sz w:val="19"/>
              </w:rPr>
              <w:t>Parte B</w:t>
            </w:r>
          </w:p>
        </w:tc>
      </w:tr>
    </w:tbl>
    <w:p w14:paraId="4CA5053D" w14:textId="77777777" w:rsidR="00CA5E69" w:rsidRDefault="00000000">
      <w:pPr>
        <w:pStyle w:val="Ttulo1"/>
      </w:pPr>
      <w:r>
        <w:t>7. Resultado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A5E69" w14:paraId="3D8520C6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71C6C794" w14:textId="77777777" w:rsidR="00CA5E69" w:rsidRDefault="00000000">
            <w:r>
              <w:rPr>
                <w:b/>
                <w:sz w:val="19"/>
              </w:rPr>
              <w:t>Parte A - Teoría / documentación</w:t>
            </w:r>
          </w:p>
        </w:tc>
        <w:tc>
          <w:tcPr>
            <w:tcW w:w="5112" w:type="dxa"/>
            <w:vAlign w:val="center"/>
          </w:tcPr>
          <w:p w14:paraId="71E37179" w14:textId="77777777" w:rsidR="00CA5E69" w:rsidRDefault="00000000">
            <w:r>
              <w:rPr>
                <w:sz w:val="19"/>
              </w:rPr>
              <w:t>____ / 15%</w:t>
            </w:r>
          </w:p>
        </w:tc>
      </w:tr>
      <w:tr w:rsidR="00CA5E69" w14:paraId="5674725C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37472279" w14:textId="77777777" w:rsidR="00CA5E69" w:rsidRDefault="00000000">
            <w:r>
              <w:rPr>
                <w:b/>
                <w:sz w:val="19"/>
              </w:rPr>
              <w:t>Parte B - Evidencia de ejecución</w:t>
            </w:r>
          </w:p>
        </w:tc>
        <w:tc>
          <w:tcPr>
            <w:tcW w:w="5112" w:type="dxa"/>
            <w:vAlign w:val="center"/>
          </w:tcPr>
          <w:p w14:paraId="3F024DEE" w14:textId="77777777" w:rsidR="00CA5E69" w:rsidRDefault="00000000">
            <w:r>
              <w:rPr>
                <w:sz w:val="19"/>
              </w:rPr>
              <w:t>____ / 15%</w:t>
            </w:r>
          </w:p>
        </w:tc>
      </w:tr>
      <w:tr w:rsidR="00CA5E69" w14:paraId="09491881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4C541787" w14:textId="77777777" w:rsidR="00CA5E69" w:rsidRDefault="00000000">
            <w:r>
              <w:rPr>
                <w:b/>
                <w:sz w:val="19"/>
              </w:rPr>
              <w:t>Calificación total de la práctica</w:t>
            </w:r>
          </w:p>
        </w:tc>
        <w:tc>
          <w:tcPr>
            <w:tcW w:w="5112" w:type="dxa"/>
            <w:vAlign w:val="center"/>
          </w:tcPr>
          <w:p w14:paraId="5117634B" w14:textId="77777777" w:rsidR="00CA5E69" w:rsidRDefault="00000000">
            <w:r>
              <w:rPr>
                <w:sz w:val="19"/>
              </w:rPr>
              <w:t>____ / 30%</w:t>
            </w:r>
          </w:p>
        </w:tc>
      </w:tr>
      <w:tr w:rsidR="00CA5E69" w14:paraId="062D3E38" w14:textId="77777777">
        <w:trPr>
          <w:jc w:val="center"/>
        </w:trPr>
        <w:tc>
          <w:tcPr>
            <w:tcW w:w="5112" w:type="dxa"/>
            <w:shd w:val="clear" w:color="auto" w:fill="E8EEF5"/>
            <w:vAlign w:val="center"/>
          </w:tcPr>
          <w:p w14:paraId="543DC1B0" w14:textId="77777777" w:rsidR="00CA5E69" w:rsidRDefault="00000000">
            <w:r>
              <w:rPr>
                <w:b/>
                <w:sz w:val="19"/>
              </w:rPr>
              <w:t>Resultado</w:t>
            </w:r>
          </w:p>
        </w:tc>
        <w:tc>
          <w:tcPr>
            <w:tcW w:w="5112" w:type="dxa"/>
            <w:vAlign w:val="center"/>
          </w:tcPr>
          <w:p w14:paraId="603C58F3" w14:textId="77777777" w:rsidR="00CA5E69" w:rsidRDefault="00000000">
            <w:r>
              <w:rPr>
                <w:sz w:val="19"/>
              </w:rPr>
              <w:t>□ APROBADO     □ REQUIERE CORRECCIÓN</w:t>
            </w:r>
          </w:p>
        </w:tc>
      </w:tr>
    </w:tbl>
    <w:p w14:paraId="2DCE05A2" w14:textId="77777777" w:rsidR="004D710B" w:rsidRDefault="004D710B"/>
    <w:sectPr w:rsidR="004D710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032857">
    <w:abstractNumId w:val="8"/>
  </w:num>
  <w:num w:numId="2" w16cid:durableId="637801224">
    <w:abstractNumId w:val="6"/>
  </w:num>
  <w:num w:numId="3" w16cid:durableId="1137533171">
    <w:abstractNumId w:val="5"/>
  </w:num>
  <w:num w:numId="4" w16cid:durableId="6251043">
    <w:abstractNumId w:val="4"/>
  </w:num>
  <w:num w:numId="5" w16cid:durableId="966200867">
    <w:abstractNumId w:val="7"/>
  </w:num>
  <w:num w:numId="6" w16cid:durableId="1496217031">
    <w:abstractNumId w:val="3"/>
  </w:num>
  <w:num w:numId="7" w16cid:durableId="453524736">
    <w:abstractNumId w:val="2"/>
  </w:num>
  <w:num w:numId="8" w16cid:durableId="1075199976">
    <w:abstractNumId w:val="1"/>
  </w:num>
  <w:num w:numId="9" w16cid:durableId="18362150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710B"/>
    <w:rsid w:val="00692A38"/>
    <w:rsid w:val="00A15D00"/>
    <w:rsid w:val="00AA1D8D"/>
    <w:rsid w:val="00B47730"/>
    <w:rsid w:val="00CA5E69"/>
    <w:rsid w:val="00CB0664"/>
    <w:rsid w:val="00FC693F"/>
    <w:rsid w:val="00FD3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FA4128"/>
  <w14:defaultImageDpi w14:val="300"/>
  <w15:docId w15:val="{6D98E095-3CB6-D944-9113-231B5FEC2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65D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B365D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682</Words>
  <Characters>3753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ramirez</cp:lastModifiedBy>
  <cp:revision>3</cp:revision>
  <dcterms:created xsi:type="dcterms:W3CDTF">2013-12-23T23:15:00Z</dcterms:created>
  <dcterms:modified xsi:type="dcterms:W3CDTF">2026-10-06T23:42:00Z</dcterms:modified>
  <cp:category/>
</cp:coreProperties>
</file>