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t>Veritaseum Token Tutorial</w:t>
      </w:r>
    </w:p>
    <w:p>
      <w:pPr>
        <w:pStyle w:val="TextBody"/>
        <w:rPr/>
      </w:pPr>
      <w:r>
        <w:rPr/>
      </w:r>
    </w:p>
    <w:p>
      <w:pPr>
        <w:pStyle w:val="TextBody"/>
        <w:jc w:val="left"/>
        <w:rPr/>
      </w:pPr>
      <w:r>
        <w:rPr/>
        <w:t xml:space="preserve">In order to use anything on the Ethereum network a person needs to have an Ethereum account. The easiest way to do this, is with </w:t>
      </w:r>
      <w:hyperlink r:id="rId2">
        <w:r>
          <w:rPr>
            <w:rStyle w:val="InternetLink"/>
          </w:rPr>
          <w:t>MyEtherWallet</w:t>
        </w:r>
      </w:hyperlink>
    </w:p>
    <w:p>
      <w:pPr>
        <w:pStyle w:val="Heading2"/>
        <w:numPr>
          <w:ilvl w:val="1"/>
          <w:numId w:val="2"/>
        </w:numPr>
        <w:rPr/>
      </w:pPr>
      <w:r>
        <w:rPr/>
        <w:t>Generate an Ethereum Account</w:t>
      </w:r>
    </w:p>
    <w:p>
      <w:pPr>
        <w:pStyle w:val="Heading3"/>
        <w:numPr>
          <w:ilvl w:val="2"/>
          <w:numId w:val="2"/>
        </w:numPr>
        <w:rPr/>
      </w:pPr>
      <w:r>
        <w:rPr/>
        <w:t>Step 1</w:t>
      </w:r>
    </w:p>
    <w:p>
      <w:pPr>
        <w:pStyle w:val="TextBody"/>
        <w:jc w:val="left"/>
        <w:rPr/>
      </w:pPr>
      <w:r>
        <w:rPr/>
        <w:drawing>
          <wp:inline distT="0" distB="0" distL="0" distR="0">
            <wp:extent cx="7052310" cy="26885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052310" cy="2688590"/>
                    </a:xfrm>
                    <a:prstGeom prst="rect">
                      <a:avLst/>
                    </a:prstGeom>
                  </pic:spPr>
                </pic:pic>
              </a:graphicData>
            </a:graphic>
          </wp:inline>
        </w:drawing>
      </w:r>
      <w:r>
        <w:rPr/>
        <w:t>Click on Generate Wallet and enter a good password. You will always be able to regenerate the same account from the same password.</w:t>
      </w:r>
    </w:p>
    <w:p>
      <w:pPr>
        <w:pStyle w:val="TextBody"/>
        <w:jc w:val="left"/>
        <w:rPr/>
      </w:pPr>
      <w:r>
        <w:rPr/>
        <w:drawing>
          <wp:inline distT="0" distB="0" distL="0" distR="0">
            <wp:extent cx="7052310" cy="22288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7052310" cy="2228850"/>
                    </a:xfrm>
                    <a:prstGeom prst="rect">
                      <a:avLst/>
                    </a:prstGeom>
                  </pic:spPr>
                </pic:pic>
              </a:graphicData>
            </a:graphic>
          </wp:inline>
        </w:drawing>
      </w:r>
    </w:p>
    <w:p>
      <w:pPr>
        <w:pStyle w:val="TextBody"/>
        <w:jc w:val="left"/>
        <w:rPr/>
      </w:pPr>
      <w:r>
        <w:rPr/>
        <w:t xml:space="preserve">Click download and save the </w:t>
      </w:r>
      <w:r>
        <w:rPr>
          <w:rFonts w:ascii="Honydew" w:hAnsi="Honydew"/>
          <w:b/>
          <w:bCs/>
        </w:rPr>
        <w:t>json</w:t>
      </w:r>
      <w:r>
        <w:rPr/>
        <w:t xml:space="preserve"> file</w:t>
      </w:r>
      <w:r>
        <w:rPr>
          <w:color w:val="FB0202"/>
        </w:rPr>
        <w:t xml:space="preserve"> </w:t>
      </w:r>
      <w:r>
        <w:rPr>
          <w:b/>
          <w:bCs/>
          <w:color w:val="FB0202"/>
        </w:rPr>
        <w:t>BUT</w:t>
      </w:r>
      <w:r>
        <w:rPr>
          <w:color w:val="FB0202"/>
        </w:rPr>
        <w:t xml:space="preserve"> keep this file safe and private. Any person who gets their hands on this file can now access your account, so store it safely.</w:t>
      </w:r>
      <w:r>
        <w:br w:type="page"/>
      </w:r>
    </w:p>
    <w:p>
      <w:pPr>
        <w:pStyle w:val="TextBody"/>
        <w:rPr/>
      </w:pPr>
      <w:r>
        <w:rPr/>
        <w:drawing>
          <wp:inline distT="0" distB="0" distL="0" distR="0">
            <wp:extent cx="7052310" cy="36614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7052310" cy="3661410"/>
                    </a:xfrm>
                    <a:prstGeom prst="rect">
                      <a:avLst/>
                    </a:prstGeom>
                  </pic:spPr>
                </pic:pic>
              </a:graphicData>
            </a:graphic>
          </wp:inline>
        </w:drawing>
      </w:r>
      <w:r>
        <w:rPr>
          <w:color w:val="00000A"/>
        </w:rPr>
        <w:t xml:space="preserve">Open the file and look at </w:t>
      </w:r>
      <w:r>
        <w:rPr>
          <w:rFonts w:ascii="Honydew" w:hAnsi="Honydew"/>
          <w:b/>
          <w:bCs/>
          <w:color w:val="00000A"/>
        </w:rPr>
        <w:t xml:space="preserve">ciphertext. </w:t>
      </w:r>
      <w:r>
        <w:rPr/>
        <w:t xml:space="preserve">This value is your private key. </w:t>
      </w:r>
      <w:r>
        <w:rPr>
          <w:color w:val="FB0202"/>
        </w:rPr>
        <w:t>This private key is the part that MUST be kept secret.</w:t>
      </w:r>
    </w:p>
    <w:p>
      <w:pPr>
        <w:pStyle w:val="TextBody"/>
        <w:rPr/>
      </w:pPr>
      <w:r>
        <w:rPr/>
        <w:drawing>
          <wp:inline distT="0" distB="0" distL="0" distR="0">
            <wp:extent cx="7052310" cy="32029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052310" cy="3202940"/>
                    </a:xfrm>
                    <a:prstGeom prst="rect">
                      <a:avLst/>
                    </a:prstGeom>
                  </pic:spPr>
                </pic:pic>
              </a:graphicData>
            </a:graphic>
          </wp:inline>
        </w:drawing>
      </w:r>
      <w:r>
        <w:rPr/>
        <w:t xml:space="preserve">Copy this </w:t>
      </w:r>
      <w:r>
        <w:rPr>
          <w:b/>
          <w:bCs/>
        </w:rPr>
        <w:t>ciphertext/private key</w:t>
      </w:r>
      <w:r>
        <w:rPr/>
        <w:t xml:space="preserve"> into memory and go to the </w:t>
      </w:r>
      <w:r>
        <w:rPr>
          <w:b/>
          <w:bCs/>
        </w:rPr>
        <w:t xml:space="preserve">View Wallet Info </w:t>
      </w:r>
      <w:r>
        <w:rPr>
          <w:b w:val="false"/>
          <w:bCs w:val="false"/>
        </w:rPr>
        <w:t>tab at the top of the page.</w:t>
      </w:r>
    </w:p>
    <w:p>
      <w:pPr>
        <w:pStyle w:val="TextBody"/>
        <w:rPr/>
      </w:pPr>
      <w:r>
        <w:rPr>
          <w:b w:val="false"/>
          <w:bCs w:val="false"/>
        </w:rPr>
        <w:t xml:space="preserve">Select the Private Key radio button and paste your private key into the box. </w:t>
      </w:r>
      <w:r>
        <w:rPr>
          <w:b/>
          <w:bCs/>
        </w:rPr>
        <w:t>Click Unlock.</w:t>
      </w:r>
    </w:p>
    <w:p>
      <w:pPr>
        <w:pStyle w:val="TextBody"/>
        <w:rPr>
          <w:b w:val="false"/>
          <w:b w:val="false"/>
          <w:bCs w:val="false"/>
        </w:rPr>
      </w:pPr>
      <w:r>
        <w:rPr/>
        <w:drawing>
          <wp:inline distT="0" distB="0" distL="0" distR="0">
            <wp:extent cx="7052310" cy="3587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7052310" cy="3587750"/>
                    </a:xfrm>
                    <a:prstGeom prst="rect">
                      <a:avLst/>
                    </a:prstGeom>
                  </pic:spPr>
                </pic:pic>
              </a:graphicData>
            </a:graphic>
          </wp:inline>
        </w:drawing>
      </w:r>
      <w:r>
        <w:rPr>
          <w:b w:val="false"/>
          <w:bCs w:val="false"/>
        </w:rPr>
        <w:t>Now you can access your Ethereum account! It is here that you will find your Ethereum address, view the balance that this account has in it, view any tokens that it has, and other interesting things also.</w:t>
      </w:r>
    </w:p>
    <w:p>
      <w:pPr>
        <w:pStyle w:val="Heading2"/>
        <w:numPr>
          <w:ilvl w:val="1"/>
          <w:numId w:val="2"/>
        </w:numPr>
        <w:rPr/>
      </w:pPr>
      <w:r>
        <w:rPr/>
        <w:t>Get Ether</w:t>
      </w:r>
    </w:p>
    <w:p>
      <w:pPr>
        <w:pStyle w:val="TextBody"/>
        <w:rPr>
          <w:b w:val="false"/>
          <w:b w:val="false"/>
          <w:bCs w:val="false"/>
        </w:rPr>
      </w:pPr>
      <w:r>
        <w:rPr>
          <w:b w:val="false"/>
          <w:bCs w:val="false"/>
        </w:rPr>
        <w:t>As you can see, new accounts do not hold any Ether and you will have to get some.</w:t>
      </w:r>
    </w:p>
    <w:p>
      <w:pPr>
        <w:pStyle w:val="TextBody"/>
        <w:rPr/>
      </w:pPr>
      <w:r>
        <w:rPr/>
        <w:drawing>
          <wp:inline distT="0" distB="0" distL="0" distR="0">
            <wp:extent cx="7052310" cy="276796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052310" cy="2767965"/>
                    </a:xfrm>
                    <a:prstGeom prst="rect">
                      <a:avLst/>
                    </a:prstGeom>
                  </pic:spPr>
                </pic:pic>
              </a:graphicData>
            </a:graphic>
          </wp:inline>
        </w:drawing>
      </w:r>
      <w:r>
        <w:rPr>
          <w:b w:val="false"/>
          <w:bCs w:val="false"/>
        </w:rPr>
        <w:t xml:space="preserve">Click on the </w:t>
      </w:r>
      <w:r>
        <w:rPr>
          <w:b/>
          <w:bCs/>
        </w:rPr>
        <w:t xml:space="preserve">Swap </w:t>
      </w:r>
      <w:r>
        <w:rPr>
          <w:b w:val="false"/>
          <w:bCs w:val="false"/>
        </w:rPr>
        <w:t xml:space="preserve">tab at the top of the page to exchange your bitcoins for Ether. Alternatively you may use </w:t>
      </w:r>
      <w:hyperlink r:id="rId9">
        <w:r>
          <w:rPr>
            <w:rStyle w:val="InternetLink"/>
            <w:b w:val="false"/>
            <w:bCs w:val="false"/>
          </w:rPr>
          <w:t>ShapeShift</w:t>
        </w:r>
      </w:hyperlink>
    </w:p>
    <w:p>
      <w:pPr>
        <w:pStyle w:val="Heading2"/>
        <w:numPr>
          <w:ilvl w:val="1"/>
          <w:numId w:val="2"/>
        </w:numPr>
        <w:rPr/>
      </w:pPr>
      <w:r>
        <w:rPr/>
        <w:t>Exchange for VERI Tokens</w:t>
      </w:r>
    </w:p>
    <w:p>
      <w:pPr>
        <w:pStyle w:val="TextBody"/>
        <w:rPr/>
      </w:pPr>
      <w:r>
        <w:rPr>
          <w:b w:val="false"/>
          <w:bCs w:val="false"/>
        </w:rPr>
        <w:t xml:space="preserve">Once you have some Ether, you are ready to exchange those Ether for </w:t>
      </w:r>
      <w:r>
        <w:rPr>
          <w:b/>
          <w:bCs/>
        </w:rPr>
        <w:t xml:space="preserve">Veritaseum Tokens! </w:t>
      </w:r>
      <w:r>
        <w:rPr>
          <w:b w:val="false"/>
          <w:bCs w:val="false"/>
        </w:rPr>
        <w:t xml:space="preserve"> One VERI Token costs 0.03333333333 Ether, so for one Ether you get 30 VERI Tokens! </w:t>
      </w:r>
    </w:p>
    <w:p>
      <w:pPr>
        <w:pStyle w:val="TextBody"/>
        <w:rPr/>
      </w:pPr>
      <w:r>
        <w:rPr>
          <w:b w:val="false"/>
          <w:bCs w:val="false"/>
        </w:rPr>
        <w:t xml:space="preserve">The ICO crowdfunding stage is from </w:t>
      </w:r>
      <w:r>
        <w:rPr>
          <w:b/>
          <w:bCs/>
        </w:rPr>
        <w:t>2017 April 25th 9:30 EST (14:30 UTC)</w:t>
      </w:r>
      <w:r>
        <w:rPr>
          <w:b w:val="false"/>
          <w:bCs w:val="false"/>
        </w:rPr>
        <w:t xml:space="preserve"> and lasts for 31 days. There is even a 20% discount for tokens purchased on day one (after the start), a 10% discount for tokens purchased on day two (after the start), and every consecutive day the discounted rate will reduce by 1% per day until the normal price is reached (day 12)!</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b w:val="false"/>
          <w:bCs w:val="false"/>
        </w:rPr>
        <w:t xml:space="preserve">The VeritaseumToken smart contract is an Ethereum ERC20 compliant token, which means that you can exchange VERI tokens on any Ethereum based exchange. </w:t>
      </w:r>
    </w:p>
    <w:p>
      <w:pPr>
        <w:pStyle w:val="TextBody"/>
        <w:rPr/>
      </w:pPr>
      <w:r>
        <w:rPr>
          <w:b w:val="false"/>
          <w:bCs w:val="false"/>
        </w:rPr>
        <w:t xml:space="preserve">The address of the VeritaseumToken is at: </w:t>
      </w:r>
      <w:r>
        <w:rPr>
          <w:b/>
          <w:bCs/>
        </w:rPr>
        <w:t>0x8f3470a7388c05ee4e7af3d01d8c722b0ff52374</w:t>
      </w:r>
    </w:p>
    <w:p>
      <w:pPr>
        <w:pStyle w:val="TextBody"/>
        <w:jc w:val="left"/>
        <w:rPr/>
      </w:pPr>
      <w:r>
        <w:rPr>
          <w:b/>
          <w:bCs/>
        </w:rPr>
        <w:t xml:space="preserve">The source code of the </w:t>
      </w:r>
      <w:r>
        <w:rPr>
          <w:b w:val="false"/>
          <w:bCs w:val="false"/>
        </w:rPr>
        <w:t xml:space="preserve">VeritaseumToken can be found at: </w:t>
      </w:r>
      <w:hyperlink r:id="rId10">
        <w:r>
          <w:rPr>
            <w:rStyle w:val="InternetLink"/>
            <w:b w:val="false"/>
            <w:bCs w:val="false"/>
          </w:rPr>
          <w:t>https://github.com/RFVenter/Veritaseum/blob/master/contracts/VeritaseumToken.sol</w:t>
        </w:r>
      </w:hyperlink>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b w:val="false"/>
          <w:bCs w:val="false"/>
        </w:rPr>
        <w:t>To purchase VERI tokens during the ICO phase you will have to use another smart contract which has been designed to sell tokens at the correct price during this time.</w:t>
      </w:r>
    </w:p>
    <w:p>
      <w:pPr>
        <w:pStyle w:val="TextBody"/>
        <w:rPr/>
      </w:pPr>
      <w:r>
        <w:rPr>
          <w:b w:val="false"/>
          <w:bCs w:val="false"/>
        </w:rPr>
        <w:t xml:space="preserve">The address of the TokenPurchase is at: </w:t>
      </w:r>
      <w:r>
        <w:rPr>
          <w:b/>
          <w:bCs/>
        </w:rPr>
        <w:t>0x599a4b8188676224d4c9b393b947e332b60b15e3</w:t>
      </w:r>
    </w:p>
    <w:p>
      <w:pPr>
        <w:pStyle w:val="TextBody"/>
        <w:jc w:val="left"/>
        <w:rPr/>
      </w:pPr>
      <w:r>
        <w:rPr>
          <w:b/>
          <w:bCs/>
        </w:rPr>
        <w:t xml:space="preserve">The source code of the </w:t>
      </w:r>
      <w:r>
        <w:rPr>
          <w:b w:val="false"/>
          <w:bCs w:val="false"/>
        </w:rPr>
        <w:t>TokenPurchase can be found at:</w:t>
      </w:r>
    </w:p>
    <w:p>
      <w:pPr>
        <w:pStyle w:val="TextBody"/>
        <w:jc w:val="left"/>
        <w:rPr/>
      </w:pPr>
      <w:hyperlink r:id="rId11">
        <w:r>
          <w:rPr>
            <w:rStyle w:val="InternetLink"/>
            <w:b w:val="false"/>
            <w:bCs w:val="false"/>
          </w:rPr>
          <w:t>https://github.com/RFVenter/Veritaseum/blob/master/contracts/TokenPurchase.sol</w:t>
        </w:r>
      </w:hyperlink>
    </w:p>
    <w:p>
      <w:pPr>
        <w:pStyle w:val="TextBody"/>
        <w:rPr>
          <w:b w:val="false"/>
          <w:b w:val="false"/>
          <w:bCs w:val="false"/>
        </w:rPr>
      </w:pPr>
      <w:r>
        <w:rPr>
          <w:b w:val="false"/>
          <w:bCs w:val="false"/>
        </w:rPr>
      </w:r>
    </w:p>
    <w:p>
      <w:pPr>
        <w:pStyle w:val="TextBody"/>
        <w:rPr/>
      </w:pPr>
      <w:r>
        <w:rPr/>
        <w:drawing>
          <wp:inline distT="0" distB="0" distL="0" distR="0">
            <wp:extent cx="7052310" cy="42259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7052310" cy="4225925"/>
                    </a:xfrm>
                    <a:prstGeom prst="rect">
                      <a:avLst/>
                    </a:prstGeom>
                  </pic:spPr>
                </pic:pic>
              </a:graphicData>
            </a:graphic>
          </wp:inline>
        </w:drawing>
      </w:r>
    </w:p>
    <w:p>
      <w:pPr>
        <w:pStyle w:val="TextBody"/>
        <w:rPr/>
      </w:pPr>
      <w:r>
        <w:rPr>
          <w:b w:val="false"/>
          <w:bCs w:val="false"/>
        </w:rPr>
        <w:t xml:space="preserve">Click on the </w:t>
      </w:r>
      <w:r>
        <w:rPr>
          <w:b/>
          <w:bCs/>
        </w:rPr>
        <w:t xml:space="preserve">Interact with Contract </w:t>
      </w:r>
      <w:r>
        <w:rPr>
          <w:b w:val="false"/>
          <w:bCs w:val="false"/>
        </w:rPr>
        <w:t xml:space="preserve">tab at the top of the page. Enter Contract address </w:t>
      </w:r>
      <w:r>
        <w:rPr>
          <w:b/>
          <w:bCs/>
        </w:rPr>
        <w:t>0x599a4b8188676224d4c9b393b947e332b60b15e3</w:t>
      </w:r>
      <w:r>
        <w:rPr>
          <w:b/>
          <w:bCs/>
        </w:rPr>
        <w:t>.</w:t>
      </w:r>
    </w:p>
    <w:p>
      <w:pPr>
        <w:pStyle w:val="TextBody"/>
        <w:rPr/>
      </w:pPr>
      <w:r>
        <w:rPr>
          <w:b/>
          <w:bCs/>
        </w:rPr>
        <w:t>Copy and paste</w:t>
      </w:r>
      <w:r>
        <w:rPr>
          <w:b w:val="false"/>
          <w:bCs w:val="false"/>
        </w:rPr>
        <w:t xml:space="preserve"> the TokenPurchase ABI code from the box below:</w:t>
      </w:r>
    </w:p>
    <w:tbl>
      <w:tblPr>
        <w:tblW w:w="11106"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11106"/>
      </w:tblGrid>
      <w:tr>
        <w:trPr/>
        <w:tc>
          <w:tcPr>
            <w:tcW w:w="111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000000" w:val="clear"/>
            <w:tcMar>
              <w:left w:w="51" w:type="dxa"/>
            </w:tcMar>
          </w:tcPr>
          <w:p>
            <w:pPr>
              <w:pStyle w:val="TextBody"/>
              <w:bidi w:val="0"/>
              <w:spacing w:lineRule="auto" w:line="288" w:before="0" w:after="0"/>
              <w:jc w:val="left"/>
              <w:rPr>
                <w:color w:val="FFFFFF"/>
                <w:sz w:val="14"/>
                <w:szCs w:val="14"/>
              </w:rPr>
            </w:pPr>
            <w:r>
              <w:rPr>
                <w:rFonts w:ascii="Honydew" w:hAnsi="Honydew"/>
                <w:b w:val="false"/>
                <w:bCs w:val="false"/>
                <w:color w:val="FFFFFF"/>
                <w:sz w:val="14"/>
                <w:szCs w:val="14"/>
              </w:rPr>
              <w:t>[{"constant":false,"inputs":[],"name":"purchaseTokens","outputs":[{"name":"","type":"uint256"}],"payable":true,"type":"function"},{"constant":true,"inputs":[],"name":"startTime","outputs":[{"name":"","type":"uint256"}],"payable":false,"type":"function"},{"constant":true,"inputs":[],"name":"closeTime","outputs":[{"name":"","type":"uint256"}],"payable":false,"type":"function"},{"constant":true,"inputs":[],"name":"owner","outputs":[{"name":"","type":"address"}],"payable":false,"type":"function"},{"constant":true,"inputs":[],"name":"price","outputs":[{"name":"","type":"uint256"}],"payable":false,"type":"function"}]</w:t>
            </w:r>
          </w:p>
        </w:tc>
      </w:tr>
    </w:tbl>
    <w:p>
      <w:pPr>
        <w:pStyle w:val="TextBody"/>
        <w:rPr>
          <w:rFonts w:ascii="Honydew" w:hAnsi="Honydew"/>
          <w:b w:val="false"/>
          <w:b w:val="false"/>
          <w:bCs w:val="false"/>
          <w:color w:val="4F4FFB"/>
        </w:rPr>
      </w:pPr>
      <w:r>
        <w:rPr>
          <w:rFonts w:ascii="Honydew" w:hAnsi="Honydew"/>
          <w:b w:val="false"/>
          <w:bCs w:val="false"/>
          <w:color w:val="4F4FFB"/>
        </w:rPr>
      </w:r>
    </w:p>
    <w:p>
      <w:pPr>
        <w:pStyle w:val="TextBody"/>
        <w:rPr>
          <w:i/>
          <w:i/>
          <w:iCs/>
        </w:rPr>
      </w:pPr>
      <w:r>
        <w:rPr>
          <w:b w:val="false"/>
          <w:bCs w:val="false"/>
          <w:i/>
          <w:iCs/>
        </w:rPr>
        <w:t xml:space="preserve">If the site asks you again, then enter your private key again and </w:t>
      </w:r>
      <w:r>
        <w:rPr>
          <w:b/>
          <w:bCs/>
          <w:i/>
          <w:iCs/>
        </w:rPr>
        <w:t>Unlock</w:t>
      </w:r>
      <w:r>
        <w:rPr>
          <w:b w:val="false"/>
          <w:bCs w:val="false"/>
          <w:i/>
          <w:iCs/>
        </w:rPr>
        <w:t>.</w:t>
      </w:r>
    </w:p>
    <w:p>
      <w:pPr>
        <w:pStyle w:val="TextBody"/>
        <w:rPr/>
      </w:pPr>
      <w:r>
        <w:rPr/>
        <w:drawing>
          <wp:inline distT="0" distB="0" distL="0" distR="0">
            <wp:extent cx="2324100" cy="17272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2324100" cy="1727200"/>
                    </a:xfrm>
                    <a:prstGeom prst="rect">
                      <a:avLst/>
                    </a:prstGeom>
                  </pic:spPr>
                </pic:pic>
              </a:graphicData>
            </a:graphic>
          </wp:inline>
        </w:drawing>
      </w:r>
    </w:p>
    <w:p>
      <w:pPr>
        <w:pStyle w:val="TextBody"/>
        <w:rPr/>
      </w:pPr>
      <w:r>
        <w:rPr>
          <w:b w:val="false"/>
          <w:bCs w:val="false"/>
        </w:rPr>
        <w:t xml:space="preserve">Click </w:t>
      </w:r>
      <w:r>
        <w:rPr>
          <w:b/>
          <w:bCs/>
        </w:rPr>
        <w:t>WRITE</w:t>
      </w:r>
    </w:p>
    <w:p>
      <w:pPr>
        <w:pStyle w:val="TextBody"/>
        <w:rPr/>
      </w:pPr>
      <w:r>
        <w:rPr/>
        <w:drawing>
          <wp:inline distT="0" distB="0" distL="0" distR="0">
            <wp:extent cx="7052310" cy="3522980"/>
            <wp:effectExtent l="0" t="0" r="0" b="0"/>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4"/>
                    <a:stretch>
                      <a:fillRect/>
                    </a:stretch>
                  </pic:blipFill>
                  <pic:spPr bwMode="auto">
                    <a:xfrm>
                      <a:off x="0" y="0"/>
                      <a:ext cx="7052310" cy="3522980"/>
                    </a:xfrm>
                    <a:prstGeom prst="rect">
                      <a:avLst/>
                    </a:prstGeom>
                  </pic:spPr>
                </pic:pic>
              </a:graphicData>
            </a:graphic>
          </wp:inline>
        </w:drawing>
      </w:r>
    </w:p>
    <w:p>
      <w:pPr>
        <w:pStyle w:val="TextBody"/>
        <w:rPr/>
      </w:pPr>
      <w:r>
        <w:rPr>
          <w:b w:val="false"/>
          <w:bCs w:val="false"/>
        </w:rPr>
        <w:t>To exchange Ether for VERI tokens you simply have to send the amount of Ether you wish to convert to VERI tokens, to the TokenPurchase smart contract. The smart contract will automatically allocate your tokens to your Ethereum address.</w:t>
      </w:r>
    </w:p>
    <w:p>
      <w:pPr>
        <w:pStyle w:val="TextBody"/>
        <w:rPr/>
      </w:pPr>
      <w:r>
        <w:rPr>
          <w:b w:val="false"/>
          <w:bCs w:val="false"/>
        </w:rPr>
        <w:t xml:space="preserve">Increase the Gas Limit to about 80,000 and Click </w:t>
      </w:r>
      <w:r>
        <w:rPr>
          <w:b/>
          <w:bCs/>
        </w:rPr>
        <w:t>Generate Transaction</w:t>
      </w:r>
    </w:p>
    <w:tbl>
      <w:tblPr>
        <w:tblW w:w="11106" w:type="dxa"/>
        <w:jc w:val="left"/>
        <w:tblInd w:w="55" w:type="dxa"/>
        <w:tblBorders/>
        <w:tblCellMar>
          <w:top w:w="55" w:type="dxa"/>
          <w:left w:w="55" w:type="dxa"/>
          <w:bottom w:w="55" w:type="dxa"/>
          <w:right w:w="55" w:type="dxa"/>
        </w:tblCellMar>
      </w:tblPr>
      <w:tblGrid>
        <w:gridCol w:w="11106"/>
      </w:tblGrid>
      <w:tr>
        <w:trPr/>
        <w:tc>
          <w:tcPr>
            <w:tcW w:w="11106" w:type="dxa"/>
            <w:tcBorders/>
            <w:shd w:fill="CCCCCC" w:val="clear"/>
          </w:tcPr>
          <w:p>
            <w:pPr>
              <w:pStyle w:val="TextBody"/>
              <w:bidi w:val="0"/>
              <w:spacing w:lineRule="auto" w:line="288" w:before="0" w:after="0"/>
              <w:jc w:val="center"/>
              <w:rPr>
                <w:sz w:val="34"/>
                <w:szCs w:val="34"/>
                <w:highlight w:val="lightGray"/>
              </w:rPr>
            </w:pPr>
            <w:r>
              <w:rPr>
                <w:b/>
                <w:bCs/>
                <w:sz w:val="34"/>
                <w:szCs w:val="34"/>
                <w:highlight w:val="lightGray"/>
              </w:rPr>
              <w:t>Congratulations</w:t>
            </w:r>
            <w:r>
              <w:rPr>
                <w:b w:val="false"/>
                <w:bCs w:val="false"/>
                <w:sz w:val="34"/>
                <w:szCs w:val="34"/>
                <w:highlight w:val="lightGray"/>
              </w:rPr>
              <w:t xml:space="preserve">, you now have </w:t>
            </w:r>
            <w:r>
              <w:rPr>
                <w:b/>
                <w:bCs/>
                <w:color w:val="4F4FFB"/>
                <w:sz w:val="34"/>
                <w:szCs w:val="34"/>
                <w:highlight w:val="lightGray"/>
              </w:rPr>
              <w:t>VERI tokens</w:t>
            </w:r>
            <w:r>
              <w:rPr>
                <w:b w:val="false"/>
                <w:bCs w:val="false"/>
                <w:sz w:val="34"/>
                <w:szCs w:val="34"/>
                <w:highlight w:val="lightGray"/>
              </w:rPr>
              <w:t>!</w:t>
            </w:r>
          </w:p>
        </w:tc>
      </w:tr>
    </w:tbl>
    <w:p>
      <w:pPr>
        <w:pStyle w:val="TextBody"/>
        <w:rPr>
          <w:b/>
          <w:b/>
          <w:bCs/>
        </w:rPr>
      </w:pPr>
      <w:r>
        <w:rPr>
          <w:b/>
          <w:bCs/>
        </w:rPr>
      </w:r>
    </w:p>
    <w:p>
      <w:pPr>
        <w:pStyle w:val="TextBody"/>
        <w:rPr/>
      </w:pPr>
      <w:r>
        <w:rPr/>
        <w:drawing>
          <wp:inline distT="0" distB="0" distL="0" distR="0">
            <wp:extent cx="7052310" cy="3147060"/>
            <wp:effectExtent l="0" t="0" r="0" b="0"/>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5"/>
                    <a:stretch>
                      <a:fillRect/>
                    </a:stretch>
                  </pic:blipFill>
                  <pic:spPr bwMode="auto">
                    <a:xfrm>
                      <a:off x="0" y="0"/>
                      <a:ext cx="7052310" cy="3147060"/>
                    </a:xfrm>
                    <a:prstGeom prst="rect">
                      <a:avLst/>
                    </a:prstGeom>
                  </pic:spPr>
                </pic:pic>
              </a:graphicData>
            </a:graphic>
          </wp:inline>
        </w:drawing>
      </w:r>
    </w:p>
    <w:p>
      <w:pPr>
        <w:pStyle w:val="TextBody"/>
        <w:rPr/>
      </w:pPr>
      <w:r>
        <w:rPr>
          <w:b w:val="false"/>
          <w:bCs w:val="false"/>
        </w:rPr>
        <w:t xml:space="preserve">Next you will want to go to your Ethereum account and see your VERI tokens. Click on the </w:t>
      </w:r>
      <w:r>
        <w:rPr>
          <w:b/>
          <w:bCs/>
        </w:rPr>
        <w:t>View Wallet Info</w:t>
      </w:r>
      <w:r>
        <w:rPr>
          <w:b w:val="false"/>
          <w:bCs w:val="false"/>
        </w:rPr>
        <w:t xml:space="preserve"> tab and enter your private key again, if the site asks you for it.</w:t>
      </w:r>
    </w:p>
    <w:p>
      <w:pPr>
        <w:pStyle w:val="TextBody"/>
        <w:rPr/>
      </w:pPr>
      <w:r>
        <w:rPr/>
        <w:drawing>
          <wp:inline distT="0" distB="0" distL="0" distR="0">
            <wp:extent cx="3512185" cy="4986020"/>
            <wp:effectExtent l="0" t="0" r="0" b="0"/>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6"/>
                    <a:stretch>
                      <a:fillRect/>
                    </a:stretch>
                  </pic:blipFill>
                  <pic:spPr bwMode="auto">
                    <a:xfrm>
                      <a:off x="0" y="0"/>
                      <a:ext cx="3512185" cy="4986020"/>
                    </a:xfrm>
                    <a:prstGeom prst="rect">
                      <a:avLst/>
                    </a:prstGeom>
                  </pic:spPr>
                </pic:pic>
              </a:graphicData>
            </a:graphic>
          </wp:inline>
        </w:drawing>
      </w:r>
    </w:p>
    <w:p>
      <w:pPr>
        <w:pStyle w:val="TextBody"/>
        <w:rPr/>
      </w:pPr>
      <w:r>
        <w:rPr>
          <w:b w:val="false"/>
          <w:bCs w:val="false"/>
        </w:rPr>
        <w:t xml:space="preserve">Click </w:t>
      </w:r>
      <w:r>
        <w:rPr>
          <w:b/>
          <w:bCs/>
        </w:rPr>
        <w:t>Add Custom Token</w:t>
      </w:r>
      <w:r>
        <w:rPr>
          <w:b w:val="false"/>
          <w:bCs w:val="false"/>
        </w:rPr>
        <w:t xml:space="preserve"> and enter the address (</w:t>
      </w:r>
      <w:r>
        <w:rPr>
          <w:b/>
          <w:bCs/>
        </w:rPr>
        <w:t>0x8f3470a7388c05ee4e7af3d01d8c722b0ff52374</w:t>
      </w:r>
      <w:r>
        <w:rPr>
          <w:b w:val="false"/>
          <w:bCs w:val="false"/>
        </w:rPr>
        <w:t xml:space="preserve">) of VeritaseumToken into the Address box, </w:t>
      </w:r>
      <w:r>
        <w:rPr>
          <w:b/>
          <w:bCs/>
        </w:rPr>
        <w:t xml:space="preserve">VERI </w:t>
      </w:r>
      <w:r>
        <w:rPr>
          <w:b w:val="false"/>
          <w:bCs w:val="false"/>
        </w:rPr>
        <w:t xml:space="preserve">into the Token Symbol box, and </w:t>
      </w:r>
      <w:r>
        <w:rPr>
          <w:b/>
          <w:bCs/>
        </w:rPr>
        <w:t>18</w:t>
      </w:r>
      <w:r>
        <w:rPr>
          <w:b w:val="false"/>
          <w:bCs w:val="false"/>
        </w:rPr>
        <w:t xml:space="preserve"> into the Decimals box and </w:t>
      </w:r>
      <w:r>
        <w:rPr>
          <w:b/>
          <w:bCs/>
        </w:rPr>
        <w:t>Save</w:t>
      </w:r>
    </w:p>
    <w:p>
      <w:pPr>
        <w:pStyle w:val="TextBody"/>
        <w:rPr/>
      </w:pPr>
      <w:r>
        <w:rPr/>
        <w:drawing>
          <wp:inline distT="0" distB="0" distL="0" distR="0">
            <wp:extent cx="2709545" cy="2374900"/>
            <wp:effectExtent l="0" t="0" r="0" b="0"/>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7"/>
                    <a:stretch>
                      <a:fillRect/>
                    </a:stretch>
                  </pic:blipFill>
                  <pic:spPr bwMode="auto">
                    <a:xfrm>
                      <a:off x="0" y="0"/>
                      <a:ext cx="2709545" cy="2374900"/>
                    </a:xfrm>
                    <a:prstGeom prst="rect">
                      <a:avLst/>
                    </a:prstGeom>
                  </pic:spPr>
                </pic:pic>
              </a:graphicData>
            </a:graphic>
          </wp:inline>
        </w:drawing>
      </w:r>
    </w:p>
    <w:p>
      <w:pPr>
        <w:pStyle w:val="TextBody"/>
        <w:rPr/>
      </w:pPr>
      <w:r>
        <w:rPr>
          <w:b w:val="false"/>
          <w:bCs w:val="false"/>
        </w:rPr>
        <w:t>You will no be able to see VERI tokens for any and each Ethereum account that you may have.</w:t>
      </w:r>
    </w:p>
    <w:p>
      <w:pPr>
        <w:pStyle w:val="TextBody"/>
        <w:rPr/>
      </w:pPr>
      <w:r>
        <w:rPr/>
        <w:drawing>
          <wp:inline distT="0" distB="0" distL="0" distR="0">
            <wp:extent cx="3044190" cy="1755775"/>
            <wp:effectExtent l="0" t="0" r="0" b="0"/>
            <wp:docPr id="1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 descr=""/>
                    <pic:cNvPicPr>
                      <a:picLocks noChangeAspect="1" noChangeArrowheads="1"/>
                    </pic:cNvPicPr>
                  </pic:nvPicPr>
                  <pic:blipFill>
                    <a:blip r:embed="rId18"/>
                    <a:stretch>
                      <a:fillRect/>
                    </a:stretch>
                  </pic:blipFill>
                  <pic:spPr bwMode="auto">
                    <a:xfrm>
                      <a:off x="0" y="0"/>
                      <a:ext cx="3044190" cy="1755775"/>
                    </a:xfrm>
                    <a:prstGeom prst="rect">
                      <a:avLst/>
                    </a:prstGeom>
                  </pic:spPr>
                </pic:pic>
              </a:graphicData>
            </a:graphic>
          </wp:inline>
        </w:drawing>
      </w:r>
    </w:p>
    <w:p>
      <w:pPr>
        <w:pStyle w:val="Heading2"/>
        <w:numPr>
          <w:ilvl w:val="1"/>
          <w:numId w:val="2"/>
        </w:numPr>
        <w:rPr/>
      </w:pPr>
      <w:r>
        <w:rPr/>
        <w:t>Use VeritaseumToken smart contract and Tokens</w:t>
      </w:r>
    </w:p>
    <w:p>
      <w:pPr>
        <w:pStyle w:val="TextBody"/>
        <w:rPr>
          <w:b w:val="false"/>
          <w:b w:val="false"/>
          <w:bCs w:val="false"/>
        </w:rPr>
      </w:pPr>
      <w:r>
        <w:rPr>
          <w:b w:val="false"/>
          <w:bCs w:val="false"/>
        </w:rPr>
        <w:t>Once you have Veritaseum Tokens you can do several things with it. Since this is an ERC20 compliant token you can basically exchange VERI tokens on any Ethereum exchange, and there are several. You can exchange them for other tokens, or sell them back to Ether at a later stage.</w:t>
      </w:r>
    </w:p>
    <w:p>
      <w:pPr>
        <w:pStyle w:val="TextBody"/>
        <w:rPr>
          <w:b w:val="false"/>
          <w:b w:val="false"/>
          <w:bCs w:val="false"/>
        </w:rPr>
      </w:pPr>
      <w:r>
        <w:rPr/>
        <w:drawing>
          <wp:inline distT="0" distB="0" distL="0" distR="0">
            <wp:extent cx="6438900" cy="407733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9"/>
                    <a:stretch>
                      <a:fillRect/>
                    </a:stretch>
                  </pic:blipFill>
                  <pic:spPr bwMode="auto">
                    <a:xfrm>
                      <a:off x="0" y="0"/>
                      <a:ext cx="6438900" cy="4077335"/>
                    </a:xfrm>
                    <a:prstGeom prst="rect">
                      <a:avLst/>
                    </a:prstGeom>
                  </pic:spPr>
                </pic:pic>
              </a:graphicData>
            </a:graphic>
          </wp:inline>
        </w:drawing>
      </w:r>
    </w:p>
    <w:p>
      <w:pPr>
        <w:pStyle w:val="TextBody"/>
        <w:rPr/>
      </w:pPr>
      <w:r>
        <w:rPr>
          <w:b w:val="false"/>
          <w:bCs w:val="false"/>
        </w:rPr>
        <w:t xml:space="preserve">To use them on MyEtherWallet, click on </w:t>
      </w:r>
      <w:r>
        <w:rPr>
          <w:b/>
          <w:bCs/>
        </w:rPr>
        <w:t>Send Ether &amp; Tokens</w:t>
      </w:r>
      <w:r>
        <w:rPr>
          <w:b w:val="false"/>
          <w:bCs w:val="false"/>
        </w:rPr>
        <w:t xml:space="preserve"> tab. Enter your private key and Unlock.</w:t>
      </w:r>
    </w:p>
    <w:p>
      <w:pPr>
        <w:pStyle w:val="TextBody"/>
        <w:rPr>
          <w:b w:val="false"/>
          <w:b w:val="false"/>
          <w:bCs w:val="false"/>
        </w:rPr>
      </w:pPr>
      <w:r>
        <w:rPr/>
        <w:drawing>
          <wp:inline distT="0" distB="0" distL="0" distR="0">
            <wp:extent cx="6883400" cy="528320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0"/>
                    <a:stretch>
                      <a:fillRect/>
                    </a:stretch>
                  </pic:blipFill>
                  <pic:spPr bwMode="auto">
                    <a:xfrm>
                      <a:off x="0" y="0"/>
                      <a:ext cx="6883400" cy="5283200"/>
                    </a:xfrm>
                    <a:prstGeom prst="rect">
                      <a:avLst/>
                    </a:prstGeom>
                  </pic:spPr>
                </pic:pic>
              </a:graphicData>
            </a:graphic>
          </wp:inline>
        </w:drawing>
      </w:r>
    </w:p>
    <w:p>
      <w:pPr>
        <w:pStyle w:val="TextBody"/>
        <w:rPr/>
      </w:pPr>
      <w:r>
        <w:rPr>
          <w:b w:val="false"/>
          <w:bCs w:val="false"/>
        </w:rPr>
        <w:t>Now, enter the address (</w:t>
      </w:r>
      <w:r>
        <w:rPr>
          <w:b/>
          <w:bCs/>
        </w:rPr>
        <w:t>0x8f3470a7388c05ee4e7af3d01d8c722b0ff52374</w:t>
      </w:r>
      <w:r>
        <w:rPr>
          <w:b w:val="false"/>
          <w:bCs w:val="false"/>
        </w:rPr>
        <w:t>) of VeritaseumToken into the Contract Address box.</w:t>
      </w:r>
    </w:p>
    <w:p>
      <w:pPr>
        <w:pStyle w:val="TextBody"/>
        <w:rPr/>
      </w:pPr>
      <w:r>
        <w:rPr>
          <w:b/>
          <w:bCs/>
        </w:rPr>
        <w:t>Copy and paste</w:t>
      </w:r>
      <w:r>
        <w:rPr>
          <w:b w:val="false"/>
          <w:bCs w:val="false"/>
        </w:rPr>
        <w:t xml:space="preserve"> the VeritaseumToken ABI code from the box below.</w:t>
      </w:r>
    </w:p>
    <w:p>
      <w:pPr>
        <w:pStyle w:val="TextBody"/>
        <w:rPr/>
      </w:pPr>
      <w:r>
        <w:rPr>
          <w:b w:val="false"/>
          <w:bCs w:val="false"/>
        </w:rPr>
        <w:t xml:space="preserve">click </w:t>
      </w:r>
      <w:r>
        <w:rPr>
          <w:b/>
          <w:bCs/>
        </w:rPr>
        <w:t>Access</w:t>
      </w:r>
    </w:p>
    <w:tbl>
      <w:tblPr>
        <w:tblW w:w="11106"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11106"/>
      </w:tblGrid>
      <w:tr>
        <w:trPr/>
        <w:tc>
          <w:tcPr>
            <w:tcW w:w="111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000000" w:val="clear"/>
            <w:tcMar>
              <w:left w:w="51" w:type="dxa"/>
            </w:tcMar>
          </w:tcPr>
          <w:p>
            <w:pPr>
              <w:pStyle w:val="TextBody"/>
              <w:bidi w:val="0"/>
              <w:spacing w:lineRule="auto" w:line="288" w:before="0" w:after="0"/>
              <w:jc w:val="left"/>
              <w:rPr>
                <w:color w:val="FFFFFF"/>
                <w:sz w:val="14"/>
                <w:szCs w:val="14"/>
              </w:rPr>
            </w:pPr>
            <w:r>
              <w:rPr>
                <w:rFonts w:ascii="Honydew" w:hAnsi="Honydew"/>
                <w:b w:val="false"/>
                <w:bCs w:val="false"/>
                <w:color w:val="FFFFFF"/>
                <w:sz w:val="14"/>
                <w:szCs w:val="14"/>
              </w:rPr>
              <w:t>[{"constant":true,"inputs":[],"name":"name","outputs":[{"name":"","type":"string"}],"payable":false,"type":"function"},{"constant":false,"inputs":[{"name":"_spender","type":"address"},{"name":"_value","type":"uint256"}],"name":"approve","outputs":[{"name":"success","type":"bool"}],"payable":false,"type":"function"},{"constant":true,"inputs":[],"name":"totalSupply","outputs":[{"name":"","type":"uint256"}],"payable":false,"type":"function"},{"constant":false,"inputs":[{"name":"_from","type":"address"},{"name":"_to","type":"address"},{"name":"_value","type":"uint256"}],"name":"transferFrom","outputs":[{"name":"success","type":"bool"}],"payable":false,"type":"function"},{"constant":true,"inputs":[],"name":"decimals","outputs":[{"name":"","type":"uint256"}],"payable":false,"type":"function"},{"constant":true,"inputs":[{"name":"_owner","type":"address"}],"name":"balanceOf","outputs":[{"name":"balance","type":"uint256"}],"payable":false,"type":"function"},{"constant":true,"inputs":[],"name":"owner","outputs":[{"name":"","type":"address"}],"payable":false,"type":"function"},{"constant":true,"inputs":[],"name":"symbol","outputs":[{"name":"","type":"string"}],"payable":false,"type":"function"},{"constant":false,"inputs":[{"name":"_to","type":"address"},{"name":"_value","type":"uint256"}],"name":"transfer","outputs":[{"name":"success","type":"bool"}],"payable":false,"type":"function"},{"constant":true,"inputs":[{"name":"_owner","type":"address"},{"name":"_spender","type":"address"}],"name":"allowance","outputs":[{"name":"remaining","type":"uint256"}],"payable":false,"type":"function"},{"inputs":[],"payable":false,"type":"constructor"},{"anonymous":false,"inputs":[{"indexed":true,"name":"from","type":"address"},{"indexed":true,"name":"to","type":"address"},{"indexed":false,"name":"value","type":"uint256"}],"name":"Transfer","type":"event"},{"anonymous":false,"inputs":[{"indexed":true,"name":"owner","type":"address"},{"indexed":true,"name":"spender","type":"address"},{"indexed":false,"name":"value","type":"uint256"}],"name":"Approval","type":"event"}]</w:t>
            </w:r>
          </w:p>
        </w:tc>
      </w:tr>
    </w:tbl>
    <w:p>
      <w:pPr>
        <w:pStyle w:val="TextBody"/>
        <w:rPr>
          <w:sz w:val="14"/>
          <w:szCs w:val="14"/>
        </w:rPr>
      </w:pPr>
      <w:r>
        <w:rPr>
          <w:sz w:val="14"/>
          <w:szCs w:val="14"/>
        </w:rPr>
      </w:r>
    </w:p>
    <w:p>
      <w:pPr>
        <w:pStyle w:val="TextBody"/>
        <w:rPr>
          <w:b/>
          <w:b/>
          <w:bCs/>
        </w:rPr>
      </w:pPr>
      <w:r>
        <w:rPr/>
        <w:drawing>
          <wp:inline distT="0" distB="0" distL="0" distR="0">
            <wp:extent cx="4324350" cy="520065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1"/>
                    <a:stretch>
                      <a:fillRect/>
                    </a:stretch>
                  </pic:blipFill>
                  <pic:spPr bwMode="auto">
                    <a:xfrm>
                      <a:off x="0" y="0"/>
                      <a:ext cx="4324350" cy="5200650"/>
                    </a:xfrm>
                    <a:prstGeom prst="rect">
                      <a:avLst/>
                    </a:prstGeom>
                  </pic:spPr>
                </pic:pic>
              </a:graphicData>
            </a:graphic>
          </wp:inline>
        </w:drawing>
      </w:r>
    </w:p>
    <w:p>
      <w:pPr>
        <w:pStyle w:val="TextBody"/>
        <w:rPr/>
      </w:pPr>
      <w:r>
        <w:rPr/>
        <w:t xml:space="preserve">Now you can access all the public functions that this smart contract has. For more information about ERC20 complaint Tokens goto to </w:t>
      </w:r>
      <w:hyperlink r:id="rId22">
        <w:r>
          <w:rPr>
            <w:rStyle w:val="InternetLink"/>
          </w:rPr>
          <w:t>ERC20</w:t>
        </w:r>
      </w:hyperlink>
    </w:p>
    <w:p>
      <w:pPr>
        <w:pStyle w:val="TextBody"/>
        <w:rPr/>
      </w:pPr>
      <w:r>
        <w:rPr/>
        <w:drawing>
          <wp:inline distT="0" distB="0" distL="0" distR="0">
            <wp:extent cx="1676400" cy="15113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3"/>
                    <a:stretch>
                      <a:fillRect/>
                    </a:stretch>
                  </pic:blipFill>
                  <pic:spPr bwMode="auto">
                    <a:xfrm>
                      <a:off x="0" y="0"/>
                      <a:ext cx="1676400" cy="1511300"/>
                    </a:xfrm>
                    <a:prstGeom prst="rect">
                      <a:avLst/>
                    </a:prstGeom>
                  </pic:spPr>
                </pic:pic>
              </a:graphicData>
            </a:graphic>
          </wp:inline>
        </w:drawing>
      </w:r>
      <w:r>
        <w:rPr/>
        <w:drawing>
          <wp:inline distT="0" distB="0" distL="0" distR="0">
            <wp:extent cx="2324100" cy="170180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4"/>
                    <a:stretch>
                      <a:fillRect/>
                    </a:stretch>
                  </pic:blipFill>
                  <pic:spPr bwMode="auto">
                    <a:xfrm>
                      <a:off x="0" y="0"/>
                      <a:ext cx="2324100" cy="1701800"/>
                    </a:xfrm>
                    <a:prstGeom prst="rect">
                      <a:avLst/>
                    </a:prstGeom>
                  </pic:spPr>
                </pic:pic>
              </a:graphicData>
            </a:graphic>
          </wp:inline>
        </w:drawing>
      </w:r>
      <w:r>
        <w:rPr/>
        <w:t xml:space="preserve"> </w:t>
      </w:r>
      <w:r>
        <w:rPr/>
        <w:drawing>
          <wp:inline distT="0" distB="0" distL="0" distR="0">
            <wp:extent cx="2876550" cy="144780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5"/>
                    <a:stretch>
                      <a:fillRect/>
                    </a:stretch>
                  </pic:blipFill>
                  <pic:spPr bwMode="auto">
                    <a:xfrm>
                      <a:off x="0" y="0"/>
                      <a:ext cx="2876550" cy="1447800"/>
                    </a:xfrm>
                    <a:prstGeom prst="rect">
                      <a:avLst/>
                    </a:prstGeom>
                  </pic:spPr>
                </pic:pic>
              </a:graphicData>
            </a:graphic>
          </wp:inline>
        </w:drawing>
      </w:r>
    </w:p>
    <w:p>
      <w:pPr>
        <w:pStyle w:val="TextBody"/>
        <w:rPr/>
      </w:pPr>
      <w:r>
        <w:rPr/>
        <w:t xml:space="preserve">If you select price you can see that it has a lot of digits. Ethereum has high precision and uses 18 decimal standard precision. </w:t>
      </w:r>
    </w:p>
    <w:p>
      <w:pPr>
        <w:pStyle w:val="TextBody"/>
        <w:rPr/>
      </w:pPr>
      <w:r>
        <w:rPr/>
        <w:drawing>
          <wp:inline distT="0" distB="0" distL="0" distR="0">
            <wp:extent cx="2324100" cy="1701800"/>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6"/>
                    <a:stretch>
                      <a:fillRect/>
                    </a:stretch>
                  </pic:blipFill>
                  <pic:spPr bwMode="auto">
                    <a:xfrm>
                      <a:off x="0" y="0"/>
                      <a:ext cx="2324100" cy="1701800"/>
                    </a:xfrm>
                    <a:prstGeom prst="rect">
                      <a:avLst/>
                    </a:prstGeom>
                  </pic:spPr>
                </pic:pic>
              </a:graphicData>
            </a:graphic>
          </wp:inline>
        </w:drawing>
      </w:r>
    </w:p>
    <w:p>
      <w:pPr>
        <w:pStyle w:val="TextBody"/>
        <w:rPr/>
      </w:pPr>
      <w:r>
        <w:rPr/>
        <w:t>The cost of this token is 0.033,333,333,333,333,333 Ether per one token. OR 1 Ether is 30 tokens.</w:t>
      </w:r>
    </w:p>
    <w:p>
      <w:pPr>
        <w:pStyle w:val="TextBody"/>
        <w:rPr/>
      </w:pPr>
      <w:r>
        <w:rPr/>
        <w:drawing>
          <wp:inline distT="0" distB="0" distL="0" distR="0">
            <wp:extent cx="3752850" cy="3371850"/>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7"/>
                    <a:stretch>
                      <a:fillRect/>
                    </a:stretch>
                  </pic:blipFill>
                  <pic:spPr bwMode="auto">
                    <a:xfrm>
                      <a:off x="0" y="0"/>
                      <a:ext cx="3752850" cy="3371850"/>
                    </a:xfrm>
                    <a:prstGeom prst="rect">
                      <a:avLst/>
                    </a:prstGeom>
                  </pic:spPr>
                </pic:pic>
              </a:graphicData>
            </a:graphic>
          </wp:inline>
        </w:drawing>
      </w:r>
    </w:p>
    <w:p>
      <w:pPr>
        <w:pStyle w:val="TextBody"/>
        <w:rPr/>
      </w:pPr>
      <w:r>
        <w:rPr/>
        <w:t>The function shows you how many tokens your account has.</w:t>
      </w:r>
    </w:p>
    <w:p>
      <w:pPr>
        <w:pStyle w:val="TextBody"/>
        <w:rPr/>
      </w:pPr>
      <w:r>
        <w:rPr/>
        <w:drawing>
          <wp:inline distT="0" distB="0" distL="0" distR="0">
            <wp:extent cx="3435350" cy="302895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8"/>
                    <a:stretch>
                      <a:fillRect/>
                    </a:stretch>
                  </pic:blipFill>
                  <pic:spPr bwMode="auto">
                    <a:xfrm>
                      <a:off x="0" y="0"/>
                      <a:ext cx="3435350" cy="3028950"/>
                    </a:xfrm>
                    <a:prstGeom prst="rect">
                      <a:avLst/>
                    </a:prstGeom>
                  </pic:spPr>
                </pic:pic>
              </a:graphicData>
            </a:graphic>
          </wp:inline>
        </w:drawing>
      </w:r>
    </w:p>
    <w:p>
      <w:pPr>
        <w:pStyle w:val="TextBody"/>
        <w:rPr/>
      </w:pPr>
      <w:r>
        <w:rPr/>
        <w:t>This function allows you to transfer your tokens to another Ethereum address, like your friends.</w:t>
      </w:r>
    </w:p>
    <w:p>
      <w:pPr>
        <w:pStyle w:val="Heading2"/>
        <w:numPr>
          <w:ilvl w:val="1"/>
          <w:numId w:val="2"/>
        </w:numPr>
        <w:rPr/>
      </w:pPr>
      <w:r>
        <w:rPr/>
        <w:t>Conclusion</w:t>
      </w:r>
    </w:p>
    <w:p>
      <w:pPr>
        <w:pStyle w:val="TextBody"/>
        <w:spacing w:before="0" w:after="140"/>
        <w:rPr/>
      </w:pPr>
      <w:r>
        <w:rPr/>
        <w:t>Using Veritaseum Tokens are fun and easy. If you need more information about Ethereum Tokens, just Google it.</w:t>
      </w:r>
    </w:p>
    <w:sectPr>
      <w:type w:val="nextPage"/>
      <w:pgSz w:w="12240" w:h="15840"/>
      <w:pgMar w:left="567" w:right="567"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roman"/>
    <w:pitch w:val="variable"/>
  </w:font>
  <w:font w:name="Honyd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US" w:eastAsia="zh-CN" w:bidi="hi-IN"/>
      </w:rPr>
    </w:rPrDefault>
    <w:pPrDefault>
      <w:pPr/>
    </w:pPrDefault>
  </w:docDefaults>
  <w:style w:type="paragraph" w:styleId="Normal">
    <w:name w:val="Normal"/>
    <w:qFormat/>
    <w:pPr>
      <w:widowControl/>
      <w:bidi w:val="0"/>
      <w:jc w:val="left"/>
    </w:pPr>
    <w:rPr>
      <w:rFonts w:ascii="Roboto" w:hAnsi="Roboto" w:eastAsia="SimSun" w:cs="Lucida Sans"/>
      <w:color w:val="00000A"/>
      <w:sz w:val="22"/>
      <w:szCs w:val="24"/>
      <w:lang w:val="en-US" w:eastAsia="zh-CN" w:bidi="hi-IN"/>
    </w:rPr>
  </w:style>
  <w:style w:type="paragraph" w:styleId="Heading1">
    <w:name w:val="Heading 1"/>
    <w:basedOn w:val="Heading"/>
    <w:qFormat/>
    <w:pPr>
      <w:numPr>
        <w:ilvl w:val="0"/>
        <w:numId w:val="1"/>
      </w:numPr>
      <w:bidi w:val="0"/>
      <w:spacing w:before="240" w:after="120"/>
      <w:jc w:val="left"/>
      <w:outlineLvl w:val="0"/>
      <w:outlineLvl w:val="0"/>
    </w:pPr>
    <w:rPr>
      <w:b/>
      <w:bCs w:val="false"/>
      <w:sz w:val="36"/>
      <w:szCs w:val="36"/>
    </w:rPr>
  </w:style>
  <w:style w:type="paragraph" w:styleId="Heading2">
    <w:name w:val="Heading 2"/>
    <w:basedOn w:val="Heading"/>
    <w:qFormat/>
    <w:pPr>
      <w:numPr>
        <w:ilvl w:val="1"/>
        <w:numId w:val="1"/>
      </w:numPr>
      <w:spacing w:before="200" w:after="120"/>
      <w:outlineLvl w:val="1"/>
      <w:outlineLvl w:val="1"/>
    </w:pPr>
    <w:rPr>
      <w:b/>
      <w:bCs/>
      <w:sz w:val="32"/>
      <w:szCs w:val="32"/>
    </w:rPr>
  </w:style>
  <w:style w:type="paragraph" w:styleId="Heading3">
    <w:name w:val="Heading 3"/>
    <w:basedOn w:val="Heading"/>
    <w:qFormat/>
    <w:pPr>
      <w:numPr>
        <w:ilvl w:val="2"/>
        <w:numId w:val="1"/>
      </w:numPr>
      <w:spacing w:before="140" w:after="120"/>
      <w:outlineLvl w:val="2"/>
      <w:outlineLvl w:val="2"/>
    </w:pPr>
    <w:rPr>
      <w:b/>
      <w:bCs/>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bidi w:val="0"/>
      <w:spacing w:before="240" w:after="120"/>
      <w:jc w:val="left"/>
    </w:pPr>
    <w:rPr>
      <w:rFonts w:ascii="Roboto" w:hAnsi="Roboto"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yetherwallet.com/"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hapeshift.io/" TargetMode="External"/><Relationship Id="rId10" Type="http://schemas.openxmlformats.org/officeDocument/2006/relationships/hyperlink" Target="https://github.com/RFVenter/Veritaseum/blob/master/contracts/VeritaseumToken.sol" TargetMode="External"/><Relationship Id="rId11" Type="http://schemas.openxmlformats.org/officeDocument/2006/relationships/hyperlink" Target="https://github.com/RFVenter/Veritaseum/blob/master/contracts/TokenPurchase.sol"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hyperlink" Target="https://github.com/ethereum/EIPs/issues/20" TargetMode="External"/><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LibreOffice/5.2.3.3$Windows_x86 LibreOffice_project/d54a8868f08a7b39642414cf2c8ef2f228f780cf</Application>
  <Pages>12</Pages>
  <Words>812</Words>
  <Characters>6784</Characters>
  <CharactersWithSpaces>7553</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2017-04-12T16:31:57Z</dcterms:created>
  <dc:creator>Ryan Venter</dc:creator>
  <dc:description/>
  <dc:language>en-US</dc:language>
  <cp:lastModifiedBy>Ryan Venter</cp:lastModifiedBy>
  <dcterms:modified xsi:type="dcterms:W3CDTF">2017-04-25T22:07:50Z</dcterms:modified>
  <cp:revision>4</cp:revision>
  <dc:subject/>
  <dc:title/>
</cp:coreProperties>
</file>