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  <w:color w:val="7030A0"/>
          <w:sz w:val="32"/>
          <w:szCs w:val="32"/>
          <w:lang w:val="en-US" w:eastAsia="zh-CN"/>
        </w:rPr>
      </w:pPr>
      <w:bookmarkStart w:id="0" w:name="_GoBack"/>
      <w:r>
        <w:rPr>
          <w:rFonts w:hint="eastAsia" w:ascii="新宋体" w:hAnsi="新宋体" w:eastAsia="新宋体" w:cs="新宋体"/>
          <w:color w:val="7030A0"/>
          <w:sz w:val="32"/>
          <w:szCs w:val="32"/>
          <w:lang w:val="en-US" w:eastAsia="zh-CN"/>
        </w:rPr>
        <w:t>SkControlLock控制模块PC端开发指南-C#</w:t>
      </w:r>
    </w:p>
    <w:bookmarkEnd w:id="0"/>
    <w:p>
      <w:pPr>
        <w:jc w:val="both"/>
        <w:rPr>
          <w:rFonts w:hint="eastAsia" w:ascii="新宋体" w:hAnsi="新宋体" w:eastAsia="新宋体" w:cs="新宋体"/>
          <w:color w:val="7030A0"/>
          <w:sz w:val="21"/>
          <w:szCs w:val="21"/>
          <w:lang w:val="en-US" w:eastAsia="zh-CN"/>
        </w:rPr>
      </w:pPr>
    </w:p>
    <w:p>
      <w:pPr>
        <w:jc w:val="both"/>
        <w:rPr>
          <w:rFonts w:hint="eastAsia" w:ascii="新宋体" w:hAnsi="新宋体" w:eastAsia="新宋体" w:cs="新宋体"/>
          <w:color w:val="7030A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新宋体" w:hAnsi="新宋体" w:eastAsia="新宋体" w:cs="新宋体"/>
          <w:color w:val="7030A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color w:val="7030A0"/>
          <w:sz w:val="28"/>
          <w:szCs w:val="28"/>
          <w:lang w:val="en-US" w:eastAsia="zh-CN"/>
        </w:rPr>
        <w:t>快速上手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SkLockApi.Device;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SkLockApi.Device.Enum;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System.Collections.Generic;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System.ComponentModel;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System.Data;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System.Drawing;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System.IO.Ports;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System.Linq;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System.Text;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using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System.Windows.Forms;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FF"/>
          <w:sz w:val="19"/>
        </w:rPr>
        <w:t>namespace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SkLockApiTest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>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 w:cs="新宋体"/>
          <w:color w:val="0000FF"/>
          <w:sz w:val="19"/>
        </w:rPr>
        <w:t>public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partial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class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19"/>
        </w:rPr>
        <w:t>Form1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: Form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public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19"/>
        </w:rPr>
        <w:t>Form1</w:t>
      </w:r>
      <w:r>
        <w:rPr>
          <w:rFonts w:hint="eastAsia" w:ascii="新宋体" w:hAnsi="新宋体" w:eastAsia="新宋体" w:cs="新宋体"/>
          <w:color w:val="000000"/>
          <w:sz w:val="19"/>
        </w:rPr>
        <w:t>()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InitializeComponent();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private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SkLock skLock;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private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void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Form1_Load(</w:t>
      </w:r>
      <w:r>
        <w:rPr>
          <w:rFonts w:hint="eastAsia" w:ascii="新宋体" w:hAnsi="新宋体" w:eastAsia="新宋体" w:cs="新宋体"/>
          <w:color w:val="0000FF"/>
          <w:sz w:val="19"/>
        </w:rPr>
        <w:t>object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sender, EventArgs e)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skLock = </w:t>
      </w:r>
      <w:r>
        <w:rPr>
          <w:rFonts w:hint="eastAsia" w:ascii="新宋体" w:hAnsi="新宋体" w:eastAsia="新宋体" w:cs="新宋体"/>
          <w:color w:val="0000FF"/>
          <w:sz w:val="19"/>
        </w:rPr>
        <w:t>new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SkLock();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skLock.IsSync = </w:t>
      </w:r>
      <w:r>
        <w:rPr>
          <w:rFonts w:hint="eastAsia" w:ascii="新宋体" w:hAnsi="新宋体" w:eastAsia="新宋体" w:cs="新宋体"/>
          <w:color w:val="0000FF"/>
          <w:sz w:val="19"/>
        </w:rPr>
        <w:t>false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skLock.Open(</w:t>
      </w:r>
      <w:r>
        <w:rPr>
          <w:rFonts w:hint="eastAsia" w:ascii="新宋体" w:hAnsi="新宋体" w:eastAsia="新宋体" w:cs="新宋体"/>
          <w:color w:val="A31515"/>
          <w:sz w:val="19"/>
        </w:rPr>
        <w:t>"COM4"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skLock.OnEquipmentFeedbackHandler += EquipmentFeedbackHandler;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private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void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btnGetEdition_Click(</w:t>
      </w:r>
      <w:r>
        <w:rPr>
          <w:rFonts w:hint="eastAsia" w:ascii="新宋体" w:hAnsi="新宋体" w:eastAsia="新宋体" w:cs="新宋体"/>
          <w:color w:val="0000FF"/>
          <w:sz w:val="19"/>
        </w:rPr>
        <w:t>object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sender, EventArgs e)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//设置同步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//skLock.IsSync = true;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//byte addr = Convert.ToByte(comboBox1.Text);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//string ver = string.Empty;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//bool flag = skLock.GetControlEdition(addr, ref ver);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//if (flag)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    Console.WriteLine("设备版本号：" + ver);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//skLock.IsSync = false;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//默认异步发送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addr = Convert.ToByte(comboBox1.Text);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skLock.GetControlEdition(addr);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RadioButton radioButton = </w:t>
      </w:r>
      <w:r>
        <w:rPr>
          <w:rFonts w:hint="eastAsia" w:ascii="新宋体" w:hAnsi="新宋体" w:eastAsia="新宋体" w:cs="新宋体"/>
          <w:color w:val="0000FF"/>
          <w:sz w:val="19"/>
        </w:rPr>
        <w:t>null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RadioButton rbtnOnOff = </w:t>
      </w:r>
      <w:r>
        <w:rPr>
          <w:rFonts w:hint="eastAsia" w:ascii="新宋体" w:hAnsi="新宋体" w:eastAsia="新宋体" w:cs="新宋体"/>
          <w:color w:val="0000FF"/>
          <w:sz w:val="19"/>
        </w:rPr>
        <w:t>null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private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void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btnGetLock_Click(</w:t>
      </w:r>
      <w:r>
        <w:rPr>
          <w:rFonts w:hint="eastAsia" w:ascii="新宋体" w:hAnsi="新宋体" w:eastAsia="新宋体" w:cs="新宋体"/>
          <w:color w:val="0000FF"/>
          <w:sz w:val="19"/>
        </w:rPr>
        <w:t>object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sender, EventArgs e)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//默认异步发送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addr = Convert.ToByte(comboBox1.Text);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(rbtnLock1.Checked)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radioButton = rbtnLock1;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skLock.GetLockStatus(addr, EnumDeviceSequence.Lock1);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else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(rbtnLock2.Checked)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radioButton = rbtnLock2;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skLock.GetLockStatus(addr, EnumDeviceSequence.Lock2);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     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private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void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btnSetLed_Click(</w:t>
      </w:r>
      <w:r>
        <w:rPr>
          <w:rFonts w:hint="eastAsia" w:ascii="新宋体" w:hAnsi="新宋体" w:eastAsia="新宋体" w:cs="新宋体"/>
          <w:color w:val="0000FF"/>
          <w:sz w:val="19"/>
        </w:rPr>
        <w:t>object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sender, EventArgs e)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//默认异步发送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addr = Convert.ToByte(comboBox1.Text);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status = 0;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(rbtnON.Checked)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rbtnOnOff = rbtnON;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status = 1;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else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(rbtnOFF.Checked)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rbtnOnOff = rbtnOFF;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status = 2;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(rbtnLed1.Checked)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radioButton = rbtnLed1;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skLock.SetLedStatus(addr, EnumDeviceSequence.Led1, status);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(rbtnLed2.Checked)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radioButton = rbtnLed2;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skLock.SetLedStatus(addr, EnumDeviceSequence.Led2, status);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(rbtnLed3.Checked)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radioButton = rbtnLed3;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skLock.SetLedStatus(addr, EnumDeviceSequence.Led3, status);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(rbtnLed4.Checked)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radioButton = rbtnLed4;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skLock.SetLedStatus(addr, EnumDeviceSequence.Led4, status);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private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void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btnSetLock_Click(</w:t>
      </w:r>
      <w:r>
        <w:rPr>
          <w:rFonts w:hint="eastAsia" w:ascii="新宋体" w:hAnsi="新宋体" w:eastAsia="新宋体" w:cs="新宋体"/>
          <w:color w:val="0000FF"/>
          <w:sz w:val="19"/>
        </w:rPr>
        <w:t>object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sender, EventArgs e)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//默认异步发送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addr = Convert.ToByte(comboBox1.Text);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(rbtnLock1.Checked)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radioButton = rbtnLock1;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skLock.SetLockStatus(addr, EnumDeviceSequence.Lock1);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else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(rbtnLock2.Checked)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radioButton = rbtnLock2;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skLock.SetLockStatus(addr, EnumDeviceSequence.Lock2);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private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void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btnSetAddr_Click(</w:t>
      </w:r>
      <w:r>
        <w:rPr>
          <w:rFonts w:hint="eastAsia" w:ascii="新宋体" w:hAnsi="新宋体" w:eastAsia="新宋体" w:cs="新宋体"/>
          <w:color w:val="0000FF"/>
          <w:sz w:val="19"/>
        </w:rPr>
        <w:t>object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sender, EventArgs e)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8000"/>
          <w:sz w:val="19"/>
        </w:rPr>
        <w:t>//默认异步发送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addr = Convert.ToByte(comboBox1.Text);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[] newAddr = </w:t>
      </w:r>
      <w:r>
        <w:rPr>
          <w:rFonts w:hint="eastAsia" w:ascii="新宋体" w:hAnsi="新宋体" w:eastAsia="新宋体" w:cs="新宋体"/>
          <w:color w:val="0000FF"/>
          <w:sz w:val="19"/>
        </w:rPr>
        <w:t>new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>[1];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newAddr[0] = Convert.ToByte(comboBox2.Text);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Console.WriteLine(newAddr[0].ToString(</w:t>
      </w:r>
      <w:r>
        <w:rPr>
          <w:rFonts w:hint="eastAsia" w:ascii="新宋体" w:hAnsi="新宋体" w:eastAsia="新宋体" w:cs="新宋体"/>
          <w:color w:val="A31515"/>
          <w:sz w:val="19"/>
        </w:rPr>
        <w:t>"X2"</w:t>
      </w:r>
      <w:r>
        <w:rPr>
          <w:rFonts w:hint="eastAsia" w:ascii="新宋体" w:hAnsi="新宋体" w:eastAsia="新宋体" w:cs="新宋体"/>
          <w:color w:val="000000"/>
          <w:sz w:val="19"/>
        </w:rPr>
        <w:t>));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skLock.SetControlAddr(addr, newAddr);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808080"/>
          <w:sz w:val="19"/>
        </w:rPr>
        <w:t>///</w:t>
      </w:r>
      <w:r>
        <w:rPr>
          <w:rFonts w:hint="eastAsia" w:ascii="新宋体" w:hAnsi="新宋体" w:eastAsia="新宋体" w:cs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9"/>
        </w:rPr>
        <w:t>&lt;summary&gt;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808080"/>
          <w:sz w:val="19"/>
        </w:rPr>
        <w:t>///</w:t>
      </w:r>
      <w:r>
        <w:rPr>
          <w:rFonts w:hint="eastAsia" w:ascii="新宋体" w:hAnsi="新宋体" w:eastAsia="新宋体" w:cs="新宋体"/>
          <w:color w:val="008000"/>
          <w:sz w:val="19"/>
        </w:rPr>
        <w:t xml:space="preserve"> 异步信息反馈事件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808080"/>
          <w:sz w:val="19"/>
        </w:rPr>
        <w:t>///</w:t>
      </w:r>
      <w:r>
        <w:rPr>
          <w:rFonts w:hint="eastAsia" w:ascii="新宋体" w:hAnsi="新宋体" w:eastAsia="新宋体" w:cs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9"/>
        </w:rPr>
        <w:t>&lt;/summary&gt;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808080"/>
          <w:sz w:val="19"/>
        </w:rPr>
        <w:t>///</w:t>
      </w:r>
      <w:r>
        <w:rPr>
          <w:rFonts w:hint="eastAsia" w:ascii="新宋体" w:hAnsi="新宋体" w:eastAsia="新宋体" w:cs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9"/>
        </w:rPr>
        <w:t>&lt;param name="</w:t>
      </w:r>
      <w:r>
        <w:rPr>
          <w:rFonts w:hint="eastAsia" w:ascii="新宋体" w:hAnsi="新宋体" w:eastAsia="新宋体" w:cs="新宋体"/>
          <w:color w:val="000000"/>
          <w:sz w:val="19"/>
        </w:rPr>
        <w:t>cmd</w:t>
      </w:r>
      <w:r>
        <w:rPr>
          <w:rFonts w:hint="eastAsia" w:ascii="新宋体" w:hAnsi="新宋体" w:eastAsia="新宋体" w:cs="新宋体"/>
          <w:color w:val="808080"/>
          <w:sz w:val="19"/>
        </w:rPr>
        <w:t>"&gt;</w:t>
      </w:r>
      <w:r>
        <w:rPr>
          <w:rFonts w:hint="eastAsia" w:ascii="新宋体" w:hAnsi="新宋体" w:eastAsia="新宋体" w:cs="新宋体"/>
          <w:color w:val="008000"/>
          <w:sz w:val="19"/>
        </w:rPr>
        <w:t>命令类型</w:t>
      </w:r>
      <w:r>
        <w:rPr>
          <w:rFonts w:hint="eastAsia" w:ascii="新宋体" w:hAnsi="新宋体" w:eastAsia="新宋体" w:cs="新宋体"/>
          <w:color w:val="808080"/>
          <w:sz w:val="19"/>
        </w:rPr>
        <w:t>&lt;/param&gt;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808080"/>
          <w:sz w:val="19"/>
        </w:rPr>
        <w:t>///</w:t>
      </w:r>
      <w:r>
        <w:rPr>
          <w:rFonts w:hint="eastAsia" w:ascii="新宋体" w:hAnsi="新宋体" w:eastAsia="新宋体" w:cs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19"/>
        </w:rPr>
        <w:t>&lt;param name="</w:t>
      </w:r>
      <w:r>
        <w:rPr>
          <w:rFonts w:hint="eastAsia" w:ascii="新宋体" w:hAnsi="新宋体" w:eastAsia="新宋体" w:cs="新宋体"/>
          <w:color w:val="000000"/>
          <w:sz w:val="19"/>
        </w:rPr>
        <w:t>data_bytes</w:t>
      </w:r>
      <w:r>
        <w:rPr>
          <w:rFonts w:hint="eastAsia" w:ascii="新宋体" w:hAnsi="新宋体" w:eastAsia="新宋体" w:cs="新宋体"/>
          <w:color w:val="808080"/>
          <w:sz w:val="19"/>
        </w:rPr>
        <w:t>"&gt;</w:t>
      </w:r>
      <w:r>
        <w:rPr>
          <w:rFonts w:hint="eastAsia" w:ascii="新宋体" w:hAnsi="新宋体" w:eastAsia="新宋体" w:cs="新宋体"/>
          <w:color w:val="008000"/>
          <w:sz w:val="19"/>
        </w:rPr>
        <w:t>数据帧中data数据</w:t>
      </w:r>
      <w:r>
        <w:rPr>
          <w:rFonts w:hint="eastAsia" w:ascii="新宋体" w:hAnsi="新宋体" w:eastAsia="新宋体" w:cs="新宋体"/>
          <w:color w:val="808080"/>
          <w:sz w:val="19"/>
        </w:rPr>
        <w:t>&lt;/param&gt;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public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void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EquipmentFeedbackHandler(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cmd, </w:t>
      </w:r>
      <w:r>
        <w:rPr>
          <w:rFonts w:hint="eastAsia" w:ascii="新宋体" w:hAnsi="新宋体" w:eastAsia="新宋体" w:cs="新宋体"/>
          <w:color w:val="0000FF"/>
          <w:sz w:val="19"/>
        </w:rPr>
        <w:t>byte</w:t>
      </w:r>
      <w:r>
        <w:rPr>
          <w:rFonts w:hint="eastAsia" w:ascii="新宋体" w:hAnsi="新宋体" w:eastAsia="新宋体" w:cs="新宋体"/>
          <w:color w:val="000000"/>
          <w:sz w:val="19"/>
        </w:rPr>
        <w:t>[] data_bytes)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 w:cs="新宋体"/>
          <w:color w:val="0000FF"/>
          <w:sz w:val="19"/>
        </w:rPr>
        <w:t>switch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(cmd)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 w:cs="新宋体"/>
          <w:color w:val="0000FF"/>
          <w:sz w:val="19"/>
        </w:rPr>
        <w:t>case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0xC1: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8000"/>
          <w:sz w:val="19"/>
        </w:rPr>
        <w:t>//设置控制板地址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textBoxShow.BeginInvoke((MethodInvoker)</w:t>
      </w:r>
      <w:r>
        <w:rPr>
          <w:rFonts w:hint="eastAsia" w:ascii="新宋体" w:hAnsi="新宋体" w:eastAsia="新宋体" w:cs="新宋体"/>
          <w:color w:val="0000FF"/>
          <w:sz w:val="19"/>
        </w:rPr>
        <w:t>delegate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textBoxShow.AppendText(</w:t>
      </w:r>
      <w:r>
        <w:rPr>
          <w:rFonts w:hint="eastAsia" w:ascii="新宋体" w:hAnsi="新宋体" w:eastAsia="新宋体" w:cs="新宋体"/>
          <w:color w:val="A31515"/>
          <w:sz w:val="19"/>
        </w:rPr>
        <w:t>"控制板地址由"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comboBox1.Text +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 w:cs="新宋体"/>
          <w:color w:val="A31515"/>
          <w:sz w:val="19"/>
        </w:rPr>
        <w:t>"更变为"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data_bytes[0].ToString(</w:t>
      </w:r>
      <w:r>
        <w:rPr>
          <w:rFonts w:hint="eastAsia" w:ascii="新宋体" w:hAnsi="新宋体" w:eastAsia="新宋体" w:cs="新宋体"/>
          <w:color w:val="A31515"/>
          <w:sz w:val="19"/>
        </w:rPr>
        <w:t>"X2"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)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});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break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 w:cs="新宋体"/>
          <w:color w:val="0000FF"/>
          <w:sz w:val="19"/>
        </w:rPr>
        <w:t>case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0xC2: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8000"/>
          <w:sz w:val="19"/>
        </w:rPr>
        <w:t>//设置电磁锁状态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textBoxShow.BeginInvoke((MethodInvoker)</w:t>
      </w:r>
      <w:r>
        <w:rPr>
          <w:rFonts w:hint="eastAsia" w:ascii="新宋体" w:hAnsi="新宋体" w:eastAsia="新宋体" w:cs="新宋体"/>
          <w:color w:val="0000FF"/>
          <w:sz w:val="19"/>
        </w:rPr>
        <w:t>delegate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textBoxShow.AppendText(radioButton.Text + </w:t>
      </w:r>
      <w:r>
        <w:rPr>
          <w:rFonts w:hint="eastAsia" w:ascii="新宋体" w:hAnsi="新宋体" w:eastAsia="新宋体" w:cs="新宋体"/>
          <w:color w:val="A31515"/>
          <w:sz w:val="19"/>
        </w:rPr>
        <w:t>"电磁锁"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data_bytes[0].ToString(</w:t>
      </w:r>
      <w:r>
        <w:rPr>
          <w:rFonts w:hint="eastAsia" w:ascii="新宋体" w:hAnsi="新宋体" w:eastAsia="新宋体" w:cs="新宋体"/>
          <w:color w:val="A31515"/>
          <w:sz w:val="19"/>
        </w:rPr>
        <w:t>"X2"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) + </w:t>
      </w:r>
      <w:r>
        <w:rPr>
          <w:rFonts w:hint="eastAsia" w:ascii="新宋体" w:hAnsi="新宋体" w:eastAsia="新宋体" w:cs="新宋体"/>
          <w:color w:val="A31515"/>
          <w:sz w:val="19"/>
        </w:rPr>
        <w:t>"驱动成功"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});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break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 w:cs="新宋体"/>
          <w:color w:val="0000FF"/>
          <w:sz w:val="19"/>
        </w:rPr>
        <w:t>case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0xC3: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8000"/>
          <w:sz w:val="19"/>
        </w:rPr>
        <w:t>//查询电磁锁状态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textBoxShow.BeginInvoke((MethodInvoker)</w:t>
      </w:r>
      <w:r>
        <w:rPr>
          <w:rFonts w:hint="eastAsia" w:ascii="新宋体" w:hAnsi="新宋体" w:eastAsia="新宋体" w:cs="新宋体"/>
          <w:color w:val="0000FF"/>
          <w:sz w:val="19"/>
        </w:rPr>
        <w:t>delegate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(data_bytes[1] == 0x01)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textBoxShow.AppendText(</w:t>
      </w:r>
      <w:r>
        <w:rPr>
          <w:rFonts w:hint="eastAsia" w:ascii="新宋体" w:hAnsi="新宋体" w:eastAsia="新宋体" w:cs="新宋体"/>
          <w:color w:val="A31515"/>
          <w:sz w:val="19"/>
        </w:rPr>
        <w:t>"电磁锁"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data_bytes[0] + </w:t>
      </w:r>
      <w:r>
        <w:rPr>
          <w:rFonts w:hint="eastAsia" w:ascii="新宋体" w:hAnsi="新宋体" w:eastAsia="新宋体" w:cs="新宋体"/>
          <w:color w:val="A31515"/>
          <w:sz w:val="19"/>
        </w:rPr>
        <w:t>"处于开锁状态"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else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(data_bytes[1] == 0x02)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textBoxShow.AppendText(</w:t>
      </w:r>
      <w:r>
        <w:rPr>
          <w:rFonts w:hint="eastAsia" w:ascii="新宋体" w:hAnsi="新宋体" w:eastAsia="新宋体" w:cs="新宋体"/>
          <w:color w:val="A31515"/>
          <w:sz w:val="19"/>
        </w:rPr>
        <w:t>"电磁锁"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data_bytes[0] + </w:t>
      </w:r>
      <w:r>
        <w:rPr>
          <w:rFonts w:hint="eastAsia" w:ascii="新宋体" w:hAnsi="新宋体" w:eastAsia="新宋体" w:cs="新宋体"/>
          <w:color w:val="A31515"/>
          <w:sz w:val="19"/>
        </w:rPr>
        <w:t>"处于关锁状态"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});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break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 w:cs="新宋体"/>
          <w:color w:val="0000FF"/>
          <w:sz w:val="19"/>
        </w:rPr>
        <w:t>case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0xC4: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8000"/>
          <w:sz w:val="19"/>
        </w:rPr>
        <w:t>//设置LED灯状态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textBoxShow.BeginInvoke((MethodInvoker)</w:t>
      </w:r>
      <w:r>
        <w:rPr>
          <w:rFonts w:hint="eastAsia" w:ascii="新宋体" w:hAnsi="新宋体" w:eastAsia="新宋体" w:cs="新宋体"/>
          <w:color w:val="0000FF"/>
          <w:sz w:val="19"/>
        </w:rPr>
        <w:t>delegate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if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(data_bytes[0] == 0x01)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textBoxShow.AppendText(radioButton.Text + </w:t>
      </w:r>
      <w:r>
        <w:rPr>
          <w:rFonts w:hint="eastAsia" w:ascii="新宋体" w:hAnsi="新宋体" w:eastAsia="新宋体" w:cs="新宋体"/>
          <w:color w:val="A31515"/>
          <w:sz w:val="19"/>
        </w:rPr>
        <w:t>"灯"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    rbtnOnOff.Text + </w:t>
      </w:r>
      <w:r>
        <w:rPr>
          <w:rFonts w:hint="eastAsia" w:ascii="新宋体" w:hAnsi="新宋体" w:eastAsia="新宋体" w:cs="新宋体"/>
          <w:color w:val="A31515"/>
          <w:sz w:val="19"/>
        </w:rPr>
        <w:t>"状态设置成功"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else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textBoxShow.AppendText(radioButton.Text + </w:t>
      </w:r>
      <w:r>
        <w:rPr>
          <w:rFonts w:hint="eastAsia" w:ascii="新宋体" w:hAnsi="新宋体" w:eastAsia="新宋体" w:cs="新宋体"/>
          <w:color w:val="A31515"/>
          <w:sz w:val="19"/>
        </w:rPr>
        <w:t>"灯:"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    rbtnOnOff.Text + </w:t>
      </w:r>
      <w:r>
        <w:rPr>
          <w:rFonts w:hint="eastAsia" w:ascii="新宋体" w:hAnsi="新宋体" w:eastAsia="新宋体" w:cs="新宋体"/>
          <w:color w:val="A31515"/>
          <w:sz w:val="19"/>
        </w:rPr>
        <w:t>"状态设置失败"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});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break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 w:cs="新宋体"/>
          <w:color w:val="0000FF"/>
          <w:sz w:val="19"/>
        </w:rPr>
        <w:t>case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0xC5: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8000"/>
          <w:sz w:val="19"/>
        </w:rPr>
        <w:t>//查询设备版本信息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textBoxShow.BeginInvoke((MethodInvoker)</w:t>
      </w:r>
      <w:r>
        <w:rPr>
          <w:rFonts w:hint="eastAsia" w:ascii="新宋体" w:hAnsi="新宋体" w:eastAsia="新宋体" w:cs="新宋体"/>
          <w:color w:val="0000FF"/>
          <w:sz w:val="19"/>
        </w:rPr>
        <w:t>delegate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textBoxShow.AppendText(</w:t>
      </w:r>
      <w:r>
        <w:rPr>
          <w:rFonts w:hint="eastAsia" w:ascii="新宋体" w:hAnsi="新宋体" w:eastAsia="新宋体" w:cs="新宋体"/>
          <w:color w:val="A31515"/>
          <w:sz w:val="19"/>
        </w:rPr>
        <w:t>"设备版本号：V:"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    + data_bytes[0].ToString(</w:t>
      </w:r>
      <w:r>
        <w:rPr>
          <w:rFonts w:hint="eastAsia" w:ascii="新宋体" w:hAnsi="新宋体" w:eastAsia="新宋体" w:cs="新宋体"/>
          <w:color w:val="A31515"/>
          <w:sz w:val="19"/>
        </w:rPr>
        <w:t>"X2"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) + </w:t>
      </w:r>
      <w:r>
        <w:rPr>
          <w:rFonts w:hint="eastAsia" w:ascii="新宋体" w:hAnsi="新宋体" w:eastAsia="新宋体" w:cs="新宋体"/>
          <w:color w:val="A31515"/>
          <w:sz w:val="19"/>
        </w:rPr>
        <w:t>"."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data_bytes[1].ToString(</w:t>
      </w:r>
      <w:r>
        <w:rPr>
          <w:rFonts w:hint="eastAsia" w:ascii="新宋体" w:hAnsi="新宋体" w:eastAsia="新宋体" w:cs="新宋体"/>
          <w:color w:val="A31515"/>
          <w:sz w:val="19"/>
        </w:rPr>
        <w:t>"X2"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)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});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break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;                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 w:cs="新宋体"/>
          <w:color w:val="0000FF"/>
          <w:sz w:val="19"/>
        </w:rPr>
        <w:t>case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0xF1: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8000"/>
          <w:sz w:val="19"/>
        </w:rPr>
        <w:t>//控制板地址匹配错误反馈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textBoxShow.BeginInvoke((MethodInvoker)</w:t>
      </w:r>
      <w:r>
        <w:rPr>
          <w:rFonts w:hint="eastAsia" w:ascii="新宋体" w:hAnsi="新宋体" w:eastAsia="新宋体" w:cs="新宋体"/>
          <w:color w:val="0000FF"/>
          <w:sz w:val="19"/>
        </w:rPr>
        <w:t>delegate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textBoxShow.AppendText(</w:t>
      </w:r>
      <w:r>
        <w:rPr>
          <w:rFonts w:hint="eastAsia" w:ascii="新宋体" w:hAnsi="新宋体" w:eastAsia="新宋体" w:cs="新宋体"/>
          <w:color w:val="A31515"/>
          <w:sz w:val="19"/>
        </w:rPr>
        <w:t>"控制板地址匹配错误反馈"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});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break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;                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 w:cs="新宋体"/>
          <w:color w:val="0000FF"/>
          <w:sz w:val="19"/>
        </w:rPr>
        <w:t>case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0xF2: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8000"/>
          <w:sz w:val="19"/>
        </w:rPr>
        <w:t>//数据帧校验匹配失败反馈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textBoxShow.BeginInvoke((MethodInvoker)</w:t>
      </w:r>
      <w:r>
        <w:rPr>
          <w:rFonts w:hint="eastAsia" w:ascii="新宋体" w:hAnsi="新宋体" w:eastAsia="新宋体" w:cs="新宋体"/>
          <w:color w:val="0000FF"/>
          <w:sz w:val="19"/>
        </w:rPr>
        <w:t>delegate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    textBoxShow.AppendText(</w:t>
      </w:r>
      <w:r>
        <w:rPr>
          <w:rFonts w:hint="eastAsia" w:ascii="新宋体" w:hAnsi="新宋体" w:eastAsia="新宋体" w:cs="新宋体"/>
          <w:color w:val="A31515"/>
          <w:sz w:val="19"/>
        </w:rPr>
        <w:t>"数据帧校验匹配失败反馈"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 w:cs="新宋体"/>
          <w:color w:val="A31515"/>
          <w:sz w:val="19"/>
        </w:rPr>
        <w:t>"\r\n"</w:t>
      </w:r>
      <w:r>
        <w:rPr>
          <w:rFonts w:hint="eastAsia" w:ascii="新宋体" w:hAnsi="新宋体" w:eastAsia="新宋体" w:cs="新宋体"/>
          <w:color w:val="000000"/>
          <w:sz w:val="19"/>
        </w:rPr>
        <w:t>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});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break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 w:cs="新宋体"/>
          <w:color w:val="0000FF"/>
          <w:sz w:val="19"/>
        </w:rPr>
        <w:t>default</w:t>
      </w:r>
      <w:r>
        <w:rPr>
          <w:rFonts w:hint="eastAsia" w:ascii="新宋体" w:hAnsi="新宋体" w:eastAsia="新宋体" w:cs="新宋体"/>
          <w:color w:val="000000"/>
          <w:sz w:val="19"/>
        </w:rPr>
        <w:t>: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 w:cs="新宋体"/>
          <w:color w:val="0000FF"/>
          <w:sz w:val="19"/>
        </w:rPr>
        <w:t>break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 w:cs="新宋体"/>
          <w:color w:val="0000FF"/>
          <w:sz w:val="19"/>
        </w:rPr>
        <w:t>private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19"/>
        </w:rPr>
        <w:t>void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btnClear_Click(</w:t>
      </w:r>
      <w:r>
        <w:rPr>
          <w:rFonts w:hint="eastAsia" w:ascii="新宋体" w:hAnsi="新宋体" w:eastAsia="新宋体" w:cs="新宋体"/>
          <w:color w:val="0000FF"/>
          <w:sz w:val="19"/>
        </w:rPr>
        <w:t>object</w:t>
      </w:r>
      <w:r>
        <w:rPr>
          <w:rFonts w:hint="eastAsia" w:ascii="新宋体" w:hAnsi="新宋体" w:eastAsia="新宋体" w:cs="新宋体"/>
          <w:color w:val="000000"/>
          <w:sz w:val="19"/>
        </w:rPr>
        <w:t xml:space="preserve"> sender, EventArgs e)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{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    textBoxShow.Text = </w:t>
      </w:r>
      <w:r>
        <w:rPr>
          <w:rFonts w:hint="eastAsia" w:ascii="新宋体" w:hAnsi="新宋体" w:eastAsia="新宋体" w:cs="新宋体"/>
          <w:color w:val="A31515"/>
          <w:sz w:val="19"/>
        </w:rPr>
        <w:t>""</w:t>
      </w:r>
      <w:r>
        <w:rPr>
          <w:rFonts w:hint="eastAsia" w:ascii="新宋体" w:hAnsi="新宋体" w:eastAsia="新宋体" w:cs="新宋体"/>
          <w:color w:val="000000"/>
          <w:sz w:val="19"/>
        </w:rPr>
        <w:t>;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 xml:space="preserve">    }</w:t>
      </w:r>
    </w:p>
    <w:p>
      <w:pPr>
        <w:widowControl w:val="0"/>
        <w:pBdr>
          <w:top w:val="single" w:color="7030A0" w:sz="4" w:space="1"/>
          <w:left w:val="single" w:color="7030A0" w:sz="4" w:space="4"/>
          <w:bottom w:val="single" w:color="7030A0" w:sz="4" w:space="1"/>
          <w:right w:val="single" w:color="7030A0" w:sz="4" w:space="4"/>
          <w:between w:val="none" w:color="auto" w:sz="0" w:space="0"/>
        </w:pBdr>
        <w:spacing w:beforeLines="0" w:afterLines="0"/>
        <w:ind w:firstLine="380" w:firstLineChars="200"/>
        <w:jc w:val="left"/>
        <w:rPr>
          <w:rFonts w:hint="eastAsia" w:ascii="新宋体" w:hAnsi="新宋体" w:eastAsia="新宋体" w:cs="新宋体"/>
          <w:color w:val="000000"/>
          <w:sz w:val="19"/>
        </w:rPr>
      </w:pPr>
      <w:r>
        <w:rPr>
          <w:rFonts w:hint="eastAsia" w:ascii="新宋体" w:hAnsi="新宋体" w:eastAsia="新宋体" w:cs="新宋体"/>
          <w:color w:val="000000"/>
          <w:sz w:val="19"/>
        </w:rPr>
        <w:t>}</w:t>
      </w:r>
    </w:p>
    <w:p>
      <w:pPr>
        <w:numPr>
          <w:numId w:val="0"/>
        </w:numPr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="新宋体" w:hAnsi="新宋体" w:eastAsia="新宋体" w:cs="新宋体"/>
          <w:color w:val="7030A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color w:val="7030A0"/>
          <w:sz w:val="28"/>
          <w:szCs w:val="28"/>
          <w:lang w:val="en-US" w:eastAsia="zh-CN"/>
        </w:rPr>
        <w:t>接口说明</w:t>
      </w:r>
    </w:p>
    <w:p>
      <w:pPr>
        <w:numPr>
          <w:ilvl w:val="1"/>
          <w:numId w:val="1"/>
        </w:numPr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链接串口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Open(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portName)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9" w:type="dxa"/>
            <w:shd w:val="clear" w:color="auto" w:fill="002060"/>
          </w:tcPr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portName：需要连接的串口号，默认参数115200，8，1，none</w:t>
            </w:r>
          </w:p>
          <w:p>
            <w:pPr>
              <w:numPr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返回值：true，链接成功；false，链接失败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关闭串口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Close()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返回值：true，关闭成功；false，关闭失败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设置控制板地址（异步模式）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SetControlAddr(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sourceAddr,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[] destinationAddr)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sourceAddr：设备源地址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destinationAddr：需要更变的目标地址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设置控制板的电磁锁状态（异步模式）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SetLockStatus(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Addr, EnumDeviceSequence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Addr：控制板地址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sequence：需要控制的Lock序号枚举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获取控制板的电磁锁状态（异步模式）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GetLockStatus(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Addr, EnumDeviceSequence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Addr：控制板地址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sequence：需要控制的Lock序号枚举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设置控制板的 LED 灯状态（异步模式）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SetLedStatus(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Addr, EnumDeviceSequence sequence,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status)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Addr：控制板地址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sequence：需要控制的LED序号枚举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status：开关灯设置；01开灯；02关灯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获取设备版本号信息（同步模式）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GetControlEdition(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Addr,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ref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ver)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9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Addr：控制板地址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ver：回调的字符串数据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获取设备版本号信息（异步模式）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GetControlEdition(</w:t>
            </w:r>
            <w:r>
              <w:rPr>
                <w:rFonts w:hint="eastAsia" w:ascii="新宋体" w:hAnsi="新宋体" w:eastAsia="新宋体" w:cs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 xml:space="preserve"> Addr)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Addr：控制板地址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="新宋体" w:hAnsi="新宋体" w:eastAsia="新宋体" w:cs="新宋体"/>
          <w:color w:val="7030A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color w:val="7030A0"/>
          <w:sz w:val="28"/>
          <w:szCs w:val="28"/>
          <w:lang w:val="en-US" w:eastAsia="zh-CN"/>
        </w:rPr>
        <w:t>反馈事件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新宋体" w:hAnsi="新宋体" w:eastAsia="新宋体" w:cs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sz w:val="21"/>
          <w:szCs w:val="21"/>
          <w:lang w:val="en-US" w:eastAsia="zh-CN"/>
        </w:rPr>
        <w:t>异步反馈事件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6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命名空间</w:t>
            </w:r>
          </w:p>
        </w:tc>
        <w:tc>
          <w:tcPr>
            <w:tcW w:w="6473" w:type="dxa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9"/>
              </w:rPr>
              <w:t>SkLockApi.Device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类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2B91AF"/>
                <w:sz w:val="19"/>
              </w:rPr>
              <w:t>SkLock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647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 xml:space="preserve"> event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On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EquipmentFeedbackHandler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cmd,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[] data_bytes);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6473" w:type="dxa"/>
            <w:shd w:val="clear" w:color="auto" w:fill="002060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cmd：命令类型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sz w:val="21"/>
                <w:szCs w:val="21"/>
                <w:vertAlign w:val="baseline"/>
                <w:lang w:val="en-US" w:eastAsia="zh-CN"/>
              </w:rPr>
              <w:t>data_bytes：反馈的数据帧中data数据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新宋体" w:hAnsi="新宋体" w:eastAsia="新宋体" w:cs="新宋体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18EDE"/>
    <w:multiLevelType w:val="multilevel"/>
    <w:tmpl w:val="A5918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56790"/>
    <w:rsid w:val="1A814AAE"/>
    <w:rsid w:val="3B9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2019-12-27T08:01:00Z</dcterms:created>
  <dc:creator>Administrator</dc:creator>
  <cp:lastModifiedBy>-锦</cp:lastModifiedBy>
  <dcterms:modified xsi:type="dcterms:W3CDTF">2020-02-22T07:23:50Z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