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2" w:space="4" w:color="2E74B5"/>
        </w:pBdr>
      </w:pPr>
      <w:r>
        <w:t>SotsiaalAI organisatsioonikasutuse raamleping ja isikuandmete töötlemise kokkulepe</w:t>
      </w:r>
    </w:p>
    <w:p>
      <w:pPr>
        <w:spacing w:before="0" w:after="140"/>
      </w:pPr>
      <w:r>
        <w:rPr>
          <w:rFonts w:ascii="Calibri" w:hAnsi="Calibri"/>
          <w:b/>
          <w:caps/>
          <w:color w:val="B42318"/>
          <w:sz w:val="20"/>
        </w:rPr>
        <w:t>MUSTAND JURISTI ÜLEVAATUSEKS</w:t>
      </w:r>
    </w:p>
    <w:p>
      <w:pPr>
        <w:spacing w:after="40"/>
      </w:pPr>
      <w:r>
        <w:rPr>
          <w:rFonts w:ascii="Calibri" w:hAnsi="Calibri"/>
          <w:color w:val="475467"/>
          <w:sz w:val="19"/>
        </w:rPr>
        <w:t>Versioon: 2026-07-30</w:t>
      </w:r>
    </w:p>
    <w:p>
      <w:pPr>
        <w:spacing w:after="40"/>
      </w:pPr>
      <w:r>
        <w:rPr>
          <w:rFonts w:ascii="Calibri" w:hAnsi="Calibri"/>
          <w:color w:val="475467"/>
          <w:sz w:val="19"/>
        </w:rPr>
        <w:t>Dokumendi staatus: kinnitamata tervikmustand</w:t>
      </w:r>
    </w:p>
    <w:p>
      <w:pPr>
        <w:spacing w:after="40"/>
      </w:pPr>
      <w:r>
        <w:rPr>
          <w:rFonts w:ascii="Calibri" w:hAnsi="Calibri"/>
          <w:color w:val="475467"/>
          <w:sz w:val="19"/>
        </w:rPr>
        <w:t>Asendab pärast mõlema poole kinnitamist varasema organisatsioonikasutuse raamlepingu tulevikku suunatult.</w:t>
      </w:r>
    </w:p>
    <w:p>
      <w:pPr>
        <w:pStyle w:val="Heading2"/>
      </w:pPr>
      <w:r>
        <w:t>Pooled</w:t>
      </w:r>
    </w:p>
    <w:p>
      <w:pPr>
        <w:pStyle w:val="Heading3"/>
      </w:pPr>
      <w:r>
        <w:t>Teenuseosutaja</w:t>
      </w:r>
    </w:p>
    <w:p>
      <w:pPr>
        <w:keepNext w:val="0"/>
      </w:pPr>
      <w:r>
        <w:t>SotsiaalAI OÜ</w:t>
      </w:r>
    </w:p>
    <w:p>
      <w:pPr>
        <w:keepNext w:val="0"/>
      </w:pPr>
      <w:r>
        <w:t>Registrikood: 14206225</w:t>
      </w:r>
    </w:p>
    <w:p>
      <w:pPr>
        <w:keepNext w:val="0"/>
      </w:pPr>
      <w:r>
        <w:t>Aadress: Harju maakond, Harku vald, Tabasalu alevik, Kolde tn 6/1, 76901</w:t>
      </w:r>
    </w:p>
    <w:p>
      <w:pPr>
        <w:keepNext w:val="0"/>
      </w:pPr>
      <w:r>
        <w:t>Esindaja: Laur Raudsoo, juhatuse liige</w:t>
      </w:r>
    </w:p>
    <w:p>
      <w:pPr>
        <w:keepNext w:val="0"/>
      </w:pPr>
      <w:r>
        <w:t>Üldkontakt: info@sotsiaal.ai</w:t>
      </w:r>
    </w:p>
    <w:p>
      <w:pPr>
        <w:keepNext w:val="0"/>
      </w:pPr>
      <w:r>
        <w:t>Andmekaitse- ja turvaintsidentide kontakt: info@sotsiaal.ai</w:t>
      </w:r>
    </w:p>
    <w:p>
      <w:pPr>
        <w:keepNext w:val="0"/>
      </w:pPr>
      <w:r>
        <w:t>Edaspidi SotsiaalAI.</w:t>
      </w:r>
    </w:p>
    <w:p>
      <w:pPr>
        <w:pStyle w:val="Heading3"/>
      </w:pPr>
      <w:r>
        <w:t>Organisatsioon</w:t>
      </w:r>
    </w:p>
    <w:p>
      <w:pPr>
        <w:keepNext w:val="0"/>
      </w:pPr>
      <w:r>
        <w:t>Nimi või ärinimi: ___________________________________</w:t>
      </w:r>
    </w:p>
    <w:p>
      <w:pPr>
        <w:keepNext w:val="0"/>
      </w:pPr>
      <w:r>
        <w:t>Registrikood või muu tunnus: ________________________</w:t>
      </w:r>
    </w:p>
    <w:p>
      <w:pPr>
        <w:keepNext w:val="0"/>
      </w:pPr>
      <w:r>
        <w:t>Õiguslik vorm või professionaalse tegevuse alus: _____</w:t>
      </w:r>
    </w:p>
    <w:p>
      <w:pPr>
        <w:keepNext w:val="0"/>
      </w:pPr>
      <w:r>
        <w:t>Aadress: ___________________________________________</w:t>
      </w:r>
    </w:p>
    <w:p>
      <w:pPr>
        <w:keepNext w:val="0"/>
      </w:pPr>
      <w:r>
        <w:t>Esindaja ja alus, kui kohaldub: ______________________</w:t>
      </w:r>
    </w:p>
    <w:p>
      <w:pPr>
        <w:keepNext w:val="0"/>
      </w:pPr>
      <w:r>
        <w:t>Lepinguline kontakt: _________________________________</w:t>
      </w:r>
    </w:p>
    <w:p>
      <w:pPr>
        <w:keepNext w:val="0"/>
      </w:pPr>
      <w:r>
        <w:t>Andmekaitsekontakt: __________________________________</w:t>
      </w:r>
    </w:p>
    <w:p>
      <w:pPr>
        <w:keepNext w:val="0"/>
      </w:pPr>
      <w:r>
        <w:t>Turvaintsidentide kontakt: ____________________________</w:t>
      </w:r>
    </w:p>
    <w:p>
      <w:pPr>
        <w:keepNext w:val="0"/>
      </w:pPr>
      <w:r>
        <w:t>Edaspidi Organisatsioon.</w:t>
      </w:r>
    </w:p>
    <w:p>
      <w:pPr>
        <w:keepNext w:val="0"/>
      </w:pPr>
      <w:r>
        <w:t>SotsiaalAI ja Organisatsioon eraldi Pool ning koos Pooled.</w:t>
      </w:r>
    </w:p>
    <w:p>
      <w:pPr>
        <w:pStyle w:val="Heading2"/>
      </w:pPr>
      <w:r>
        <w:t>Lepingu lühikokkuvõte</w:t>
      </w:r>
    </w:p>
    <w:p>
      <w:pPr>
        <w:pStyle w:val="ListNumber"/>
      </w:pPr>
      <w:r>
        <w:t>Leping on mõeldud kohaliku omavalitsuse, teenuseosutaja, muu organisatsiooni või iseseisvalt tegutseva professionaali tööalaseks SotsiaalAI kasutuseks. Töötaja või muu lõppkasutaja ei ole üksnes Kasutajaks olemise tõttu lepingu pool.</w:t>
      </w:r>
    </w:p>
    <w:p>
      <w:pPr>
        <w:pStyle w:val="ListNumber"/>
      </w:pPr>
      <w:r>
        <w:t>Sama leping sobib nii piiratud piloodiks kui ka tootmiskasutuseks. Režiim, kasutajad, moodulid, andmekategooriad, hind, mõõdikud ja lõpetamise tingimused valitakse rakenduslisas.</w:t>
      </w:r>
    </w:p>
    <w:p>
      <w:pPr>
        <w:pStyle w:val="ListNumber"/>
      </w:pPr>
      <w:r>
        <w:t>Aktiveerimata või tehniliselt peidetud funktsioon ei kuulu Organisatsioonile osutatava teenuse hulka ning selles ei töödelda Organisatsiooni pärisandmeid.</w:t>
      </w:r>
    </w:p>
    <w:p>
      <w:pPr>
        <w:pStyle w:val="ListNumber"/>
      </w:pPr>
      <w:r>
        <w:t>SotsiaalAI aitab infot leida, tööd struktureerida ning tekste ja kokkuvõtteid ette valmistada. SotsiaalAI ei tee inimese õigusi või teenuseid puudutavaid otsuseid ega asenda spetsialisti vastutust.</w:t>
      </w:r>
    </w:p>
    <w:p>
      <w:pPr>
        <w:pStyle w:val="ListNumber"/>
      </w:pPr>
      <w:r>
        <w:rPr>
          <w:color w:val="1F4D78"/>
        </w:rPr>
        <w:t>Inimese privaatne SotsiaalAI kasutus, sealhulgas tema privaatne Teekond, ei kuulu selle lepingu alla. Kui inimene annab enda koostatud teabe teadlikult Organisatsioonile üle, kuulub Organisatsiooni saadud koopia alates üleandmisest Organisatsiooni vastutusalasse. Inimese lähteruum ei muutu selle tõttu Organisatsioonile nähtavaks.</w:t>
      </w:r>
    </w:p>
    <w:p>
      <w:pPr>
        <w:pStyle w:val="ListNumber"/>
      </w:pPr>
      <w:r>
        <w:rPr>
          <w:color w:val="1F4D78"/>
        </w:rPr>
        <w:t>Organisatsiooni tööandmete puhul on Organisatsioon üldjuhul vastutav töötleja ja SotsiaalAI volitatud töötleja. Konto-, arveldus- ja turvaandmete ning teatud kasutaja privaatsete töövahendite puhul võib SotsiaalAI olla eraldi vastutav töötleja. Konkreetne jaotus on lisas 2.</w:t>
      </w:r>
    </w:p>
    <w:p>
      <w:pPr>
        <w:pStyle w:val="ListNumber"/>
      </w:pPr>
      <w:r>
        <w:t>Organisatsiooni tööandmeid ei kasutata SotsiaalAI ega üldkasutatava tehisintellektimudeli treenimiseks. SotsiaalAI ei lülita Organisatsiooni andmeid vabatahtlikult tehisintellekti teenusepakkuja mudelikoolitusse ega andmejagamisprogrammi.</w:t>
      </w:r>
    </w:p>
    <w:p>
      <w:pPr>
        <w:pStyle w:val="ListNumber"/>
      </w:pPr>
      <w:r>
        <w:rPr>
          <w:color w:val="1F4D78"/>
        </w:rPr>
        <w:t>Kõnesalvestus on eraldi valitav moodul. See on vaikimisi välja lülitatud ning seda ei või kasutada enne, kui rakenduslisas on kokku lepitud eesmärk, õiguslik alus, osalejate teavitus, ligipääs, säilitustähtaeg ja kustutamine.</w:t>
      </w:r>
    </w:p>
    <w:p>
      <w:pPr>
        <w:pStyle w:val="ListNumber"/>
      </w:pPr>
      <w:r>
        <w:rPr>
          <w:color w:val="1F4D78"/>
        </w:rPr>
        <w:t>Organisatsioon ei saa automaatset ligipääsu töötaja privaatsetele tööheaolu-, refleksiooni-, kovisiooni-, supervisiooni- või mentorluskirjetele. Võimalik koondvaade ja selle saaja tuleb eraldi aktiveerida ning koond ei anna õigust vaadata algkirjeid.</w:t>
      </w:r>
    </w:p>
    <w:p>
      <w:pPr>
        <w:pStyle w:val="ListNumber"/>
      </w:pPr>
      <w:r>
        <w:t>Käesolev lühikokkuvõte aitab lepingut lugeda, kuid vastuolu korral lähtutakse lepingu põhitekstist ja lisadest.</w:t>
      </w:r>
    </w:p>
    <w:p>
      <w:pPr>
        <w:pStyle w:val="Heading1"/>
      </w:pPr>
      <w:r>
        <w:t>1. Mõisted</w:t>
      </w:r>
    </w:p>
    <w:p>
      <w:pPr>
        <w:widowControl/>
        <w:spacing w:after="120" w:line="264" w:lineRule="auto"/>
        <w:ind w:left="504" w:hanging="504"/>
      </w:pPr>
      <w:r>
        <w:rPr>
          <w:b/>
        </w:rPr>
        <w:t xml:space="preserve">1.1. </w:t>
      </w:r>
      <w:r>
        <w:t>Aktiveerimis- ja rakenduslisa ehk Rakenduslisa on lisa 6 alusel koostatud ja Poolte kinnitatud dokument, milles valitakse konkreetse piloodi või tootmiskasutuse tingimused.</w:t>
      </w:r>
    </w:p>
    <w:p>
      <w:pPr>
        <w:widowControl/>
        <w:spacing w:after="120" w:line="264" w:lineRule="auto"/>
        <w:ind w:left="504" w:hanging="504"/>
      </w:pPr>
      <w:r>
        <w:rPr>
          <w:b/>
        </w:rPr>
        <w:t xml:space="preserve">1.2. </w:t>
      </w:r>
      <w:r>
        <w:t>Andmekaitseõigus on isikuandmete kaitse üldmäärus (EL) 2016/679, Eesti isikuandmete kaitse seadus ja muud konkreetsele töötlemisele kohalduvad isikuandmete kaitse nõuded.</w:t>
      </w:r>
    </w:p>
    <w:p>
      <w:pPr>
        <w:widowControl/>
        <w:spacing w:after="120" w:line="264" w:lineRule="auto"/>
        <w:ind w:left="504" w:hanging="504"/>
      </w:pPr>
      <w:r>
        <w:rPr>
          <w:b/>
        </w:rPr>
        <w:t xml:space="preserve">1.3. </w:t>
      </w:r>
      <w:r>
        <w:t>Kasutaja on Organisatsiooni töötaja, ametnik, lepinguline töötaja, vabatahtlik või muu Organisatsiooni poolt SotsiaalAI tööalaseks kasutamiseks volitatud füüsiline isik.</w:t>
      </w:r>
    </w:p>
    <w:p>
      <w:pPr>
        <w:widowControl/>
        <w:spacing w:after="120" w:line="264" w:lineRule="auto"/>
        <w:ind w:left="504" w:hanging="504"/>
      </w:pPr>
      <w:r>
        <w:rPr>
          <w:b/>
        </w:rPr>
        <w:t xml:space="preserve">1.4. </w:t>
      </w:r>
      <w:r>
        <w:t>Moodul on SotsiaalAI eristatav funktsioon või töövoog, näiteks vestlus, dokumentide koostamine, eelpöördumise vastuvõtt, välitöö, Teenuspäevik, tööheaolu, kovisioon, supervisioon, mentorlus, ruum või kõne.</w:t>
      </w:r>
    </w:p>
    <w:p>
      <w:pPr>
        <w:widowControl/>
        <w:spacing w:after="120" w:line="264" w:lineRule="auto"/>
        <w:ind w:left="504" w:hanging="504"/>
      </w:pPr>
      <w:r>
        <w:rPr>
          <w:b/>
        </w:rPr>
        <w:t xml:space="preserve">1.5. </w:t>
      </w:r>
      <w:r>
        <w:t>Organisatsioon on lepingu sõlminud juriidiline isik, avaliku võimu kandja, füüsilisest isikust ettevõtja või muu füüsiline isik, kes kasutab SotsiaalAI-d üksnes oma iseseisvas kutse- või majandustegevuses. Tarbijana toimiva inimese erakasutus ei kuulu Organisatsiooni mõiste ega käesoleva lepingu alla.</w:t>
      </w:r>
    </w:p>
    <w:p>
      <w:pPr>
        <w:widowControl/>
        <w:spacing w:after="120" w:line="264" w:lineRule="auto"/>
        <w:ind w:left="504" w:hanging="504"/>
      </w:pPr>
      <w:r>
        <w:rPr>
          <w:b/>
        </w:rPr>
        <w:t xml:space="preserve">1.6. </w:t>
      </w:r>
      <w:r>
        <w:t>Organisatsiooni tööandmed on isikuandmed ja muu sisu, mida SotsiaalAI töötleb Organisatsiooni nimel Poolte kokkulepitud tööülesande täitmiseks. Organisatsiooni tööandmete hulka ei loeta automaatselt Kasutaja privaatset töövahendi sisu.</w:t>
      </w:r>
    </w:p>
    <w:p>
      <w:pPr>
        <w:widowControl/>
        <w:spacing w:after="120" w:line="264" w:lineRule="auto"/>
        <w:ind w:left="504" w:hanging="504"/>
      </w:pPr>
      <w:r>
        <w:rPr>
          <w:b/>
        </w:rPr>
        <w:t xml:space="preserve">1.7. </w:t>
      </w:r>
      <w:r>
        <w:t>Piloot on ajaliselt, kasutajate, andmete, moodulite või tööprotsessi poolest piiratud kasutus, mille eesmärk on kontrollida sobivust, turvalisust, mõju ja kasutuselevõtu eeldusi enne tootmiskasutuse otsust.</w:t>
      </w:r>
    </w:p>
    <w:p>
      <w:pPr>
        <w:widowControl/>
        <w:spacing w:after="120" w:line="264" w:lineRule="auto"/>
        <w:ind w:left="504" w:hanging="504"/>
      </w:pPr>
      <w:r>
        <w:rPr>
          <w:b/>
        </w:rPr>
        <w:t xml:space="preserve">1.8. </w:t>
      </w:r>
      <w:r>
        <w:t>Privaatne töövahendi sisu on Kasutaja enda jaoks loodud tööheaolu-, refleksiooni-, supervisiooni-, mentorlus- või muu isiklik kirje, millele Organisatsioonil ei ole vaikimisi ligipääsu. Privaatse sisu täpne rollijaotus ja kasutus on kirjeldatud lisas 2 ja vajaduse korral Rakenduslisas.</w:t>
      </w:r>
    </w:p>
    <w:p>
      <w:pPr>
        <w:widowControl/>
        <w:spacing w:after="120" w:line="264" w:lineRule="auto"/>
        <w:ind w:left="504" w:hanging="504"/>
      </w:pPr>
      <w:r>
        <w:rPr>
          <w:b/>
        </w:rPr>
        <w:t xml:space="preserve">1.9. </w:t>
      </w:r>
      <w:r>
        <w:t>Tootmiskasutus on SotsiaalAI kasutamine Organisatsiooni tavapärase töökorralduse osana Rakenduslisas kokkulepitud ulatuses.</w:t>
      </w:r>
    </w:p>
    <w:p>
      <w:pPr>
        <w:widowControl/>
        <w:spacing w:after="120" w:line="264" w:lineRule="auto"/>
        <w:ind w:left="504" w:hanging="504"/>
      </w:pPr>
      <w:r>
        <w:rPr>
          <w:b/>
        </w:rPr>
        <w:t xml:space="preserve">1.10. </w:t>
      </w:r>
      <w:r>
        <w:t>Tehisintellekti teenusepakkuja on SotsiaalAI alltöötleja või muu teenusepakkuja, kelle tehnoloogiat kasutatakse teksti, heli, dokumentide või muude sisendite töötlemiseks ja väljundi koostamiseks.</w:t>
      </w:r>
    </w:p>
    <w:p>
      <w:pPr>
        <w:widowControl/>
        <w:spacing w:after="120" w:line="264" w:lineRule="auto"/>
        <w:ind w:left="504" w:hanging="504"/>
      </w:pPr>
      <w:r>
        <w:rPr>
          <w:b/>
        </w:rPr>
        <w:t xml:space="preserve">1.11. </w:t>
      </w:r>
      <w:r>
        <w:t>Üleantud sisu on inimese või teise osapoole poolt teadlikult Organisatsioonile saadetud või jagatud teabe koopia. Üleandmine ei anna Organisatsioonile ligipääsu saatja ülejäänud privaatsele tööruumile.</w:t>
      </w:r>
    </w:p>
    <w:p>
      <w:pPr>
        <w:widowControl/>
        <w:spacing w:after="120" w:line="264" w:lineRule="auto"/>
        <w:ind w:left="504" w:hanging="504"/>
      </w:pPr>
      <w:r>
        <w:rPr>
          <w:b/>
        </w:rPr>
        <w:t xml:space="preserve">1.12. </w:t>
      </w:r>
      <w:r>
        <w:t>Teekond on inimese privaatne digitaalne tööruum ühe elusündmuse või murega seotud mõtete, märkmete, dokumentide, võimalike teenuste, küsimuste ja järgmiste sammude koondamiseks. Teekonna sisu muutub Organisatsiooni tööandmeks ainult ulatuses, mille inimene teadlikult Organisatsioonile üle annab.</w:t>
      </w:r>
    </w:p>
    <w:p>
      <w:pPr>
        <w:widowControl/>
        <w:spacing w:after="120" w:line="264" w:lineRule="auto"/>
        <w:ind w:left="504" w:hanging="504"/>
      </w:pPr>
      <w:r>
        <w:rPr>
          <w:b/>
        </w:rPr>
        <w:t xml:space="preserve">1.13. </w:t>
      </w:r>
      <w:r>
        <w:t>Teenuspäevik on professionaalne töövahend, milles töö või teenuse osutamise käigus loodud kontrollitud kirjet saab kasutada mitme kokkulepitud väljundi, näiteks kokkuvõtte, aruande, arve lisa või ametlikku süsteemi edastatava sisendi ettevalmistamiseks. Teenuspäevik ei ole iseenesest ametlik register ega püsiv arhiiv.</w:t>
      </w:r>
    </w:p>
    <w:p>
      <w:pPr>
        <w:pStyle w:val="Heading1"/>
      </w:pPr>
      <w:r>
        <w:t>2. Lepingu eesmärk, ulatus ja pooled</w:t>
      </w:r>
    </w:p>
    <w:p>
      <w:pPr>
        <w:widowControl/>
        <w:spacing w:after="120" w:line="264" w:lineRule="auto"/>
        <w:ind w:left="504" w:hanging="504"/>
      </w:pPr>
      <w:r>
        <w:rPr>
          <w:b/>
        </w:rPr>
        <w:t xml:space="preserve">2.1. </w:t>
      </w:r>
      <w:r>
        <w:t>Leping määrab kindlaks SotsiaalAI tööalase organisatsioonikasutuse, teenuse aktiveerimise, piloodi ja tootmiskasutuse, isikuandmete töötlemise, turvalisuse, lõpetamise ning Poolte vastutuse põhitingimused.</w:t>
      </w:r>
    </w:p>
    <w:p>
      <w:pPr>
        <w:widowControl/>
        <w:spacing w:after="120" w:line="264" w:lineRule="auto"/>
        <w:ind w:left="504" w:hanging="504"/>
      </w:pPr>
      <w:r>
        <w:rPr>
          <w:b/>
        </w:rPr>
        <w:t xml:space="preserve">2.2. </w:t>
      </w:r>
      <w:r>
        <w:t>Lepingu pooled on Organisatsioon ja SotsiaalAI. Kasutaja ei ole üksnes Kasutajaks olemise tõttu lepingu pool. Kui Organisatsioon on iseseisvalt tegutsev professionaal, võib sama füüsiline isik olla lepingupoolena Organisatsioon ja teenuse kasutamisel Kasutaja.</w:t>
      </w:r>
    </w:p>
    <w:p>
      <w:pPr>
        <w:keepNext w:val="0"/>
      </w:pPr>
      <w:r>
        <w:t>Enne tööalase ligipääsu aktiveerimist esitatakse Kasutajale eraldi lühike tööalase kasutuse teavitus ning palutakse kinnitada selle kättesaamist ja mõistmist. Kasutaja kinnitus ei tähenda käesoleva lepingu sõlmimist ega isikuandmete töötlemise nõusolekut olukorras, kus töötlemine tugineb muule õiguslikule alusele. Organisatsioon võib kasutada lepingu kasutusreegleid oma sisemise otsuse, juhise ja Kasutaja teavituse alusena.</w:t>
      </w:r>
    </w:p>
    <w:p>
      <w:pPr>
        <w:widowControl/>
        <w:spacing w:after="120" w:line="264" w:lineRule="auto"/>
        <w:ind w:left="504" w:hanging="504"/>
      </w:pPr>
      <w:r>
        <w:rPr>
          <w:b/>
        </w:rPr>
        <w:t xml:space="preserve">2.3. </w:t>
      </w:r>
      <w:r>
        <w:t>Leping on isikuandmete töötlemise kokkulepe Andmekaitseõiguse artikli 28 tähenduses selles ulatuses, milles SotsiaalAI töötleb Organisatsiooni tööandmeid Organisatsiooni nimel.</w:t>
      </w:r>
    </w:p>
    <w:p>
      <w:pPr>
        <w:widowControl/>
        <w:spacing w:after="120" w:line="264" w:lineRule="auto"/>
        <w:ind w:left="504" w:hanging="504"/>
      </w:pPr>
      <w:r>
        <w:rPr>
          <w:b/>
        </w:rPr>
        <w:t xml:space="preserve">2.4. </w:t>
      </w:r>
      <w:r>
        <w:t>Leping ei reguleeri inimese SotsiaalAI erakasutust, tema privaatset Teekonda, isiklikku vestlust, isiklikke abisoove või -pakkumisi ega muid inimese enda nimel kasutatavaid teenuseid. Neile kohalduvad SotsiaalAI kasutus- ja privaatsustingimused.</w:t>
      </w:r>
    </w:p>
    <w:p>
      <w:pPr>
        <w:widowControl/>
        <w:spacing w:after="120" w:line="264" w:lineRule="auto"/>
        <w:ind w:left="504" w:hanging="504"/>
      </w:pPr>
      <w:r>
        <w:rPr>
          <w:b/>
        </w:rPr>
        <w:t xml:space="preserve">2.5. </w:t>
      </w:r>
      <w:r>
        <w:t>Kui inimene kasutab SotsiaalAI-d oma olukorra ettevalmistamiseks ning annab kokkuvõtte, eelpöördumise, dokumendi või muu valitud sisu Organisatsioonile üle, siis:</w:t>
      </w:r>
    </w:p>
    <w:p>
      <w:pPr>
        <w:keepNext/>
        <w:spacing w:after="80"/>
        <w:ind w:left="792" w:hanging="432"/>
      </w:pPr>
      <w:r>
        <w:rPr>
          <w:b/>
        </w:rPr>
        <w:t xml:space="preserve">a) </w:t>
      </w:r>
      <w:r>
        <w:t>Organisatsiooni saadud koopia muutub Organisatsiooni tööandmeks alates vastuvõtmisest;</w:t>
      </w:r>
    </w:p>
    <w:p>
      <w:pPr>
        <w:keepNext/>
        <w:spacing w:after="80"/>
        <w:ind w:left="792" w:hanging="432"/>
      </w:pPr>
      <w:r>
        <w:rPr>
          <w:b/>
        </w:rPr>
        <w:t xml:space="preserve">b) </w:t>
      </w:r>
      <w:r>
        <w:t>inimese ülejäänud privaatne tööruum, lähtevestlus, märkmed ja saatmata materjal ei muutu Organisatsiooni tööandmeks ega Organisatsioonile nähtavaks;</w:t>
      </w:r>
    </w:p>
    <w:p>
      <w:pPr>
        <w:keepNext/>
        <w:spacing w:after="80"/>
        <w:ind w:left="792" w:hanging="432"/>
      </w:pPr>
      <w:r>
        <w:rPr>
          <w:b/>
        </w:rPr>
        <w:t xml:space="preserve">c) </w:t>
      </w:r>
      <w:r>
        <w:t>Organisatsioon määrab saadud koopia edasise töötlemise eesmärgi, õigusliku aluse, juurdepääsu ja säilitamise;</w:t>
      </w:r>
    </w:p>
    <w:p>
      <w:pPr>
        <w:keepNext w:val="0"/>
        <w:spacing w:after="80"/>
        <w:ind w:left="792" w:hanging="432"/>
      </w:pPr>
      <w:r>
        <w:rPr>
          <w:b/>
        </w:rPr>
        <w:t xml:space="preserve">d) </w:t>
      </w:r>
      <w:r>
        <w:t>SotsiaalAI töötleb Organisatsiooni saadud koopiat Organisatsiooni nimel ainult aktiveeritud töövoo ulatuses.</w:t>
      </w:r>
    </w:p>
    <w:p>
      <w:pPr>
        <w:widowControl/>
        <w:spacing w:after="120" w:line="264" w:lineRule="auto"/>
        <w:ind w:left="504" w:hanging="504"/>
      </w:pPr>
      <w:r>
        <w:rPr>
          <w:b/>
        </w:rPr>
        <w:t xml:space="preserve">2.6. </w:t>
      </w:r>
      <w:r>
        <w:t>Leping ei anna SotsiaalAI-le registri, sealhulgas STAR-i, lugemis- ega kirjutamisõigust. Registriliides või ühe vajutusega ülekanne kuulub teenusesse ainult siis, kui see on õiguslikult ja tehniliselt võimalik ning Rakenduslisas eraldi kokku lepitud. Kui ülekanne toimub Kasutaja enda registriõiguse, sisselogimise ja kinnituse kaudu, ei muutu SotsiaalAI selle tõttu registri volitatud kasutajaks.</w:t>
      </w:r>
    </w:p>
    <w:p>
      <w:pPr>
        <w:widowControl/>
        <w:spacing w:after="120" w:line="264" w:lineRule="auto"/>
        <w:ind w:left="504" w:hanging="504"/>
      </w:pPr>
      <w:r>
        <w:rPr>
          <w:b/>
        </w:rPr>
        <w:t xml:space="preserve">2.7. </w:t>
      </w:r>
      <w:r>
        <w:t>Organisatsiooni sponsoreeritud või rahastatud inimese erakasutus ei kuulu automaatselt käesoleva lepingu alla. Sellise mudeli puhul sõlmitakse eraldi rahastus- või sponsorluslisa, mis ei anna Organisatsioonile ligipääsu inimese privaatsele sisule.</w:t>
      </w:r>
    </w:p>
    <w:p>
      <w:pPr>
        <w:pStyle w:val="Heading1"/>
      </w:pPr>
      <w:r>
        <w:t>3. Piloot, tootmiskasutus ja aktiveerimine</w:t>
      </w:r>
    </w:p>
    <w:p>
      <w:pPr>
        <w:widowControl/>
        <w:spacing w:after="120" w:line="264" w:lineRule="auto"/>
        <w:ind w:left="504" w:hanging="504"/>
      </w:pPr>
      <w:r>
        <w:rPr>
          <w:b/>
        </w:rPr>
        <w:t xml:space="preserve">3.1. </w:t>
      </w:r>
      <w:r>
        <w:t>SotsiaalAI kasutus algab pärast Rakenduslisa kinnitamist. Rakenduslisa määrab vähemalt:</w:t>
      </w:r>
    </w:p>
    <w:p>
      <w:pPr>
        <w:keepNext/>
        <w:spacing w:after="80"/>
        <w:ind w:left="792" w:hanging="432"/>
      </w:pPr>
      <w:r>
        <w:rPr>
          <w:b/>
        </w:rPr>
        <w:t xml:space="preserve">a) </w:t>
      </w:r>
      <w:r>
        <w:t>kas tegemist on piloodi või tootmiskasutusega;</w:t>
      </w:r>
    </w:p>
    <w:p>
      <w:pPr>
        <w:keepNext/>
        <w:spacing w:after="80"/>
        <w:ind w:left="792" w:hanging="432"/>
      </w:pPr>
      <w:r>
        <w:rPr>
          <w:b/>
        </w:rPr>
        <w:t xml:space="preserve">b) </w:t>
      </w:r>
      <w:r>
        <w:t>kasutuse alguse ja tähtaja;</w:t>
      </w:r>
    </w:p>
    <w:p>
      <w:pPr>
        <w:keepNext/>
        <w:spacing w:after="80"/>
        <w:ind w:left="792" w:hanging="432"/>
      </w:pPr>
      <w:r>
        <w:rPr>
          <w:b/>
        </w:rPr>
        <w:t xml:space="preserve">c) </w:t>
      </w:r>
      <w:r>
        <w:t>valitud Moodulid ning kasutajarollid;</w:t>
      </w:r>
    </w:p>
    <w:p>
      <w:pPr>
        <w:keepNext/>
        <w:spacing w:after="80"/>
        <w:ind w:left="792" w:hanging="432"/>
      </w:pPr>
      <w:r>
        <w:rPr>
          <w:b/>
        </w:rPr>
        <w:t xml:space="preserve">d) </w:t>
      </w:r>
      <w:r>
        <w:t>lubatud ja piiratud andmekategooriad;</w:t>
      </w:r>
    </w:p>
    <w:p>
      <w:pPr>
        <w:keepNext/>
        <w:spacing w:after="80"/>
        <w:ind w:left="792" w:hanging="432"/>
      </w:pPr>
      <w:r>
        <w:rPr>
          <w:b/>
        </w:rPr>
        <w:t xml:space="preserve">e) </w:t>
      </w:r>
      <w:r>
        <w:t>andmerollid ning ligipääsud;</w:t>
      </w:r>
    </w:p>
    <w:p>
      <w:pPr>
        <w:keepNext/>
        <w:spacing w:after="80"/>
        <w:ind w:left="792" w:hanging="432"/>
      </w:pPr>
      <w:r>
        <w:rPr>
          <w:b/>
        </w:rPr>
        <w:t xml:space="preserve">f) </w:t>
      </w:r>
      <w:r>
        <w:t>hinna ja maksetingimused;</w:t>
      </w:r>
    </w:p>
    <w:p>
      <w:pPr>
        <w:keepNext/>
        <w:spacing w:after="80"/>
        <w:ind w:left="792" w:hanging="432"/>
      </w:pPr>
      <w:r>
        <w:rPr>
          <w:b/>
        </w:rPr>
        <w:t xml:space="preserve">g) </w:t>
      </w:r>
      <w:r>
        <w:t>toe ja vajaduse korral teenustaseme;</w:t>
      </w:r>
    </w:p>
    <w:p>
      <w:pPr>
        <w:keepNext/>
        <w:spacing w:after="80"/>
        <w:ind w:left="792" w:hanging="432"/>
      </w:pPr>
      <w:r>
        <w:rPr>
          <w:b/>
        </w:rPr>
        <w:t xml:space="preserve">h) </w:t>
      </w:r>
      <w:r>
        <w:t>piloodi puhul lähteolukorra, mõõdikud, edukriteeriumid, vahehindamise ja lõppotsuse;</w:t>
      </w:r>
    </w:p>
    <w:p>
      <w:pPr>
        <w:keepNext w:val="0"/>
        <w:spacing w:after="80"/>
        <w:ind w:left="792" w:hanging="432"/>
      </w:pPr>
      <w:r>
        <w:rPr>
          <w:b/>
        </w:rPr>
        <w:t xml:space="preserve">i) </w:t>
      </w:r>
      <w:r>
        <w:t>andmete tagastamise, ekspordi, kustutamise ja töökorralduse lõpetamise tingimused.</w:t>
      </w:r>
    </w:p>
    <w:p>
      <w:pPr>
        <w:widowControl/>
        <w:spacing w:after="120" w:line="264" w:lineRule="auto"/>
        <w:ind w:left="504" w:hanging="504"/>
      </w:pPr>
      <w:r>
        <w:rPr>
          <w:b/>
        </w:rPr>
        <w:t xml:space="preserve">3.2. </w:t>
      </w:r>
      <w:r>
        <w:t>Sama lepingu alusel võib Rakenduslisa muuta piloodi tootmiskasutuseks. Uut põhilepingut ei ole vaja, kui andmerollid, riskitase või kohaldatav õigus ei muutu viisil, mis nõuab uut kokkulepet.</w:t>
      </w:r>
    </w:p>
    <w:p>
      <w:pPr>
        <w:widowControl/>
        <w:spacing w:after="120" w:line="264" w:lineRule="auto"/>
        <w:ind w:left="504" w:hanging="504"/>
      </w:pPr>
      <w:r>
        <w:rPr>
          <w:b/>
        </w:rPr>
        <w:t xml:space="preserve">3.3. </w:t>
      </w:r>
      <w:r>
        <w:t>Piloot võib toimuda ilma registriliideseta, piiratud osalejate ja andmetega ning tehniliselt eraldatud seadistuses. Piloodi väiksem ulatus ei vähenda Andmekaitseõigusest, konfidentsiaalsusest ega turvalisusest tulenevaid kohustusi.</w:t>
      </w:r>
    </w:p>
    <w:p>
      <w:pPr>
        <w:widowControl/>
        <w:spacing w:after="120" w:line="264" w:lineRule="auto"/>
        <w:ind w:left="504" w:hanging="504"/>
      </w:pPr>
      <w:r>
        <w:rPr>
          <w:b/>
        </w:rPr>
        <w:t xml:space="preserve">3.4. </w:t>
      </w:r>
      <w:r>
        <w:t>Piloodi edukriteerium võib käsitleda näiteks:</w:t>
      </w:r>
    </w:p>
    <w:p>
      <w:pPr>
        <w:keepNext/>
        <w:spacing w:after="80"/>
        <w:ind w:left="792" w:hanging="432"/>
      </w:pPr>
      <w:r>
        <w:rPr>
          <w:b/>
        </w:rPr>
        <w:t xml:space="preserve">a) </w:t>
      </w:r>
      <w:r>
        <w:t>tööülesandele kuluvat aega;</w:t>
      </w:r>
    </w:p>
    <w:p>
      <w:pPr>
        <w:keepNext/>
        <w:spacing w:after="80"/>
        <w:ind w:left="792" w:hanging="432"/>
      </w:pPr>
      <w:r>
        <w:rPr>
          <w:b/>
        </w:rPr>
        <w:t xml:space="preserve">b) </w:t>
      </w:r>
      <w:r>
        <w:t>sama info korduva sisestamise arvu;</w:t>
      </w:r>
    </w:p>
    <w:p>
      <w:pPr>
        <w:keepNext/>
        <w:spacing w:after="80"/>
        <w:ind w:left="792" w:hanging="432"/>
      </w:pPr>
      <w:r>
        <w:rPr>
          <w:b/>
        </w:rPr>
        <w:t xml:space="preserve">c) </w:t>
      </w:r>
      <w:r>
        <w:t>teenuse või abi kättesaadavust;</w:t>
      </w:r>
    </w:p>
    <w:p>
      <w:pPr>
        <w:keepNext/>
        <w:spacing w:after="80"/>
        <w:ind w:left="792" w:hanging="432"/>
      </w:pPr>
      <w:r>
        <w:rPr>
          <w:b/>
        </w:rPr>
        <w:t xml:space="preserve">d) </w:t>
      </w:r>
      <w:r>
        <w:t>kasutaja või abivajaja arusaadavust ja kogemust;</w:t>
      </w:r>
    </w:p>
    <w:p>
      <w:pPr>
        <w:keepNext/>
        <w:spacing w:after="80"/>
        <w:ind w:left="792" w:hanging="432"/>
      </w:pPr>
      <w:r>
        <w:rPr>
          <w:b/>
        </w:rPr>
        <w:t xml:space="preserve">e) </w:t>
      </w:r>
      <w:r>
        <w:t>väljundi kvaliteeti ja vajaliku parandamise mahtu;</w:t>
      </w:r>
    </w:p>
    <w:p>
      <w:pPr>
        <w:keepNext/>
        <w:spacing w:after="80"/>
        <w:ind w:left="792" w:hanging="432"/>
      </w:pPr>
      <w:r>
        <w:rPr>
          <w:b/>
        </w:rPr>
        <w:t xml:space="preserve">f) </w:t>
      </w:r>
      <w:r>
        <w:t>turvalisust, privaatsust ja kõrvalekaldeid;</w:t>
      </w:r>
    </w:p>
    <w:p>
      <w:pPr>
        <w:keepNext w:val="0"/>
        <w:spacing w:after="80"/>
        <w:ind w:left="792" w:hanging="432"/>
      </w:pPr>
      <w:r>
        <w:rPr>
          <w:b/>
        </w:rPr>
        <w:t xml:space="preserve">g) </w:t>
      </w:r>
      <w:r>
        <w:t>rahalist mõju või välditud kulu.</w:t>
      </w:r>
    </w:p>
    <w:p>
      <w:pPr>
        <w:widowControl/>
        <w:spacing w:after="120" w:line="264" w:lineRule="auto"/>
        <w:ind w:left="504" w:hanging="504"/>
      </w:pPr>
      <w:r>
        <w:rPr>
          <w:b/>
        </w:rPr>
        <w:t xml:space="preserve">3.5. </w:t>
      </w:r>
      <w:r>
        <w:t>Piloodi tulemus ei anna automaatset õigust tootmiskasutusele ega hankele, kuid Pooled võivad Rakenduslisas ette kokku leppida otsustee, mille korral edukas piloot jätkub tootmiskasutusena või liigub hankemenetlusse ilma põhjendamatu topelttööta.</w:t>
      </w:r>
    </w:p>
    <w:p>
      <w:pPr>
        <w:widowControl/>
        <w:spacing w:after="120" w:line="264" w:lineRule="auto"/>
        <w:ind w:left="504" w:hanging="504"/>
      </w:pPr>
      <w:r>
        <w:rPr>
          <w:b/>
        </w:rPr>
        <w:t xml:space="preserve">3.6. </w:t>
      </w:r>
      <w:r>
        <w:t>Piloodi või tootmiskasutuse ajal ei pea Organisatsioon pidama kahte paralleelset töökorraldust kauem, kui see on vajalik turvaliseks üleminekuks, tulemuste kontrolliks või õigusliku kohustuse täitmiseks. Üleminekuperiood ja lõpetatav varasem töövoog märgitakse Rakenduslisas.</w:t>
      </w:r>
    </w:p>
    <w:p>
      <w:pPr>
        <w:widowControl/>
        <w:spacing w:after="120" w:line="264" w:lineRule="auto"/>
        <w:ind w:left="504" w:hanging="504"/>
      </w:pPr>
      <w:r>
        <w:rPr>
          <w:b/>
        </w:rPr>
        <w:t xml:space="preserve">3.7. </w:t>
      </w:r>
      <w:r>
        <w:t>Moodul, mida Rakenduslisas ei ole valitud, ei kuulu Organisatsioonile osutatava teenuse hulka. Peidetud, arenduses olevas või liidestumisvalmis Moodulis ei kasutata Organisatsiooni pärisandmeid enne selle ametlikku aktiveerimist.</w:t>
      </w:r>
    </w:p>
    <w:p>
      <w:pPr>
        <w:widowControl/>
        <w:spacing w:after="120" w:line="264" w:lineRule="auto"/>
        <w:ind w:left="504" w:hanging="504"/>
      </w:pPr>
      <w:r>
        <w:rPr>
          <w:b/>
        </w:rPr>
        <w:t xml:space="preserve">3.8. </w:t>
      </w:r>
      <w:r>
        <w:t>SotsiaalAI võib teha tehnilisi parandusi, turvauuendusi ja kasutuskogemuse muudatusi, mis ei muuda töötlemise eesmärki, andmerolle ega Organisatsiooni olulisi õigusi. Uus Moodul, uus andmekasutuse eesmärk või oluline riskimuutus vajab Rakenduslisa muutmist.</w:t>
      </w:r>
    </w:p>
    <w:p>
      <w:pPr>
        <w:pStyle w:val="Heading1"/>
      </w:pPr>
      <w:r>
        <w:t>4. Teenuse sisu ja piirid</w:t>
      </w:r>
    </w:p>
    <w:p>
      <w:pPr>
        <w:widowControl/>
        <w:spacing w:after="120" w:line="264" w:lineRule="auto"/>
        <w:ind w:left="504" w:hanging="504"/>
      </w:pPr>
      <w:r>
        <w:rPr>
          <w:b/>
        </w:rPr>
        <w:t xml:space="preserve">4.1. </w:t>
      </w:r>
      <w:r>
        <w:t>SotsiaalAI pakub Rakenduslisas valitud ulatuses digitaalset tööruumi, mis võib aidata Kasutajal:</w:t>
      </w:r>
    </w:p>
    <w:p>
      <w:pPr>
        <w:keepNext/>
        <w:spacing w:after="80"/>
        <w:ind w:left="792" w:hanging="432"/>
      </w:pPr>
      <w:r>
        <w:rPr>
          <w:b/>
        </w:rPr>
        <w:t xml:space="preserve">a) </w:t>
      </w:r>
      <w:r>
        <w:t>leida ja mõista usaldusväärset teavet;</w:t>
      </w:r>
    </w:p>
    <w:p>
      <w:pPr>
        <w:keepNext/>
        <w:spacing w:after="80"/>
        <w:ind w:left="792" w:hanging="432"/>
      </w:pPr>
      <w:r>
        <w:rPr>
          <w:b/>
        </w:rPr>
        <w:t xml:space="preserve">b) </w:t>
      </w:r>
      <w:r>
        <w:t>korrastada mõtteid ja tööprotsessi;</w:t>
      </w:r>
    </w:p>
    <w:p>
      <w:pPr>
        <w:keepNext/>
        <w:spacing w:after="80"/>
        <w:ind w:left="792" w:hanging="432"/>
      </w:pPr>
      <w:r>
        <w:rPr>
          <w:b/>
        </w:rPr>
        <w:t xml:space="preserve">c) </w:t>
      </w:r>
      <w:r>
        <w:t>koostada, parandada, tõlkida või struktureerida tekste;</w:t>
      </w:r>
    </w:p>
    <w:p>
      <w:pPr>
        <w:keepNext/>
        <w:spacing w:after="80"/>
        <w:ind w:left="792" w:hanging="432"/>
      </w:pPr>
      <w:r>
        <w:rPr>
          <w:b/>
        </w:rPr>
        <w:t xml:space="preserve">d) </w:t>
      </w:r>
      <w:r>
        <w:t>analüüsida dokumente ja faile;</w:t>
      </w:r>
    </w:p>
    <w:p>
      <w:pPr>
        <w:keepNext/>
        <w:spacing w:after="80"/>
        <w:ind w:left="792" w:hanging="432"/>
      </w:pPr>
      <w:r>
        <w:rPr>
          <w:b/>
        </w:rPr>
        <w:t xml:space="preserve">e) </w:t>
      </w:r>
      <w:r>
        <w:t>valmistada ette eelpöördumisi, kokkuvõtteid, küsimusi ja järgmisi samme;</w:t>
      </w:r>
    </w:p>
    <w:p>
      <w:pPr>
        <w:keepNext/>
        <w:spacing w:after="80"/>
        <w:ind w:left="792" w:hanging="432"/>
      </w:pPr>
      <w:r>
        <w:rPr>
          <w:b/>
        </w:rPr>
        <w:t xml:space="preserve">f) </w:t>
      </w:r>
      <w:r>
        <w:t>dokumenteerida välitööd, teenuse osutamist või muud töö käigus tekkivat teavet;</w:t>
      </w:r>
    </w:p>
    <w:p>
      <w:pPr>
        <w:keepNext/>
        <w:spacing w:after="80"/>
        <w:ind w:left="792" w:hanging="432"/>
      </w:pPr>
      <w:r>
        <w:rPr>
          <w:b/>
        </w:rPr>
        <w:t xml:space="preserve">g) </w:t>
      </w:r>
      <w:r>
        <w:t>teha turvalist professionaalset koostööd, kovisiooni, supervisiooni või mentorlust;</w:t>
      </w:r>
    </w:p>
    <w:p>
      <w:pPr>
        <w:keepNext/>
        <w:spacing w:after="80"/>
        <w:ind w:left="792" w:hanging="432"/>
      </w:pPr>
      <w:r>
        <w:rPr>
          <w:b/>
        </w:rPr>
        <w:t xml:space="preserve">h) </w:t>
      </w:r>
      <w:r>
        <w:t>kasutada privaatseid refleksiooni- ja tööheaolu töövahendeid;</w:t>
      </w:r>
    </w:p>
    <w:p>
      <w:pPr>
        <w:keepNext w:val="0"/>
        <w:spacing w:after="80"/>
        <w:ind w:left="792" w:hanging="432"/>
      </w:pPr>
      <w:r>
        <w:rPr>
          <w:b/>
        </w:rPr>
        <w:t xml:space="preserve">i) </w:t>
      </w:r>
      <w:r>
        <w:t>kasutada muid Rakenduslisas nimetatud funktsioone.</w:t>
      </w:r>
    </w:p>
    <w:p>
      <w:pPr>
        <w:widowControl/>
        <w:spacing w:after="120" w:line="264" w:lineRule="auto"/>
        <w:ind w:left="504" w:hanging="504"/>
      </w:pPr>
      <w:r>
        <w:rPr>
          <w:b/>
        </w:rPr>
        <w:t xml:space="preserve">4.2. </w:t>
      </w:r>
      <w:r>
        <w:t>SotsiaalAI ei ole ametlik register ega asenda STAR-i, Organisatsiooni dokumendihaldust või spetsialisti. SotsiaalAI on tööprotsessi toetav lüli. Tehisintellekt ei määra inimese abivajadust ega tee teenuse-, toetuse-, ravi-, järelevalve-, personali- või muid siduvaid otsuseid.</w:t>
      </w:r>
    </w:p>
    <w:p>
      <w:pPr>
        <w:widowControl/>
        <w:spacing w:after="120" w:line="264" w:lineRule="auto"/>
        <w:ind w:left="504" w:hanging="504"/>
      </w:pPr>
      <w:r>
        <w:rPr>
          <w:b/>
        </w:rPr>
        <w:t xml:space="preserve">4.3. </w:t>
      </w:r>
      <w:r>
        <w:t>SotsiaalAI väljund võib sisaldada vigu, ebatäpsusi või puuduvat konteksti. Kasutaja ja Organisatsioon kontrollivad enne väljundi ametlikku, professionaalset või inimese õigusi mõjutavat kasutamist vähemalt faktilise täpsuse, asjakohasuse, õigusliku aluse ja konfidentsiaalsuse.</w:t>
      </w:r>
    </w:p>
    <w:p>
      <w:pPr>
        <w:widowControl/>
        <w:spacing w:after="120" w:line="264" w:lineRule="auto"/>
        <w:ind w:left="504" w:hanging="504"/>
      </w:pPr>
      <w:r>
        <w:rPr>
          <w:b/>
        </w:rPr>
        <w:t xml:space="preserve">4.4. </w:t>
      </w:r>
      <w:r>
        <w:t>SotsiaalAI ei taga, et avalikest allikatest, automatiseeritud korjest või teenusepakkujate sisendist pärinev teenuse- ja kontaktteave on igal hetkel täielik või ajakohane. SotsiaalAI rakendab mõistlikke ajakohastamise ja parandamise töövooge ning võimaldab teadaolevast veast teatada.</w:t>
      </w:r>
    </w:p>
    <w:p>
      <w:pPr>
        <w:widowControl/>
        <w:spacing w:after="120" w:line="264" w:lineRule="auto"/>
        <w:ind w:left="504" w:hanging="504"/>
      </w:pPr>
      <w:r>
        <w:rPr>
          <w:b/>
        </w:rPr>
        <w:t xml:space="preserve">4.5. </w:t>
      </w:r>
      <w:r>
        <w:t>Kui SotsiaalAI annab kriisi- või hädaolukorra kohta üldist juhist, ei muutu SotsiaalAI mehitatud hädaabikanaliks. Organisatsiooniga kokkulepitud hädaabi- või sotsiaalkiirabi pöördumise vastuvõtt kuulub teenusesse ainult Rakenduslisas määratud mehitatud vastuvõtukanali, valvekorralduse ja läbivaatamise tähtajaga.</w:t>
      </w:r>
    </w:p>
    <w:p>
      <w:pPr>
        <w:widowControl/>
        <w:spacing w:after="120" w:line="264" w:lineRule="auto"/>
        <w:ind w:left="504" w:hanging="504"/>
      </w:pPr>
      <w:r>
        <w:rPr>
          <w:b/>
        </w:rPr>
        <w:t xml:space="preserve">4.6. </w:t>
      </w:r>
      <w:r>
        <w:t>Teenuse täpne funktsionaalne kirjeldus, toe ulatus ja tootmiskasutuse teenustase määratakse Rakenduslisas. Kui teenustaset ei ole kokku lepitud, osutab SotsiaalAI teenust mõistliku hoolsusega, kuid ei taga katkematut kättesaadavust.</w:t>
      </w:r>
    </w:p>
    <w:p>
      <w:pPr>
        <w:pStyle w:val="Heading1"/>
      </w:pPr>
      <w:r>
        <w:t>5. Organisatsiooni kohustused</w:t>
      </w:r>
    </w:p>
    <w:p>
      <w:pPr>
        <w:widowControl/>
        <w:spacing w:after="120" w:line="264" w:lineRule="auto"/>
        <w:ind w:left="504" w:hanging="504"/>
      </w:pPr>
      <w:r>
        <w:rPr>
          <w:b/>
        </w:rPr>
        <w:t xml:space="preserve">5.1. </w:t>
      </w:r>
      <w:r>
        <w:t>Organisatsioon:</w:t>
      </w:r>
    </w:p>
    <w:p>
      <w:pPr>
        <w:keepNext/>
        <w:spacing w:after="80"/>
        <w:ind w:left="792" w:hanging="432"/>
      </w:pPr>
      <w:r>
        <w:rPr>
          <w:b/>
        </w:rPr>
        <w:t xml:space="preserve">a) </w:t>
      </w:r>
      <w:r>
        <w:t>määrab SotsiaalAI kasutamise eesmärgi ja õigusliku aluse;</w:t>
      </w:r>
    </w:p>
    <w:p>
      <w:pPr>
        <w:keepNext/>
        <w:spacing w:after="80"/>
        <w:ind w:left="792" w:hanging="432"/>
      </w:pPr>
      <w:r>
        <w:rPr>
          <w:b/>
        </w:rPr>
        <w:t xml:space="preserve">b) </w:t>
      </w:r>
      <w:r>
        <w:t>valib kasutajarollid, Moodulid, lubatud andmekategooriad ja ligipääsud;</w:t>
      </w:r>
    </w:p>
    <w:p>
      <w:pPr>
        <w:keepNext/>
        <w:spacing w:after="80"/>
        <w:ind w:left="792" w:hanging="432"/>
      </w:pPr>
      <w:r>
        <w:rPr>
          <w:b/>
        </w:rPr>
        <w:t xml:space="preserve">c) </w:t>
      </w:r>
      <w:r>
        <w:t>teavitab Kasutajaid arusaadavalt teenuse kasutamisest, andmerollidest, privaatsusest ja piirangutest;</w:t>
      </w:r>
    </w:p>
    <w:p>
      <w:pPr>
        <w:keepNext/>
        <w:spacing w:after="80"/>
        <w:ind w:left="792" w:hanging="432"/>
      </w:pPr>
      <w:r>
        <w:rPr>
          <w:b/>
        </w:rPr>
        <w:t xml:space="preserve">d) </w:t>
      </w:r>
      <w:r>
        <w:t>kehtestab vajaduse korral sisemise kasutusjuhise;</w:t>
      </w:r>
    </w:p>
    <w:p>
      <w:pPr>
        <w:keepNext/>
        <w:spacing w:after="80"/>
        <w:ind w:left="792" w:hanging="432"/>
      </w:pPr>
      <w:r>
        <w:rPr>
          <w:b/>
        </w:rPr>
        <w:t xml:space="preserve">e) </w:t>
      </w:r>
      <w:r>
        <w:t>tagab, et SotsiaalAI-d kasutavad selleks volitatud ja juhendatud isikud;</w:t>
      </w:r>
    </w:p>
    <w:p>
      <w:pPr>
        <w:keepNext/>
        <w:spacing w:after="80"/>
        <w:ind w:left="792" w:hanging="432"/>
      </w:pPr>
      <w:r>
        <w:rPr>
          <w:b/>
        </w:rPr>
        <w:t xml:space="preserve">f) </w:t>
      </w:r>
      <w:r>
        <w:t>teeb vajaduse korral andmekaitsealase mõjuhinnangu ja eelkonsultatsiooni;</w:t>
      </w:r>
    </w:p>
    <w:p>
      <w:pPr>
        <w:keepNext/>
        <w:spacing w:after="80"/>
        <w:ind w:left="792" w:hanging="432"/>
      </w:pPr>
      <w:r>
        <w:rPr>
          <w:b/>
        </w:rPr>
        <w:t xml:space="preserve">g) </w:t>
      </w:r>
      <w:r>
        <w:t>kontrollib SotsiaalAI väljundit enne ametlikku või inimese õigusi mõjutavat kasutamist;</w:t>
      </w:r>
    </w:p>
    <w:p>
      <w:pPr>
        <w:keepNext/>
        <w:spacing w:after="80"/>
        <w:ind w:left="792" w:hanging="432"/>
      </w:pPr>
      <w:r>
        <w:rPr>
          <w:b/>
        </w:rPr>
        <w:t xml:space="preserve">h) </w:t>
      </w:r>
      <w:r>
        <w:t>haldab enda pädevuses andmesubjektide taotlusi, dokumendihaldust, arhiveerimist ja säilitustähtaegu;</w:t>
      </w:r>
    </w:p>
    <w:p>
      <w:pPr>
        <w:keepNext/>
        <w:spacing w:after="80"/>
        <w:ind w:left="792" w:hanging="432"/>
      </w:pPr>
      <w:r>
        <w:rPr>
          <w:b/>
        </w:rPr>
        <w:t xml:space="preserve">i) </w:t>
      </w:r>
      <w:r>
        <w:t>teatab SotsiaalAI-le põhjendamatu viivituseta kahtlusest, veast, väärkasutusest või turvaintsidendist;</w:t>
      </w:r>
    </w:p>
    <w:p>
      <w:pPr>
        <w:keepNext w:val="0"/>
        <w:spacing w:after="80"/>
        <w:ind w:left="792" w:hanging="432"/>
      </w:pPr>
      <w:r>
        <w:rPr>
          <w:b/>
        </w:rPr>
        <w:t xml:space="preserve">j) </w:t>
      </w:r>
      <w:r>
        <w:t>lõpetab kasutaja ligipääsu, kui tema töö- või koostöösuhe lõpeb või ligipääsu vajadus kaob.</w:t>
      </w:r>
    </w:p>
    <w:p>
      <w:pPr>
        <w:widowControl/>
        <w:spacing w:after="120" w:line="264" w:lineRule="auto"/>
        <w:ind w:left="504" w:hanging="504"/>
      </w:pPr>
      <w:r>
        <w:rPr>
          <w:b/>
        </w:rPr>
        <w:t xml:space="preserve">5.2. </w:t>
      </w:r>
      <w:r>
        <w:t>Organisatsioon sisestab või lubab sisestada üksnes tööülesandeks vajalikku teavet. Kui eesmärki saab saavutada nime, isikukoodi, täpse aadressi või muu otseselt tuvastava teabeta, kasutatakse üldistatud või pseudonümiseeritud kirjeldust.</w:t>
      </w:r>
    </w:p>
    <w:p>
      <w:pPr>
        <w:widowControl/>
        <w:spacing w:after="120" w:line="264" w:lineRule="auto"/>
        <w:ind w:left="504" w:hanging="504"/>
      </w:pPr>
      <w:r>
        <w:rPr>
          <w:b/>
        </w:rPr>
        <w:t xml:space="preserve">5.3. </w:t>
      </w:r>
      <w:r>
        <w:t>Tuvastatavaid, eriliigilisi või muul põhjusel tundlikke andmeid võib kasutada ainult siis, kui see on tööülesandeks vajalik, õiguslikult põhjendatud, Organisatsiooni poolt lubatud ja aktiveeritud Mooduli jaoks ette nähtud.</w:t>
      </w:r>
    </w:p>
    <w:p>
      <w:pPr>
        <w:widowControl/>
        <w:spacing w:after="120" w:line="264" w:lineRule="auto"/>
        <w:ind w:left="504" w:hanging="504"/>
      </w:pPr>
      <w:r>
        <w:rPr>
          <w:b/>
        </w:rPr>
        <w:t xml:space="preserve">5.4. </w:t>
      </w:r>
      <w:r>
        <w:t>Vabateksti-, faili-, vestlus- ega märkmeväljale ei sisestata paroole, PIN-koode, autentimiskoode, pangakaardiandmeid, ligipääsuvõtmeid ega muid salajasi juurdepääsuandmeid. Piirang ei puuduta andmeid, mida Kasutaja sisestab selleks ettenähtud autentimis- või makseväljale.</w:t>
      </w:r>
    </w:p>
    <w:p>
      <w:pPr>
        <w:widowControl/>
        <w:spacing w:after="120" w:line="264" w:lineRule="auto"/>
        <w:ind w:left="504" w:hanging="504"/>
      </w:pPr>
      <w:r>
        <w:rPr>
          <w:b/>
        </w:rPr>
        <w:t xml:space="preserve">5.5. </w:t>
      </w:r>
      <w:r>
        <w:t>Organisatsioon ei nõua Kasutajalt tema privaatse töövahendi sisu avaldamist ega kasuta sellise sisu puudumist, kustutamist või mittejagamist Kasutaja kahjuks, välja arvatud juhul, kui konkreetne jagatud töövoog ja selle õiguslik alus on Rakenduslisas selgelt kokku lepitud.</w:t>
      </w:r>
    </w:p>
    <w:p>
      <w:pPr>
        <w:widowControl/>
        <w:spacing w:after="120" w:line="264" w:lineRule="auto"/>
        <w:ind w:left="504" w:hanging="504"/>
      </w:pPr>
      <w:r>
        <w:rPr>
          <w:b/>
        </w:rPr>
        <w:t xml:space="preserve">5.6. </w:t>
      </w:r>
      <w:r>
        <w:t>Kui Organisatsiooni sisereegel on lepingust rangem, kohaldab Organisatsioon rangemat reeglit, kui seadus või Poolte kirjalik kokkulepe ei nõua teisiti.</w:t>
      </w:r>
    </w:p>
    <w:p>
      <w:pPr>
        <w:pStyle w:val="Heading1"/>
      </w:pPr>
      <w:r>
        <w:t>6. Isikuandmete töötlemise rollid</w:t>
      </w:r>
    </w:p>
    <w:p>
      <w:pPr>
        <w:widowControl/>
        <w:spacing w:after="120" w:line="264" w:lineRule="auto"/>
        <w:ind w:left="504" w:hanging="504"/>
      </w:pPr>
      <w:r>
        <w:rPr>
          <w:b/>
        </w:rPr>
        <w:t xml:space="preserve">6.1. </w:t>
      </w:r>
      <w:r>
        <w:t>Organisatsioon on vastutav töötleja Organisatsiooni tööandmete suhtes, sest Organisatsioon määrab tööülesande eesmärgi, õigusliku aluse, Kasutajate ringi ja kasutusviisi.</w:t>
      </w:r>
    </w:p>
    <w:p>
      <w:pPr>
        <w:widowControl/>
        <w:spacing w:after="120" w:line="264" w:lineRule="auto"/>
        <w:ind w:left="504" w:hanging="504"/>
      </w:pPr>
      <w:r>
        <w:rPr>
          <w:b/>
        </w:rPr>
        <w:t xml:space="preserve">6.2. </w:t>
      </w:r>
      <w:r>
        <w:t>SotsiaalAI on Organisatsiooni tööandmete volitatud töötleja ning töötleb neid ainult dokumenteeritud juhiste alusel ja teenuse osutamiseks vajalikus ulatuses.</w:t>
      </w:r>
    </w:p>
    <w:p>
      <w:pPr>
        <w:widowControl/>
        <w:spacing w:after="120" w:line="264" w:lineRule="auto"/>
        <w:ind w:left="504" w:hanging="504"/>
      </w:pPr>
      <w:r>
        <w:rPr>
          <w:b/>
        </w:rPr>
        <w:t xml:space="preserve">6.3. </w:t>
      </w:r>
      <w:r>
        <w:t>Dokumenteeritud juhised on leping, selle lisad, Rakenduslisa, Organisatsiooni kirjalikud juhised, Organisatsiooni valitud seadistused ja Kasutaja poolt lubatud tegevused aktiveeritud töövoos. SotsiaalAI ei täida juhist, mis tema hinnangul rikub Andmekaitseõigust, enne kui Pooled on küsimuse lahendanud, välja arvatud juhul, kui seadus nõuab töötlemist.</w:t>
      </w:r>
    </w:p>
    <w:p>
      <w:pPr>
        <w:widowControl/>
        <w:spacing w:after="120" w:line="264" w:lineRule="auto"/>
        <w:ind w:left="504" w:hanging="504"/>
      </w:pPr>
      <w:r>
        <w:rPr>
          <w:b/>
        </w:rPr>
        <w:t xml:space="preserve">6.4. </w:t>
      </w:r>
      <w:r>
        <w:t>SotsiaalAI on eraldi vastutav töötleja andmete suhtes, mida ta töötleb enda määratud eesmärgil:</w:t>
      </w:r>
    </w:p>
    <w:p>
      <w:pPr>
        <w:keepNext/>
        <w:spacing w:after="80"/>
        <w:ind w:left="792" w:hanging="432"/>
      </w:pPr>
      <w:r>
        <w:rPr>
          <w:b/>
        </w:rPr>
        <w:t xml:space="preserve">a) </w:t>
      </w:r>
      <w:r>
        <w:t>kasutajakonto ja autentimise haldamiseks;</w:t>
      </w:r>
    </w:p>
    <w:p>
      <w:pPr>
        <w:keepNext/>
        <w:spacing w:after="80"/>
        <w:ind w:left="792" w:hanging="432"/>
      </w:pPr>
      <w:r>
        <w:rPr>
          <w:b/>
        </w:rPr>
        <w:t xml:space="preserve">b) </w:t>
      </w:r>
      <w:r>
        <w:t>arveldamiseks ja raamatupidamiseks;</w:t>
      </w:r>
    </w:p>
    <w:p>
      <w:pPr>
        <w:keepNext/>
        <w:spacing w:after="80"/>
        <w:ind w:left="792" w:hanging="432"/>
      </w:pPr>
      <w:r>
        <w:rPr>
          <w:b/>
        </w:rPr>
        <w:t xml:space="preserve">c) </w:t>
      </w:r>
      <w:r>
        <w:t>enda teenuse turvalisuse, väärkasutuse vältimise ja õigusnõuete kaitseks;</w:t>
      </w:r>
    </w:p>
    <w:p>
      <w:pPr>
        <w:keepNext/>
        <w:spacing w:after="80"/>
        <w:ind w:left="792" w:hanging="432"/>
      </w:pPr>
      <w:r>
        <w:rPr>
          <w:b/>
        </w:rPr>
        <w:t xml:space="preserve">d) </w:t>
      </w:r>
      <w:r>
        <w:t>SotsiaalAI ja Kasutaja vahelise privaatse töövahendi pakkumiseks, kui Organisatsioon ei määra selle sisu eesmärki ega saa sisu näha;</w:t>
      </w:r>
    </w:p>
    <w:p>
      <w:pPr>
        <w:keepNext w:val="0"/>
        <w:spacing w:after="80"/>
        <w:ind w:left="792" w:hanging="432"/>
      </w:pPr>
      <w:r>
        <w:rPr>
          <w:b/>
        </w:rPr>
        <w:t xml:space="preserve">e) </w:t>
      </w:r>
      <w:r>
        <w:t>muul lisas 2 selgelt nimetatud juhul.</w:t>
      </w:r>
    </w:p>
    <w:p>
      <w:pPr>
        <w:widowControl/>
        <w:spacing w:after="120" w:line="264" w:lineRule="auto"/>
        <w:ind w:left="504" w:hanging="504"/>
      </w:pPr>
      <w:r>
        <w:rPr>
          <w:b/>
        </w:rPr>
        <w:t xml:space="preserve">6.5. </w:t>
      </w:r>
      <w:r>
        <w:t>SotsiaalAI eraldi vastutava töötleja tegevust kirjeldatakse SotsiaalAI privaatsustingimustes. Organisatsioon ei vastuta sellise töötlemise eesmärgi eest, mida ta ei määra ega kontrolli.</w:t>
      </w:r>
    </w:p>
    <w:p>
      <w:pPr>
        <w:widowControl/>
        <w:spacing w:after="120" w:line="264" w:lineRule="auto"/>
        <w:ind w:left="504" w:hanging="504"/>
      </w:pPr>
      <w:r>
        <w:rPr>
          <w:b/>
        </w:rPr>
        <w:t xml:space="preserve">6.6. </w:t>
      </w:r>
      <w:r>
        <w:t>Kui kaks või enam organisatsiooni osalevad ühises ruumis, kovisioonis, supervisioonis, mentorluses, suunamises või muus jagatud töövoos, ei eeldata automaatselt kaasvastutust. Iga osapoole tegelik roll määratakse selle järgi, kes määrab konkreetse töötlemise eesmärgi ja põhivahendid. Vajaduse korral lisatakse Rakenduslisale eraldi osapoolte rolli- ja teabevahetuse kokkulepe.</w:t>
      </w:r>
    </w:p>
    <w:p>
      <w:pPr>
        <w:widowControl/>
        <w:spacing w:after="120" w:line="264" w:lineRule="auto"/>
        <w:ind w:left="504" w:hanging="504"/>
      </w:pPr>
      <w:r>
        <w:rPr>
          <w:b/>
        </w:rPr>
        <w:t xml:space="preserve">6.7. </w:t>
      </w:r>
      <w:r>
        <w:t>Kui Pooled hakkavad ühiselt määrama isikuandmete töötlemise eesmärki ja põhivahendeid, sõlmivad nad enne sellise töötlemise alustamist kaasvastutavate töötlejate kokkuleppe, milles jaotatakse kohustused ja tehakse kokkuleppe põhisisu andmesubjektile kättesaadavaks.</w:t>
      </w:r>
    </w:p>
    <w:p>
      <w:pPr>
        <w:widowControl/>
        <w:spacing w:after="120" w:line="264" w:lineRule="auto"/>
        <w:ind w:left="504" w:hanging="504"/>
      </w:pPr>
      <w:r>
        <w:rPr>
          <w:b/>
        </w:rPr>
        <w:t xml:space="preserve">6.8. </w:t>
      </w:r>
      <w:r>
        <w:t>Kui lisas 2 või Rakenduslisas määratud roll ei vasta tegelikule töövoole, lähtutakse tegelikust tegevusest ja kohaldatavast õigusest ning Pooled parandavad dokumentatsiooni põhjendamatu viivituseta.</w:t>
      </w:r>
    </w:p>
    <w:p>
      <w:pPr>
        <w:pStyle w:val="Heading1"/>
      </w:pPr>
      <w:r>
        <w:t>7. SotsiaalAI kohustused volitatud töötlejana</w:t>
      </w:r>
    </w:p>
    <w:p>
      <w:pPr>
        <w:widowControl/>
        <w:spacing w:after="120" w:line="264" w:lineRule="auto"/>
        <w:ind w:left="504" w:hanging="504"/>
      </w:pPr>
      <w:r>
        <w:rPr>
          <w:b/>
        </w:rPr>
        <w:t xml:space="preserve">7.1. </w:t>
      </w:r>
      <w:r>
        <w:t>SotsiaalAI:</w:t>
      </w:r>
    </w:p>
    <w:p>
      <w:pPr>
        <w:keepNext/>
        <w:spacing w:after="80"/>
        <w:ind w:left="792" w:hanging="432"/>
      </w:pPr>
      <w:r>
        <w:rPr>
          <w:b/>
        </w:rPr>
        <w:t xml:space="preserve">a) </w:t>
      </w:r>
      <w:r>
        <w:t>töötleb Organisatsiooni tööandmeid ainult Organisatsiooni dokumenteeritud juhiste alusel, sealhulgas andmete kolmandasse riiki edastamisel, välja arvatud juhul, kui töötlemist nõuab SotsiaalAI-le kohalduv õigus;</w:t>
      </w:r>
    </w:p>
    <w:p>
      <w:pPr>
        <w:keepNext/>
        <w:spacing w:after="80"/>
        <w:ind w:left="792" w:hanging="432"/>
      </w:pPr>
      <w:r>
        <w:rPr>
          <w:b/>
        </w:rPr>
        <w:t xml:space="preserve">b) </w:t>
      </w:r>
      <w:r>
        <w:t>teavitab enne õigusest tulenevat teistsugust töötlemist Organisatsiooni, kui seadus seda ei keela;</w:t>
      </w:r>
    </w:p>
    <w:p>
      <w:pPr>
        <w:keepNext/>
        <w:spacing w:after="80"/>
        <w:ind w:left="792" w:hanging="432"/>
      </w:pPr>
      <w:r>
        <w:rPr>
          <w:b/>
        </w:rPr>
        <w:t xml:space="preserve">c) </w:t>
      </w:r>
      <w:r>
        <w:t>tagab, et andmeid töötlema volitatud isikud on seotud konfidentsiaalsuskohustusega või neile kohaldub seaduslik konfidentsiaalsuskohustus;</w:t>
      </w:r>
    </w:p>
    <w:p>
      <w:pPr>
        <w:keepNext/>
        <w:spacing w:after="80"/>
        <w:ind w:left="792" w:hanging="432"/>
      </w:pPr>
      <w:r>
        <w:rPr>
          <w:b/>
        </w:rPr>
        <w:t xml:space="preserve">d) </w:t>
      </w:r>
      <w:r>
        <w:t>rakendab lisas 4 kirjeldatud tehnilisi ja korralduslikke turvameetmeid;</w:t>
      </w:r>
    </w:p>
    <w:p>
      <w:pPr>
        <w:keepNext/>
        <w:spacing w:after="80"/>
        <w:ind w:left="792" w:hanging="432"/>
      </w:pPr>
      <w:r>
        <w:rPr>
          <w:b/>
        </w:rPr>
        <w:t xml:space="preserve">e) </w:t>
      </w:r>
      <w:r>
        <w:t>järgib alltöötlejate kaasamisel punkti 10;</w:t>
      </w:r>
    </w:p>
    <w:p>
      <w:pPr>
        <w:keepNext/>
        <w:spacing w:after="80"/>
        <w:ind w:left="792" w:hanging="432"/>
      </w:pPr>
      <w:r>
        <w:rPr>
          <w:b/>
        </w:rPr>
        <w:t xml:space="preserve">f) </w:t>
      </w:r>
      <w:r>
        <w:t>aitab töötlemise laadi arvestades Organisatsioonil sobivate tehniliste ja korralduslike meetmetega täita andmesubjektide õigustega seotud kohustusi;</w:t>
      </w:r>
    </w:p>
    <w:p>
      <w:pPr>
        <w:keepNext/>
        <w:spacing w:after="80"/>
        <w:ind w:left="792" w:hanging="432"/>
      </w:pPr>
      <w:r>
        <w:rPr>
          <w:b/>
        </w:rPr>
        <w:t xml:space="preserve">g) </w:t>
      </w:r>
      <w:r>
        <w:t>aitab Organisatsioonil täita turvalisuse, rikkumisteate, mõjuhinnangu ja vajaduse korral järelevalveasutusega eelkonsulteerimise kohustusi;</w:t>
      </w:r>
    </w:p>
    <w:p>
      <w:pPr>
        <w:keepNext/>
        <w:spacing w:after="80"/>
        <w:ind w:left="792" w:hanging="432"/>
      </w:pPr>
      <w:r>
        <w:rPr>
          <w:b/>
        </w:rPr>
        <w:t xml:space="preserve">h) </w:t>
      </w:r>
      <w:r>
        <w:t>kustutab või tagastab teenuse lõppedes Organisatsiooni juhise alusel Organisatsiooni tööandmed ning kustutab olemasolevad koopiad, kui seadus ei nõua säilitamist;</w:t>
      </w:r>
    </w:p>
    <w:p>
      <w:pPr>
        <w:keepNext/>
        <w:spacing w:after="80"/>
        <w:ind w:left="792" w:hanging="432"/>
      </w:pPr>
      <w:r>
        <w:rPr>
          <w:b/>
        </w:rPr>
        <w:t xml:space="preserve">i) </w:t>
      </w:r>
      <w:r>
        <w:t>teeb Organisatsioonile kättesaadavaks käesolevate kohustuste täitmise tõendamiseks vajaliku teabe ning võimaldab ja toetab punkti 13 kohaseid auditeid;</w:t>
      </w:r>
    </w:p>
    <w:p>
      <w:pPr>
        <w:keepNext w:val="0"/>
        <w:spacing w:after="80"/>
        <w:ind w:left="792" w:hanging="432"/>
      </w:pPr>
      <w:r>
        <w:rPr>
          <w:b/>
        </w:rPr>
        <w:t xml:space="preserve">j) </w:t>
      </w:r>
      <w:r>
        <w:t>teavitab Organisatsiooni viivitamata, kui leiab, et juhis rikub Andmekaitseõigust.</w:t>
      </w:r>
    </w:p>
    <w:p>
      <w:pPr>
        <w:widowControl/>
        <w:spacing w:after="120" w:line="264" w:lineRule="auto"/>
        <w:ind w:left="504" w:hanging="504"/>
      </w:pPr>
      <w:r>
        <w:rPr>
          <w:b/>
        </w:rPr>
        <w:t xml:space="preserve">7.2. </w:t>
      </w:r>
      <w:r>
        <w:t>SotsiaalAI ei müü Organisatsiooni tööandmeid, ei kasuta neid reklaamiprofiili loomiseks ega enda või kolmanda isiku turunduseks.</w:t>
      </w:r>
    </w:p>
    <w:p>
      <w:pPr>
        <w:widowControl/>
        <w:spacing w:after="120" w:line="264" w:lineRule="auto"/>
        <w:ind w:left="504" w:hanging="504"/>
      </w:pPr>
      <w:r>
        <w:rPr>
          <w:b/>
        </w:rPr>
        <w:t xml:space="preserve">7.3. </w:t>
      </w:r>
      <w:r>
        <w:t>SotsiaalAI ei ühenda Organisatsiooni tööandmeid teise kliendi tööandmetega viisil, mis võimaldab teisel kliendil andmeid näha või kasutada.</w:t>
      </w:r>
    </w:p>
    <w:p>
      <w:pPr>
        <w:widowControl/>
        <w:spacing w:after="120" w:line="264" w:lineRule="auto"/>
        <w:ind w:left="504" w:hanging="504"/>
      </w:pPr>
      <w:r>
        <w:rPr>
          <w:b/>
        </w:rPr>
        <w:t xml:space="preserve">7.4. </w:t>
      </w:r>
      <w:r>
        <w:t>SotsiaalAI võib kasutada teenuse töökindluse, turvalisuse ja kasutusmahu hindamiseks tehnilisi metaandmeid ning statistikat, mis ei sisalda tööalase teksti, dokumendi, vestluse, heli ega muu sisu koopiaid. Isikustatav analüütika peab olema vajalik, proportsionaalne ja kirjeldatud privaatsustingimustes.</w:t>
      </w:r>
    </w:p>
    <w:p>
      <w:pPr>
        <w:widowControl/>
        <w:spacing w:after="120" w:line="264" w:lineRule="auto"/>
        <w:ind w:left="504" w:hanging="504"/>
      </w:pPr>
      <w:r>
        <w:rPr>
          <w:b/>
        </w:rPr>
        <w:t xml:space="preserve">7.5. </w:t>
      </w:r>
      <w:r>
        <w:t>Püsivalt anonüümseks muudetud koondit võib kasutada teenuse kvaliteedi, töökindluse või valdkondliku vaate arendamiseks ainult siis, kui isikut ega Organisatsiooni ei ole mõistlike vahenditega võimalik tuvastada. Pseudonüümitud andmeid ei käsitata anonüümsete andmetena.</w:t>
      </w:r>
    </w:p>
    <w:p>
      <w:pPr>
        <w:pStyle w:val="Heading1"/>
      </w:pPr>
      <w:r>
        <w:t>8. Tehisintellekti kasutamine</w:t>
      </w:r>
    </w:p>
    <w:p>
      <w:pPr>
        <w:widowControl/>
        <w:spacing w:after="120" w:line="264" w:lineRule="auto"/>
        <w:ind w:left="504" w:hanging="504"/>
      </w:pPr>
      <w:r>
        <w:rPr>
          <w:b/>
        </w:rPr>
        <w:t xml:space="preserve">8.1. </w:t>
      </w:r>
      <w:r>
        <w:t>SotsiaalAI võib aktiveeritud Mooduli toimimiseks kasutada tehisintellekti teenusepakkujat teksti, dokumendi, heli või muu sisendi töötlemiseks, kui teenusepakkuja on lisas 3 nimetatud ja kasutus vastab Rakenduslisale.</w:t>
      </w:r>
    </w:p>
    <w:p>
      <w:pPr>
        <w:widowControl/>
        <w:spacing w:after="120" w:line="264" w:lineRule="auto"/>
        <w:ind w:left="504" w:hanging="504"/>
      </w:pPr>
      <w:r>
        <w:rPr>
          <w:b/>
        </w:rPr>
        <w:t xml:space="preserve">8.2. </w:t>
      </w:r>
      <w:r>
        <w:t>Tehisintellekti teenusepakkujale edastatakse ainult konkreetse päringu või funktsiooni täitmiseks vajalik sisu. Sõltuvalt Moodulist võib see hõlmata:</w:t>
      </w:r>
    </w:p>
    <w:p>
      <w:pPr>
        <w:keepNext/>
        <w:spacing w:after="80"/>
        <w:ind w:left="792" w:hanging="432"/>
      </w:pPr>
      <w:r>
        <w:rPr>
          <w:b/>
        </w:rPr>
        <w:t xml:space="preserve">a) </w:t>
      </w:r>
      <w:r>
        <w:t>Kasutaja sisendit ja vastuse koostamiseks vajalikku vestluskonteksti;</w:t>
      </w:r>
    </w:p>
    <w:p>
      <w:pPr>
        <w:keepNext/>
        <w:spacing w:after="80"/>
        <w:ind w:left="792" w:hanging="432"/>
      </w:pPr>
      <w:r>
        <w:rPr>
          <w:b/>
        </w:rPr>
        <w:t xml:space="preserve">b) </w:t>
      </w:r>
      <w:r>
        <w:t>Kasutaja valitud dokumendi või faili sisu;</w:t>
      </w:r>
    </w:p>
    <w:p>
      <w:pPr>
        <w:keepNext/>
        <w:spacing w:after="80"/>
        <w:ind w:left="792" w:hanging="432"/>
      </w:pPr>
      <w:r>
        <w:rPr>
          <w:b/>
        </w:rPr>
        <w:t xml:space="preserve">c) </w:t>
      </w:r>
      <w:r>
        <w:t>helilõiku transkriptsiooni või kõnesünteesi jaoks;</w:t>
      </w:r>
    </w:p>
    <w:p>
      <w:pPr>
        <w:keepNext/>
        <w:spacing w:after="80"/>
        <w:ind w:left="792" w:hanging="432"/>
      </w:pPr>
      <w:r>
        <w:rPr>
          <w:b/>
        </w:rPr>
        <w:t xml:space="preserve">d) </w:t>
      </w:r>
      <w:r>
        <w:t>juhiseid, süsteemseid piiranguid ja tehnilisi metaandmeid;</w:t>
      </w:r>
    </w:p>
    <w:p>
      <w:pPr>
        <w:keepNext w:val="0"/>
        <w:spacing w:after="80"/>
        <w:ind w:left="792" w:hanging="432"/>
      </w:pPr>
      <w:r>
        <w:rPr>
          <w:b/>
        </w:rPr>
        <w:t xml:space="preserve">e) </w:t>
      </w:r>
      <w:r>
        <w:t>teenuse kvaliteetseks toimimiseks vajalikku otsingutulemust või teadmistekonteksti.</w:t>
      </w:r>
    </w:p>
    <w:p>
      <w:pPr>
        <w:widowControl/>
        <w:spacing w:after="120" w:line="264" w:lineRule="auto"/>
        <w:ind w:left="504" w:hanging="504"/>
      </w:pPr>
      <w:r>
        <w:rPr>
          <w:b/>
        </w:rPr>
        <w:t xml:space="preserve">8.3. </w:t>
      </w:r>
      <w:r>
        <w:t>SotsiaalAI ei kasuta Organisatsiooni tööandmeid enda tehisintellektimudeli treenimiseks ega lülita Organisatsiooni tööandmeid vabatahtlikult tehisintellekti teenusepakkuja mudelikoolitusse, hindamisandmestikku või andmejagamisprogrammi.</w:t>
      </w:r>
    </w:p>
    <w:p>
      <w:pPr>
        <w:widowControl/>
        <w:spacing w:after="120" w:line="264" w:lineRule="auto"/>
        <w:ind w:left="504" w:hanging="504"/>
      </w:pPr>
      <w:r>
        <w:rPr>
          <w:b/>
        </w:rPr>
        <w:t xml:space="preserve">8.4. </w:t>
      </w:r>
      <w:r>
        <w:t>Punkt 8.3 ei tähenda, et tehisintellekti teenusepakkuja ei töötle andmeid teenuse osutamiseks, väärkasutuse tuvastamiseks, turvalisuseks või õigusnõude täitmiseks. Teenusepakkuja roll, võimalik rakenduse oleku või väärkasutuse logi säilitamine, töötlemispiirkonnad ja edastusmehhanismid kirjeldatakse lisas 3 ning Rakenduslisas fikseeritakse kasutatav konto- või projektiseadistus.</w:t>
      </w:r>
    </w:p>
    <w:p>
      <w:pPr>
        <w:widowControl/>
        <w:spacing w:after="120" w:line="264" w:lineRule="auto"/>
        <w:ind w:left="504" w:hanging="504"/>
      </w:pPr>
      <w:r>
        <w:rPr>
          <w:b/>
        </w:rPr>
        <w:t xml:space="preserve">8.5. </w:t>
      </w:r>
      <w:r>
        <w:t>Kui konkreetne tehisintellekti teenus võimaldab rangemat andmesäilituse seadistust, piirkondlikku töötlemist või nullsäilitust, kasutab SotsiaalAI Rakenduslisas kokkulepitud ja tehniliselt kättesaadavat seadistust. SotsiaalAI ei kinnita nullsäilitust enne, kui see on teenusepakkuja konto- või projektitasemel kontrollitud.</w:t>
      </w:r>
    </w:p>
    <w:p>
      <w:pPr>
        <w:widowControl/>
        <w:spacing w:after="120" w:line="264" w:lineRule="auto"/>
        <w:ind w:left="504" w:hanging="504"/>
      </w:pPr>
      <w:r>
        <w:rPr>
          <w:b/>
        </w:rPr>
        <w:t xml:space="preserve">8.6. </w:t>
      </w:r>
      <w:r>
        <w:t>Organisatsioon ja Kasutaja arvestavad, et tehisintellekti väljund ei ole automaatselt tõene, täielik ega õiguslikult siduv. Olulise väljundi kontrollib inimene.</w:t>
      </w:r>
    </w:p>
    <w:p>
      <w:pPr>
        <w:widowControl/>
        <w:spacing w:after="120" w:line="264" w:lineRule="auto"/>
        <w:ind w:left="504" w:hanging="504"/>
      </w:pPr>
      <w:r>
        <w:rPr>
          <w:b/>
        </w:rPr>
        <w:t xml:space="preserve">8.7. </w:t>
      </w:r>
      <w:r>
        <w:t>SotsiaalAI teavitab Organisatsiooni vähemalt 30 kalendripäeva ette tehisintellekti põhiteenusepakkuja muutmisest, kui muutus ei ole kiire turva- või talitluspidevuse abinõu. Kiire muudatuse korral teavitab SotsiaalAI esimesel võimalusel.</w:t>
      </w:r>
    </w:p>
    <w:p>
      <w:pPr>
        <w:pStyle w:val="Heading1"/>
      </w:pPr>
      <w:r>
        <w:t>9. Ligipääs, privaatsed töövahendid ja jagamine</w:t>
      </w:r>
    </w:p>
    <w:p>
      <w:pPr>
        <w:widowControl/>
        <w:spacing w:after="120" w:line="264" w:lineRule="auto"/>
        <w:ind w:left="504" w:hanging="504"/>
      </w:pPr>
      <w:r>
        <w:rPr>
          <w:b/>
        </w:rPr>
        <w:t xml:space="preserve">9.1. </w:t>
      </w:r>
      <w:r>
        <w:t>Ligipääs põhineb aktiveeritud Moodulil, Kasutaja rollil, omandisuhtel, osalemisel ja serveris kontrollitaval õigusel. Kasutajaliideses peitmine üksi ei ole ligipääsukontroll.</w:t>
      </w:r>
    </w:p>
    <w:p>
      <w:pPr>
        <w:widowControl/>
        <w:spacing w:after="120" w:line="264" w:lineRule="auto"/>
        <w:ind w:left="504" w:hanging="504"/>
      </w:pPr>
      <w:r>
        <w:rPr>
          <w:b/>
        </w:rPr>
        <w:t xml:space="preserve">9.2. </w:t>
      </w:r>
      <w:r>
        <w:t>Organisatsiooni esindaja ei saa automaatset ligipääsu Kasutaja vestlustele, dokumentidele, tööfailidele ega privaatsele töövahendi sisule. Ligipääs peab tulenema aktiveeritud töövoost, olema tehniliselt rakendatud, õiguslikult põhjendatud ja Kasutajale arusaadavalt teatatud.</w:t>
      </w:r>
    </w:p>
    <w:p>
      <w:pPr>
        <w:widowControl/>
        <w:spacing w:after="120" w:line="264" w:lineRule="auto"/>
        <w:ind w:left="504" w:hanging="504"/>
      </w:pPr>
      <w:r>
        <w:rPr>
          <w:b/>
        </w:rPr>
        <w:t xml:space="preserve">9.3. </w:t>
      </w:r>
      <w:r>
        <w:t>Kasutaja privaatne tööheaolu- või refleksioonikirje jääb vaikimisi ainult Kasutajale. Organisatsioonile võib kuvada üksnes:</w:t>
      </w:r>
    </w:p>
    <w:p>
      <w:pPr>
        <w:keepNext/>
        <w:spacing w:after="80"/>
        <w:ind w:left="792" w:hanging="432"/>
      </w:pPr>
      <w:r>
        <w:rPr>
          <w:b/>
        </w:rPr>
        <w:t xml:space="preserve">a) </w:t>
      </w:r>
      <w:r>
        <w:t>Kasutaja enda teadlikult jagatud sisu; või</w:t>
      </w:r>
    </w:p>
    <w:p>
      <w:pPr>
        <w:keepNext w:val="0"/>
        <w:spacing w:after="80"/>
        <w:ind w:left="792" w:hanging="432"/>
      </w:pPr>
      <w:r>
        <w:rPr>
          <w:b/>
        </w:rPr>
        <w:t xml:space="preserve">b) </w:t>
      </w:r>
      <w:r>
        <w:t>Rakenduslisas lubatud anonüümset või piisava osalejate arvuga koondit.</w:t>
      </w:r>
    </w:p>
    <w:p>
      <w:pPr>
        <w:widowControl/>
        <w:spacing w:after="120" w:line="264" w:lineRule="auto"/>
        <w:ind w:left="504" w:hanging="504"/>
      </w:pPr>
      <w:r>
        <w:rPr>
          <w:b/>
        </w:rPr>
        <w:t xml:space="preserve">9.4. </w:t>
      </w:r>
      <w:r>
        <w:t>Koondvaade ei anna Organisatsioonile õigust nõuda algkirjeid, tuvastada vastajaid ega teha üksikisikut puudutavat töö-, hindamis- või personalijäreldust. Koondi minimaalne valim, harvaesinevate vastuste kaitse, ajavahemik, saaja, kasutuseesmärk ja väikeses meeskonnas rakendatav kaitse määratakse Rakenduslisas.</w:t>
      </w:r>
    </w:p>
    <w:p>
      <w:pPr>
        <w:widowControl/>
        <w:spacing w:after="120" w:line="264" w:lineRule="auto"/>
        <w:ind w:left="504" w:hanging="504"/>
      </w:pPr>
      <w:r>
        <w:rPr>
          <w:b/>
        </w:rPr>
        <w:t xml:space="preserve">9.5. </w:t>
      </w:r>
      <w:r>
        <w:t>Kui koondit ei ole võimalik piisavalt turvaliselt anonüümseks muuta, käsitatakse seda isikuandmetena ning Pooled määravad enne kasutamist õigusliku aluse, rollid, ligipääsud ja säilitamise. SotsiaalAI ei nimeta koondit anonüümseks üksnes seetõttu, et nimi on eemaldatud.</w:t>
      </w:r>
    </w:p>
    <w:p>
      <w:pPr>
        <w:widowControl/>
        <w:spacing w:after="120" w:line="264" w:lineRule="auto"/>
        <w:ind w:left="504" w:hanging="504"/>
      </w:pPr>
      <w:r>
        <w:rPr>
          <w:b/>
        </w:rPr>
        <w:t xml:space="preserve">9.6. </w:t>
      </w:r>
      <w:r>
        <w:t>Kovisiooni, supervisiooni ja mentorluse puhul eristatakse vähemalt:</w:t>
      </w:r>
    </w:p>
    <w:p>
      <w:pPr>
        <w:keepNext/>
        <w:spacing w:after="80"/>
        <w:ind w:left="792" w:hanging="432"/>
      </w:pPr>
      <w:r>
        <w:rPr>
          <w:b/>
        </w:rPr>
        <w:t xml:space="preserve">a) </w:t>
      </w:r>
      <w:r>
        <w:t>osaleja privaatset märkmikku;</w:t>
      </w:r>
    </w:p>
    <w:p>
      <w:pPr>
        <w:keepNext/>
        <w:spacing w:after="80"/>
        <w:ind w:left="792" w:hanging="432"/>
      </w:pPr>
      <w:r>
        <w:rPr>
          <w:b/>
        </w:rPr>
        <w:t xml:space="preserve">b) </w:t>
      </w:r>
      <w:r>
        <w:t>osalejate ühises ruumis jagatud sisu;</w:t>
      </w:r>
    </w:p>
    <w:p>
      <w:pPr>
        <w:keepNext/>
        <w:spacing w:after="80"/>
        <w:ind w:left="792" w:hanging="432"/>
      </w:pPr>
      <w:r>
        <w:rPr>
          <w:b/>
        </w:rPr>
        <w:t xml:space="preserve">c) </w:t>
      </w:r>
      <w:r>
        <w:t>juhendaja või protsessi läbiviija tööandmeid;</w:t>
      </w:r>
    </w:p>
    <w:p>
      <w:pPr>
        <w:keepNext/>
        <w:spacing w:after="80"/>
        <w:ind w:left="792" w:hanging="432"/>
      </w:pPr>
      <w:r>
        <w:rPr>
          <w:b/>
        </w:rPr>
        <w:t xml:space="preserve">d) </w:t>
      </w:r>
      <w:r>
        <w:t>Organisatsioonile esitatavat osalemis- või teenuse tõendit;</w:t>
      </w:r>
    </w:p>
    <w:p>
      <w:pPr>
        <w:keepNext w:val="0"/>
        <w:spacing w:after="80"/>
        <w:ind w:left="792" w:hanging="432"/>
      </w:pPr>
      <w:r>
        <w:rPr>
          <w:b/>
        </w:rPr>
        <w:t xml:space="preserve">e) </w:t>
      </w:r>
      <w:r>
        <w:t>võimalikke koondmõõdikuid.</w:t>
      </w:r>
    </w:p>
    <w:p>
      <w:pPr>
        <w:keepNext w:val="0"/>
      </w:pPr>
      <w:r>
        <w:t>Ükski nimetatud andmeliik ei muutu teiseks automaatselt.</w:t>
      </w:r>
    </w:p>
    <w:p>
      <w:pPr>
        <w:widowControl/>
        <w:spacing w:after="120" w:line="264" w:lineRule="auto"/>
        <w:ind w:left="504" w:hanging="504"/>
      </w:pPr>
      <w:r>
        <w:rPr>
          <w:b/>
        </w:rPr>
        <w:t xml:space="preserve">9.7. </w:t>
      </w:r>
      <w:r>
        <w:t>Organisatsioonile esitatav osalemise tõend sisaldab vaikimisi ainult teenuse või kohtumise toimumiseks ja arveldamiseks vajalikku minimaalset teavet, mitte kohtumise sisulist arutelu.</w:t>
      </w:r>
    </w:p>
    <w:p>
      <w:pPr>
        <w:widowControl/>
        <w:spacing w:after="120" w:line="264" w:lineRule="auto"/>
        <w:ind w:left="504" w:hanging="504"/>
      </w:pPr>
      <w:r>
        <w:rPr>
          <w:b/>
        </w:rPr>
        <w:t xml:space="preserve">9.8. </w:t>
      </w:r>
      <w:r>
        <w:t>Kasutaja või inimese algatatud jagamine peab olema teadlik ja adressaadipõhine. SotsiaalAI kuvab enne saatmist vähemalt saaja ja jagatava sisu ning võimaldab kasutajal jagamise kinnitada. Kui töövoog lubab saatmata või avamata jagamise tagasivõtmist, ei mõjuta tagasivõtmine koopiat, mille saaja on juba õiguspäraselt avanud või enda menetlusse üle kandnud.</w:t>
      </w:r>
    </w:p>
    <w:p>
      <w:pPr>
        <w:pStyle w:val="Heading1"/>
      </w:pPr>
      <w:r>
        <w:t>10. Alltöötlejad ja rahvusvaheline andmeedastus</w:t>
      </w:r>
    </w:p>
    <w:p>
      <w:pPr>
        <w:widowControl/>
        <w:spacing w:after="120" w:line="264" w:lineRule="auto"/>
        <w:ind w:left="504" w:hanging="504"/>
      </w:pPr>
      <w:r>
        <w:rPr>
          <w:b/>
        </w:rPr>
        <w:t xml:space="preserve">10.1. </w:t>
      </w:r>
      <w:r>
        <w:t>Organisatsioon annab SotsiaalAI-le üldise kirjaliku loa kasutada lisas 3 nimetatud alltöötlejaid aktiveeritud teenuse osutamiseks.</w:t>
      </w:r>
    </w:p>
    <w:p>
      <w:pPr>
        <w:widowControl/>
        <w:spacing w:after="120" w:line="264" w:lineRule="auto"/>
        <w:ind w:left="504" w:hanging="504"/>
      </w:pPr>
      <w:r>
        <w:rPr>
          <w:b/>
        </w:rPr>
        <w:t xml:space="preserve">10.2. </w:t>
      </w:r>
      <w:r>
        <w:t>SotsiaalAI sõlmib iga alltöötlejaga kirjaliku kokkuleppe, mis paneb alltöötlejale vähemalt samaväärsed andmekaitsekohustused, nagu kohalduvad SotsiaalAI-le. SotsiaalAI vastutab Organisatsiooni ees alltöötleja kohustuste täitmise eest kohaldatava õiguse ja käesoleva lepingu piires.</w:t>
      </w:r>
    </w:p>
    <w:p>
      <w:pPr>
        <w:widowControl/>
        <w:spacing w:after="120" w:line="264" w:lineRule="auto"/>
        <w:ind w:left="504" w:hanging="504"/>
      </w:pPr>
      <w:r>
        <w:rPr>
          <w:b/>
        </w:rPr>
        <w:t xml:space="preserve">10.3. </w:t>
      </w:r>
      <w:r>
        <w:t>SotsiaalAI peab ajakohast alltöötlejate nimekirja. Enne uut olulist alltöötlejat või olemasoleva olulist asendamist teavitab SotsiaalAI Organisatsiooni vähemalt 30 kalendripäeva ette, välja arvatud kiire turva- või talitluspidevuse vajadus.</w:t>
      </w:r>
    </w:p>
    <w:p>
      <w:pPr>
        <w:widowControl/>
        <w:spacing w:after="120" w:line="264" w:lineRule="auto"/>
        <w:ind w:left="504" w:hanging="504"/>
      </w:pPr>
      <w:r>
        <w:rPr>
          <w:b/>
        </w:rPr>
        <w:t xml:space="preserve">10.4. </w:t>
      </w:r>
      <w:r>
        <w:t>Organisatsioon võib 15 kalendripäeva jooksul teate saamisest esitada põhjendatud vastuväite, mis on seotud isikuandmete kaitsega. Pooled püüavad leida mõistliku alternatiivi. Kui alternatiiv ei ole 30 päeva jooksul mõistlikult võimalik, võib kumbki Pool lõpetada üksnes selle Mooduli või Rakenduslisa osa, mida ilma uue alltöötlejata osutada ei saa. Ettemakstud tasu tagastatakse kasutamata perioodi eest.</w:t>
      </w:r>
    </w:p>
    <w:p>
      <w:pPr>
        <w:widowControl/>
        <w:spacing w:after="120" w:line="264" w:lineRule="auto"/>
        <w:ind w:left="504" w:hanging="504"/>
      </w:pPr>
      <w:r>
        <w:rPr>
          <w:b/>
        </w:rPr>
        <w:t xml:space="preserve">10.5. </w:t>
      </w:r>
      <w:r>
        <w:t>Platvormi SotsiaalAI hallatav põhimajutus toimub Rakenduslisas nimetatud Euroopa Majanduspiirkonna asukohas. Isemajutatud tarkvarakomponent ei ole eraldi alltöötleja; alltöötlejaks on selle aluseks oleva taristu või teenuse tegelik pakkuja.</w:t>
      </w:r>
    </w:p>
    <w:p>
      <w:pPr>
        <w:widowControl/>
        <w:spacing w:after="120" w:line="264" w:lineRule="auto"/>
        <w:ind w:left="504" w:hanging="504"/>
      </w:pPr>
      <w:r>
        <w:rPr>
          <w:b/>
        </w:rPr>
        <w:t xml:space="preserve">10.6. </w:t>
      </w:r>
      <w:r>
        <w:t>Kui teenuse osutamiseks edastatakse isikuandmeid väljapoole Euroopa Liitu või Euroopa Majanduspiirkonda, kasutatakse kohaldatavat kaitsemehhanismi, näiteks Euroopa Komisjoni piisavusotsust või kehtivaid standardseid andmekaitseklausleid. Vajaduse korral hindab SotsiaalAI täiendavate kaitsemeetmete vajadust.</w:t>
      </w:r>
    </w:p>
    <w:p>
      <w:pPr>
        <w:widowControl/>
        <w:spacing w:after="120" w:line="264" w:lineRule="auto"/>
        <w:ind w:left="504" w:hanging="504"/>
      </w:pPr>
      <w:r>
        <w:rPr>
          <w:b/>
        </w:rPr>
        <w:t xml:space="preserve">10.7. </w:t>
      </w:r>
      <w:r>
        <w:t>SotsiaalAI ei lisa Rakenduslisas valitud Moodulile uut väljaspool Euroopa Majanduspiirkonda töötlevat põhiteenusepakkujat ilma punktis 10.3 kirjeldatud teavituse ja punkti 10.4 vastuvõimaluseta.</w:t>
      </w:r>
    </w:p>
    <w:p>
      <w:pPr>
        <w:widowControl/>
        <w:spacing w:after="120" w:line="264" w:lineRule="auto"/>
        <w:ind w:left="504" w:hanging="504"/>
      </w:pPr>
      <w:r>
        <w:rPr>
          <w:b/>
        </w:rPr>
        <w:t xml:space="preserve">10.8. </w:t>
      </w:r>
      <w:r>
        <w:t>Kui teenusepakkuja on andmete suhtes eraldi vastutav töötleja, andmesaaja või avaliku teabe allikas, mitte SotsiaalAI alltöötleja, märgitakse see lisas 3 eraldi. Sellisele osapoolele ei omistata lepingus ekslikult volitatud töötleja rolli.</w:t>
      </w:r>
    </w:p>
    <w:p>
      <w:pPr>
        <w:pStyle w:val="Heading1"/>
      </w:pPr>
      <w:r>
        <w:t>11. Konfidentsiaalsus</w:t>
      </w:r>
    </w:p>
    <w:p>
      <w:pPr>
        <w:widowControl/>
        <w:spacing w:after="120" w:line="264" w:lineRule="auto"/>
        <w:ind w:left="504" w:hanging="504"/>
      </w:pPr>
      <w:r>
        <w:rPr>
          <w:b/>
        </w:rPr>
        <w:t xml:space="preserve">11.1. </w:t>
      </w:r>
      <w:r>
        <w:t>Pool hoiab saladuses teise Poole konfidentsiaalset teavet ning kasutab seda ainult lepingu täitmiseks. Konfidentsiaalne teave hõlmab muu hulgas Organisatsiooni tööandmeid, turvaseadistusi, ligipääsuandmeid, avaldamata tehnilist dokumentatsiooni, hinnastust ja ärisaladust.</w:t>
      </w:r>
    </w:p>
    <w:p>
      <w:pPr>
        <w:widowControl/>
        <w:spacing w:after="120" w:line="264" w:lineRule="auto"/>
        <w:ind w:left="504" w:hanging="504"/>
      </w:pPr>
      <w:r>
        <w:rPr>
          <w:b/>
        </w:rPr>
        <w:t xml:space="preserve">11.2. </w:t>
      </w:r>
      <w:r>
        <w:t>Konfidentsiaalsuskohustus ei kohaldu teabele, mis:</w:t>
      </w:r>
    </w:p>
    <w:p>
      <w:pPr>
        <w:keepNext/>
        <w:spacing w:after="80"/>
        <w:ind w:left="792" w:hanging="432"/>
      </w:pPr>
      <w:r>
        <w:rPr>
          <w:b/>
        </w:rPr>
        <w:t xml:space="preserve">a) </w:t>
      </w:r>
      <w:r>
        <w:t>on õiguspäraselt avalik;</w:t>
      </w:r>
    </w:p>
    <w:p>
      <w:pPr>
        <w:keepNext/>
        <w:spacing w:after="80"/>
        <w:ind w:left="792" w:hanging="432"/>
      </w:pPr>
      <w:r>
        <w:rPr>
          <w:b/>
        </w:rPr>
        <w:t xml:space="preserve">b) </w:t>
      </w:r>
      <w:r>
        <w:t>oli saajale õiguspäraselt teada enne avaldamist;</w:t>
      </w:r>
    </w:p>
    <w:p>
      <w:pPr>
        <w:keepNext/>
        <w:spacing w:after="80"/>
        <w:ind w:left="792" w:hanging="432"/>
      </w:pPr>
      <w:r>
        <w:rPr>
          <w:b/>
        </w:rPr>
        <w:t xml:space="preserve">c) </w:t>
      </w:r>
      <w:r>
        <w:t>saadi õiguspäraselt kolmandalt isikult;</w:t>
      </w:r>
    </w:p>
    <w:p>
      <w:pPr>
        <w:keepNext/>
        <w:spacing w:after="80"/>
        <w:ind w:left="792" w:hanging="432"/>
      </w:pPr>
      <w:r>
        <w:rPr>
          <w:b/>
        </w:rPr>
        <w:t xml:space="preserve">d) </w:t>
      </w:r>
      <w:r>
        <w:t>töötati välja ilma teise Poole konfidentsiaalset teavet kasutamata; või</w:t>
      </w:r>
    </w:p>
    <w:p>
      <w:pPr>
        <w:keepNext w:val="0"/>
        <w:spacing w:after="80"/>
        <w:ind w:left="792" w:hanging="432"/>
      </w:pPr>
      <w:r>
        <w:rPr>
          <w:b/>
        </w:rPr>
        <w:t xml:space="preserve">e) </w:t>
      </w:r>
      <w:r>
        <w:t>tuleb avaldada seaduse või pädeva asutuse siduva nõude alusel.</w:t>
      </w:r>
    </w:p>
    <w:p>
      <w:pPr>
        <w:widowControl/>
        <w:spacing w:after="120" w:line="264" w:lineRule="auto"/>
        <w:ind w:left="504" w:hanging="504"/>
      </w:pPr>
      <w:r>
        <w:rPr>
          <w:b/>
        </w:rPr>
        <w:t xml:space="preserve">11.3. </w:t>
      </w:r>
      <w:r>
        <w:t>Kohustusliku avaldamise korral teavitab saaja teist Poolt enne avaldamist, kui see on õigusega lubatud, ning avaldab ainult nõutud ulatuses.</w:t>
      </w:r>
    </w:p>
    <w:p>
      <w:pPr>
        <w:widowControl/>
        <w:spacing w:after="120" w:line="264" w:lineRule="auto"/>
        <w:ind w:left="504" w:hanging="504"/>
      </w:pPr>
      <w:r>
        <w:rPr>
          <w:b/>
        </w:rPr>
        <w:t xml:space="preserve">11.4. </w:t>
      </w:r>
      <w:r>
        <w:t>Konfidentsiaalsuskohustus kehtib lepingu ajal ja viis aastat pärast lepingu lõppu. Isikuandmete, ametisaladuse, kutsesaladuse ja ärisaladuse kaitse kestab seni, kuni teave on kaitstud või kohaldatav õigus nõuab.</w:t>
      </w:r>
    </w:p>
    <w:p>
      <w:pPr>
        <w:pStyle w:val="Heading1"/>
      </w:pPr>
      <w:r>
        <w:t>12. Turvalisus, logimine ja rikkumised</w:t>
      </w:r>
    </w:p>
    <w:p>
      <w:pPr>
        <w:widowControl/>
        <w:spacing w:after="120" w:line="264" w:lineRule="auto"/>
        <w:ind w:left="504" w:hanging="504"/>
      </w:pPr>
      <w:r>
        <w:rPr>
          <w:b/>
        </w:rPr>
        <w:t xml:space="preserve">12.1. </w:t>
      </w:r>
      <w:r>
        <w:t>SotsiaalAI rakendab lisas 4 kirjeldatud tehnilisi ja korralduslikke meetmeid, võttes arvesse tehnika taset, rakenduskulu, töötlemise laadi, ulatust, konteksti ja eesmärki ning ohtu isikute õigustele ja vabadustele.</w:t>
      </w:r>
    </w:p>
    <w:p>
      <w:pPr>
        <w:widowControl/>
        <w:spacing w:after="120" w:line="264" w:lineRule="auto"/>
        <w:ind w:left="504" w:hanging="504"/>
      </w:pPr>
      <w:r>
        <w:rPr>
          <w:b/>
        </w:rPr>
        <w:t xml:space="preserve">12.2. </w:t>
      </w:r>
      <w:r>
        <w:t>SotsiaalAI peab turbe ja andmekaitse seisukohalt vajalikku auditijälge, mis võib sisaldada toimingu aega, liiki, tegijat, puudutatud ressurssi ja piiratud tehnilisi metaandmeid.</w:t>
      </w:r>
    </w:p>
    <w:p>
      <w:pPr>
        <w:widowControl/>
        <w:spacing w:after="120" w:line="264" w:lineRule="auto"/>
        <w:ind w:left="504" w:hanging="504"/>
      </w:pPr>
      <w:r>
        <w:rPr>
          <w:b/>
        </w:rPr>
        <w:t xml:space="preserve">12.3. </w:t>
      </w:r>
      <w:r>
        <w:t>Auditijälge ei kasutata vaikimisi vestluse, dokumendi, faili, heli, makseteenuse toorvastuse, autentimistunnuse ega muu tööalase sisu kopeerimiseks. Logimisel minimeeritakse ja võimaluse korral maskeeritakse tundlik teave.</w:t>
      </w:r>
    </w:p>
    <w:p>
      <w:pPr>
        <w:widowControl/>
        <w:spacing w:after="120" w:line="264" w:lineRule="auto"/>
        <w:ind w:left="504" w:hanging="504"/>
      </w:pPr>
      <w:r>
        <w:rPr>
          <w:b/>
        </w:rPr>
        <w:t xml:space="preserve">12.4. </w:t>
      </w:r>
      <w:r>
        <w:t>SotsiaalAI administraatori ligipääs sisule on erandlik haldusligipääs. Seda kasutatakse ainult põhjendatud tehnilise toe, turbeintsidendi uurimise, vea kõrvaldamise, kuritarvituse vältimise või õigusnõude täitmise eesmärgil ning vajalikus ulatuses.</w:t>
      </w:r>
    </w:p>
    <w:p>
      <w:pPr>
        <w:widowControl/>
        <w:spacing w:after="120" w:line="264" w:lineRule="auto"/>
        <w:ind w:left="504" w:hanging="504"/>
      </w:pPr>
      <w:r>
        <w:rPr>
          <w:b/>
        </w:rPr>
        <w:t xml:space="preserve">12.5. </w:t>
      </w:r>
      <w:r>
        <w:t>Kui SotsiaalAI saab teada Organisatsiooni tööandmeid puudutavast isikuandmetega seotud rikkumisest, teavitab ta Organisatsiooni põhjendamatu viivituseta ja võimaluse korral 24 tunni jooksul.</w:t>
      </w:r>
    </w:p>
    <w:p>
      <w:pPr>
        <w:widowControl/>
        <w:spacing w:after="120" w:line="264" w:lineRule="auto"/>
        <w:ind w:left="504" w:hanging="504"/>
      </w:pPr>
      <w:r>
        <w:rPr>
          <w:b/>
        </w:rPr>
        <w:t xml:space="preserve">12.6. </w:t>
      </w:r>
      <w:r>
        <w:t>Esmane teade sisaldab olemasolevas ulatuses:</w:t>
      </w:r>
    </w:p>
    <w:p>
      <w:pPr>
        <w:keepNext/>
        <w:spacing w:after="80"/>
        <w:ind w:left="792" w:hanging="432"/>
      </w:pPr>
      <w:r>
        <w:rPr>
          <w:b/>
        </w:rPr>
        <w:t xml:space="preserve">a) </w:t>
      </w:r>
      <w:r>
        <w:t>rikkumise olemust;</w:t>
      </w:r>
    </w:p>
    <w:p>
      <w:pPr>
        <w:keepNext/>
        <w:spacing w:after="80"/>
        <w:ind w:left="792" w:hanging="432"/>
      </w:pPr>
      <w:r>
        <w:rPr>
          <w:b/>
        </w:rPr>
        <w:t xml:space="preserve">b) </w:t>
      </w:r>
      <w:r>
        <w:t>puudutatud andmesubjektide ja andmete kategooriaid ning hinnangulist hulka;</w:t>
      </w:r>
    </w:p>
    <w:p>
      <w:pPr>
        <w:keepNext/>
        <w:spacing w:after="80"/>
        <w:ind w:left="792" w:hanging="432"/>
      </w:pPr>
      <w:r>
        <w:rPr>
          <w:b/>
        </w:rPr>
        <w:t xml:space="preserve">c) </w:t>
      </w:r>
      <w:r>
        <w:t>võimalikku mõju;</w:t>
      </w:r>
    </w:p>
    <w:p>
      <w:pPr>
        <w:keepNext/>
        <w:spacing w:after="80"/>
        <w:ind w:left="792" w:hanging="432"/>
      </w:pPr>
      <w:r>
        <w:rPr>
          <w:b/>
        </w:rPr>
        <w:t xml:space="preserve">d) </w:t>
      </w:r>
      <w:r>
        <w:t>võetud või kavandatud meetmeid;</w:t>
      </w:r>
    </w:p>
    <w:p>
      <w:pPr>
        <w:keepNext w:val="0"/>
        <w:spacing w:after="80"/>
        <w:ind w:left="792" w:hanging="432"/>
      </w:pPr>
      <w:r>
        <w:rPr>
          <w:b/>
        </w:rPr>
        <w:t xml:space="preserve">e) </w:t>
      </w:r>
      <w:r>
        <w:t>lisainfo kontaktpunkti.</w:t>
      </w:r>
    </w:p>
    <w:p>
      <w:pPr>
        <w:keepNext w:val="0"/>
      </w:pPr>
      <w:r>
        <w:t>Puuduv info esitatakse osade kaupa põhjendamatu viivituseta.</w:t>
      </w:r>
    </w:p>
    <w:p>
      <w:pPr>
        <w:widowControl/>
        <w:spacing w:after="120" w:line="264" w:lineRule="auto"/>
        <w:ind w:left="504" w:hanging="504"/>
      </w:pPr>
      <w:r>
        <w:rPr>
          <w:b/>
        </w:rPr>
        <w:t xml:space="preserve">12.7. </w:t>
      </w:r>
      <w:r>
        <w:t>Organisatsioon teavitab kahtlusest või rikkumisest aadressil info@sotsiaal.ai või Rakenduslisas määratud kiirel kanalil. Turvaintsidendi teade ei tohi sisaldada rohkem tundlikku sisu, kui juhtumi tuvastamiseks on vajalik.</w:t>
      </w:r>
    </w:p>
    <w:p>
      <w:pPr>
        <w:widowControl/>
        <w:spacing w:after="120" w:line="264" w:lineRule="auto"/>
        <w:ind w:left="504" w:hanging="504"/>
      </w:pPr>
      <w:r>
        <w:rPr>
          <w:b/>
        </w:rPr>
        <w:t xml:space="preserve">12.8. </w:t>
      </w:r>
      <w:r>
        <w:t>Organisatsioon vastutab järelevalveasutusele ja andmesubjektile esitatava teate eest ulatuses, milles Organisatsioon on vastutav töötleja. SotsiaalAI annab selleks enda käsutuses oleva vajaliku teabe ja abi.</w:t>
      </w:r>
    </w:p>
    <w:p>
      <w:pPr>
        <w:widowControl/>
        <w:spacing w:after="120" w:line="264" w:lineRule="auto"/>
        <w:ind w:left="504" w:hanging="504"/>
      </w:pPr>
      <w:r>
        <w:rPr>
          <w:b/>
        </w:rPr>
        <w:t xml:space="preserve">12.9. </w:t>
      </w:r>
      <w:r>
        <w:t>SotsiaalAI dokumenteerib Organisatsiooni tööandmeid puudutavad rikkumised ja nende järelmeetmed ulatuses, mida Andmekaitseõigus nõuab.</w:t>
      </w:r>
    </w:p>
    <w:p>
      <w:pPr>
        <w:pStyle w:val="Heading1"/>
      </w:pPr>
      <w:r>
        <w:t>13. Andmesubjektide õigused, mõjuhinnang ja audit</w:t>
      </w:r>
    </w:p>
    <w:p>
      <w:pPr>
        <w:widowControl/>
        <w:spacing w:after="120" w:line="264" w:lineRule="auto"/>
        <w:ind w:left="504" w:hanging="504"/>
      </w:pPr>
      <w:r>
        <w:rPr>
          <w:b/>
        </w:rPr>
        <w:t xml:space="preserve">13.1. </w:t>
      </w:r>
      <w:r>
        <w:t>Kumbki Pool lahendab andmesubjekti taotluse selles ulatuses, milles ta on asjaomase töötlemise vastutav töötleja.</w:t>
      </w:r>
    </w:p>
    <w:p>
      <w:pPr>
        <w:widowControl/>
        <w:spacing w:after="120" w:line="264" w:lineRule="auto"/>
        <w:ind w:left="504" w:hanging="504"/>
      </w:pPr>
      <w:r>
        <w:rPr>
          <w:b/>
        </w:rPr>
        <w:t xml:space="preserve">13.2. </w:t>
      </w:r>
      <w:r>
        <w:t>Kui taotlus puudutab Organisatsiooni tööandmeid, lahendab selle Organisatsioon ning SotsiaalAI edastab talle otse saadud taotluse põhjendamatu viivituseta, kui õigus ei nõua teisiti.</w:t>
      </w:r>
    </w:p>
    <w:p>
      <w:pPr>
        <w:widowControl/>
        <w:spacing w:after="120" w:line="264" w:lineRule="auto"/>
        <w:ind w:left="504" w:hanging="504"/>
      </w:pPr>
      <w:r>
        <w:rPr>
          <w:b/>
        </w:rPr>
        <w:t xml:space="preserve">13.3. </w:t>
      </w:r>
      <w:r>
        <w:t>Kui taotlus puudutab SotsiaalAI eraldi vastutusalasse kuuluvat konto-, turva- või privaatse töövahendi sisu, lahendab selle SotsiaalAI enda privaatsustingimuste ja Andmekaitseõiguse alusel.</w:t>
      </w:r>
    </w:p>
    <w:p>
      <w:pPr>
        <w:widowControl/>
        <w:spacing w:after="120" w:line="264" w:lineRule="auto"/>
        <w:ind w:left="504" w:hanging="504"/>
      </w:pPr>
      <w:r>
        <w:rPr>
          <w:b/>
        </w:rPr>
        <w:t xml:space="preserve">13.4. </w:t>
      </w:r>
      <w:r>
        <w:t>Kui taotlus puudutab mõlema Poole töötlemist või vastutav töötleja ei ole taotluse saamisel selge, koordineerivad Pooled vastuse ning ei suuna inimest põhjendamatult ühelt Poolelt teisele. Taotluse saanud Pool kinnitab selle kättesaamist ja teatab inimesele, kes vastust koordineerib.</w:t>
      </w:r>
    </w:p>
    <w:p>
      <w:pPr>
        <w:widowControl/>
        <w:spacing w:after="120" w:line="264" w:lineRule="auto"/>
        <w:ind w:left="504" w:hanging="504"/>
      </w:pPr>
      <w:r>
        <w:rPr>
          <w:b/>
        </w:rPr>
        <w:t xml:space="preserve">13.5. </w:t>
      </w:r>
      <w:r>
        <w:t>SotsiaalAI aitab Organisatsiooni tehniliselt võimalikus ja proportsionaalses ulatuses andmete leidmisel, eksportimisel, parandamisel, piiramisel ja kustutamisel.</w:t>
      </w:r>
    </w:p>
    <w:p>
      <w:pPr>
        <w:widowControl/>
        <w:spacing w:after="120" w:line="264" w:lineRule="auto"/>
        <w:ind w:left="504" w:hanging="504"/>
      </w:pPr>
      <w:r>
        <w:rPr>
          <w:b/>
        </w:rPr>
        <w:t xml:space="preserve">13.6. </w:t>
      </w:r>
      <w:r>
        <w:t>SotsiaalAI annab Organisatsioonile enda käsutuses oleva teabe, mida on mõistlikult vaja andmekaitsealase mõjuhinnangu või järelevalveasutusega konsulteerimise jaoks.</w:t>
      </w:r>
    </w:p>
    <w:p>
      <w:pPr>
        <w:widowControl/>
        <w:spacing w:after="120" w:line="264" w:lineRule="auto"/>
        <w:ind w:left="504" w:hanging="504"/>
      </w:pPr>
      <w:r>
        <w:rPr>
          <w:b/>
        </w:rPr>
        <w:t xml:space="preserve">13.7. </w:t>
      </w:r>
      <w:r>
        <w:t>SotsiaalAI teeb vähemalt kord aastas või põhjendatud olulise riski korral Organisatsioonile kättesaadavaks lepingu täitmist tõendava asjakohase turbe- ja andmekaitseteabe. SotsiaalAI võib ärisaladuse, teiste klientide turvalisuse ja süsteemide kaitseks teavet põhjendatult piirata või esitada kokkuvõttena.</w:t>
      </w:r>
    </w:p>
    <w:p>
      <w:pPr>
        <w:widowControl/>
        <w:spacing w:after="120" w:line="264" w:lineRule="auto"/>
        <w:ind w:left="504" w:hanging="504"/>
      </w:pPr>
      <w:r>
        <w:rPr>
          <w:b/>
        </w:rPr>
        <w:t xml:space="preserve">13.8. </w:t>
      </w:r>
      <w:r>
        <w:t>Organisatsioonil on õigus teha ise või sõltumatu audiitori kaudu audit, kui:</w:t>
      </w:r>
    </w:p>
    <w:p>
      <w:pPr>
        <w:keepNext/>
        <w:spacing w:after="80"/>
        <w:ind w:left="792" w:hanging="432"/>
      </w:pPr>
      <w:r>
        <w:rPr>
          <w:b/>
        </w:rPr>
        <w:t xml:space="preserve">a) </w:t>
      </w:r>
      <w:r>
        <w:t>dokumentaalne teave ei ole Andmekaitseõiguse täitmise kontrolliks piisav;</w:t>
      </w:r>
    </w:p>
    <w:p>
      <w:pPr>
        <w:keepNext/>
        <w:spacing w:after="80"/>
        <w:ind w:left="792" w:hanging="432"/>
      </w:pPr>
      <w:r>
        <w:rPr>
          <w:b/>
        </w:rPr>
        <w:t xml:space="preserve">b) </w:t>
      </w:r>
      <w:r>
        <w:t>on toimunud Organisatsiooni tööandmeid puudutav oluline rikkumine; või</w:t>
      </w:r>
    </w:p>
    <w:p>
      <w:pPr>
        <w:keepNext w:val="0"/>
        <w:spacing w:after="80"/>
        <w:ind w:left="792" w:hanging="432"/>
      </w:pPr>
      <w:r>
        <w:rPr>
          <w:b/>
        </w:rPr>
        <w:t xml:space="preserve">c) </w:t>
      </w:r>
      <w:r>
        <w:t>järelevalveasutus või kohaldatav õigus nõuab auditit.</w:t>
      </w:r>
    </w:p>
    <w:p>
      <w:pPr>
        <w:widowControl/>
        <w:spacing w:after="120" w:line="264" w:lineRule="auto"/>
        <w:ind w:left="504" w:hanging="504"/>
      </w:pPr>
      <w:r>
        <w:rPr>
          <w:b/>
        </w:rPr>
        <w:t xml:space="preserve">13.9. </w:t>
      </w:r>
      <w:r>
        <w:t>Auditist teatatakse vähemalt 20 tööpäeva ette, välja arvatud kiire rikkumise või järelevalvenõude korral. Audit toimub tööajal, on võimalikult vähe häiriv, järgib konfidentsiaalsust ja ei ohusta teiste klientide andmeid ega süsteemide turvalisust.</w:t>
      </w:r>
    </w:p>
    <w:p>
      <w:pPr>
        <w:widowControl/>
        <w:spacing w:after="120" w:line="264" w:lineRule="auto"/>
        <w:ind w:left="504" w:hanging="504"/>
      </w:pPr>
      <w:r>
        <w:rPr>
          <w:b/>
        </w:rPr>
        <w:t xml:space="preserve">13.10. </w:t>
      </w:r>
      <w:r>
        <w:t>Korralise auditi mõistliku kulu kannab Organisatsioon. Kui audit tuvastab SotsiaalAI olulise lepingurikkumise, kannab rikkumisega otseselt seotud mõistliku auditi- ja paranduskulu SotsiaalAI kohaldatava vastutuse piires.</w:t>
      </w:r>
    </w:p>
    <w:p>
      <w:pPr>
        <w:pStyle w:val="Heading1"/>
      </w:pPr>
      <w:r>
        <w:t>14. Säilitamine, tagastamine ja kustutamine</w:t>
      </w:r>
    </w:p>
    <w:p>
      <w:pPr>
        <w:widowControl/>
        <w:spacing w:after="120" w:line="264" w:lineRule="auto"/>
        <w:ind w:left="504" w:hanging="504"/>
      </w:pPr>
      <w:r>
        <w:rPr>
          <w:b/>
        </w:rPr>
        <w:t xml:space="preserve">14.1. </w:t>
      </w:r>
      <w:r>
        <w:t>Andmeid säilitatakse ainult nii kaua, kui see on vajalik kokkulepitud eesmärgiks, teenuse osutamiseks, Organisatsiooni juhise täitmiseks või õigusliku kohustuse täitmiseks. Vaikimisi tähtajad ja kriteeriumid on lisas 5.</w:t>
      </w:r>
    </w:p>
    <w:p>
      <w:pPr>
        <w:widowControl/>
        <w:spacing w:after="120" w:line="264" w:lineRule="auto"/>
        <w:ind w:left="504" w:hanging="504"/>
      </w:pPr>
      <w:r>
        <w:rPr>
          <w:b/>
        </w:rPr>
        <w:t xml:space="preserve">14.2. </w:t>
      </w:r>
      <w:r>
        <w:t>Organisatsiooni tööandmete säilitustähtaeg ei või põhineda üksnes tehnilisel mugavusel. Kui Organisatsiooni õiguslik tähtaeg on lühem kui SotsiaalAI vaikimisi tehniline tähtaeg, lepivad Pooled Rakenduslisas kokku lühema töövoo või regulaarse ekspordi ja kustutamise.</w:t>
      </w:r>
    </w:p>
    <w:p>
      <w:pPr>
        <w:widowControl/>
        <w:spacing w:after="120" w:line="264" w:lineRule="auto"/>
        <w:ind w:left="504" w:hanging="504"/>
      </w:pPr>
      <w:r>
        <w:rPr>
          <w:b/>
        </w:rPr>
        <w:t xml:space="preserve">14.3. </w:t>
      </w:r>
      <w:r>
        <w:t>Kasutaja võib kustutada talle kuuluva sisu ulatuses, mida aktiveeritud töövoog ja õigus lubavad. Kui sisu on juba Organisatsiooni ametlikku menetlusse, dokumendihaldusse või teise osapoole õiguspärasesse valdusse üle antud, ei kustuta lähtekoopia kustutamine automaatselt saaja koopiat.</w:t>
      </w:r>
    </w:p>
    <w:p>
      <w:pPr>
        <w:widowControl/>
        <w:spacing w:after="120" w:line="264" w:lineRule="auto"/>
        <w:ind w:left="504" w:hanging="504"/>
      </w:pPr>
      <w:r>
        <w:rPr>
          <w:b/>
        </w:rPr>
        <w:t xml:space="preserve">14.4. </w:t>
      </w:r>
      <w:r>
        <w:t>Dokumendi või faili kustutamisel eemaldatakse aktiivne andmebaasikirje ja fail ning käivitatakse seotud otsinguindeksi või teadmistebaasi kustutus, kui vastav funktsioon oli kasutusel. Kui indeksikustutus ei õnnestu kohe, säilitatakse järelkäsitletav kustutustöö ja sisuta auditijälg.</w:t>
      </w:r>
    </w:p>
    <w:p>
      <w:pPr>
        <w:widowControl/>
        <w:spacing w:after="120" w:line="264" w:lineRule="auto"/>
        <w:ind w:left="504" w:hanging="504"/>
      </w:pPr>
      <w:r>
        <w:rPr>
          <w:b/>
        </w:rPr>
        <w:t xml:space="preserve">14.5. </w:t>
      </w:r>
      <w:r>
        <w:t>Konto või Organisatsiooni kasutuse lõpetamisel käivitatakse kokkulepitud eksport ja kustutusprotsess. Pooled kinnitavad Rakenduslisas:</w:t>
      </w:r>
    </w:p>
    <w:p>
      <w:pPr>
        <w:keepNext/>
        <w:spacing w:after="80"/>
        <w:ind w:left="792" w:hanging="432"/>
      </w:pPr>
      <w:r>
        <w:rPr>
          <w:b/>
        </w:rPr>
        <w:t xml:space="preserve">a) </w:t>
      </w:r>
      <w:r>
        <w:t>kes annab lõpliku kustutusjuhise;</w:t>
      </w:r>
    </w:p>
    <w:p>
      <w:pPr>
        <w:keepNext/>
        <w:spacing w:after="80"/>
        <w:ind w:left="792" w:hanging="432"/>
      </w:pPr>
      <w:r>
        <w:rPr>
          <w:b/>
        </w:rPr>
        <w:t xml:space="preserve">b) </w:t>
      </w:r>
      <w:r>
        <w:t>mis kujul andmed tagastatakse;</w:t>
      </w:r>
    </w:p>
    <w:p>
      <w:pPr>
        <w:keepNext/>
        <w:spacing w:after="80"/>
        <w:ind w:left="792" w:hanging="432"/>
      </w:pPr>
      <w:r>
        <w:rPr>
          <w:b/>
        </w:rPr>
        <w:t xml:space="preserve">c) </w:t>
      </w:r>
      <w:r>
        <w:t>kui kaua on eksport kättesaadav;</w:t>
      </w:r>
    </w:p>
    <w:p>
      <w:pPr>
        <w:keepNext/>
        <w:spacing w:after="80"/>
        <w:ind w:left="792" w:hanging="432"/>
      </w:pPr>
      <w:r>
        <w:rPr>
          <w:b/>
        </w:rPr>
        <w:t xml:space="preserve">d) </w:t>
      </w:r>
      <w:r>
        <w:t>millal aktiivandmed kustutatakse;</w:t>
      </w:r>
    </w:p>
    <w:p>
      <w:pPr>
        <w:keepNext w:val="0"/>
        <w:spacing w:after="80"/>
        <w:ind w:left="792" w:hanging="432"/>
      </w:pPr>
      <w:r>
        <w:rPr>
          <w:b/>
        </w:rPr>
        <w:t xml:space="preserve">e) </w:t>
      </w:r>
      <w:r>
        <w:t>millised seadusest tulenevad erandid säilivad.</w:t>
      </w:r>
    </w:p>
    <w:p>
      <w:pPr>
        <w:widowControl/>
        <w:spacing w:after="120" w:line="264" w:lineRule="auto"/>
        <w:ind w:left="504" w:hanging="504"/>
      </w:pPr>
      <w:r>
        <w:rPr>
          <w:b/>
        </w:rPr>
        <w:t xml:space="preserve">14.6. </w:t>
      </w:r>
      <w:r>
        <w:t>Rakenduse aktiivandmete tähtaeg ei hõlma automaatselt varukoopiaid, taristulogisid ega teenusepakkuja enda kohustuslikke turva- või väärkasutusloge. Nende tähtajad ja taastatud varukoopia uuesti kustutamise kord kirjeldatakse lisas 5 ja täpsustatakse enne tootmiskasutust.</w:t>
      </w:r>
    </w:p>
    <w:p>
      <w:pPr>
        <w:widowControl/>
        <w:spacing w:after="120" w:line="264" w:lineRule="auto"/>
        <w:ind w:left="504" w:hanging="504"/>
      </w:pPr>
      <w:r>
        <w:rPr>
          <w:b/>
        </w:rPr>
        <w:t xml:space="preserve">14.7. </w:t>
      </w:r>
      <w:r>
        <w:t>Teenuse lõppedes kustutab või tagastab SotsiaalAI Organisatsiooni tööandmed Organisatsiooni valikul, kui õigus ei nõua säilitamist. Säilitatav koopia isoleeritakse muust töötlemisest ning sellele pääseb ligi ainult säilitamiskohustuse või õigusnõude täitmiseks.</w:t>
      </w:r>
    </w:p>
    <w:p>
      <w:pPr>
        <w:widowControl/>
        <w:spacing w:after="120" w:line="264" w:lineRule="auto"/>
        <w:ind w:left="504" w:hanging="504"/>
      </w:pPr>
      <w:r>
        <w:rPr>
          <w:b/>
        </w:rPr>
        <w:t xml:space="preserve">14.8. </w:t>
      </w:r>
      <w:r>
        <w:t>Püsivalt anonüümseks muudetud andmed ei kuulu tagastamisele ega kustutamisele, kui isikut ega Organisatsiooni ei ole mõistlike vahenditega võimalik tuvastada.</w:t>
      </w:r>
    </w:p>
    <w:p>
      <w:pPr>
        <w:pStyle w:val="Heading1"/>
      </w:pPr>
      <w:r>
        <w:t>15. Kõned ja salvestamine</w:t>
      </w:r>
    </w:p>
    <w:p>
      <w:pPr>
        <w:widowControl/>
        <w:spacing w:after="120" w:line="264" w:lineRule="auto"/>
        <w:ind w:left="504" w:hanging="504"/>
      </w:pPr>
      <w:r>
        <w:rPr>
          <w:b/>
        </w:rPr>
        <w:t xml:space="preserve">15.1. </w:t>
      </w:r>
      <w:r>
        <w:t>Reaalajas heli- või videokõne ilma salvestamiseta on eraldi Moodul ning seda võib kasutada ainult Rakenduslisas valitud osalejate ja eesmärgi jaoks.</w:t>
      </w:r>
    </w:p>
    <w:p>
      <w:pPr>
        <w:widowControl/>
        <w:spacing w:after="120" w:line="264" w:lineRule="auto"/>
        <w:ind w:left="504" w:hanging="504"/>
      </w:pPr>
      <w:r>
        <w:rPr>
          <w:b/>
        </w:rPr>
        <w:t xml:space="preserve">15.2. </w:t>
      </w:r>
      <w:r>
        <w:t>Kõnesalvestus on vaikimisi välja lülitatud. Salvestust ei aktiveerita enne, kui Rakenduslisas on määratud:</w:t>
      </w:r>
    </w:p>
    <w:p>
      <w:pPr>
        <w:keepNext/>
        <w:spacing w:after="80"/>
        <w:ind w:left="792" w:hanging="432"/>
      </w:pPr>
      <w:r>
        <w:rPr>
          <w:b/>
        </w:rPr>
        <w:t xml:space="preserve">a) </w:t>
      </w:r>
      <w:r>
        <w:t>salvestamise täpne eesmärk;</w:t>
      </w:r>
    </w:p>
    <w:p>
      <w:pPr>
        <w:keepNext/>
        <w:spacing w:after="80"/>
        <w:ind w:left="792" w:hanging="432"/>
      </w:pPr>
      <w:r>
        <w:rPr>
          <w:b/>
        </w:rPr>
        <w:t xml:space="preserve">b) </w:t>
      </w:r>
      <w:r>
        <w:t>vastutav töötleja ja õiguslik alus;</w:t>
      </w:r>
    </w:p>
    <w:p>
      <w:pPr>
        <w:keepNext/>
        <w:spacing w:after="80"/>
        <w:ind w:left="792" w:hanging="432"/>
      </w:pPr>
      <w:r>
        <w:rPr>
          <w:b/>
        </w:rPr>
        <w:t xml:space="preserve">c) </w:t>
      </w:r>
      <w:r>
        <w:t>osalejate eelnev teave;</w:t>
      </w:r>
    </w:p>
    <w:p>
      <w:pPr>
        <w:keepNext/>
        <w:spacing w:after="80"/>
        <w:ind w:left="792" w:hanging="432"/>
      </w:pPr>
      <w:r>
        <w:rPr>
          <w:b/>
        </w:rPr>
        <w:t xml:space="preserve">d) </w:t>
      </w:r>
      <w:r>
        <w:t>aktiivse salvestuskinnituse viis;</w:t>
      </w:r>
    </w:p>
    <w:p>
      <w:pPr>
        <w:keepNext/>
        <w:spacing w:after="80"/>
        <w:ind w:left="792" w:hanging="432"/>
      </w:pPr>
      <w:r>
        <w:rPr>
          <w:b/>
        </w:rPr>
        <w:t xml:space="preserve">e) </w:t>
      </w:r>
      <w:r>
        <w:t>isikud ja rollid, kellel on ligipääs;</w:t>
      </w:r>
    </w:p>
    <w:p>
      <w:pPr>
        <w:keepNext/>
        <w:spacing w:after="80"/>
        <w:ind w:left="792" w:hanging="432"/>
      </w:pPr>
      <w:r>
        <w:rPr>
          <w:b/>
        </w:rPr>
        <w:t xml:space="preserve">f) </w:t>
      </w:r>
      <w:r>
        <w:t>salvestise, transkriptsiooni ja kokkuvõtte eraldi säilitustähtajad;</w:t>
      </w:r>
    </w:p>
    <w:p>
      <w:pPr>
        <w:keepNext/>
        <w:spacing w:after="80"/>
        <w:ind w:left="792" w:hanging="432"/>
      </w:pPr>
      <w:r>
        <w:rPr>
          <w:b/>
        </w:rPr>
        <w:t xml:space="preserve">g) </w:t>
      </w:r>
      <w:r>
        <w:t>kustutamise ja ekspordi kord;</w:t>
      </w:r>
    </w:p>
    <w:p>
      <w:pPr>
        <w:keepNext/>
        <w:spacing w:after="80"/>
        <w:ind w:left="792" w:hanging="432"/>
      </w:pPr>
      <w:r>
        <w:rPr>
          <w:b/>
        </w:rPr>
        <w:t xml:space="preserve">h) </w:t>
      </w:r>
      <w:r>
        <w:t>salvestamise lõpetamise võimalus;</w:t>
      </w:r>
    </w:p>
    <w:p>
      <w:pPr>
        <w:keepNext w:val="0"/>
        <w:spacing w:after="80"/>
        <w:ind w:left="792" w:hanging="432"/>
      </w:pPr>
      <w:r>
        <w:rPr>
          <w:b/>
        </w:rPr>
        <w:t xml:space="preserve">i) </w:t>
      </w:r>
      <w:r>
        <w:t>kas ja millises ulatuses kasutatakse tehisintellekti transkriptsiooniks või kokkuvõtteks.</w:t>
      </w:r>
    </w:p>
    <w:p>
      <w:pPr>
        <w:widowControl/>
        <w:spacing w:after="120" w:line="264" w:lineRule="auto"/>
        <w:ind w:left="504" w:hanging="504"/>
      </w:pPr>
      <w:r>
        <w:rPr>
          <w:b/>
        </w:rPr>
        <w:t xml:space="preserve">15.3. </w:t>
      </w:r>
      <w:r>
        <w:t>Kasutajaliideses antav salvestuskinnitus ei asenda Organisatsiooni kohustust määrata sobiv õiguslik alus. Töösuhtes ei eeldata, et nõusolek on igas olukorras vabatahtlik.</w:t>
      </w:r>
    </w:p>
    <w:p>
      <w:pPr>
        <w:widowControl/>
        <w:spacing w:after="120" w:line="264" w:lineRule="auto"/>
        <w:ind w:left="504" w:hanging="504"/>
      </w:pPr>
      <w:r>
        <w:rPr>
          <w:b/>
        </w:rPr>
        <w:t xml:space="preserve">15.4. </w:t>
      </w:r>
      <w:r>
        <w:t>Salvestamise alustamine peab olema kõigile osalejatele selgelt nähtav või kuuldav. Osalejal peab olema võimalus salvestamisega mitte nõustuda või kasutada Rakenduslisas kirjeldatud salvestuseta alternatiivi, kui õigus või teenuse olemus ei nõua teisiti.</w:t>
      </w:r>
    </w:p>
    <w:p>
      <w:pPr>
        <w:widowControl/>
        <w:spacing w:after="120" w:line="264" w:lineRule="auto"/>
        <w:ind w:left="504" w:hanging="504"/>
      </w:pPr>
      <w:r>
        <w:rPr>
          <w:b/>
        </w:rPr>
        <w:t xml:space="preserve">15.5. </w:t>
      </w:r>
      <w:r>
        <w:t>Salvestamise lõpetamine peatab edasise salvestuse. See ei kustuta automaatselt juba õiguspäraselt loodud salvestist, kui säilitamiseks on jätkuv õiguslik alus; kustutamise üle otsustatakse Rakenduslisa ja andmesubjekti taotluse alusel.</w:t>
      </w:r>
    </w:p>
    <w:p>
      <w:pPr>
        <w:widowControl/>
        <w:spacing w:after="120" w:line="264" w:lineRule="auto"/>
        <w:ind w:left="504" w:hanging="504"/>
      </w:pPr>
      <w:r>
        <w:rPr>
          <w:b/>
        </w:rPr>
        <w:t xml:space="preserve">15.6. </w:t>
      </w:r>
      <w:r>
        <w:t>Kovisiooni ei salvestata, kui Rakenduslisas ei ole pärast eraldi riskihinnangut ja osalejate selget teavitamist sõnaselgelt teisiti kokku lepitud ning tehniline Moodul seda lubab.</w:t>
      </w:r>
    </w:p>
    <w:p>
      <w:pPr>
        <w:widowControl/>
        <w:spacing w:after="120" w:line="264" w:lineRule="auto"/>
        <w:ind w:left="504" w:hanging="504"/>
      </w:pPr>
      <w:r>
        <w:rPr>
          <w:b/>
        </w:rPr>
        <w:t xml:space="preserve">15.7. </w:t>
      </w:r>
      <w:r>
        <w:t>Kui salvestamise tehniline töökindlus, tegelik failikustutus, ligipääsukontroll või säilitustähtaja automaatne rakendumine ei ole enne kasutuselevõttu kontrollitud, jääb salvestus välja lülitatuks.</w:t>
      </w:r>
    </w:p>
    <w:p>
      <w:pPr>
        <w:pStyle w:val="Heading1"/>
      </w:pPr>
      <w:r>
        <w:t>16. Intellektuaalomand ja kasutusõigus</w:t>
      </w:r>
    </w:p>
    <w:p>
      <w:pPr>
        <w:widowControl/>
        <w:spacing w:after="120" w:line="264" w:lineRule="auto"/>
        <w:ind w:left="504" w:hanging="504"/>
      </w:pPr>
      <w:r>
        <w:rPr>
          <w:b/>
        </w:rPr>
        <w:t xml:space="preserve">16.1. </w:t>
      </w:r>
      <w:r>
        <w:t>SotsiaalAI tarkvara, kujundus, andmemudel, juhised, tehniline dokumentatsioon, kaubamärgid ja muu SotsiaalAI loodud materjal kuuluvad SotsiaalAI-le või tema litsentsiandjale, kui Pooled ei lepi kirjalikult teisiti.</w:t>
      </w:r>
    </w:p>
    <w:p>
      <w:pPr>
        <w:widowControl/>
        <w:spacing w:after="120" w:line="264" w:lineRule="auto"/>
        <w:ind w:left="504" w:hanging="504"/>
      </w:pPr>
      <w:r>
        <w:rPr>
          <w:b/>
        </w:rPr>
        <w:t xml:space="preserve">16.2. </w:t>
      </w:r>
      <w:r>
        <w:t>Organisatsioonile antakse lepingu ja Rakenduslisa kehtivuse ajaks piiratud, mitteainuõiguslik, mitteüleantav õigus kasutada aktiveeritud teenust enda tööülesannete täitmiseks.</w:t>
      </w:r>
    </w:p>
    <w:p>
      <w:pPr>
        <w:widowControl/>
        <w:spacing w:after="120" w:line="264" w:lineRule="auto"/>
        <w:ind w:left="504" w:hanging="504"/>
      </w:pPr>
      <w:r>
        <w:rPr>
          <w:b/>
        </w:rPr>
        <w:t xml:space="preserve">16.3. </w:t>
      </w:r>
      <w:r>
        <w:t>Organisatsioon säilitab õigused enda sisestatud andmetele, dokumentidele ja materjalidele. Organisatsioon annab SotsiaalAI-le õiguse neid töödelda üksnes teenuse osutamiseks ja lepingu täitmiseks.</w:t>
      </w:r>
    </w:p>
    <w:p>
      <w:pPr>
        <w:widowControl/>
        <w:spacing w:after="120" w:line="264" w:lineRule="auto"/>
        <w:ind w:left="504" w:hanging="504"/>
      </w:pPr>
      <w:r>
        <w:rPr>
          <w:b/>
        </w:rPr>
        <w:t xml:space="preserve">16.4. </w:t>
      </w:r>
      <w:r>
        <w:t>SotsiaalAI abil loodud väljundit võib Organisatsioon kasutada enda tööks, muuta, eksportida ja enda süsteemi üle kanda, arvestades algmaterjali õigusi, konfidentsiaalsust, isikuandmete kaitset ja tehisintellekti väljundi kontrollikohustust.</w:t>
      </w:r>
    </w:p>
    <w:p>
      <w:pPr>
        <w:widowControl/>
        <w:spacing w:after="120" w:line="264" w:lineRule="auto"/>
        <w:ind w:left="504" w:hanging="504"/>
      </w:pPr>
      <w:r>
        <w:rPr>
          <w:b/>
        </w:rPr>
        <w:t xml:space="preserve">16.5. </w:t>
      </w:r>
      <w:r>
        <w:t>SotsiaalAI ei taga, et tehisintellekti loodud väljund on ainulaadne või et kolmas isik ei saa sarnast väljundit. Organisatsioon kontrollib enne avaldamist või ärilist kasutust vajalikke õigusi.</w:t>
      </w:r>
    </w:p>
    <w:p>
      <w:pPr>
        <w:widowControl/>
        <w:spacing w:after="120" w:line="264" w:lineRule="auto"/>
        <w:ind w:left="504" w:hanging="504"/>
      </w:pPr>
      <w:r>
        <w:rPr>
          <w:b/>
        </w:rPr>
        <w:t xml:space="preserve">16.6. </w:t>
      </w:r>
      <w:r>
        <w:t>Tagasiside andmine ei anna SotsiaalAI-le õigust kasutada Organisatsiooni tööandmeid. SotsiaalAI võib kasutada vabatahtlikku tagasisidet teenuse parandamiseks, kui tagasiside ei sisalda Organisatsiooni konfidentsiaalset või isikustatavat tööalast sisu või kui selleks on eraldi alus.</w:t>
      </w:r>
    </w:p>
    <w:p>
      <w:pPr>
        <w:pStyle w:val="Heading1"/>
      </w:pPr>
      <w:r>
        <w:t>17. Hind, arveldamine ja hankeline vorm</w:t>
      </w:r>
    </w:p>
    <w:p>
      <w:pPr>
        <w:widowControl/>
        <w:spacing w:after="120" w:line="264" w:lineRule="auto"/>
        <w:ind w:left="504" w:hanging="504"/>
      </w:pPr>
      <w:r>
        <w:rPr>
          <w:b/>
        </w:rPr>
        <w:t xml:space="preserve">17.1. </w:t>
      </w:r>
      <w:r>
        <w:t>Hind, arveldusperiood, kasutusmaht, maksud ja maksetähtaeg määratakse Rakenduslisas.</w:t>
      </w:r>
    </w:p>
    <w:p>
      <w:pPr>
        <w:widowControl/>
        <w:spacing w:after="120" w:line="264" w:lineRule="auto"/>
        <w:ind w:left="504" w:hanging="504"/>
      </w:pPr>
      <w:r>
        <w:rPr>
          <w:b/>
        </w:rPr>
        <w:t xml:space="preserve">17.2. </w:t>
      </w:r>
      <w:r>
        <w:t>Piloot võib olla tasuline, osaliselt Poolte panusega, ühisrahastatud või projektitoetusega kaetud. Projektitoetuse puudumine ei välista tasulist pilooti ega Organisatsiooni enda eelarvest rahastamist, kui see on Organisatsioonile õiguslikult ja hankeliselt lubatud.</w:t>
      </w:r>
    </w:p>
    <w:p>
      <w:pPr>
        <w:widowControl/>
        <w:spacing w:after="120" w:line="264" w:lineRule="auto"/>
        <w:ind w:left="504" w:hanging="504"/>
      </w:pPr>
      <w:r>
        <w:rPr>
          <w:b/>
        </w:rPr>
        <w:t xml:space="preserve">17.3. </w:t>
      </w:r>
      <w:r>
        <w:t>Organisatsioon vastutab selle eest, et lepingu sõlmimise ja teenuse ostmise viis vastaks talle kohalduvatele riigihanke-, eelarve- ja pädevusnõuetele. SotsiaalAI annab mõistlikus ulatuses teenuse kirjelduse, hinnainfo, turbeinfo ja muud otsuseks vajalikud dokumendid.</w:t>
      </w:r>
    </w:p>
    <w:p>
      <w:pPr>
        <w:widowControl/>
        <w:spacing w:after="120" w:line="264" w:lineRule="auto"/>
        <w:ind w:left="504" w:hanging="504"/>
      </w:pPr>
      <w:r>
        <w:rPr>
          <w:b/>
        </w:rPr>
        <w:t xml:space="preserve">17.4. </w:t>
      </w:r>
      <w:r>
        <w:t>Kui Rakenduslisas ei ole teisiti, esitab SotsiaalAI arve kord kuus ning maksetähtaeg on 14 kalendripäeva.</w:t>
      </w:r>
    </w:p>
    <w:p>
      <w:pPr>
        <w:widowControl/>
        <w:spacing w:after="120" w:line="264" w:lineRule="auto"/>
        <w:ind w:left="504" w:hanging="504"/>
      </w:pPr>
      <w:r>
        <w:rPr>
          <w:b/>
        </w:rPr>
        <w:t xml:space="preserve">17.5. </w:t>
      </w:r>
      <w:r>
        <w:t>Põhjendatud ja vaidlustatud arveosa ei loeta viivitatuks ajal, mil Pooled vaidlust heas usus lahendavad. Vaidlustamata osa tasutakse tähtajaks.</w:t>
      </w:r>
    </w:p>
    <w:p>
      <w:pPr>
        <w:widowControl/>
        <w:spacing w:after="120" w:line="264" w:lineRule="auto"/>
        <w:ind w:left="504" w:hanging="504"/>
      </w:pPr>
      <w:r>
        <w:rPr>
          <w:b/>
        </w:rPr>
        <w:t xml:space="preserve">17.6. </w:t>
      </w:r>
      <w:r>
        <w:t>Tasulise lisatöö, eriarenduse, andmemigratsiooni, tavapärasest mahukama auditiabi või eritellimusliku integratsiooni hind lepitakse enne töö alustamist kirjalikult kokku.</w:t>
      </w:r>
    </w:p>
    <w:p>
      <w:pPr>
        <w:widowControl/>
        <w:spacing w:after="120" w:line="264" w:lineRule="auto"/>
        <w:ind w:left="504" w:hanging="504"/>
      </w:pPr>
      <w:r>
        <w:rPr>
          <w:b/>
        </w:rPr>
        <w:t xml:space="preserve">17.7. </w:t>
      </w:r>
      <w:r>
        <w:t>Tähtajalise piloodi hinda ei muudeta piloodi ajal, kui Rakenduslisas ei ole konkreetset muutuvat hinnakomponenti ette kokku lepitud.</w:t>
      </w:r>
    </w:p>
    <w:p>
      <w:pPr>
        <w:widowControl/>
        <w:spacing w:after="120" w:line="264" w:lineRule="auto"/>
        <w:ind w:left="504" w:hanging="504"/>
      </w:pPr>
      <w:r>
        <w:rPr>
          <w:b/>
        </w:rPr>
        <w:t xml:space="preserve">17.8. </w:t>
      </w:r>
      <w:r>
        <w:t>Tähtajatu tootmiskasutuse hinda võib SotsiaalAI üle vaadata mitte sagedamini kui üks kord 12 kuu jooksul. Hinnamuutusest teatatakse vähemalt 60 kalendripäeva ette ning teates esitatakse uus hind, jõustumise kuupäev ja muudatuse peamine põhjus. Hinnamuutus ei kohaldu tagasiulatuvalt.</w:t>
      </w:r>
    </w:p>
    <w:p>
      <w:pPr>
        <w:widowControl/>
        <w:spacing w:after="120" w:line="264" w:lineRule="auto"/>
        <w:ind w:left="504" w:hanging="504"/>
      </w:pPr>
      <w:r>
        <w:rPr>
          <w:b/>
        </w:rPr>
        <w:t xml:space="preserve">17.9. </w:t>
      </w:r>
      <w:r>
        <w:t>Kui Organisatsioon hinnamuudatusega ei nõustu, võib ta mõjutatud Rakenduslisa enne uue hinna jõustumist lõpetada ilma ennetähtaegse lõpetamise tasuta. Kuni lõpetamiseni kohaldub senine hind.</w:t>
      </w:r>
    </w:p>
    <w:p>
      <w:pPr>
        <w:pStyle w:val="Heading1"/>
      </w:pPr>
      <w:r>
        <w:t>18. Kehtivus, peatamine ja lõpetamine</w:t>
      </w:r>
    </w:p>
    <w:p>
      <w:pPr>
        <w:widowControl/>
        <w:spacing w:after="120" w:line="264" w:lineRule="auto"/>
        <w:ind w:left="504" w:hanging="504"/>
      </w:pPr>
      <w:r>
        <w:rPr>
          <w:b/>
        </w:rPr>
        <w:t xml:space="preserve">18.1. </w:t>
      </w:r>
      <w:r>
        <w:t>Leping jõustub viimase Poole allkirjastamisel või muul kirjalikku taasesitamist võimaldaval kinnitamisel ning kehtib tähtajatult, kui Rakenduslisas ei ole kokku lepitud teisiti.</w:t>
      </w:r>
    </w:p>
    <w:p>
      <w:pPr>
        <w:widowControl/>
        <w:spacing w:after="120" w:line="264" w:lineRule="auto"/>
        <w:ind w:left="504" w:hanging="504"/>
      </w:pPr>
      <w:r>
        <w:rPr>
          <w:b/>
        </w:rPr>
        <w:t xml:space="preserve">18.2. </w:t>
      </w:r>
      <w:r>
        <w:t>Rakenduslisa võib olla tähtajaline. Piloot lõpeb selles märgitud kuupäeval, kui Pooled ei kinnita pikendust või tootmiskasutusele üleminekut.</w:t>
      </w:r>
    </w:p>
    <w:p>
      <w:pPr>
        <w:widowControl/>
        <w:spacing w:after="120" w:line="264" w:lineRule="auto"/>
        <w:ind w:left="504" w:hanging="504"/>
      </w:pPr>
      <w:r>
        <w:rPr>
          <w:b/>
        </w:rPr>
        <w:t xml:space="preserve">18.3. </w:t>
      </w:r>
      <w:r>
        <w:t>Kumbki Pool võib tähtajatu lepingu või tähtajatu Rakenduslisa korralise etteteatamisega lõpetada 60 kalendripäeva ette, kui Rakenduslisas ei ole teistsugust tähtaega.</w:t>
      </w:r>
    </w:p>
    <w:p>
      <w:pPr>
        <w:widowControl/>
        <w:spacing w:after="120" w:line="264" w:lineRule="auto"/>
        <w:ind w:left="504" w:hanging="504"/>
      </w:pPr>
      <w:r>
        <w:rPr>
          <w:b/>
        </w:rPr>
        <w:t xml:space="preserve">18.4. </w:t>
      </w:r>
      <w:r>
        <w:t>Pool võib lepingu või mõjutatud Rakenduslisa erakorraliselt lõpetada, kui teine Pool:</w:t>
      </w:r>
    </w:p>
    <w:p>
      <w:pPr>
        <w:keepNext/>
        <w:spacing w:after="80"/>
        <w:ind w:left="792" w:hanging="432"/>
      </w:pPr>
      <w:r>
        <w:rPr>
          <w:b/>
        </w:rPr>
        <w:t xml:space="preserve">a) </w:t>
      </w:r>
      <w:r>
        <w:t>rikub oluliselt lepingut ega paranda rikkumist 30 kalendripäeva jooksul pärast kirjalikku teadet;</w:t>
      </w:r>
    </w:p>
    <w:p>
      <w:pPr>
        <w:keepNext/>
        <w:spacing w:after="80"/>
        <w:ind w:left="792" w:hanging="432"/>
      </w:pPr>
      <w:r>
        <w:rPr>
          <w:b/>
        </w:rPr>
        <w:t xml:space="preserve">b) </w:t>
      </w:r>
      <w:r>
        <w:t>rikub konfidentsiaalsust või andmekaitset viisil, mida ei ole võimalik parandada;</w:t>
      </w:r>
    </w:p>
    <w:p>
      <w:pPr>
        <w:keepNext/>
        <w:spacing w:after="80"/>
        <w:ind w:left="792" w:hanging="432"/>
      </w:pPr>
      <w:r>
        <w:rPr>
          <w:b/>
        </w:rPr>
        <w:t xml:space="preserve">c) </w:t>
      </w:r>
      <w:r>
        <w:t>muutub maksejõuetuks või lõpetab tegevuse;</w:t>
      </w:r>
    </w:p>
    <w:p>
      <w:pPr>
        <w:keepNext w:val="0"/>
        <w:spacing w:after="80"/>
        <w:ind w:left="792" w:hanging="432"/>
      </w:pPr>
      <w:r>
        <w:rPr>
          <w:b/>
        </w:rPr>
        <w:t xml:space="preserve">d) </w:t>
      </w:r>
      <w:r>
        <w:t>kaotab teenuse osutamiseks või kasutamiseks vajaliku õigusliku aluse.</w:t>
      </w:r>
    </w:p>
    <w:p>
      <w:pPr>
        <w:widowControl/>
        <w:spacing w:after="120" w:line="264" w:lineRule="auto"/>
        <w:ind w:left="504" w:hanging="504"/>
      </w:pPr>
      <w:r>
        <w:rPr>
          <w:b/>
        </w:rPr>
        <w:t xml:space="preserve">18.5. </w:t>
      </w:r>
      <w:r>
        <w:t>SotsiaalAI võib ligipääsu viivitamata ajutiselt piirata, kui see on vajalik käimasoleva turvaintsidendi, ilmse õigusvastase kasutuse, teiste kasutajate või süsteemi kaitseks. SotsiaalAI teavitab Organisatsiooni piirangu põhjusest ja eeldatavast kestusest esimesel võimalusel.</w:t>
      </w:r>
    </w:p>
    <w:p>
      <w:pPr>
        <w:widowControl/>
        <w:spacing w:after="120" w:line="264" w:lineRule="auto"/>
        <w:ind w:left="504" w:hanging="504"/>
      </w:pPr>
      <w:r>
        <w:rPr>
          <w:b/>
        </w:rPr>
        <w:t xml:space="preserve">18.6. </w:t>
      </w:r>
      <w:r>
        <w:t>Makseviivituse tõttu võib SotsiaalAI teenuse peatada pärast vähemalt 14-kalendripäevast täiendavat makseteadet. Peatamine ei tohi takistada Organisatsioonil kokkulepitud viisil enda andmeid kätte saamast, välja arvatud juhul, kui ligipääs ise põhjustaks turvariski.</w:t>
      </w:r>
    </w:p>
    <w:p>
      <w:pPr>
        <w:widowControl/>
        <w:spacing w:after="120" w:line="264" w:lineRule="auto"/>
        <w:ind w:left="504" w:hanging="504"/>
      </w:pPr>
      <w:r>
        <w:rPr>
          <w:b/>
        </w:rPr>
        <w:t xml:space="preserve">18.7. </w:t>
      </w:r>
      <w:r>
        <w:t>Lõpetamisel:</w:t>
      </w:r>
    </w:p>
    <w:p>
      <w:pPr>
        <w:keepNext/>
        <w:spacing w:after="80"/>
        <w:ind w:left="792" w:hanging="432"/>
      </w:pPr>
      <w:r>
        <w:rPr>
          <w:b/>
        </w:rPr>
        <w:t xml:space="preserve">a) </w:t>
      </w:r>
      <w:r>
        <w:t>uusi tööandmeid enam ei sisestata;</w:t>
      </w:r>
    </w:p>
    <w:p>
      <w:pPr>
        <w:keepNext/>
        <w:spacing w:after="80"/>
        <w:ind w:left="792" w:hanging="432"/>
      </w:pPr>
      <w:r>
        <w:rPr>
          <w:b/>
        </w:rPr>
        <w:t xml:space="preserve">b) </w:t>
      </w:r>
      <w:r>
        <w:t>Organisatsioon saab Rakenduslisas kokkulepitud ekspordi;</w:t>
      </w:r>
    </w:p>
    <w:p>
      <w:pPr>
        <w:keepNext/>
        <w:spacing w:after="80"/>
        <w:ind w:left="792" w:hanging="432"/>
      </w:pPr>
      <w:r>
        <w:rPr>
          <w:b/>
        </w:rPr>
        <w:t xml:space="preserve">c) </w:t>
      </w:r>
      <w:r>
        <w:t>SotsiaalAI kustutab Organisatsiooni tööandmed punkti 14 järgi;</w:t>
      </w:r>
    </w:p>
    <w:p>
      <w:pPr>
        <w:keepNext/>
        <w:spacing w:after="80"/>
        <w:ind w:left="792" w:hanging="432"/>
      </w:pPr>
      <w:r>
        <w:rPr>
          <w:b/>
        </w:rPr>
        <w:t xml:space="preserve">d) </w:t>
      </w:r>
      <w:r>
        <w:t>tasutakse kuni lõpetamiseni osutatud teenus;</w:t>
      </w:r>
    </w:p>
    <w:p>
      <w:pPr>
        <w:keepNext w:val="0"/>
        <w:spacing w:after="80"/>
        <w:ind w:left="792" w:hanging="432"/>
      </w:pPr>
      <w:r>
        <w:rPr>
          <w:b/>
        </w:rPr>
        <w:t xml:space="preserve">e) </w:t>
      </w:r>
      <w:r>
        <w:t>kehtima jäävad konfidentsiaalsuse, vastutuse, intellektuaalomandi, vaidluste ja kohustusliku säilitamise sätted.</w:t>
      </w:r>
    </w:p>
    <w:p>
      <w:pPr>
        <w:pStyle w:val="Heading1"/>
      </w:pPr>
      <w:r>
        <w:t>19. Vastutus</w:t>
      </w:r>
    </w:p>
    <w:p>
      <w:pPr>
        <w:widowControl/>
        <w:spacing w:after="120" w:line="264" w:lineRule="auto"/>
        <w:ind w:left="504" w:hanging="504"/>
      </w:pPr>
      <w:r>
        <w:rPr>
          <w:b/>
        </w:rPr>
        <w:t xml:space="preserve">19.1. </w:t>
      </w:r>
      <w:r>
        <w:t>Pool vastutab enda lepingurikkumisega teisele Poolele tekitatud otsese varalise kahju eest kohaldatava õiguse ja käesoleva lepingu alusel.</w:t>
      </w:r>
    </w:p>
    <w:p>
      <w:pPr>
        <w:widowControl/>
        <w:spacing w:after="120" w:line="264" w:lineRule="auto"/>
        <w:ind w:left="504" w:hanging="504"/>
      </w:pPr>
      <w:r>
        <w:rPr>
          <w:b/>
        </w:rPr>
        <w:t xml:space="preserve">19.2. </w:t>
      </w:r>
      <w:r>
        <w:t>Organisatsioon vastutab eelkõige:</w:t>
      </w:r>
    </w:p>
    <w:p>
      <w:pPr>
        <w:keepNext/>
        <w:spacing w:after="80"/>
        <w:ind w:left="792" w:hanging="432"/>
      </w:pPr>
      <w:r>
        <w:rPr>
          <w:b/>
        </w:rPr>
        <w:t xml:space="preserve">a) </w:t>
      </w:r>
      <w:r>
        <w:t>töötlemise eesmärgi ja õigusliku aluse eest;</w:t>
      </w:r>
    </w:p>
    <w:p>
      <w:pPr>
        <w:keepNext/>
        <w:spacing w:after="80"/>
        <w:ind w:left="792" w:hanging="432"/>
      </w:pPr>
      <w:r>
        <w:rPr>
          <w:b/>
        </w:rPr>
        <w:t xml:space="preserve">b) </w:t>
      </w:r>
      <w:r>
        <w:t>Kasutajate volitamise ja juhendamise eest;</w:t>
      </w:r>
    </w:p>
    <w:p>
      <w:pPr>
        <w:keepNext/>
        <w:spacing w:after="80"/>
        <w:ind w:left="792" w:hanging="432"/>
      </w:pPr>
      <w:r>
        <w:rPr>
          <w:b/>
        </w:rPr>
        <w:t xml:space="preserve">c) </w:t>
      </w:r>
      <w:r>
        <w:t>lubatud andmekategooriate ja kasutusviiside eest;</w:t>
      </w:r>
    </w:p>
    <w:p>
      <w:pPr>
        <w:keepNext/>
        <w:spacing w:after="80"/>
        <w:ind w:left="792" w:hanging="432"/>
      </w:pPr>
      <w:r>
        <w:rPr>
          <w:b/>
        </w:rPr>
        <w:t xml:space="preserve">d) </w:t>
      </w:r>
      <w:r>
        <w:t>SotsiaalAI väljundi kontrollimise ning lõplike professionaalsete ja ametlike otsuste eest;</w:t>
      </w:r>
    </w:p>
    <w:p>
      <w:pPr>
        <w:keepNext w:val="0"/>
        <w:spacing w:after="80"/>
        <w:ind w:left="792" w:hanging="432"/>
      </w:pPr>
      <w:r>
        <w:rPr>
          <w:b/>
        </w:rPr>
        <w:t xml:space="preserve">e) </w:t>
      </w:r>
      <w:r>
        <w:t>Organisatsiooni süsteemi üle kantud andmete edasise säilitamise ja kasutamise eest.</w:t>
      </w:r>
    </w:p>
    <w:p>
      <w:pPr>
        <w:widowControl/>
        <w:spacing w:after="120" w:line="264" w:lineRule="auto"/>
        <w:ind w:left="504" w:hanging="504"/>
      </w:pPr>
      <w:r>
        <w:rPr>
          <w:b/>
        </w:rPr>
        <w:t xml:space="preserve">19.3. </w:t>
      </w:r>
      <w:r>
        <w:t>SotsiaalAI vastutab eelkõige:</w:t>
      </w:r>
    </w:p>
    <w:p>
      <w:pPr>
        <w:keepNext/>
        <w:spacing w:after="80"/>
        <w:ind w:left="792" w:hanging="432"/>
      </w:pPr>
      <w:r>
        <w:rPr>
          <w:b/>
        </w:rPr>
        <w:t xml:space="preserve">a) </w:t>
      </w:r>
      <w:r>
        <w:t>teenuse osutamise eest kokkulepitud ulatuses;</w:t>
      </w:r>
    </w:p>
    <w:p>
      <w:pPr>
        <w:keepNext/>
        <w:spacing w:after="80"/>
        <w:ind w:left="792" w:hanging="432"/>
      </w:pPr>
      <w:r>
        <w:rPr>
          <w:b/>
        </w:rPr>
        <w:t xml:space="preserve">b) </w:t>
      </w:r>
      <w:r>
        <w:t>Organisatsiooni dokumenteeritud juhiste järgimise eest;</w:t>
      </w:r>
    </w:p>
    <w:p>
      <w:pPr>
        <w:keepNext/>
        <w:spacing w:after="80"/>
        <w:ind w:left="792" w:hanging="432"/>
      </w:pPr>
      <w:r>
        <w:rPr>
          <w:b/>
        </w:rPr>
        <w:t xml:space="preserve">c) </w:t>
      </w:r>
      <w:r>
        <w:t>kokkulepitud turvameetmete rakendamise eest;</w:t>
      </w:r>
    </w:p>
    <w:p>
      <w:pPr>
        <w:keepNext/>
        <w:spacing w:after="80"/>
        <w:ind w:left="792" w:hanging="432"/>
      </w:pPr>
      <w:r>
        <w:rPr>
          <w:b/>
        </w:rPr>
        <w:t xml:space="preserve">d) </w:t>
      </w:r>
      <w:r>
        <w:t>volitatud töötleja kohustuste eest;</w:t>
      </w:r>
    </w:p>
    <w:p>
      <w:pPr>
        <w:keepNext w:val="0"/>
        <w:spacing w:after="80"/>
        <w:ind w:left="792" w:hanging="432"/>
      </w:pPr>
      <w:r>
        <w:rPr>
          <w:b/>
        </w:rPr>
        <w:t xml:space="preserve">e) </w:t>
      </w:r>
      <w:r>
        <w:t>enda valitud alltöötlejate tegevuse eest lepingus ja õiguses sätestatud ulatuses.</w:t>
      </w:r>
    </w:p>
    <w:p>
      <w:pPr>
        <w:widowControl/>
        <w:spacing w:after="120" w:line="264" w:lineRule="auto"/>
        <w:ind w:left="504" w:hanging="504"/>
      </w:pPr>
      <w:r>
        <w:rPr>
          <w:b/>
        </w:rPr>
        <w:t xml:space="preserve">19.4. </w:t>
      </w:r>
      <w:r>
        <w:t>SotsiaalAI ei vastuta:</w:t>
      </w:r>
    </w:p>
    <w:p>
      <w:pPr>
        <w:keepNext/>
        <w:spacing w:after="80"/>
        <w:ind w:left="792" w:hanging="432"/>
      </w:pPr>
      <w:r>
        <w:rPr>
          <w:b/>
        </w:rPr>
        <w:t xml:space="preserve">a) </w:t>
      </w:r>
      <w:r>
        <w:t>Kasutaja poolt kontrollimata tehisintellekti väljundi kasutamise eest;</w:t>
      </w:r>
    </w:p>
    <w:p>
      <w:pPr>
        <w:keepNext/>
        <w:spacing w:after="80"/>
        <w:ind w:left="792" w:hanging="432"/>
      </w:pPr>
      <w:r>
        <w:rPr>
          <w:b/>
        </w:rPr>
        <w:t xml:space="preserve">b) </w:t>
      </w:r>
      <w:r>
        <w:t>Organisatsiooni ebaõige või õigusvastase juhise eest, kui SotsiaalAI ei pidanud selle õigusvastasusest mõistlikult teadma;</w:t>
      </w:r>
    </w:p>
    <w:p>
      <w:pPr>
        <w:keepNext/>
        <w:spacing w:after="80"/>
        <w:ind w:left="792" w:hanging="432"/>
      </w:pPr>
      <w:r>
        <w:rPr>
          <w:b/>
        </w:rPr>
        <w:t xml:space="preserve">c) </w:t>
      </w:r>
      <w:r>
        <w:t>Organisatsiooni või Kasutaja sisestatud vale, puuduliku või ülemäärase andme eest;</w:t>
      </w:r>
    </w:p>
    <w:p>
      <w:pPr>
        <w:keepNext/>
        <w:spacing w:after="80"/>
        <w:ind w:left="792" w:hanging="432"/>
      </w:pPr>
      <w:r>
        <w:rPr>
          <w:b/>
        </w:rPr>
        <w:t xml:space="preserve">d) </w:t>
      </w:r>
      <w:r>
        <w:t>välise registri, avaliku andmeallika või kolmanda isiku teenuse katkestuse või vea eest, mida SotsiaalAI ei kontrolli;</w:t>
      </w:r>
    </w:p>
    <w:p>
      <w:pPr>
        <w:keepNext w:val="0"/>
        <w:spacing w:after="80"/>
        <w:ind w:left="792" w:hanging="432"/>
      </w:pPr>
      <w:r>
        <w:rPr>
          <w:b/>
        </w:rPr>
        <w:t xml:space="preserve">e) </w:t>
      </w:r>
      <w:r>
        <w:t>saamata jäänud tulu ega muu kaudse kahju eest, välja arvatud juhul, kui selline piirang on seadusega keelatud.</w:t>
      </w:r>
    </w:p>
    <w:p>
      <w:pPr>
        <w:widowControl/>
        <w:spacing w:after="120" w:line="264" w:lineRule="auto"/>
        <w:ind w:left="504" w:hanging="504"/>
      </w:pPr>
      <w:r>
        <w:rPr>
          <w:b/>
        </w:rPr>
        <w:t xml:space="preserve">19.5. </w:t>
      </w:r>
      <w:r>
        <w:t>Kui Rakenduslisas ei ole kokku lepitud kõrgemat vastutuse ülempiiri, on kummagi Poole lepinguline koguvastutus ühe Rakenduslisa ja sellega seotud sündmuste eest piiratud summaga, mis vastab Organisatsiooni poolt mõjutatud Rakenduslisa alusel vastutuse aluseks olevale sündmusele eelnenud 12 kuu eest makstud ja maksmisele kuuluvatele teenustasudele, kuid mitte vähem kui 5000 euroga. Kui Rakenduslisa on kehtinud alla 12 kuu, võetakse arvesse selle kehtivuse algusest makstud ja maksmisele kuuluvad tasud ning ülejäänud perioodi puhul Rakenduslisas kokkulepitud esimese 12 kuu tasu.</w:t>
      </w:r>
    </w:p>
    <w:p>
      <w:pPr>
        <w:widowControl/>
        <w:spacing w:after="120" w:line="264" w:lineRule="auto"/>
        <w:ind w:left="504" w:hanging="504"/>
      </w:pPr>
      <w:r>
        <w:rPr>
          <w:b/>
        </w:rPr>
        <w:t xml:space="preserve">19.6. </w:t>
      </w:r>
      <w:r>
        <w:t>Vastutuse piirang ei kohaldu tahtliku rikkumise, raske hooletuse, konfidentsiaalsuskohustuse rikkumise, intellektuaalomandi õiguse rikkumise ega isikuandmete kaitse rikkumise suhtes ulatuses, milles piiramine on seadusega keelatud.</w:t>
      </w:r>
    </w:p>
    <w:p>
      <w:pPr>
        <w:widowControl/>
        <w:spacing w:after="120" w:line="264" w:lineRule="auto"/>
        <w:ind w:left="504" w:hanging="504"/>
      </w:pPr>
      <w:r>
        <w:rPr>
          <w:b/>
        </w:rPr>
        <w:t xml:space="preserve">19.7. </w:t>
      </w:r>
      <w:r>
        <w:t>Pool võtab mõistlikud meetmed kahju ennetamiseks ja vähendamiseks ning teavitab teist Poolt kahju tekkimise ohust põhjendamatu viivituseta.</w:t>
      </w:r>
    </w:p>
    <w:p>
      <w:pPr>
        <w:pStyle w:val="Heading1"/>
      </w:pPr>
      <w:r>
        <w:t>20. Lepingu muutmine ja versioonihaldus</w:t>
      </w:r>
    </w:p>
    <w:p>
      <w:pPr>
        <w:widowControl/>
        <w:spacing w:after="120" w:line="264" w:lineRule="auto"/>
        <w:ind w:left="504" w:hanging="504"/>
      </w:pPr>
      <w:r>
        <w:rPr>
          <w:b/>
        </w:rPr>
        <w:t xml:space="preserve">20.1. </w:t>
      </w:r>
      <w:r>
        <w:t>Lepingu ja Rakenduslisa muudatus kehtib, kui Pooled on selle kirjalikult või kirjalikku taasesitamist võimaldavas vormis kinnitanud.</w:t>
      </w:r>
    </w:p>
    <w:p>
      <w:pPr>
        <w:widowControl/>
        <w:spacing w:after="120" w:line="264" w:lineRule="auto"/>
        <w:ind w:left="504" w:hanging="504"/>
      </w:pPr>
      <w:r>
        <w:rPr>
          <w:b/>
        </w:rPr>
        <w:t xml:space="preserve">20.2. </w:t>
      </w:r>
      <w:r>
        <w:t>SotsiaalAI võib ühepoolselt uuendada kontaktandmeid, tehnilise toe korda, alltöötlejate nimekirja punktis 10 sätestatud korras ning mitteolulist tehnilist kirjeldust, kui muudatus ei vähenda Organisatsiooni õigusi ega muuda töötlemise eesmärki või andmerolli.</w:t>
      </w:r>
    </w:p>
    <w:p>
      <w:pPr>
        <w:widowControl/>
        <w:spacing w:after="120" w:line="264" w:lineRule="auto"/>
        <w:ind w:left="504" w:hanging="504"/>
      </w:pPr>
      <w:r>
        <w:rPr>
          <w:b/>
        </w:rPr>
        <w:t xml:space="preserve">20.3. </w:t>
      </w:r>
      <w:r>
        <w:t>SotsiaalAI teatab muudest kavandatud üldtingimuste muudatustest vähemalt 30 kalendripäeva ette. Kui muudatus on Organisatsioonile oluline ja Organisatsioon ei nõustu, võib Organisatsioon mõjutatud Rakenduslisa enne muudatuse jõustumist lõpetada.</w:t>
      </w:r>
    </w:p>
    <w:p>
      <w:pPr>
        <w:widowControl/>
        <w:spacing w:after="120" w:line="264" w:lineRule="auto"/>
        <w:ind w:left="504" w:hanging="504"/>
      </w:pPr>
      <w:r>
        <w:rPr>
          <w:b/>
        </w:rPr>
        <w:t xml:space="preserve">20.4. </w:t>
      </w:r>
      <w:r>
        <w:t>Isikuandmete töötlemise eesmärki, põhiliiki, andmerolli, eriliigiliste andmete kasutust või Organisatsiooni olulist juhist ei muudeta ühepoolselt. Selline muudatus vajab Poolte kinnitust.</w:t>
      </w:r>
    </w:p>
    <w:p>
      <w:pPr>
        <w:widowControl/>
        <w:spacing w:after="120" w:line="264" w:lineRule="auto"/>
        <w:ind w:left="504" w:hanging="504"/>
      </w:pPr>
      <w:r>
        <w:rPr>
          <w:b/>
        </w:rPr>
        <w:t xml:space="preserve">20.5. </w:t>
      </w:r>
      <w:r>
        <w:t>Kiire turvapaik, seadusest tulenev kohustus või teenuse säilitamiseks vajalik avariimuudatus võib jõustuda kohe. SotsiaalAI teavitab Organisatsiooni esimesel võimalusel ning muudab Rakenduslisa, kui avariimuudatus mõjutab püsivalt teenuse ulatust või andmetöötlust.</w:t>
      </w:r>
    </w:p>
    <w:p>
      <w:pPr>
        <w:widowControl/>
        <w:spacing w:after="120" w:line="264" w:lineRule="auto"/>
        <w:ind w:left="504" w:hanging="504"/>
      </w:pPr>
      <w:r>
        <w:rPr>
          <w:b/>
        </w:rPr>
        <w:t xml:space="preserve">20.6. </w:t>
      </w:r>
      <w:r>
        <w:t>Uus Moodul ei aktiveeru üksnes lepingu või platvormi üldversiooni muutumise tõttu. Selle aktiveerimiseks muudetakse Rakenduslisa.</w:t>
      </w:r>
    </w:p>
    <w:p>
      <w:pPr>
        <w:widowControl/>
        <w:spacing w:after="120" w:line="264" w:lineRule="auto"/>
        <w:ind w:left="504" w:hanging="504"/>
      </w:pPr>
      <w:r>
        <w:rPr>
          <w:b/>
        </w:rPr>
        <w:t xml:space="preserve">20.7. </w:t>
      </w:r>
      <w:r>
        <w:t>SotsiaalAI peab lepingu versioonide registrit, millest nähtub vähemalt versiooni kuupäev, jõustumine ja oluliste muudatuste kokkuvõte. Organisatsioonile kohaldub viimane tema kinnitatud versioon.</w:t>
      </w:r>
    </w:p>
    <w:p>
      <w:pPr>
        <w:pStyle w:val="Heading1"/>
      </w:pPr>
      <w:r>
        <w:t>21. Teated, kohaldatav õigus ja vaidlused</w:t>
      </w:r>
    </w:p>
    <w:p>
      <w:pPr>
        <w:widowControl/>
        <w:spacing w:after="120" w:line="264" w:lineRule="auto"/>
        <w:ind w:left="504" w:hanging="504"/>
      </w:pPr>
      <w:r>
        <w:rPr>
          <w:b/>
        </w:rPr>
        <w:t xml:space="preserve">21.1. </w:t>
      </w:r>
      <w:r>
        <w:t>Lepingulised teated saadetakse Poolte lepingulistele kontaktidele. Andmekaitse- ja turvateated saadetakse vastavatele erikontaktidele. Kontaktimuutusest teatatakse viie tööpäeva jooksul.</w:t>
      </w:r>
    </w:p>
    <w:p>
      <w:pPr>
        <w:widowControl/>
        <w:spacing w:after="120" w:line="264" w:lineRule="auto"/>
        <w:ind w:left="504" w:hanging="504"/>
      </w:pPr>
      <w:r>
        <w:rPr>
          <w:b/>
        </w:rPr>
        <w:t xml:space="preserve">21.2. </w:t>
      </w:r>
      <w:r>
        <w:t>Igapäevane teenindussuhtlus võib toimuda e-posti või platvormi kaudu. Lepingu lõpetamise, olulise rikkumise, alltöötleja vastuväite ja andmekaitsejuhise teade peab olema kirjalikku taasesitamist võimaldavas vormis.</w:t>
      </w:r>
    </w:p>
    <w:p>
      <w:pPr>
        <w:widowControl/>
        <w:spacing w:after="120" w:line="264" w:lineRule="auto"/>
        <w:ind w:left="504" w:hanging="504"/>
      </w:pPr>
      <w:r>
        <w:rPr>
          <w:b/>
        </w:rPr>
        <w:t xml:space="preserve">21.3. </w:t>
      </w:r>
      <w:r>
        <w:t>Lepingule kohaldub Eesti õigus.</w:t>
      </w:r>
    </w:p>
    <w:p>
      <w:pPr>
        <w:widowControl/>
        <w:spacing w:after="120" w:line="264" w:lineRule="auto"/>
        <w:ind w:left="504" w:hanging="504"/>
      </w:pPr>
      <w:r>
        <w:rPr>
          <w:b/>
        </w:rPr>
        <w:t xml:space="preserve">21.4. </w:t>
      </w:r>
      <w:r>
        <w:t>Pooled lahendavad erimeelsuse esmalt heas usus läbirääkimistega. Kui kokkulepet ei saavutata 30 kalendripäeva jooksul, lahendatakse vaidlus Eesti pädevas kohtus. Kui Organisatsioonile kohalduv kohustuslik kohtualluvus ei sätesta teisiti, on kohtualluvus Harju Maakohus.</w:t>
      </w:r>
    </w:p>
    <w:p>
      <w:pPr>
        <w:widowControl/>
        <w:spacing w:after="120" w:line="264" w:lineRule="auto"/>
        <w:ind w:left="504" w:hanging="504"/>
      </w:pPr>
      <w:r>
        <w:rPr>
          <w:b/>
        </w:rPr>
        <w:t xml:space="preserve">21.5. </w:t>
      </w:r>
      <w:r>
        <w:t>Lepingu ametlik keel on eesti keel. Tõlge on abistav ning vastuolu korral lähtutakse eestikeelsest tekstist.</w:t>
      </w:r>
    </w:p>
    <w:p>
      <w:pPr>
        <w:widowControl/>
        <w:spacing w:after="120" w:line="264" w:lineRule="auto"/>
        <w:ind w:left="504" w:hanging="504"/>
      </w:pPr>
      <w:r>
        <w:rPr>
          <w:b/>
        </w:rPr>
        <w:t xml:space="preserve">21.6. </w:t>
      </w:r>
      <w:r>
        <w:t>Pool ei vastuta kohustuse rikkumise eest ulatuses, milles rikkumise põhjustas ettenägematu ja Poole kontrolli alt väljas olev vääramatu jõud. Rahapuudus, töötajapuudus või alltöövõtja tavapärane tõrge ei ole iseenesest vääramatu jõud.</w:t>
      </w:r>
    </w:p>
    <w:p>
      <w:pPr>
        <w:pStyle w:val="Heading1"/>
      </w:pPr>
      <w:r>
        <w:t>22. Dokumentide prioriteet ja terviklikkus</w:t>
      </w:r>
    </w:p>
    <w:p>
      <w:pPr>
        <w:widowControl/>
        <w:spacing w:after="120" w:line="264" w:lineRule="auto"/>
        <w:ind w:left="504" w:hanging="504"/>
      </w:pPr>
      <w:r>
        <w:rPr>
          <w:b/>
        </w:rPr>
        <w:t xml:space="preserve">22.1. </w:t>
      </w:r>
      <w:r>
        <w:t>Lepingu osad on:</w:t>
      </w:r>
    </w:p>
    <w:p>
      <w:pPr>
        <w:keepNext/>
        <w:spacing w:after="80"/>
        <w:ind w:left="792" w:hanging="432"/>
      </w:pPr>
      <w:r>
        <w:rPr>
          <w:b/>
        </w:rPr>
        <w:t xml:space="preserve">a) </w:t>
      </w:r>
      <w:r>
        <w:t>põhitekst;</w:t>
      </w:r>
    </w:p>
    <w:p>
      <w:pPr>
        <w:keepNext/>
        <w:spacing w:after="80"/>
        <w:ind w:left="792" w:hanging="432"/>
      </w:pPr>
      <w:r>
        <w:rPr>
          <w:b/>
        </w:rPr>
        <w:t xml:space="preserve">b) </w:t>
      </w:r>
      <w:r>
        <w:t>lisa 1 – isikuandmete töötlemise kirjeldus;</w:t>
      </w:r>
    </w:p>
    <w:p>
      <w:pPr>
        <w:keepNext/>
        <w:spacing w:after="80"/>
        <w:ind w:left="792" w:hanging="432"/>
      </w:pPr>
      <w:r>
        <w:rPr>
          <w:b/>
        </w:rPr>
        <w:t xml:space="preserve">c) </w:t>
      </w:r>
      <w:r>
        <w:t>lisa 2 – Moodulite, andmerollide ja ligipääsude maatriks;</w:t>
      </w:r>
    </w:p>
    <w:p>
      <w:pPr>
        <w:keepNext/>
        <w:spacing w:after="80"/>
        <w:ind w:left="792" w:hanging="432"/>
      </w:pPr>
      <w:r>
        <w:rPr>
          <w:b/>
        </w:rPr>
        <w:t xml:space="preserve">d) </w:t>
      </w:r>
      <w:r>
        <w:t>lisa 3 – alltöötlejad ja muud välised teenuseosutajad;</w:t>
      </w:r>
    </w:p>
    <w:p>
      <w:pPr>
        <w:keepNext/>
        <w:spacing w:after="80"/>
        <w:ind w:left="792" w:hanging="432"/>
      </w:pPr>
      <w:r>
        <w:rPr>
          <w:b/>
        </w:rPr>
        <w:t xml:space="preserve">e) </w:t>
      </w:r>
      <w:r>
        <w:t>lisa 4 – tehnilised ja korralduslikud turvameetmed;</w:t>
      </w:r>
    </w:p>
    <w:p>
      <w:pPr>
        <w:keepNext/>
        <w:spacing w:after="80"/>
        <w:ind w:left="792" w:hanging="432"/>
      </w:pPr>
      <w:r>
        <w:rPr>
          <w:b/>
        </w:rPr>
        <w:t xml:space="preserve">f) </w:t>
      </w:r>
      <w:r>
        <w:t>lisa 5 – säilitamise, ekspordi ja kustutamise tabel;</w:t>
      </w:r>
    </w:p>
    <w:p>
      <w:pPr>
        <w:keepNext/>
        <w:spacing w:after="80"/>
        <w:ind w:left="792" w:hanging="432"/>
      </w:pPr>
      <w:r>
        <w:rPr>
          <w:b/>
        </w:rPr>
        <w:t xml:space="preserve">g) </w:t>
      </w:r>
      <w:r>
        <w:t>lisa 6 – Aktiveerimis- ja rakenduslisa vorm;</w:t>
      </w:r>
    </w:p>
    <w:p>
      <w:pPr>
        <w:keepNext w:val="0"/>
        <w:spacing w:after="80"/>
        <w:ind w:left="792" w:hanging="432"/>
      </w:pPr>
      <w:r>
        <w:rPr>
          <w:b/>
        </w:rPr>
        <w:t xml:space="preserve">h) </w:t>
      </w:r>
      <w:r>
        <w:t>lisa 7 – kasutuselevõtu kontrollnimekiri.</w:t>
      </w:r>
    </w:p>
    <w:p>
      <w:pPr>
        <w:widowControl/>
        <w:spacing w:after="120" w:line="264" w:lineRule="auto"/>
        <w:ind w:left="504" w:hanging="504"/>
      </w:pPr>
      <w:r>
        <w:rPr>
          <w:b/>
        </w:rPr>
        <w:t xml:space="preserve">22.2. </w:t>
      </w:r>
      <w:r>
        <w:t>Vastuolu korral on prioriteet:</w:t>
      </w:r>
    </w:p>
    <w:p>
      <w:pPr>
        <w:keepNext/>
        <w:spacing w:after="80"/>
        <w:ind w:left="792" w:hanging="432"/>
      </w:pPr>
      <w:r>
        <w:rPr>
          <w:b/>
        </w:rPr>
        <w:t xml:space="preserve">a) </w:t>
      </w:r>
      <w:r>
        <w:t>kohustuslik õigus;</w:t>
      </w:r>
    </w:p>
    <w:p>
      <w:pPr>
        <w:keepNext/>
        <w:spacing w:after="80"/>
        <w:ind w:left="792" w:hanging="432"/>
      </w:pPr>
      <w:r>
        <w:rPr>
          <w:b/>
        </w:rPr>
        <w:t xml:space="preserve">b) </w:t>
      </w:r>
      <w:r>
        <w:t>Poolte kinnitatud Rakenduslisa nende konkreetsete parameetrite osas, mille põhitekst või lisad 1–5 on sõnaselgelt jätnud Rakenduslisas määratavaks, sealhulgas kasutusrežiim, Moodulid, kasutajate ring, andmekategooriad, tegelikule töövoole vastavad andmerollid, ligipääsud, säilitustähtajad, tehnilised seadistused, hind, teenustase ja rangemad andmekaitsevalikud;</w:t>
      </w:r>
    </w:p>
    <w:p>
      <w:pPr>
        <w:keepNext/>
        <w:spacing w:after="80"/>
        <w:ind w:left="792" w:hanging="432"/>
      </w:pPr>
      <w:r>
        <w:rPr>
          <w:b/>
        </w:rPr>
        <w:t xml:space="preserve">c) </w:t>
      </w:r>
      <w:r>
        <w:t>isikuandmete töötlemise kaitsetaseme ja muude Rakenduslisale sõnaselgelt delegeerimata küsimuste osas lepingu punktid 6–15 ning lisad 1–5;</w:t>
      </w:r>
    </w:p>
    <w:p>
      <w:pPr>
        <w:keepNext/>
        <w:spacing w:after="80"/>
        <w:ind w:left="792" w:hanging="432"/>
      </w:pPr>
      <w:r>
        <w:rPr>
          <w:b/>
        </w:rPr>
        <w:t xml:space="preserve">d) </w:t>
      </w:r>
      <w:r>
        <w:t>põhitekst;</w:t>
      </w:r>
    </w:p>
    <w:p>
      <w:pPr>
        <w:keepNext w:val="0"/>
        <w:spacing w:after="80"/>
        <w:ind w:left="792" w:hanging="432"/>
      </w:pPr>
      <w:r>
        <w:rPr>
          <w:b/>
        </w:rPr>
        <w:t xml:space="preserve">e) </w:t>
      </w:r>
      <w:r>
        <w:t>muud teenuse kirjeldused ja kasutusjuhised.</w:t>
      </w:r>
    </w:p>
    <w:p>
      <w:pPr>
        <w:widowControl/>
        <w:spacing w:after="120" w:line="264" w:lineRule="auto"/>
        <w:ind w:left="504" w:hanging="504"/>
      </w:pPr>
      <w:r>
        <w:rPr>
          <w:b/>
        </w:rPr>
        <w:t xml:space="preserve">22.3. </w:t>
      </w:r>
      <w:r>
        <w:t>Rakenduslisa ei või vähendada Andmekaitseõigusest tulenevat kaitset. Kui Rakenduslisas on andmete suhtes rangem piirang, kohaldatakse rangemat piirangut.</w:t>
      </w:r>
    </w:p>
    <w:p>
      <w:pPr>
        <w:widowControl/>
        <w:spacing w:after="120" w:line="264" w:lineRule="auto"/>
        <w:ind w:left="504" w:hanging="504"/>
      </w:pPr>
      <w:r>
        <w:rPr>
          <w:b/>
        </w:rPr>
        <w:t xml:space="preserve">22.4. </w:t>
      </w:r>
      <w:r>
        <w:t>Leping ja kinnitatud Rakenduslisad moodustavad Poolte vahel SotsiaalAI organisatsioonikasutuse kohta tervikliku kokkuleppe ning asendavad sama eseme kohta varasemad kokkulepped alates uue lepingu jõustumisest. Enne jõustumist toimunud töötlemise õiguspärasust hinnatakse sellel ajal kehtinud dokumentide alusel.</w:t>
      </w:r>
    </w:p>
    <w:p>
      <w:pPr>
        <w:pStyle w:val="Heading1"/>
      </w:pPr>
      <w:r>
        <w:t>23. Allkirjad</w:t>
      </w:r>
    </w:p>
    <w:p>
      <w:pPr>
        <w:keepNext w:val="0"/>
      </w:pPr>
      <w:r>
        <w:t>Pooled kinnitavad, et neil on lepingu sõlmimiseks vajalik pädevus ning nad on lepingu ja valitud Rakenduslisa läbi vaadanud.</w:t>
      </w:r>
    </w:p>
    <w:p>
      <w:pPr>
        <w:pStyle w:val="Heading2"/>
      </w:pPr>
      <w:r>
        <w:t>SotsiaalAI OÜ</w:t>
      </w:r>
    </w:p>
    <w:p>
      <w:pPr>
        <w:keepNext w:val="0"/>
      </w:pPr>
      <w:r>
        <w:t>Nimi: Laur Raudsoo</w:t>
      </w:r>
    </w:p>
    <w:p>
      <w:pPr>
        <w:keepNext w:val="0"/>
      </w:pPr>
      <w:r>
        <w:t>Roll: juhatuse liige</w:t>
      </w:r>
    </w:p>
    <w:p>
      <w:pPr>
        <w:keepNext w:val="0"/>
      </w:pPr>
      <w:r>
        <w:t>Kuupäev: ____________________________________________</w:t>
      </w:r>
    </w:p>
    <w:p>
      <w:pPr>
        <w:keepNext w:val="0"/>
      </w:pPr>
      <w:r>
        <w:t>Allkiri: _____________________________________________</w:t>
      </w:r>
    </w:p>
    <w:p>
      <w:pPr>
        <w:pStyle w:val="Heading2"/>
      </w:pPr>
      <w:r>
        <w:t>Organisatsioon</w:t>
      </w:r>
    </w:p>
    <w:p>
      <w:pPr>
        <w:keepNext w:val="0"/>
      </w:pPr>
      <w:r>
        <w:t>Nimi: ______________________________________________</w:t>
      </w:r>
    </w:p>
    <w:p>
      <w:pPr>
        <w:keepNext w:val="0"/>
      </w:pPr>
      <w:r>
        <w:t>Roll ja esindusõiguse alus: ___________________________</w:t>
      </w:r>
    </w:p>
    <w:p>
      <w:pPr>
        <w:keepNext w:val="0"/>
      </w:pPr>
      <w:r>
        <w:t>Kuupäev: ____________________________________________</w:t>
      </w:r>
    </w:p>
    <w:p>
      <w:pPr>
        <w:keepNext w:val="0"/>
      </w:pPr>
      <w:r>
        <w:t>Allkiri: _____________________________________________</w:t>
      </w:r>
    </w:p>
    <w:p>
      <w:pPr>
        <w:pStyle w:val="Heading1"/>
        <w:pageBreakBefore/>
      </w:pPr>
      <w:r>
        <w:t>Lisa 1. Isikuandmete töötlemise kirjeldus</w:t>
      </w:r>
    </w:p>
    <w:p>
      <w:pPr>
        <w:pStyle w:val="Heading2"/>
      </w:pPr>
      <w:r>
        <w:t>1. Töötlemise ese</w:t>
      </w:r>
    </w:p>
    <w:p>
      <w:pPr>
        <w:keepNext w:val="0"/>
      </w:pPr>
      <w:r>
        <w:t>SotsiaalAI organisatsioonikasutuse tehniline võimaldamine Rakenduslisas valitud Moodulites, sealhulgas andmete vastuvõtmine, säilitamine, struktureerimine, otsimine, kuvamine, muutmine, jagamine, eksport, tehisintellekti abil analüüsimine ja väljundi koostamine, logimine, varundamine ning kustutamine.</w:t>
      </w:r>
    </w:p>
    <w:p>
      <w:pPr>
        <w:pStyle w:val="Heading2"/>
      </w:pPr>
      <w:r>
        <w:t>2. Töötlemise kestus</w:t>
      </w:r>
    </w:p>
    <w:p>
      <w:pPr>
        <w:keepNext w:val="0"/>
      </w:pPr>
      <w:r>
        <w:t>Rakenduslisa kehtivusaeg ja sellele järgnev lisas 5 kirjeldatud ekspordi-, kustutamis- või kohustusliku säilitamise aeg.</w:t>
      </w:r>
    </w:p>
    <w:p>
      <w:pPr>
        <w:pStyle w:val="Heading2"/>
      </w:pPr>
      <w:r>
        <w:t>3. Töötlemise eesmärgid</w:t>
      </w:r>
    </w:p>
    <w:p>
      <w:pPr>
        <w:keepNext/>
      </w:pPr>
      <w:r>
        <w:t>Eesmärgid valitakse Rakenduslisas. Need võivad olla:</w:t>
      </w:r>
    </w:p>
    <w:p>
      <w:pPr>
        <w:keepNext/>
        <w:spacing w:after="80"/>
        <w:ind w:left="792" w:hanging="432"/>
      </w:pPr>
      <w:r>
        <w:rPr>
          <w:b/>
        </w:rPr>
        <w:t xml:space="preserve">a) </w:t>
      </w:r>
      <w:r>
        <w:t>spetsialisti töö toetamine;</w:t>
      </w:r>
    </w:p>
    <w:p>
      <w:pPr>
        <w:keepNext/>
        <w:spacing w:after="80"/>
        <w:ind w:left="792" w:hanging="432"/>
      </w:pPr>
      <w:r>
        <w:rPr>
          <w:b/>
        </w:rPr>
        <w:t xml:space="preserve">b) </w:t>
      </w:r>
      <w:r>
        <w:t>pöördumise või kohtumise ettevalmistamine;</w:t>
      </w:r>
    </w:p>
    <w:p>
      <w:pPr>
        <w:keepNext/>
        <w:spacing w:after="80"/>
        <w:ind w:left="792" w:hanging="432"/>
      </w:pPr>
      <w:r>
        <w:rPr>
          <w:b/>
        </w:rPr>
        <w:t xml:space="preserve">c) </w:t>
      </w:r>
      <w:r>
        <w:t>dokumenteerimine ja aruandluse lähteandmete loomine;</w:t>
      </w:r>
    </w:p>
    <w:p>
      <w:pPr>
        <w:keepNext/>
        <w:spacing w:after="80"/>
        <w:ind w:left="792" w:hanging="432"/>
      </w:pPr>
      <w:r>
        <w:rPr>
          <w:b/>
        </w:rPr>
        <w:t xml:space="preserve">d) </w:t>
      </w:r>
      <w:r>
        <w:t>välitöö või teenuse osutamise korraldamine;</w:t>
      </w:r>
    </w:p>
    <w:p>
      <w:pPr>
        <w:keepNext/>
        <w:spacing w:after="80"/>
        <w:ind w:left="792" w:hanging="432"/>
      </w:pPr>
      <w:r>
        <w:rPr>
          <w:b/>
        </w:rPr>
        <w:t xml:space="preserve">e) </w:t>
      </w:r>
      <w:r>
        <w:t>turvaline professionaalne koostöö;</w:t>
      </w:r>
    </w:p>
    <w:p>
      <w:pPr>
        <w:keepNext/>
        <w:spacing w:after="80"/>
        <w:ind w:left="792" w:hanging="432"/>
      </w:pPr>
      <w:r>
        <w:rPr>
          <w:b/>
        </w:rPr>
        <w:t xml:space="preserve">f) </w:t>
      </w:r>
      <w:r>
        <w:t>teabe leidmine ja dokumentide analüüs;</w:t>
      </w:r>
    </w:p>
    <w:p>
      <w:pPr>
        <w:keepNext/>
        <w:spacing w:after="80"/>
        <w:ind w:left="792" w:hanging="432"/>
      </w:pPr>
      <w:r>
        <w:rPr>
          <w:b/>
        </w:rPr>
        <w:t xml:space="preserve">g) </w:t>
      </w:r>
      <w:r>
        <w:t>Organisatsioonile üle antud teabe vastuvõtt;</w:t>
      </w:r>
    </w:p>
    <w:p>
      <w:pPr>
        <w:keepNext w:val="0"/>
        <w:spacing w:after="80"/>
        <w:ind w:left="792" w:hanging="432"/>
      </w:pPr>
      <w:r>
        <w:rPr>
          <w:b/>
        </w:rPr>
        <w:t xml:space="preserve">h) </w:t>
      </w:r>
      <w:r>
        <w:t>muu Rakenduslisas täpselt kirjeldatud eesmärk.</w:t>
      </w:r>
    </w:p>
    <w:p>
      <w:pPr>
        <w:pStyle w:val="Heading2"/>
      </w:pPr>
      <w:r>
        <w:t>4. Töötlemise laad</w:t>
      </w:r>
    </w:p>
    <w:p>
      <w:pPr>
        <w:keepNext w:val="0"/>
      </w:pPr>
      <w:r>
        <w:t>Kogumine, vastuvõtmine, sisestamine, salvestamine, lugemine, korrastamine, struktureerimine, parandamine, otsimine, analüüsimine, transkribeerimine, väljundi koostamine, kasutajale kuvamine, valitud saajale edastamine, eksportimine, ligipääsu piiramine, logimine, varundamine ja kustutamine.</w:t>
      </w:r>
    </w:p>
    <w:p>
      <w:pPr>
        <w:keepNext w:val="0"/>
      </w:pPr>
      <w:r>
        <w:t>Heli salvestamine ei kuulu vaikimisi töötlemise laadi ning lisandub ainult punkti 15 ja Rakenduslisa alusel.</w:t>
      </w:r>
    </w:p>
    <w:p>
      <w:pPr>
        <w:pStyle w:val="Heading2"/>
      </w:pPr>
      <w:r>
        <w:t>5. Andmesubjektide kategooriad</w:t>
      </w:r>
    </w:p>
    <w:p>
      <w:pPr>
        <w:keepNext/>
      </w:pPr>
      <w:r>
        <w:t>Sõltuvalt valitud Moodulist:</w:t>
      </w:r>
    </w:p>
    <w:p>
      <w:pPr>
        <w:keepNext/>
        <w:spacing w:after="80"/>
        <w:ind w:left="792" w:hanging="432"/>
      </w:pPr>
      <w:r>
        <w:rPr>
          <w:b/>
        </w:rPr>
        <w:t xml:space="preserve">a) </w:t>
      </w:r>
      <w:r>
        <w:t>Organisatsiooni töötajad, ametnikud ja lepingulised Kasutajad;</w:t>
      </w:r>
    </w:p>
    <w:p>
      <w:pPr>
        <w:keepNext/>
        <w:spacing w:after="80"/>
        <w:ind w:left="792" w:hanging="432"/>
      </w:pPr>
      <w:r>
        <w:rPr>
          <w:b/>
        </w:rPr>
        <w:t xml:space="preserve">b) </w:t>
      </w:r>
      <w:r>
        <w:t>Organisatsiooni poole pöörduvad või teenust saavad inimesed;</w:t>
      </w:r>
    </w:p>
    <w:p>
      <w:pPr>
        <w:keepNext/>
        <w:spacing w:after="80"/>
        <w:ind w:left="792" w:hanging="432"/>
      </w:pPr>
      <w:r>
        <w:rPr>
          <w:b/>
        </w:rPr>
        <w:t xml:space="preserve">c) </w:t>
      </w:r>
      <w:r>
        <w:t>nende lähedased, esindajad ja kontaktisikud;</w:t>
      </w:r>
    </w:p>
    <w:p>
      <w:pPr>
        <w:keepNext/>
        <w:spacing w:after="80"/>
        <w:ind w:left="792" w:hanging="432"/>
      </w:pPr>
      <w:r>
        <w:rPr>
          <w:b/>
        </w:rPr>
        <w:t xml:space="preserve">d) </w:t>
      </w:r>
      <w:r>
        <w:t>teenuseosutajate, partnerite ja teiste asutuste töötajad;</w:t>
      </w:r>
    </w:p>
    <w:p>
      <w:pPr>
        <w:keepNext/>
        <w:spacing w:after="80"/>
        <w:ind w:left="792" w:hanging="432"/>
      </w:pPr>
      <w:r>
        <w:rPr>
          <w:b/>
        </w:rPr>
        <w:t xml:space="preserve">e) </w:t>
      </w:r>
      <w:r>
        <w:t>professionaalses koostööruumis osalejad;</w:t>
      </w:r>
    </w:p>
    <w:p>
      <w:pPr>
        <w:keepNext w:val="0"/>
        <w:spacing w:after="80"/>
        <w:ind w:left="792" w:hanging="432"/>
      </w:pPr>
      <w:r>
        <w:rPr>
          <w:b/>
        </w:rPr>
        <w:t xml:space="preserve">f) </w:t>
      </w:r>
      <w:r>
        <w:t>muud Rakenduslisas nimetatud isikud.</w:t>
      </w:r>
    </w:p>
    <w:p>
      <w:pPr>
        <w:pStyle w:val="Heading2"/>
      </w:pPr>
      <w:r>
        <w:t>6. Isikuandmete kategooriad</w:t>
      </w:r>
    </w:p>
    <w:p>
      <w:pPr>
        <w:keepNext/>
      </w:pPr>
      <w:r>
        <w:t>Sõltuvalt valitud Moodulist:</w:t>
      </w:r>
    </w:p>
    <w:p>
      <w:pPr>
        <w:keepNext/>
        <w:spacing w:after="80"/>
        <w:ind w:left="792" w:hanging="432"/>
      </w:pPr>
      <w:r>
        <w:rPr>
          <w:b/>
        </w:rPr>
        <w:t xml:space="preserve">a) </w:t>
      </w:r>
      <w:r>
        <w:t>nimi, kontaktandmed, kasutajakonto ja roll;</w:t>
      </w:r>
    </w:p>
    <w:p>
      <w:pPr>
        <w:keepNext/>
        <w:spacing w:after="80"/>
        <w:ind w:left="792" w:hanging="432"/>
      </w:pPr>
      <w:r>
        <w:rPr>
          <w:b/>
        </w:rPr>
        <w:t xml:space="preserve">b) </w:t>
      </w:r>
      <w:r>
        <w:t>töökoht, amet ja professionaalse koostöö andmed;</w:t>
      </w:r>
    </w:p>
    <w:p>
      <w:pPr>
        <w:keepNext/>
        <w:spacing w:after="80"/>
        <w:ind w:left="792" w:hanging="432"/>
      </w:pPr>
      <w:r>
        <w:rPr>
          <w:b/>
        </w:rPr>
        <w:t xml:space="preserve">c) </w:t>
      </w:r>
      <w:r>
        <w:t>pöördumise, teenuse, juhtumi, kohtumise või tööülesande kirjeldus;</w:t>
      </w:r>
    </w:p>
    <w:p>
      <w:pPr>
        <w:keepNext/>
        <w:spacing w:after="80"/>
        <w:ind w:left="792" w:hanging="432"/>
      </w:pPr>
      <w:r>
        <w:rPr>
          <w:b/>
        </w:rPr>
        <w:t xml:space="preserve">d) </w:t>
      </w:r>
      <w:r>
        <w:t>dokumentide ja failide sisu;</w:t>
      </w:r>
    </w:p>
    <w:p>
      <w:pPr>
        <w:keepNext/>
        <w:spacing w:after="80"/>
        <w:ind w:left="792" w:hanging="432"/>
      </w:pPr>
      <w:r>
        <w:rPr>
          <w:b/>
        </w:rPr>
        <w:t xml:space="preserve">e) </w:t>
      </w:r>
      <w:r>
        <w:t>teenuse osutamise aeg, koht, tegevus ja töövoo olek;</w:t>
      </w:r>
    </w:p>
    <w:p>
      <w:pPr>
        <w:keepNext/>
        <w:spacing w:after="80"/>
        <w:ind w:left="792" w:hanging="432"/>
      </w:pPr>
      <w:r>
        <w:rPr>
          <w:b/>
        </w:rPr>
        <w:t xml:space="preserve">f) </w:t>
      </w:r>
      <w:r>
        <w:t>suhtlus-, jagamis- ja ligipääsuandmed;</w:t>
      </w:r>
    </w:p>
    <w:p>
      <w:pPr>
        <w:keepNext/>
        <w:spacing w:after="80"/>
        <w:ind w:left="792" w:hanging="432"/>
      </w:pPr>
      <w:r>
        <w:rPr>
          <w:b/>
        </w:rPr>
        <w:t xml:space="preserve">g) </w:t>
      </w:r>
      <w:r>
        <w:t>tehnilised metaandmed, turva- ja auditilogid;</w:t>
      </w:r>
    </w:p>
    <w:p>
      <w:pPr>
        <w:keepNext/>
        <w:spacing w:after="80"/>
        <w:ind w:left="792" w:hanging="432"/>
      </w:pPr>
      <w:r>
        <w:rPr>
          <w:b/>
        </w:rPr>
        <w:t xml:space="preserve">h) </w:t>
      </w:r>
      <w:r>
        <w:t>makse- ja arveldusandmed;</w:t>
      </w:r>
    </w:p>
    <w:p>
      <w:pPr>
        <w:keepNext w:val="0"/>
        <w:spacing w:after="80"/>
        <w:ind w:left="792" w:hanging="432"/>
      </w:pPr>
      <w:r>
        <w:rPr>
          <w:b/>
        </w:rPr>
        <w:t xml:space="preserve">i) </w:t>
      </w:r>
      <w:r>
        <w:t>Rakenduslisas lubatud muud andmed.</w:t>
      </w:r>
    </w:p>
    <w:p>
      <w:pPr>
        <w:pStyle w:val="Heading2"/>
      </w:pPr>
      <w:r>
        <w:t>7. Eriliigilised ja tundlikud andmed</w:t>
      </w:r>
    </w:p>
    <w:p>
      <w:pPr>
        <w:keepNext w:val="0"/>
      </w:pPr>
      <w:r>
        <w:t>Valitud töövoog võib vajalikus ulatuses sisaldada terviseandmeid, sotsiaalabi vajadust, puuet, usulisi või maailmavaatelisi asjaolusid, seksuaalelu või seksuaalset sättumust, ametiühingusse kuulumist, päritolu või muud eriliigilist teavet, samuti süüteoandmeid, alaealise andmeid, majanduslikku raskust, vägivalla- või kriisiinfot.</w:t>
      </w:r>
    </w:p>
    <w:p>
      <w:pPr>
        <w:keepNext w:val="0"/>
      </w:pPr>
      <w:r>
        <w:t>Eriliigilisi, süüteo- ja muid kõrge riskiga andmeid võib kasutada ainult Rakenduslisas lubatud Moodulis, määratud eesmärgil, õiguslikul alusel ja täiendavate kaitsemeetmetega. Rakenduslisa tühi väli ei ole luba selliseid andmeid töödelda.</w:t>
      </w:r>
    </w:p>
    <w:p>
      <w:pPr>
        <w:pStyle w:val="Heading2"/>
      </w:pPr>
      <w:r>
        <w:t>8. Vastutava töötleja õigused ja kohustused</w:t>
      </w:r>
    </w:p>
    <w:p>
      <w:pPr>
        <w:keepNext w:val="0"/>
      </w:pPr>
      <w:r>
        <w:t>Organisatsiooni õigused ja kohustused tulenevad eelkõige lepingu punktidest 5, 6, 9, 12–15 ja 19 ning Rakenduslisast.</w:t>
      </w:r>
    </w:p>
    <w:p>
      <w:pPr>
        <w:pStyle w:val="Heading2"/>
      </w:pPr>
      <w:r>
        <w:t>9. Volitatud töötleja õigused ja kohustused</w:t>
      </w:r>
    </w:p>
    <w:p>
      <w:pPr>
        <w:keepNext w:val="0"/>
      </w:pPr>
      <w:r>
        <w:t>SotsiaalAI õigused ja kohustused tulenevad eelkõige lepingu punktidest 6–15 ja 19 ning lisadest 2–5.</w:t>
      </w:r>
    </w:p>
    <w:p>
      <w:pPr>
        <w:pStyle w:val="Heading1"/>
        <w:pageBreakBefore/>
      </w:pPr>
      <w:r>
        <w:t>Lisa 2. Moodulite, andmerollide ja ligipääsude maatriks</w:t>
      </w:r>
    </w:p>
    <w:p>
      <w:pPr>
        <w:keepNext w:val="0"/>
      </w:pPr>
      <w:r>
        <w:t>Alltoodud rollid on vaikemudel. Rakenduslisa valib kasutatavad Moodulid ning täpsustab rolli, kui tegelik töövoog erineb.</w:t>
      </w:r>
    </w:p>
    <w:tbl>
      <w:tblPr>
        <w:tblStyle w:val="TableGrid"/>
        <w:tblW w:type="dxa" w:w="9360"/>
        <w:jc w:val="left"/>
        <w:tblLayout w:type="fixed"/>
        <w:tblLook w:firstColumn="1" w:firstRow="1" w:lastColumn="0" w:lastRow="0" w:noHBand="0" w:noVBand="1" w:val="04A0"/>
        <w:tblInd w:w="120" w:type="dxa"/>
      </w:tblPr>
      <w:tblGrid>
        <w:gridCol w:w="1870"/>
        <w:gridCol w:w="2810"/>
        <w:gridCol w:w="2340"/>
        <w:gridCol w:w="2340"/>
      </w:tblGrid>
      <w:tr>
        <w:trPr>
          <w:cantSplit/>
          <w:tblHeader w:val="true"/>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Moodul või andmeliik</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Vaikimisi andmeroll</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Organisatsiooni ligipääs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Põhipiirang</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Konto, autentimine, arveldamine ja SotsiaalAI enda turvalisus</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SotsiaalAI on eraldi vastutav töötleja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Ainult Organisatsiooni kasutajahalduseks vajalik info</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Sisulist tööandmestikku ei kasutata arvelduseks rohkem kui vajalik</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Tööalane vestlus ja tehisintellekti abi</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Organisatsioon vastutav töötleja, SotsiaalAI volitatud töötleja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Kasutaja ja aktiveeritud töövoos lubatud rollid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Väljund kontrollitakse; sisestatakse ainult vajalikud andmed</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Organisatsiooni dokumendid, failid, mustandid ja analüüs</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Organisatsioon vastutav töötleja, SotsiaalAI volitatud töötleja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Omanik ja aktiveeritud jagamisõigusega rollid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Ligipääs ei teki pelgalt administraatori tiitlist</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Inimese privaatne Teekond ja muu erakasutus enne üleandmist</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Ei kuulu käesoleva lepingu alla; SotsiaalAI roll tuleneb erakasutaja tingimustest</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Organisatsioonil puudub ligipääs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Organisatsioon ei näe lähtevestlust, märkmeid ega saatmata materjali</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Organisatsioonile saadetud eelpöördumise või kokkuvõtte koopia</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Saaja Organisatsioon vastutav töötleja; SotsiaalAI volitatud töötleja tehnilise vastuvõtu ja säilitamise ulatuses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Saaja volitatud rollid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Ainult saadetud koopia, mitte inimese privaatne tööruum</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Ruum või kõne ilma salvestuseta</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Määratakse osalejate ja eesmärgi järgi; ühe Organisatsiooni tööruumis üldjuhul Organisatsioon vastutav ja SotsiaalAI volitatud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Kutsutud ja serveris kontrollitud osalejad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Mitme organisatsiooni puhul täpsustatakse iga osapoole roll</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Kõnesalvestus, transkriptsioon ja salvestise kokkuvõte</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Määratakse enne aktiveerimist Rakenduslisas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Ainult nimetatud rollid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Vaikimisi välja lülitatud; eraldi eesmärk, alus, teavitus ja säilitus</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Välitöö ja asukohakinnitus</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Organisatsioon vastutav töötleja, SotsiaalAI volitatud töötleja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Kasutaja ja määratud töökorralduslik roll</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Vaikimisi ei jälgita tervet teekonda; asukohakirje ulatus määratakse Rakenduslisas</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Teenuspäevik, teenusekirje, aruande- või arvelähteandmed</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Organisatsioon või teenuseosutaja vastutav töötleja, SotsiaalAI volitatud töötleja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Teenuse osutamiseks ja kinnitamiseks vajalikud rollid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Üks kirje võib toita mitut väljundit, kuid ametlik ülekanne vajab inimese kontrolli</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Privaatne tööheaolu- ja refleksioonikirje</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Vaikimisi SotsiaalAI eraldi vastutav töötleja Kasutajale pakutava privaatse töövahendi suhtes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Organisatsioonil puudub ligipääs algkirjele</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Ei kasutata individuaalseks juhtimis- või personalihinnanguks</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Tööheaolu koond</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Kui päriselt anonüümne, ei ole isikuandmed; muul juhul rollid määratakse Rakenduslisas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Ainult nimetatud koondvaate saaja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Minimaalne valim, harvaesinevate vastuste kaitse ja kasutuseesmärk peavad olema määratud</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Kovisiooni osaleja privaatne märkmik</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SotsiaalAI eraldi vastutav töötleja, kui töövahend on Kasutaja enda jaoks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Organisatsioonil puudub ligipääs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Ei muutu automaatselt ühise ruumi sisuks</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Kovisiooni ühine ruum</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Osalejate tegelike eesmärkide järgi; korraldava Organisatsiooni puhul võib olla Organisatsioon vastutav ja SotsiaalAI volitatud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Ainult ruumi osalejad ja kokkulepitud läbiviija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Konfidentsiaalsus, juhtumi minimeerimine ja mitme organisatsiooni rollid lepitakse kokku</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Supervisiooni või mentorluse privaatne märkmik</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SotsiaalAI eraldi vastutav töötleja, kui sisu on ainult Kasutajale</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Organisatsioonil puudub ligipääs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Osalemise tõend ei sisalda sisulisi märkmeid</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Supervisiooni või mentorluse jagatud tööruum</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Roll sõltub teenuse tellijast, läbiviijast ja osalejast ning määratakse Rakenduslisas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Ainult nimetatud osalejad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Eristatakse privaatne märkmik, jagatud sisu ja arvelduse tõend</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Teenusepakkuja profiil ja avalik teenuseinfo</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Avaliku kataloogi eesmärgil SotsiaalAI võib olla eraldi vastutav töötleja; Organisatsioon vastutab enda esitatud info õigsuse ja avaldamisõiguse eest</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Avalik info on avalik; haldusõigus volitatud kontaktidel</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Isiklik kontakt avaldatakse ainult sobiva aluse ja teavitusega</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Anonüümne valdkondlik statistika või uuring</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Ei ole isikuandmed ainult siis, kui tulemus on pöördumatult anonüümne; muul juhul määratakse rollid eraldi</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Rakenduslisas nimetatud saaja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Üksikjuhtumeid ega vestluste sisu ei jagata</w:t>
            </w:r>
          </w:p>
        </w:tc>
      </w:tr>
    </w:tbl>
    <w:p>
      <w:pPr>
        <w:spacing w:after="0"/>
      </w:pPr>
    </w:p>
    <w:p>
      <w:pPr>
        <w:pStyle w:val="Heading2"/>
      </w:pPr>
      <w:r>
        <w:t>Maatriksi rakendusreeglid</w:t>
      </w:r>
    </w:p>
    <w:p>
      <w:pPr>
        <w:keepNext/>
        <w:spacing w:after="100" w:line="264" w:lineRule="auto"/>
        <w:ind w:left="720" w:hanging="360"/>
      </w:pPr>
      <w:r>
        <w:rPr>
          <w:b/>
        </w:rPr>
        <w:t xml:space="preserve">1. </w:t>
      </w:r>
      <w:r>
        <w:t>Organisatsiooni makse teenuse eest ei anna talle iseenesest õigust näha Kasutaja privaatset sisu.</w:t>
      </w:r>
    </w:p>
    <w:p>
      <w:pPr>
        <w:keepNext/>
        <w:spacing w:after="100" w:line="264" w:lineRule="auto"/>
        <w:ind w:left="720" w:hanging="360"/>
      </w:pPr>
      <w:r>
        <w:rPr>
          <w:b/>
        </w:rPr>
        <w:t xml:space="preserve">2. </w:t>
      </w:r>
      <w:r>
        <w:t>Kasutaja võimalus sisu jagada ei tähenda, et jagamine on kohustuslik või automaatne.</w:t>
      </w:r>
    </w:p>
    <w:p>
      <w:pPr>
        <w:keepNext/>
        <w:spacing w:after="100" w:line="264" w:lineRule="auto"/>
        <w:ind w:left="720" w:hanging="360"/>
      </w:pPr>
      <w:r>
        <w:rPr>
          <w:b/>
        </w:rPr>
        <w:t xml:space="preserve">3. </w:t>
      </w:r>
      <w:r>
        <w:t>SotsiaalAI tehniline administraatoriõigus ei muuda SotsiaalAI-d automaatselt vastutavaks töötlejaks Organisatsiooni tööandmete suhtes.</w:t>
      </w:r>
    </w:p>
    <w:p>
      <w:pPr>
        <w:keepNext/>
        <w:spacing w:after="100" w:line="264" w:lineRule="auto"/>
        <w:ind w:left="720" w:hanging="360"/>
      </w:pPr>
      <w:r>
        <w:rPr>
          <w:b/>
        </w:rPr>
        <w:t xml:space="preserve">4. </w:t>
      </w:r>
      <w:r>
        <w:t>Pelgalt lepingus kasutatud nimetus ei määra andmerolli; roll peab vastama tegelikule eesmärgile ja otsustusõigusele.</w:t>
      </w:r>
    </w:p>
    <w:p>
      <w:pPr>
        <w:keepNext w:val="0"/>
        <w:spacing w:after="100" w:line="264" w:lineRule="auto"/>
        <w:ind w:left="720" w:hanging="360"/>
      </w:pPr>
      <w:r>
        <w:rPr>
          <w:b/>
        </w:rPr>
        <w:t xml:space="preserve">5. </w:t>
      </w:r>
      <w:r>
        <w:t>Moodulite ühendamisel hinnatakse ka kombineeritud andmevoogu, mitte ainult iga Moodulit eraldi.</w:t>
      </w:r>
    </w:p>
    <w:p>
      <w:pPr>
        <w:pStyle w:val="Heading1"/>
        <w:pageBreakBefore/>
      </w:pPr>
      <w:r>
        <w:t>Lisa 3. Alltöötlejad ja muud välised teenuseosutajad</w:t>
      </w:r>
    </w:p>
    <w:p>
      <w:pPr>
        <w:keepNext w:val="0"/>
      </w:pPr>
      <w:r>
        <w:t>Nimekiri tuleb enne iga Rakenduslisa allkirjastamist kontrollida tegelike tootmisseadistuste vastu. Tingimuslik teenusepakkuja töötleb andmeid ainult siis, kui vastav Moodul on aktiveeritud.</w:t>
      </w:r>
    </w:p>
    <w:p>
      <w:pPr>
        <w:pStyle w:val="Heading2"/>
      </w:pPr>
      <w:r>
        <w:t>A. Alltöötlejad</w:t>
      </w:r>
    </w:p>
    <w:tbl>
      <w:tblPr>
        <w:tblStyle w:val="TableGrid"/>
        <w:tblW w:type="dxa" w:w="9360"/>
        <w:jc w:val="left"/>
        <w:tblLayout w:type="fixed"/>
        <w:tblLook w:firstColumn="1" w:firstRow="1" w:lastColumn="0" w:lastRow="0" w:noHBand="0" w:noVBand="1" w:val="04A0"/>
        <w:tblInd w:w="120" w:type="dxa"/>
      </w:tblPr>
      <w:tblGrid>
        <w:gridCol w:w="1870"/>
        <w:gridCol w:w="2810"/>
        <w:gridCol w:w="2340"/>
        <w:gridCol w:w="2340"/>
      </w:tblGrid>
      <w:tr>
        <w:trPr>
          <w:cantSplit/>
          <w:tblHeader w:val="true"/>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Teenusepakkuja</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Teenus ja andmed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Töötlemise võimalik asukoht</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Rakendumine ja kaitse</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Zone Media OÜ, registrikood 10577829</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SotsiaalAI hallatava serveri- ja võrgutaristu majutus; aktiveeritud Moodulite krüpteeritud ühenduse kaudu edastatavad ja serveris hoitavad andmed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Eesti / EMP vastavalt teenusele</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Põhimajutus; lepinguline andmetöötluskokkulepe ja turvameetmed</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OpenAI Ireland Ltd. või SotsiaalAI kehtiva OpenAI lepingu kohane üksus</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Teksti ja dokumentide tehisintellektitöötlus; ainult päringu täitmiseks vajalik sisend, kontekst ja väljund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EMP ja OpenAI ajakohases alltöötlejate nimekirjas nimetatud piirkonnad, sh võimalik kolmanda riigi töötlus</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Ainult AI-Moodulites; OpenAI andmetöötluslepe, vajaduse korral piisavusotsus või standardsed andmekaitseklauslid; Organisatsiooni andmeid ei lülitata vabatahtlikku mudelikoolitusse</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Google Cloudi SotsiaalAI lepingu kohane üksus</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Kõnesüntees või muu Rakenduslisas valitud kõneteenus; töödeldav tekst või heli</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Google Cloudi lepingu ja valitud piirkonna järgi</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Tingimuslik; täpne üksus, piirkond ja toode täidetakse Rakenduslisas enne aktiveerimist</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Maksekeskus AS, registrikood 12268475</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Makse algatamiseks ja kinnitamiseks vajalikud makse- ja tehinguandmed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Euroopa Liit / EMP vastavalt teenusele</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Ainult maksemooduli kasutamisel; Maksekeskus võib makseteenuse osas olla ka eraldi vastutav töötleja</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b/>
                <w:color w:val="B42318"/>
                <w:sz w:val="17"/>
              </w:rPr>
              <w:t>[TÄITA ENNE ALLKIRJASTAMIST: tegelik e-posti saatmise teenusepakkuja ja juriidiline üksus]</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Kontokirjad, kutsed ja teenuseteated; saaja aadress ja teate minimaalne sisu</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b/>
                <w:color w:val="B42318"/>
                <w:sz w:val="17"/>
              </w:rPr>
              <w:t>[TÄITA]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Tingimuslik; tundlikku tööalast sisu e-kirja ei lisata</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b/>
                <w:color w:val="B42318"/>
                <w:sz w:val="17"/>
              </w:rPr>
              <w:t>[TÄITA ENNE ALLKIRJASTAMIST: tegelik varundus- või seireteenuse pakkuja, kui Zone Mediaga võrreldes eraldi]</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Varundus, töökindlus või turvaseire; tehnilised andmed ja võimalik krüpteeritud varukoopia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b/>
                <w:color w:val="B42318"/>
                <w:sz w:val="17"/>
              </w:rPr>
              <w:t>[TÄITA]</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Ainult tegeliku kasutuse korral</w:t>
            </w:r>
          </w:p>
        </w:tc>
      </w:tr>
    </w:tbl>
    <w:p>
      <w:pPr>
        <w:spacing w:after="0"/>
      </w:pPr>
    </w:p>
    <w:p>
      <w:pPr>
        <w:pStyle w:val="Heading2"/>
      </w:pPr>
      <w:r>
        <w:t>B. Isemajutatud komponendid</w:t>
      </w:r>
    </w:p>
    <w:p>
      <w:pPr>
        <w:keepNext/>
      </w:pPr>
      <w:r>
        <w:t>Järgmised tarkvarakomponendid ei ole iseseisvad alltöötlejad, kui need töötavad SotsiaalAI hallatavas taristus ega edasta andmeid tarkvara autorile:</w:t>
      </w:r>
    </w:p>
    <w:p>
      <w:pPr>
        <w:keepNext/>
        <w:spacing w:after="80"/>
        <w:ind w:left="792" w:hanging="432"/>
      </w:pPr>
      <w:r>
        <w:rPr>
          <w:b/>
        </w:rPr>
        <w:t xml:space="preserve">a) </w:t>
      </w:r>
      <w:r>
        <w:t>andmebaasi-, vahemälu- ja otsinguindeksi tarkvara;</w:t>
      </w:r>
    </w:p>
    <w:p>
      <w:pPr>
        <w:keepNext/>
        <w:spacing w:after="80"/>
        <w:ind w:left="792" w:hanging="432"/>
      </w:pPr>
      <w:r>
        <w:rPr>
          <w:b/>
        </w:rPr>
        <w:t xml:space="preserve">b) </w:t>
      </w:r>
      <w:r>
        <w:t>isemajutatud reaalajakõne tarkvara;</w:t>
      </w:r>
    </w:p>
    <w:p>
      <w:pPr>
        <w:keepNext/>
        <w:spacing w:after="80"/>
        <w:ind w:left="792" w:hanging="432"/>
      </w:pPr>
      <w:r>
        <w:rPr>
          <w:b/>
        </w:rPr>
        <w:t xml:space="preserve">c) </w:t>
      </w:r>
      <w:r>
        <w:t>isemajutatud teadmistebaasi või dokumentide indekseerimise tarkvara;</w:t>
      </w:r>
    </w:p>
    <w:p>
      <w:pPr>
        <w:keepNext w:val="0"/>
        <w:spacing w:after="80"/>
        <w:ind w:left="792" w:hanging="432"/>
      </w:pPr>
      <w:r>
        <w:rPr>
          <w:b/>
        </w:rPr>
        <w:t xml:space="preserve">d) </w:t>
      </w:r>
      <w:r>
        <w:t>muud Rakenduslisas nimetatud isemajutatud komponendid.</w:t>
      </w:r>
    </w:p>
    <w:p>
      <w:pPr>
        <w:keepNext w:val="0"/>
      </w:pPr>
      <w:r>
        <w:t>Nende komponentide aluseks oleva serveri-, võrgu- või haldusteenuse tegelik pakkuja peab olema punktis A nimetatud.</w:t>
      </w:r>
    </w:p>
    <w:p>
      <w:pPr>
        <w:pStyle w:val="Heading2"/>
      </w:pPr>
      <w:r>
        <w:t>C. Muud välised teenused ja andmesaajad</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cantSplit/>
          <w:tblHeader w:val="true"/>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8"/>
              </w:rPr>
              <w:t>Teenus või allikas</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8"/>
              </w:rPr>
              <w:t>Võimalik roll</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8"/>
              </w:rPr>
              <w:t>Andmed ja piirang</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Maa- ja Ruumiameti või muu ametlik avalik andmeallikas</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Avaliku teabe allikas või eraldi vastutav töötleja</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Ainult teenuse- või asukohaotsinguks vajalik päring; isikustavat juhtumisisu ei edastata</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OpenStreetMapi/Nominatimi või muu geokodeerimisteenus</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Võib olla eraldi teenuseosutaja või vastutav töötleja</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Ainult geokodeerimiseks vajalik aadressi- või kohapäring; kasutus sõltub Rakenduslisas valitud seadistusest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Väline register või riigi iseteenindus</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Eraldi vastutav töötleja</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Andmed liiguvad ainult õigusliku ja tehnilise liidese ning Kasutaja või Organisatsiooni õiguse alusel</w:t>
            </w:r>
          </w:p>
        </w:tc>
      </w:tr>
    </w:tbl>
    <w:p>
      <w:pPr>
        <w:spacing w:after="0"/>
      </w:pPr>
    </w:p>
    <w:p>
      <w:pPr>
        <w:pStyle w:val="Heading2"/>
      </w:pPr>
      <w:r>
        <w:t>D. Tehisintellekti teenuse seadistuse kontroll</w:t>
      </w:r>
    </w:p>
    <w:p>
      <w:pPr>
        <w:keepNext/>
      </w:pPr>
      <w:r>
        <w:t>Rakenduslisas märgitakse enne tootmiskasutust:</w:t>
      </w:r>
    </w:p>
    <w:p>
      <w:pPr>
        <w:keepNext/>
        <w:spacing w:after="100" w:line="264" w:lineRule="auto"/>
        <w:ind w:left="720" w:hanging="360"/>
      </w:pPr>
      <w:r>
        <w:rPr>
          <w:b/>
        </w:rPr>
        <w:t xml:space="preserve">1. </w:t>
      </w:r>
      <w:r>
        <w:t>kasutatav OpenAI või muu AI konto ja projekt;</w:t>
      </w:r>
    </w:p>
    <w:p>
      <w:pPr>
        <w:keepNext/>
        <w:spacing w:after="100" w:line="264" w:lineRule="auto"/>
        <w:ind w:left="720" w:hanging="360"/>
      </w:pPr>
      <w:r>
        <w:rPr>
          <w:b/>
        </w:rPr>
        <w:t xml:space="preserve">2. </w:t>
      </w:r>
      <w:r>
        <w:t>kas andmete vabatahtlik mudelikoolitus ja andmejagamine on välja lülitatud;</w:t>
      </w:r>
    </w:p>
    <w:p>
      <w:pPr>
        <w:keepNext/>
        <w:spacing w:after="100" w:line="264" w:lineRule="auto"/>
        <w:ind w:left="720" w:hanging="360"/>
      </w:pPr>
      <w:r>
        <w:rPr>
          <w:b/>
        </w:rPr>
        <w:t xml:space="preserve">3. </w:t>
      </w:r>
      <w:r>
        <w:t>kas teenus kasutab rakenduse oleku säilitamist ning selle tähtaeg;</w:t>
      </w:r>
    </w:p>
    <w:p>
      <w:pPr>
        <w:keepNext/>
        <w:spacing w:after="100" w:line="264" w:lineRule="auto"/>
        <w:ind w:left="720" w:hanging="360"/>
      </w:pPr>
      <w:r>
        <w:rPr>
          <w:b/>
        </w:rPr>
        <w:t xml:space="preserve">4. </w:t>
      </w:r>
      <w:r>
        <w:t>kas nullsäilitus või muudetud väärkasutuse seire on lepinguliselt lubatud ja aktiveeritud;</w:t>
      </w:r>
    </w:p>
    <w:p>
      <w:pPr>
        <w:keepNext/>
        <w:spacing w:after="100" w:line="264" w:lineRule="auto"/>
        <w:ind w:left="720" w:hanging="360"/>
      </w:pPr>
      <w:r>
        <w:rPr>
          <w:b/>
        </w:rPr>
        <w:t xml:space="preserve">5. </w:t>
      </w:r>
      <w:r>
        <w:t>millised mudelid või lõpp-punktid võivad saada teksti, faili või heli;</w:t>
      </w:r>
    </w:p>
    <w:p>
      <w:pPr>
        <w:keepNext w:val="0"/>
        <w:spacing w:after="100" w:line="264" w:lineRule="auto"/>
        <w:ind w:left="720" w:hanging="360"/>
      </w:pPr>
      <w:r>
        <w:rPr>
          <w:b/>
        </w:rPr>
        <w:t xml:space="preserve">6. </w:t>
      </w:r>
      <w:r>
        <w:t>milline rahvusvahelise edastuse mehhanism kohaldub.</w:t>
      </w:r>
    </w:p>
    <w:p>
      <w:pPr>
        <w:pStyle w:val="Heading1"/>
        <w:pageBreakBefore/>
      </w:pPr>
      <w:r>
        <w:t>Lisa 4. Tehnilised ja korralduslikud turvameetmed</w:t>
      </w:r>
    </w:p>
    <w:p>
      <w:pPr>
        <w:keepNext w:val="0"/>
      </w:pPr>
      <w:r>
        <w:t>Meetmed kirjeldavad minimaalset kaitset. Rakenduslisa võib nõuda rangemaid meetmeid. SotsiaalAI ei märgi meedet rakendatuks enne, kui selle tegelik toimimine on kontrollitud.</w:t>
      </w:r>
    </w:p>
    <w:p>
      <w:pPr>
        <w:pStyle w:val="Heading2"/>
      </w:pPr>
      <w:r>
        <w:t>1. Juhtimine ja vastutus</w:t>
      </w:r>
    </w:p>
    <w:p>
      <w:pPr>
        <w:keepNext/>
      </w:pPr>
      <w:r>
        <w:t>SotsiaalAI:</w:t>
      </w:r>
    </w:p>
    <w:p>
      <w:pPr>
        <w:keepNext/>
        <w:spacing w:after="80"/>
        <w:ind w:left="792" w:hanging="432"/>
      </w:pPr>
      <w:r>
        <w:rPr>
          <w:b/>
        </w:rPr>
        <w:t xml:space="preserve">a) </w:t>
      </w:r>
      <w:r>
        <w:t>määrab teenuse turvalisuse ja andmekaitse kontaktid;</w:t>
      </w:r>
    </w:p>
    <w:p>
      <w:pPr>
        <w:keepNext/>
        <w:spacing w:after="80"/>
        <w:ind w:left="792" w:hanging="432"/>
      </w:pPr>
      <w:r>
        <w:rPr>
          <w:b/>
        </w:rPr>
        <w:t xml:space="preserve">b) </w:t>
      </w:r>
      <w:r>
        <w:t>hoiab ajakohaseid sisejuhiseid turvaintsidentide, ligipääsude, säilitamise ja kustutamise kohta;</w:t>
      </w:r>
    </w:p>
    <w:p>
      <w:pPr>
        <w:keepNext/>
        <w:spacing w:after="80"/>
        <w:ind w:left="792" w:hanging="432"/>
      </w:pPr>
      <w:r>
        <w:rPr>
          <w:b/>
        </w:rPr>
        <w:t xml:space="preserve">c) </w:t>
      </w:r>
      <w:r>
        <w:t>piirab töötajate ja lepingupartnerite ligipääsu tööülesande ning vähima õiguse põhimõtte järgi;</w:t>
      </w:r>
    </w:p>
    <w:p>
      <w:pPr>
        <w:keepNext/>
        <w:spacing w:after="80"/>
        <w:ind w:left="792" w:hanging="432"/>
      </w:pPr>
      <w:r>
        <w:rPr>
          <w:b/>
        </w:rPr>
        <w:t xml:space="preserve">d) </w:t>
      </w:r>
      <w:r>
        <w:t>seob andmetele ligipääsevad isikud konfidentsiaalsuskohustusega;</w:t>
      </w:r>
    </w:p>
    <w:p>
      <w:pPr>
        <w:keepNext w:val="0"/>
        <w:spacing w:after="80"/>
        <w:ind w:left="792" w:hanging="432"/>
      </w:pPr>
      <w:r>
        <w:rPr>
          <w:b/>
        </w:rPr>
        <w:t xml:space="preserve">e) </w:t>
      </w:r>
      <w:r>
        <w:t>hindab enne uue kõrge riskiga Mooduli aktiveerimist selle andmevoogu ja kaitsevajadust.</w:t>
      </w:r>
    </w:p>
    <w:p>
      <w:pPr>
        <w:pStyle w:val="Heading2"/>
      </w:pPr>
      <w:r>
        <w:t>2. Autentimine ja ligipääs</w:t>
      </w:r>
    </w:p>
    <w:p>
      <w:pPr>
        <w:keepNext/>
      </w:pPr>
      <w:r>
        <w:t>SotsiaalAI:</w:t>
      </w:r>
    </w:p>
    <w:p>
      <w:pPr>
        <w:keepNext/>
        <w:spacing w:after="80"/>
        <w:ind w:left="792" w:hanging="432"/>
      </w:pPr>
      <w:r>
        <w:rPr>
          <w:b/>
        </w:rPr>
        <w:t xml:space="preserve">a) </w:t>
      </w:r>
      <w:r>
        <w:t>kasutab kasutajakontot ja rollipõhist ligipääsu;</w:t>
      </w:r>
    </w:p>
    <w:p>
      <w:pPr>
        <w:keepNext/>
        <w:spacing w:after="80"/>
        <w:ind w:left="792" w:hanging="432"/>
      </w:pPr>
      <w:r>
        <w:rPr>
          <w:b/>
        </w:rPr>
        <w:t xml:space="preserve">b) </w:t>
      </w:r>
      <w:r>
        <w:t>kontrollib omandi-, liikme-, kutse- või muu juurdepääsuõiguse serveris;</w:t>
      </w:r>
    </w:p>
    <w:p>
      <w:pPr>
        <w:keepNext/>
        <w:spacing w:after="80"/>
        <w:ind w:left="792" w:hanging="432"/>
      </w:pPr>
      <w:r>
        <w:rPr>
          <w:b/>
        </w:rPr>
        <w:t xml:space="preserve">c) </w:t>
      </w:r>
      <w:r>
        <w:t>ei käsita üksnes kasutajaliideses peidetust turvameetmena;</w:t>
      </w:r>
    </w:p>
    <w:p>
      <w:pPr>
        <w:keepNext/>
        <w:spacing w:after="80"/>
        <w:ind w:left="792" w:hanging="432"/>
      </w:pPr>
      <w:r>
        <w:rPr>
          <w:b/>
        </w:rPr>
        <w:t xml:space="preserve">d) </w:t>
      </w:r>
      <w:r>
        <w:t>säilitab autentimiseks vajalikke saladusi räsitud või muul asjakohaselt kaitstud kujul;</w:t>
      </w:r>
    </w:p>
    <w:p>
      <w:pPr>
        <w:keepNext/>
        <w:spacing w:after="80"/>
        <w:ind w:left="792" w:hanging="432"/>
      </w:pPr>
      <w:r>
        <w:rPr>
          <w:b/>
        </w:rPr>
        <w:t xml:space="preserve">e) </w:t>
      </w:r>
      <w:r>
        <w:t>piirab administraatori ligipääsu ja kasutab seda ainult põhjendatud eesmärgil;</w:t>
      </w:r>
    </w:p>
    <w:p>
      <w:pPr>
        <w:keepNext w:val="0"/>
        <w:spacing w:after="80"/>
        <w:ind w:left="792" w:hanging="432"/>
      </w:pPr>
      <w:r>
        <w:rPr>
          <w:b/>
        </w:rPr>
        <w:t xml:space="preserve">f) </w:t>
      </w:r>
      <w:r>
        <w:t>lõpetab või võimaldab lõpetada kasutaja aktiivsed seansid turvariski korral.</w:t>
      </w:r>
    </w:p>
    <w:p>
      <w:pPr>
        <w:pStyle w:val="Heading2"/>
      </w:pPr>
      <w:r>
        <w:t>3. Andmete minimeerimine ja eraldamine</w:t>
      </w:r>
    </w:p>
    <w:p>
      <w:pPr>
        <w:keepNext/>
      </w:pPr>
      <w:r>
        <w:t>SotsiaalAI:</w:t>
      </w:r>
    </w:p>
    <w:p>
      <w:pPr>
        <w:keepNext/>
        <w:spacing w:after="80"/>
        <w:ind w:left="792" w:hanging="432"/>
      </w:pPr>
      <w:r>
        <w:rPr>
          <w:b/>
        </w:rPr>
        <w:t xml:space="preserve">a) </w:t>
      </w:r>
      <w:r>
        <w:t>töötleb ainult aktiveeritud Mooduli jaoks vajalikke andmeid;</w:t>
      </w:r>
    </w:p>
    <w:p>
      <w:pPr>
        <w:keepNext/>
        <w:spacing w:after="80"/>
        <w:ind w:left="792" w:hanging="432"/>
      </w:pPr>
      <w:r>
        <w:rPr>
          <w:b/>
        </w:rPr>
        <w:t xml:space="preserve">b) </w:t>
      </w:r>
      <w:r>
        <w:t>eraldab kasutajate ja Organisatsioonide andmed rakenduse õiguskontrollidega;</w:t>
      </w:r>
    </w:p>
    <w:p>
      <w:pPr>
        <w:keepNext/>
        <w:spacing w:after="80"/>
        <w:ind w:left="792" w:hanging="432"/>
      </w:pPr>
      <w:r>
        <w:rPr>
          <w:b/>
        </w:rPr>
        <w:t xml:space="preserve">c) </w:t>
      </w:r>
      <w:r>
        <w:t>ei kuva privaatset töövahendi sisu Organisatsiooni haldusvaates;</w:t>
      </w:r>
    </w:p>
    <w:p>
      <w:pPr>
        <w:keepNext/>
        <w:spacing w:after="80"/>
        <w:ind w:left="792" w:hanging="432"/>
      </w:pPr>
      <w:r>
        <w:rPr>
          <w:b/>
        </w:rPr>
        <w:t xml:space="preserve">d) </w:t>
      </w:r>
      <w:r>
        <w:t>minimeerib logides päringusisu, dokumentide sisu, autentimistunnuseid ja muid saladusi;</w:t>
      </w:r>
    </w:p>
    <w:p>
      <w:pPr>
        <w:keepNext w:val="0"/>
        <w:spacing w:after="80"/>
        <w:ind w:left="792" w:hanging="432"/>
      </w:pPr>
      <w:r>
        <w:rPr>
          <w:b/>
        </w:rPr>
        <w:t xml:space="preserve">e) </w:t>
      </w:r>
      <w:r>
        <w:t>rakendab koondvaadetes valimi- ja avaldamispiire ning vajaduse korral harvaesinevate vastuste kaitset.</w:t>
      </w:r>
    </w:p>
    <w:p>
      <w:pPr>
        <w:pStyle w:val="Heading2"/>
      </w:pPr>
      <w:r>
        <w:t>4. Edastus ja taristu</w:t>
      </w:r>
    </w:p>
    <w:p>
      <w:pPr>
        <w:keepNext/>
      </w:pPr>
      <w:r>
        <w:t>SotsiaalAI:</w:t>
      </w:r>
    </w:p>
    <w:p>
      <w:pPr>
        <w:keepNext/>
        <w:spacing w:after="80"/>
        <w:ind w:left="792" w:hanging="432"/>
      </w:pPr>
      <w:r>
        <w:rPr>
          <w:b/>
        </w:rPr>
        <w:t xml:space="preserve">a) </w:t>
      </w:r>
      <w:r>
        <w:t>kasutab avaliku võrgu kaudu edastamisel krüpteeritud ühendust;</w:t>
      </w:r>
    </w:p>
    <w:p>
      <w:pPr>
        <w:keepNext/>
        <w:spacing w:after="80"/>
        <w:ind w:left="792" w:hanging="432"/>
      </w:pPr>
      <w:r>
        <w:rPr>
          <w:b/>
        </w:rPr>
        <w:t xml:space="preserve">b) </w:t>
      </w:r>
      <w:r>
        <w:t>hoiab tootmise saladused lähtekoodist eraldi;</w:t>
      </w:r>
    </w:p>
    <w:p>
      <w:pPr>
        <w:keepNext/>
        <w:spacing w:after="80"/>
        <w:ind w:left="792" w:hanging="432"/>
      </w:pPr>
      <w:r>
        <w:rPr>
          <w:b/>
        </w:rPr>
        <w:t xml:space="preserve">c) </w:t>
      </w:r>
      <w:r>
        <w:t>piirab serveri haldusligipääsu;</w:t>
      </w:r>
    </w:p>
    <w:p>
      <w:pPr>
        <w:keepNext/>
        <w:spacing w:after="80"/>
        <w:ind w:left="792" w:hanging="432"/>
      </w:pPr>
      <w:r>
        <w:rPr>
          <w:b/>
        </w:rPr>
        <w:t xml:space="preserve">d) </w:t>
      </w:r>
      <w:r>
        <w:t>kasutab toetatud tarkvaraversioone ja rakendab kriitilised turvapaigad mõistliku aja jooksul;</w:t>
      </w:r>
    </w:p>
    <w:p>
      <w:pPr>
        <w:keepNext w:val="0"/>
        <w:spacing w:after="80"/>
        <w:ind w:left="792" w:hanging="432"/>
      </w:pPr>
      <w:r>
        <w:rPr>
          <w:b/>
        </w:rPr>
        <w:t xml:space="preserve">e) </w:t>
      </w:r>
      <w:r>
        <w:t>kasutab teenusepakkujaid ainult lisas 3 kirjeldatud korras.</w:t>
      </w:r>
    </w:p>
    <w:p>
      <w:pPr>
        <w:keepNext w:val="0"/>
      </w:pPr>
      <w:r>
        <w:t>Andmete puhkeoleku krüpteerimine, võtmehaldus ja varukoopia krüpteerimine märgitakse Rakenduslisas kontrollituks alles pärast tegeliku taristu seadistuse tõendamist.</w:t>
      </w:r>
    </w:p>
    <w:p>
      <w:pPr>
        <w:pStyle w:val="Heading2"/>
      </w:pPr>
      <w:r>
        <w:t>5. Logimine, seire ja rikkumiskäsitlus</w:t>
      </w:r>
    </w:p>
    <w:p>
      <w:pPr>
        <w:keepNext/>
      </w:pPr>
      <w:r>
        <w:t>SotsiaalAI:</w:t>
      </w:r>
    </w:p>
    <w:p>
      <w:pPr>
        <w:keepNext/>
        <w:spacing w:after="80"/>
        <w:ind w:left="792" w:hanging="432"/>
      </w:pPr>
      <w:r>
        <w:rPr>
          <w:b/>
        </w:rPr>
        <w:t xml:space="preserve">a) </w:t>
      </w:r>
      <w:r>
        <w:t>logib turbe ja andmekaitse seisukohalt olulisi haldustoiminguid;</w:t>
      </w:r>
    </w:p>
    <w:p>
      <w:pPr>
        <w:keepNext/>
        <w:spacing w:after="80"/>
        <w:ind w:left="792" w:hanging="432"/>
      </w:pPr>
      <w:r>
        <w:rPr>
          <w:b/>
        </w:rPr>
        <w:t xml:space="preserve">b) </w:t>
      </w:r>
      <w:r>
        <w:t>väldib sisulise tööandme kopeerimist tavapärasesse vealogi;</w:t>
      </w:r>
    </w:p>
    <w:p>
      <w:pPr>
        <w:keepNext/>
        <w:spacing w:after="80"/>
        <w:ind w:left="792" w:hanging="432"/>
      </w:pPr>
      <w:r>
        <w:rPr>
          <w:b/>
        </w:rPr>
        <w:t xml:space="preserve">c) </w:t>
      </w:r>
      <w:r>
        <w:t>kasutab turvaintsidendi tuvastamise, piiramise, uurimise ja järelmeetmete protsessi;</w:t>
      </w:r>
    </w:p>
    <w:p>
      <w:pPr>
        <w:keepNext/>
        <w:spacing w:after="80"/>
        <w:ind w:left="792" w:hanging="432"/>
      </w:pPr>
      <w:r>
        <w:rPr>
          <w:b/>
        </w:rPr>
        <w:t xml:space="preserve">d) </w:t>
      </w:r>
      <w:r>
        <w:t>säilitab rikkumise ja kustutustööde kohta sisuta auditijälje;</w:t>
      </w:r>
    </w:p>
    <w:p>
      <w:pPr>
        <w:keepNext w:val="0"/>
        <w:spacing w:after="80"/>
        <w:ind w:left="792" w:hanging="432"/>
      </w:pPr>
      <w:r>
        <w:rPr>
          <w:b/>
        </w:rPr>
        <w:t xml:space="preserve">e) </w:t>
      </w:r>
      <w:r>
        <w:t>teavitab Organisatsiooni lepingu punktis 12 sätestatud korras.</w:t>
      </w:r>
    </w:p>
    <w:p>
      <w:pPr>
        <w:pStyle w:val="Heading2"/>
      </w:pPr>
      <w:r>
        <w:t>6. Töökindlus, varundus ja taastamine</w:t>
      </w:r>
    </w:p>
    <w:p>
      <w:pPr>
        <w:keepNext/>
      </w:pPr>
      <w:r>
        <w:t>SotsiaalAI:</w:t>
      </w:r>
    </w:p>
    <w:p>
      <w:pPr>
        <w:keepNext/>
        <w:spacing w:after="80"/>
        <w:ind w:left="792" w:hanging="432"/>
      </w:pPr>
      <w:r>
        <w:rPr>
          <w:b/>
        </w:rPr>
        <w:t xml:space="preserve">a) </w:t>
      </w:r>
      <w:r>
        <w:t>varundab tootmisteenust vastavalt Rakenduslisas kirjeldatud korrale;</w:t>
      </w:r>
    </w:p>
    <w:p>
      <w:pPr>
        <w:keepNext/>
        <w:spacing w:after="80"/>
        <w:ind w:left="792" w:hanging="432"/>
      </w:pPr>
      <w:r>
        <w:rPr>
          <w:b/>
        </w:rPr>
        <w:t xml:space="preserve">b) </w:t>
      </w:r>
      <w:r>
        <w:t>piirab varukoopiate ligipääsu;</w:t>
      </w:r>
    </w:p>
    <w:p>
      <w:pPr>
        <w:keepNext/>
        <w:spacing w:after="80"/>
        <w:ind w:left="792" w:hanging="432"/>
      </w:pPr>
      <w:r>
        <w:rPr>
          <w:b/>
        </w:rPr>
        <w:t xml:space="preserve">c) </w:t>
      </w:r>
      <w:r>
        <w:t>dokumenteerib taastamise ja taastatud andmete uuesti kustutamise korra;</w:t>
      </w:r>
    </w:p>
    <w:p>
      <w:pPr>
        <w:keepNext/>
        <w:spacing w:after="80"/>
        <w:ind w:left="792" w:hanging="432"/>
      </w:pPr>
      <w:r>
        <w:rPr>
          <w:b/>
        </w:rPr>
        <w:t xml:space="preserve">d) </w:t>
      </w:r>
      <w:r>
        <w:t>kontrollib taastamise toimivust Rakenduslisas kokkulepitud sagedusega;</w:t>
      </w:r>
    </w:p>
    <w:p>
      <w:pPr>
        <w:keepNext w:val="0"/>
        <w:spacing w:after="80"/>
        <w:ind w:left="792" w:hanging="432"/>
      </w:pPr>
      <w:r>
        <w:rPr>
          <w:b/>
        </w:rPr>
        <w:t xml:space="preserve">e) </w:t>
      </w:r>
      <w:r>
        <w:t>eristab aktiivandmete kustutust varukoopiate elutsüklist.</w:t>
      </w:r>
    </w:p>
    <w:p>
      <w:pPr>
        <w:keepNext w:val="0"/>
      </w:pPr>
      <w:r>
        <w:t>Taasteaja, taastepunkti ja varukoopia täpne säilitustähtaeg täidetakse enne tootmiskasutuse allkirjastamist.</w:t>
      </w:r>
    </w:p>
    <w:p>
      <w:pPr>
        <w:pStyle w:val="Heading2"/>
      </w:pPr>
      <w:r>
        <w:t>7. Arendus ja muudatuste haldus</w:t>
      </w:r>
    </w:p>
    <w:p>
      <w:pPr>
        <w:keepNext/>
      </w:pPr>
      <w:r>
        <w:t>SotsiaalAI:</w:t>
      </w:r>
    </w:p>
    <w:p>
      <w:pPr>
        <w:keepNext/>
        <w:spacing w:after="80"/>
        <w:ind w:left="792" w:hanging="432"/>
      </w:pPr>
      <w:r>
        <w:rPr>
          <w:b/>
        </w:rPr>
        <w:t xml:space="preserve">a) </w:t>
      </w:r>
      <w:r>
        <w:t>hoiab arendus- ja tootmiskeskkonna mõistlikult eraldatud;</w:t>
      </w:r>
    </w:p>
    <w:p>
      <w:pPr>
        <w:keepNext/>
        <w:spacing w:after="80"/>
        <w:ind w:left="792" w:hanging="432"/>
      </w:pPr>
      <w:r>
        <w:rPr>
          <w:b/>
        </w:rPr>
        <w:t xml:space="preserve">b) </w:t>
      </w:r>
      <w:r>
        <w:t>ei kasuta päris isikuandmeid arenduses ega aktiveerimata Moodulis, kui selleks ei ole eraldi dokumenteeritud alust;</w:t>
      </w:r>
    </w:p>
    <w:p>
      <w:pPr>
        <w:keepNext/>
        <w:spacing w:after="80"/>
        <w:ind w:left="792" w:hanging="432"/>
      </w:pPr>
      <w:r>
        <w:rPr>
          <w:b/>
        </w:rPr>
        <w:t xml:space="preserve">c) </w:t>
      </w:r>
      <w:r>
        <w:t>vaatab tundlikud muudatused enne tootmisse viimist üle;</w:t>
      </w:r>
    </w:p>
    <w:p>
      <w:pPr>
        <w:keepNext/>
        <w:spacing w:after="80"/>
        <w:ind w:left="792" w:hanging="432"/>
      </w:pPr>
      <w:r>
        <w:rPr>
          <w:b/>
        </w:rPr>
        <w:t xml:space="preserve">d) </w:t>
      </w:r>
      <w:r>
        <w:t>kontrollib privaatsuse ja ligipääsu negatiivseid juhtumeid, mitte ainult kasutajaliidese nähtavust;</w:t>
      </w:r>
    </w:p>
    <w:p>
      <w:pPr>
        <w:keepNext w:val="0"/>
        <w:spacing w:after="80"/>
        <w:ind w:left="792" w:hanging="432"/>
      </w:pPr>
      <w:r>
        <w:rPr>
          <w:b/>
        </w:rPr>
        <w:t xml:space="preserve">e) </w:t>
      </w:r>
      <w:r>
        <w:t>hoiab uued kõrge riskiga funktsioonid vaikimisi välja lülitatud, kuni kasutuselevõtu eeldused on täidetud.</w:t>
      </w:r>
    </w:p>
    <w:p>
      <w:pPr>
        <w:pStyle w:val="Heading2"/>
      </w:pPr>
      <w:r>
        <w:t>8. Kustutamine ja andmekandjad</w:t>
      </w:r>
    </w:p>
    <w:p>
      <w:pPr>
        <w:keepNext/>
      </w:pPr>
      <w:r>
        <w:t>SotsiaalAI:</w:t>
      </w:r>
    </w:p>
    <w:p>
      <w:pPr>
        <w:keepNext/>
        <w:spacing w:after="80"/>
        <w:ind w:left="792" w:hanging="432"/>
      </w:pPr>
      <w:r>
        <w:rPr>
          <w:b/>
        </w:rPr>
        <w:t xml:space="preserve">a) </w:t>
      </w:r>
      <w:r>
        <w:t>kasutab aktiivandmete ja failide kustutamiseks keskseid töövooge;</w:t>
      </w:r>
    </w:p>
    <w:p>
      <w:pPr>
        <w:keepNext/>
        <w:spacing w:after="80"/>
        <w:ind w:left="792" w:hanging="432"/>
      </w:pPr>
      <w:r>
        <w:rPr>
          <w:b/>
        </w:rPr>
        <w:t xml:space="preserve">b) </w:t>
      </w:r>
      <w:r>
        <w:t>jälgib ebaõnnestunud kustutustöid ja proovib need uuesti lõpule viia;</w:t>
      </w:r>
    </w:p>
    <w:p>
      <w:pPr>
        <w:keepNext/>
        <w:spacing w:after="80"/>
        <w:ind w:left="792" w:hanging="432"/>
      </w:pPr>
      <w:r>
        <w:rPr>
          <w:b/>
        </w:rPr>
        <w:t xml:space="preserve">c) </w:t>
      </w:r>
      <w:r>
        <w:t>piirab kustutatud sisu taastamist tavakasutuses;</w:t>
      </w:r>
    </w:p>
    <w:p>
      <w:pPr>
        <w:keepNext w:val="0"/>
        <w:spacing w:after="80"/>
        <w:ind w:left="792" w:hanging="432"/>
      </w:pPr>
      <w:r>
        <w:rPr>
          <w:b/>
        </w:rPr>
        <w:t xml:space="preserve">d) </w:t>
      </w:r>
      <w:r>
        <w:t>hävitab kasutusest kõrvaldatud andmekandjal olevad andmed turvaliselt või kasutab teenusepakkuja vastavat kinnitatud protsessi.</w:t>
      </w:r>
    </w:p>
    <w:p>
      <w:pPr>
        <w:pStyle w:val="Heading1"/>
        <w:pageBreakBefore/>
      </w:pPr>
      <w:r>
        <w:t>Lisa 5. Säilitamise, ekspordi ja kustutamise tabel</w:t>
      </w:r>
    </w:p>
    <w:p>
      <w:pPr>
        <w:keepNext w:val="0"/>
      </w:pPr>
      <w:r>
        <w:t>Allolevad tähtajad on vaikimisi tehnilised tähtajad või kriteeriumid. Rakenduslisas määratakse valitud Moodulile konkreetne tähtaeg, kui Organisatsiooni õiguslik vajadus on teistsugune. Reale märgitud kontrollivajadus tuleb lahendada enne seotud Mooduli tootmiskasutust.</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cantSplit/>
          <w:tblHeader w:val="true"/>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8"/>
              </w:rPr>
              <w:t>Andmeliik</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8"/>
              </w:rPr>
              <w:t>Vaikimisi säilitamine</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8"/>
              </w:rPr>
              <w:t>Kustutamine või erand</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Kasutajakonto ja aktiivne teenuseprofiil</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Lepingu või konto kasutuse ajal</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Konto sulgemisel keskne kustutusprotsess; kohustuslik turva- või õigusnõude info võib säilida piiratud kujul</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Tööalased vestlused ja vestluslogid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Üldjuhul kuni 90 päeva vastavalt aktiivsuse ja puhastustöö reeglile</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Kasutaja või Organisatsiooni varasem kustutusjuhis, kui töövoog ja õigus seda lubavad</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Dokumendid, failid ja töömustandid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Üldjuhul kuni 90 päeva viimasest aktiivsusest, kui aktiivne töövoog ei nõua teisiti</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Aktiivse lingi või töövoo korral võib säilida kauem; kustutamisel eemaldatakse fail, kirje ja seotud indeks</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Ruumid ja ruumi artefaktid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Üldjuhul kuni 90 päeva pärast aktiivsuse lõppu või konkreetse töövoo järgi</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Aktiivne kutse, sõnum või pooleliolev töövoog võib kustutust edasi lükata</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Välitöö visiidid ja välitööga seotud heli</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Üldjuhul kuni 90 päeva</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Rakenduslisas võib määrata lühema tähtaja; ametlikku süsteemi üle kantud koopia elutsükkel on Organisatsiooni vastutusel</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Teenuspäeviku ja teenusekirje andmed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Rakenduslisas määratud töövoo ja Organisatsiooni säilitamisjuhise järgi</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Ei eeldata automaatselt püsivat arhiivi; vajalik väljund eksporditakse ametlikku süsteemi</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Eelpöördumise või kokkuvõtte Organisatsioonile saadetud koopia</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Rakenduslisas määratud vastuvõtu- ja menetlustähtaja järgi</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Organisatsiooni süsteemi üle kantud koopia säilib Organisatsiooni korra järgi</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Privaatne tööheaolu- või refleksioonikirje</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Kuni Kasutaja kustutab, konto suletakse või privaatse Mooduli lepinguline tähtaeg saabub</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Organisatsioon ei määra vaikimisi algkirje säilitamist ega saa selle koopiat. Tähtaeg kontrollitakse enne tootmiskasutust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Kovisiooni, supervisiooni või mentorluse privaatne märkmik</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Kuni Kasutaja kustutab, konto suletakse või privaatse Mooduli lepinguline tähtaeg saabub</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Jagatud ruumi sisu ja osalemise tõend säilivad eraldi reegli järgi. Tähtaeg kontrollitakse enne tootmiskasutust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Tööheaolu koondi alusandmed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Ainult koondi loomiseks vajalik aeg, mille järel kustutatakse või eraldatakse identifitseeriv seos</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Täpne valim, periood ja kustutus määratakse Rakenduslisas enne tootmiskasutust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Kõnesalvestis</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Vaikimisi välja lülitatud; aktiveerimisel mitte üle 90 päeva, kui Rakenduslisa ei määra lühemat põhjendatud tähtaega</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Salvestis, transkriptsioon ja kokkuvõte saavad eraldi tähtaja; kustutus peab hõlmama faili ja seotud dokumendi. Tehniline toimimine kontrollitakse enne aktiveerimist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Tehisintellekti teenusepakkuja rakenduse olek või väärkasutuslogi</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Teenusepakkuja lepingu, lõpp-punkti ja projektiseadistuse järgi; võimalik kuni 30 päeva või muu ajakohane tähtaeg</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Nullsäilitust ei lubata enne konto- või projektitaseme kinnitust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Tehniline auditijälg ja rakenduse turvalogid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Üldjuhul kuni 90 päeva, kui intsident või õigusnõue ei nõua kauem</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Ei sisalda tavapäraselt sisulise tööandme koopiat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Makse- ja raamatupidamiskirjed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Kuni 7 aastat või seadusest tulenev aeg</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Ligipääs piiratud; ei kustutata konto sulgemisel, kui seadus nõuab säilitamist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Makseteenuse toorvastus</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Üldjuhul kuni 90 päeva</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Seejärel eemaldatakse või minimeeritakse, kui vaidlus või õigusnõue ei nõua säilitamist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Ajutine andmeekspordi fail</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Lühiajaline allalaadimisperiood, mis määratakse Rakenduslisas</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Aegub automaatselt; allalaaditud koopia eest vastutab saaja. Tähtaeg kontrollitakse enne tootmiskasutust</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Rakenduse varukoopiad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b/>
                <w:color w:val="B42318"/>
                <w:sz w:val="18"/>
              </w:rPr>
              <w:t>[TÄITA ENNE TOOTMISKASUTUST: tsükkel ja maksimaalne säilitusaeg]</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8"/>
              </w:rPr>
              <w:t>Aeguvad varunduspoliitika järgi; taastatud kustutatud andmed kustutatakse uuesti</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Taristu- ja serverilogid</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b/>
                <w:color w:val="B42318"/>
                <w:sz w:val="18"/>
              </w:rPr>
              <w:t>[TÄITA ENNE TOOTMISKASUTUST: tegelik logiliik ja tähtaeg]</w:t>
            </w:r>
          </w:p>
        </w:tc>
        <w:tc>
          <w:tcPr>
            <w:tcW w:type="dxa" w:w="343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8"/>
              </w:rPr>
              <w:t>Piiratakse turbe, veaotsingu ja õigusnõude eesmärgiga</w:t>
            </w:r>
          </w:p>
        </w:tc>
      </w:tr>
    </w:tbl>
    <w:p>
      <w:pPr>
        <w:spacing w:after="0"/>
      </w:pPr>
    </w:p>
    <w:p>
      <w:pPr>
        <w:pStyle w:val="Heading2"/>
      </w:pPr>
      <w:r>
        <w:t>Säilitamise rakendusreeglid</w:t>
      </w:r>
    </w:p>
    <w:p>
      <w:pPr>
        <w:keepNext/>
        <w:spacing w:after="100" w:line="264" w:lineRule="auto"/>
        <w:ind w:left="720" w:hanging="360"/>
      </w:pPr>
      <w:r>
        <w:rPr>
          <w:b/>
        </w:rPr>
        <w:t xml:space="preserve">1. </w:t>
      </w:r>
      <w:r>
        <w:t>Kui Rakenduslisa ei lahenda tabelis nimetatud kontrollivajadust, ei aktiveerita selle reaga seotud kõrge riskiga Moodulit tootmiskasutuses.</w:t>
      </w:r>
    </w:p>
    <w:p>
      <w:pPr>
        <w:keepNext/>
        <w:spacing w:after="100" w:line="264" w:lineRule="auto"/>
        <w:ind w:left="720" w:hanging="360"/>
      </w:pPr>
      <w:r>
        <w:rPr>
          <w:b/>
        </w:rPr>
        <w:t xml:space="preserve">2. </w:t>
      </w:r>
      <w:r>
        <w:t>Organisatsiooni ametlikku registrisse või dokumendihaldusse eksporditud koopia ei kuulu pärast edukat üleandmist SotsiaalAI aktiivsäilituse eesmärgi alla, kui Rakenduslisa ei sätesta kontrollperioodi.</w:t>
      </w:r>
    </w:p>
    <w:p>
      <w:pPr>
        <w:keepNext/>
        <w:spacing w:after="100" w:line="264" w:lineRule="auto"/>
        <w:ind w:left="720" w:hanging="360"/>
      </w:pPr>
      <w:r>
        <w:rPr>
          <w:b/>
        </w:rPr>
        <w:t xml:space="preserve">3. </w:t>
      </w:r>
      <w:r>
        <w:t>Kasutaja privaatse sisu tähtaega ei pikendata Organisatsiooni soovil, kui Organisatsioonil ei ole sellele sisule ligipääsu ega töötlemise eesmärki.</w:t>
      </w:r>
    </w:p>
    <w:p>
      <w:pPr>
        <w:keepNext w:val="0"/>
        <w:spacing w:after="100" w:line="264" w:lineRule="auto"/>
        <w:ind w:left="720" w:hanging="360"/>
      </w:pPr>
      <w:r>
        <w:rPr>
          <w:b/>
        </w:rPr>
        <w:t xml:space="preserve">4. </w:t>
      </w:r>
      <w:r>
        <w:t>Varukoopia ei ole aktiivne arhiiv. Varukoopiast taastamisel rakendatakse uuesti vahepeal täitmisele kuulunud kustutusjuhised.</w:t>
      </w:r>
    </w:p>
    <w:p>
      <w:pPr>
        <w:pStyle w:val="Heading1"/>
        <w:pageBreakBefore/>
      </w:pPr>
      <w:r>
        <w:t>Lisa 6. Aktiveerimis- ja rakenduslisa vorm</w:t>
      </w:r>
    </w:p>
    <w:p>
      <w:pPr>
        <w:keepNext w:val="0"/>
      </w:pPr>
      <w:r>
        <w:t>Rakenduslisa number: _________________________________</w:t>
      </w:r>
    </w:p>
    <w:p>
      <w:pPr>
        <w:keepNext w:val="0"/>
      </w:pPr>
      <w:r>
        <w:t>Põhilepingu versioon: 2026-07-30 MUSTAND / kinnitatud versioon __________</w:t>
      </w:r>
    </w:p>
    <w:p>
      <w:pPr>
        <w:keepNext w:val="0"/>
      </w:pPr>
      <w:r>
        <w:t>Organisatsioon: ______________________________________</w:t>
      </w:r>
    </w:p>
    <w:p>
      <w:pPr>
        <w:keepNext w:val="0"/>
      </w:pPr>
      <w:r>
        <w:t>SotsiaalAI: SotsiaalAI OÜ</w:t>
      </w:r>
    </w:p>
    <w:p>
      <w:pPr>
        <w:pStyle w:val="Heading2"/>
      </w:pPr>
      <w:r>
        <w:t>A. Kasutusrežiim</w:t>
      </w:r>
    </w:p>
    <w:p>
      <w:pPr>
        <w:keepNext w:val="0"/>
      </w:pPr>
      <w:r>
        <w:t>Valige üks:</w:t>
      </w:r>
    </w:p>
    <w:p>
      <w:pPr>
        <w:spacing w:after="80"/>
        <w:ind w:left="648" w:hanging="360"/>
      </w:pPr>
      <w:r>
        <w:rPr>
          <w:rFonts w:ascii="Segoe UI Symbol" w:hAnsi="Segoe UI Symbol"/>
          <w:sz w:val="22"/>
        </w:rPr>
        <w:t>☐</w:t>
      </w:r>
      <w:r>
        <w:t xml:space="preserve"> Piloot</w:t>
      </w:r>
    </w:p>
    <w:p>
      <w:pPr>
        <w:spacing w:after="80"/>
        <w:ind w:left="648" w:hanging="360"/>
      </w:pPr>
      <w:r>
        <w:rPr>
          <w:rFonts w:ascii="Segoe UI Symbol" w:hAnsi="Segoe UI Symbol"/>
          <w:sz w:val="22"/>
        </w:rPr>
        <w:t>☐</w:t>
      </w:r>
      <w:r>
        <w:t xml:space="preserve"> Tootmiskasutus</w:t>
      </w:r>
    </w:p>
    <w:p>
      <w:pPr>
        <w:spacing w:after="80"/>
        <w:ind w:left="648" w:hanging="360"/>
      </w:pPr>
      <w:r>
        <w:rPr>
          <w:rFonts w:ascii="Segoe UI Symbol" w:hAnsi="Segoe UI Symbol"/>
          <w:sz w:val="22"/>
        </w:rPr>
        <w:t>☐</w:t>
      </w:r>
      <w:r>
        <w:t xml:space="preserve"> Piloodi jätk tootmiskasutusena</w:t>
      </w:r>
    </w:p>
    <w:p>
      <w:pPr>
        <w:keepNext w:val="0"/>
      </w:pPr>
      <w:r>
        <w:t>Algus: ____________________</w:t>
      </w:r>
    </w:p>
    <w:p>
      <w:pPr>
        <w:keepNext w:val="0"/>
      </w:pPr>
      <w:r>
        <w:t>Lõpp või vahehindamine: ____________________</w:t>
      </w:r>
    </w:p>
    <w:p>
      <w:pPr>
        <w:keepNext w:val="0"/>
      </w:pPr>
      <w:r>
        <w:t>Kasutajate hinnanguline arv: _______________</w:t>
      </w:r>
    </w:p>
    <w:p>
      <w:pPr>
        <w:keepNext w:val="0"/>
      </w:pPr>
      <w:r>
        <w:t>Organisatsiooni üksused või teenused: ______________________________________</w:t>
      </w:r>
    </w:p>
    <w:p>
      <w:pPr>
        <w:pStyle w:val="Heading2"/>
      </w:pPr>
      <w:r>
        <w:t>B. Eesmärk ja töökorraldus</w:t>
      </w:r>
    </w:p>
    <w:p>
      <w:pPr>
        <w:keepNext w:val="0"/>
      </w:pPr>
      <w:r>
        <w:t>Konkreetne eesmärk:</w:t>
      </w:r>
    </w:p>
    <w:p>
      <w:pPr>
        <w:keepNext w:val="0"/>
      </w:pPr>
      <w:r>
        <w:t>___________________________________________________________________________</w:t>
      </w:r>
    </w:p>
    <w:p>
      <w:pPr>
        <w:keepNext w:val="0"/>
      </w:pPr>
      <w:r>
        <w:t>Senine töövoog või lähteolukord:</w:t>
      </w:r>
    </w:p>
    <w:p>
      <w:pPr>
        <w:keepNext w:val="0"/>
      </w:pPr>
      <w:r>
        <w:t>___________________________________________________________________________</w:t>
      </w:r>
    </w:p>
    <w:p>
      <w:pPr>
        <w:keepNext w:val="0"/>
      </w:pPr>
      <w:r>
        <w:t>SotsiaalAI-ga kasutatav töövoog:</w:t>
      </w:r>
    </w:p>
    <w:p>
      <w:pPr>
        <w:keepNext w:val="0"/>
      </w:pPr>
      <w:r>
        <w:t>___________________________________________________________________________</w:t>
      </w:r>
    </w:p>
    <w:p>
      <w:pPr>
        <w:keepNext w:val="0"/>
      </w:pPr>
      <w:r>
        <w:t>Kas ja kui kaua säilib paralleelne töökorraldus:</w:t>
      </w:r>
    </w:p>
    <w:p>
      <w:pPr>
        <w:keepNext w:val="0"/>
      </w:pPr>
      <w:r>
        <w:t>___________________________________________________________________________</w:t>
      </w:r>
    </w:p>
    <w:p>
      <w:pPr>
        <w:pStyle w:val="Heading2"/>
      </w:pPr>
      <w:r>
        <w:t>C. Aktiveeritavad Moodulid</w:t>
      </w:r>
    </w:p>
    <w:p>
      <w:pPr>
        <w:keepNext w:val="0"/>
      </w:pPr>
      <w:r>
        <w:t>Märkige valitud Moodulid:</w:t>
      </w:r>
    </w:p>
    <w:p>
      <w:pPr>
        <w:spacing w:after="80"/>
        <w:ind w:left="648" w:hanging="360"/>
      </w:pPr>
      <w:r>
        <w:rPr>
          <w:rFonts w:ascii="Segoe UI Symbol" w:hAnsi="Segoe UI Symbol"/>
          <w:sz w:val="22"/>
        </w:rPr>
        <w:t>☐</w:t>
      </w:r>
      <w:r>
        <w:t xml:space="preserve"> tööalane vestlus ja teabeabi</w:t>
      </w:r>
    </w:p>
    <w:p>
      <w:pPr>
        <w:spacing w:after="80"/>
        <w:ind w:left="648" w:hanging="360"/>
      </w:pPr>
      <w:r>
        <w:rPr>
          <w:rFonts w:ascii="Segoe UI Symbol" w:hAnsi="Segoe UI Symbol"/>
          <w:sz w:val="22"/>
        </w:rPr>
        <w:t>☐</w:t>
      </w:r>
      <w:r>
        <w:t xml:space="preserve"> dokumendid, failid ja tekstiloome</w:t>
      </w:r>
    </w:p>
    <w:p>
      <w:pPr>
        <w:spacing w:after="80"/>
        <w:ind w:left="648" w:hanging="360"/>
      </w:pPr>
      <w:r>
        <w:rPr>
          <w:rFonts w:ascii="Segoe UI Symbol" w:hAnsi="Segoe UI Symbol"/>
          <w:sz w:val="22"/>
        </w:rPr>
        <w:t>☐</w:t>
      </w:r>
      <w:r>
        <w:t xml:space="preserve"> eelpöördumise või jagatud kokkuvõtte vastuvõtt</w:t>
      </w:r>
    </w:p>
    <w:p>
      <w:pPr>
        <w:spacing w:after="80"/>
        <w:ind w:left="648" w:hanging="360"/>
      </w:pPr>
      <w:r>
        <w:rPr>
          <w:rFonts w:ascii="Segoe UI Symbol" w:hAnsi="Segoe UI Symbol"/>
          <w:sz w:val="22"/>
        </w:rPr>
        <w:t>☐</w:t>
      </w:r>
      <w:r>
        <w:t xml:space="preserve"> ruumid ja reaalajakõned ilma salvestuseta</w:t>
      </w:r>
    </w:p>
    <w:p>
      <w:pPr>
        <w:spacing w:after="80"/>
        <w:ind w:left="648" w:hanging="360"/>
      </w:pPr>
      <w:r>
        <w:rPr>
          <w:rFonts w:ascii="Segoe UI Symbol" w:hAnsi="Segoe UI Symbol"/>
          <w:sz w:val="22"/>
        </w:rPr>
        <w:t>☐</w:t>
      </w:r>
      <w:r>
        <w:t xml:space="preserve"> välitöö ja asukohakinnitus</w:t>
      </w:r>
    </w:p>
    <w:p>
      <w:pPr>
        <w:spacing w:after="80"/>
        <w:ind w:left="648" w:hanging="360"/>
      </w:pPr>
      <w:r>
        <w:rPr>
          <w:rFonts w:ascii="Segoe UI Symbol" w:hAnsi="Segoe UI Symbol"/>
          <w:sz w:val="22"/>
        </w:rPr>
        <w:t>☐</w:t>
      </w:r>
      <w:r>
        <w:t xml:space="preserve"> Teenuspäevik, teenusekirje ja aruandlus</w:t>
      </w:r>
    </w:p>
    <w:p>
      <w:pPr>
        <w:spacing w:after="80"/>
        <w:ind w:left="648" w:hanging="360"/>
      </w:pPr>
      <w:r>
        <w:rPr>
          <w:rFonts w:ascii="Segoe UI Symbol" w:hAnsi="Segoe UI Symbol"/>
          <w:sz w:val="22"/>
        </w:rPr>
        <w:t>☐</w:t>
      </w:r>
      <w:r>
        <w:t xml:space="preserve"> kovisioon</w:t>
      </w:r>
    </w:p>
    <w:p>
      <w:pPr>
        <w:spacing w:after="80"/>
        <w:ind w:left="648" w:hanging="360"/>
      </w:pPr>
      <w:r>
        <w:rPr>
          <w:rFonts w:ascii="Segoe UI Symbol" w:hAnsi="Segoe UI Symbol"/>
          <w:sz w:val="22"/>
        </w:rPr>
        <w:t>☐</w:t>
      </w:r>
      <w:r>
        <w:t xml:space="preserve"> supervisioon</w:t>
      </w:r>
    </w:p>
    <w:p>
      <w:pPr>
        <w:spacing w:after="80"/>
        <w:ind w:left="648" w:hanging="360"/>
      </w:pPr>
      <w:r>
        <w:rPr>
          <w:rFonts w:ascii="Segoe UI Symbol" w:hAnsi="Segoe UI Symbol"/>
          <w:sz w:val="22"/>
        </w:rPr>
        <w:t>☐</w:t>
      </w:r>
      <w:r>
        <w:t xml:space="preserve"> mentorlus</w:t>
      </w:r>
    </w:p>
    <w:p>
      <w:pPr>
        <w:spacing w:after="80"/>
        <w:ind w:left="648" w:hanging="360"/>
      </w:pPr>
      <w:r>
        <w:rPr>
          <w:rFonts w:ascii="Segoe UI Symbol" w:hAnsi="Segoe UI Symbol"/>
          <w:sz w:val="22"/>
        </w:rPr>
        <w:t>☐</w:t>
      </w:r>
      <w:r>
        <w:t xml:space="preserve"> privaatne refleksioon ja tööheaolu</w:t>
      </w:r>
    </w:p>
    <w:p>
      <w:pPr>
        <w:spacing w:after="80"/>
        <w:ind w:left="648" w:hanging="360"/>
      </w:pPr>
      <w:r>
        <w:rPr>
          <w:rFonts w:ascii="Segoe UI Symbol" w:hAnsi="Segoe UI Symbol"/>
          <w:sz w:val="22"/>
        </w:rPr>
        <w:t>☐</w:t>
      </w:r>
      <w:r>
        <w:t xml:space="preserve"> tööheaolu koond</w:t>
      </w:r>
    </w:p>
    <w:p>
      <w:pPr>
        <w:spacing w:after="80"/>
        <w:ind w:left="648" w:hanging="360"/>
      </w:pPr>
      <w:r>
        <w:rPr>
          <w:rFonts w:ascii="Segoe UI Symbol" w:hAnsi="Segoe UI Symbol"/>
          <w:sz w:val="22"/>
        </w:rPr>
        <w:t>☐</w:t>
      </w:r>
      <w:r>
        <w:t xml:space="preserve"> teenusepakkuja profiil või teenuseinfo</w:t>
      </w:r>
    </w:p>
    <w:p>
      <w:pPr>
        <w:spacing w:after="80"/>
        <w:ind w:left="648" w:hanging="360"/>
      </w:pPr>
      <w:r>
        <w:rPr>
          <w:rFonts w:ascii="Segoe UI Symbol" w:hAnsi="Segoe UI Symbol"/>
          <w:sz w:val="22"/>
        </w:rPr>
        <w:t>☐</w:t>
      </w:r>
      <w:r>
        <w:t xml:space="preserve"> registri- või dokumendihaldusliides</w:t>
      </w:r>
    </w:p>
    <w:p>
      <w:pPr>
        <w:spacing w:after="80"/>
        <w:ind w:left="648" w:hanging="360"/>
      </w:pPr>
      <w:r>
        <w:rPr>
          <w:rFonts w:ascii="Segoe UI Symbol" w:hAnsi="Segoe UI Symbol"/>
          <w:sz w:val="22"/>
        </w:rPr>
        <w:t>☐</w:t>
      </w:r>
      <w:r>
        <w:t xml:space="preserve"> muu: _________________________________________________________________</w:t>
      </w:r>
    </w:p>
    <w:p>
      <w:pPr>
        <w:keepNext w:val="0"/>
      </w:pPr>
      <w:r>
        <w:t>Kõnesalvestus:</w:t>
      </w:r>
    </w:p>
    <w:p>
      <w:pPr>
        <w:spacing w:after="80"/>
        <w:ind w:left="648" w:hanging="360"/>
      </w:pPr>
      <w:r>
        <w:rPr>
          <w:rFonts w:ascii="Segoe UI Symbol" w:hAnsi="Segoe UI Symbol"/>
          <w:sz w:val="22"/>
        </w:rPr>
        <w:t>☐</w:t>
      </w:r>
      <w:r>
        <w:t xml:space="preserve"> ei ole lubatud ega tehniliselt aktiveeritud</w:t>
      </w:r>
    </w:p>
    <w:p>
      <w:pPr>
        <w:spacing w:after="80"/>
        <w:ind w:left="648" w:hanging="360"/>
      </w:pPr>
      <w:r>
        <w:rPr>
          <w:rFonts w:ascii="Segoe UI Symbol" w:hAnsi="Segoe UI Symbol"/>
          <w:sz w:val="22"/>
        </w:rPr>
        <w:t>☐</w:t>
      </w:r>
      <w:r>
        <w:t xml:space="preserve"> aktiveeritakse pärast jaotise H kõigi väljade täitmist ja tehnilist vastuvõtutesti</w:t>
      </w:r>
    </w:p>
    <w:p>
      <w:pPr>
        <w:pStyle w:val="Heading2"/>
      </w:pPr>
      <w:r>
        <w:t>D. Kasutajad, rollid ja ligipääs</w:t>
      </w:r>
    </w:p>
    <w:tbl>
      <w:tblPr>
        <w:tblStyle w:val="TableGrid"/>
        <w:tblW w:type="dxa" w:w="9360"/>
        <w:jc w:val="left"/>
        <w:tblLayout w:type="fixed"/>
        <w:tblLook w:firstColumn="1" w:firstRow="1" w:lastColumn="0" w:lastRow="0" w:noHBand="0" w:noVBand="1" w:val="04A0"/>
        <w:tblInd w:w="120" w:type="dxa"/>
      </w:tblPr>
      <w:tblGrid>
        <w:gridCol w:w="1870"/>
        <w:gridCol w:w="2810"/>
        <w:gridCol w:w="2340"/>
        <w:gridCol w:w="2340"/>
      </w:tblGrid>
      <w:tr>
        <w:trPr>
          <w:cantSplit/>
          <w:tblHeader w:val="true"/>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Roll</w:t>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Kasutajate ring</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Nähtavad andmed ja tegevused</w:t>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Ligipääsu kinnitaja</w:t>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r>
      <w:tr>
        <w:trPr>
          <w:cantSplit/>
        </w:trPr>
        <w:tc>
          <w:tcPr>
            <w:tcW w:type="dxa" w:w="187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8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3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r>
    </w:tbl>
    <w:p>
      <w:pPr>
        <w:spacing w:after="0"/>
      </w:pPr>
    </w:p>
    <w:p>
      <w:pPr>
        <w:keepNext w:val="0"/>
      </w:pPr>
      <w:r>
        <w:t>Organisatsiooni halduskasutaja ei näe privaatset töövahendi sisu, välja arvatud järgmine Rakenduslisas ja õiguslikus aluses selgelt põhjendatud erand:</w:t>
      </w:r>
    </w:p>
    <w:p>
      <w:pPr>
        <w:keepNext w:val="0"/>
      </w:pPr>
      <w:r>
        <w:t>___________________________________________________________________________</w:t>
      </w:r>
    </w:p>
    <w:p>
      <w:pPr>
        <w:pStyle w:val="Heading2"/>
      </w:pPr>
      <w:r>
        <w:t>E. Isikuandmed ja õiguslik alus</w:t>
      </w:r>
    </w:p>
    <w:p>
      <w:pPr>
        <w:keepNext w:val="0"/>
      </w:pPr>
      <w:r>
        <w:t>Andmesubjektide kategooriad:</w:t>
      </w:r>
    </w:p>
    <w:p>
      <w:pPr>
        <w:keepNext w:val="0"/>
      </w:pPr>
      <w:r>
        <w:t>___________________________________________________________________________</w:t>
      </w:r>
    </w:p>
    <w:p>
      <w:pPr>
        <w:keepNext w:val="0"/>
      </w:pPr>
      <w:r>
        <w:t>Lubatud tavalised isikuandmed:</w:t>
      </w:r>
    </w:p>
    <w:p>
      <w:pPr>
        <w:keepNext w:val="0"/>
      </w:pPr>
      <w:r>
        <w:t>___________________________________________________________________________</w:t>
      </w:r>
    </w:p>
    <w:p>
      <w:pPr>
        <w:keepNext w:val="0"/>
      </w:pPr>
      <w:r>
        <w:t>Eriliigilised või muud kõrge riskiga andmed:</w:t>
      </w:r>
    </w:p>
    <w:p>
      <w:pPr>
        <w:spacing w:after="80"/>
        <w:ind w:left="648" w:hanging="360"/>
      </w:pPr>
      <w:r>
        <w:rPr>
          <w:rFonts w:ascii="Segoe UI Symbol" w:hAnsi="Segoe UI Symbol"/>
          <w:sz w:val="22"/>
        </w:rPr>
        <w:t>☐</w:t>
      </w:r>
      <w:r>
        <w:t xml:space="preserve"> ei ole lubatud</w:t>
      </w:r>
    </w:p>
    <w:p>
      <w:pPr>
        <w:spacing w:after="80"/>
        <w:ind w:left="648" w:hanging="360"/>
      </w:pPr>
      <w:r>
        <w:rPr>
          <w:rFonts w:ascii="Segoe UI Symbol" w:hAnsi="Segoe UI Symbol"/>
          <w:sz w:val="22"/>
        </w:rPr>
        <w:t>☐</w:t>
      </w:r>
      <w:r>
        <w:t xml:space="preserve"> on lubatud ainult järgmises Moodulis ja ulatuses:</w:t>
      </w:r>
    </w:p>
    <w:p>
      <w:pPr>
        <w:keepNext w:val="0"/>
      </w:pPr>
      <w:r>
        <w:t>___________________________________________________________________________</w:t>
      </w:r>
    </w:p>
    <w:p>
      <w:pPr>
        <w:keepNext w:val="0"/>
      </w:pPr>
      <w:r>
        <w:t>Organisatsiooni õiguslik alus või alused:</w:t>
      </w:r>
    </w:p>
    <w:p>
      <w:pPr>
        <w:keepNext w:val="0"/>
      </w:pPr>
      <w:r>
        <w:t>___________________________________________________________________________</w:t>
      </w:r>
    </w:p>
    <w:p>
      <w:pPr>
        <w:keepNext w:val="0"/>
      </w:pPr>
      <w:r>
        <w:t>Andmekaitsealane mõjuhinnang:</w:t>
      </w:r>
    </w:p>
    <w:p>
      <w:pPr>
        <w:spacing w:after="80"/>
        <w:ind w:left="648" w:hanging="360"/>
      </w:pPr>
      <w:r>
        <w:rPr>
          <w:rFonts w:ascii="Segoe UI Symbol" w:hAnsi="Segoe UI Symbol"/>
          <w:sz w:val="22"/>
        </w:rPr>
        <w:t>☐</w:t>
      </w:r>
      <w:r>
        <w:t xml:space="preserve"> ei ole Organisatsiooni hinnangul nõutav; põhjendus: _______________________</w:t>
      </w:r>
    </w:p>
    <w:p>
      <w:pPr>
        <w:spacing w:after="80"/>
        <w:ind w:left="648" w:hanging="360"/>
      </w:pPr>
      <w:r>
        <w:rPr>
          <w:rFonts w:ascii="Segoe UI Symbol" w:hAnsi="Segoe UI Symbol"/>
          <w:sz w:val="22"/>
        </w:rPr>
        <w:t>☐</w:t>
      </w:r>
      <w:r>
        <w:t xml:space="preserve"> on tehtud; kuupäev ja viide: ____________________________________________</w:t>
      </w:r>
    </w:p>
    <w:p>
      <w:pPr>
        <w:spacing w:after="80"/>
        <w:ind w:left="648" w:hanging="360"/>
      </w:pPr>
      <w:r>
        <w:rPr>
          <w:rFonts w:ascii="Segoe UI Symbol" w:hAnsi="Segoe UI Symbol"/>
          <w:sz w:val="22"/>
        </w:rPr>
        <w:t>☐</w:t>
      </w:r>
      <w:r>
        <w:t xml:space="preserve"> tehakse enne pärisandmete kasutamist</w:t>
      </w:r>
    </w:p>
    <w:p>
      <w:pPr>
        <w:pStyle w:val="Heading2"/>
      </w:pPr>
      <w:r>
        <w:t>F. Andmerollid</w:t>
      </w:r>
    </w:p>
    <w:p>
      <w:pPr>
        <w:keepNext w:val="0"/>
      </w:pPr>
      <w:r>
        <w:t>Lisa 2 vaikemudelist erinevad või täpsustatavad rollid:</w:t>
      </w:r>
    </w:p>
    <w:p>
      <w:pPr>
        <w:keepNext w:val="0"/>
      </w:pPr>
      <w:r>
        <w:t>___________________________________________________________________________</w:t>
      </w:r>
    </w:p>
    <w:p>
      <w:pPr>
        <w:keepNext w:val="0"/>
      </w:pPr>
      <w:r>
        <w:t>Mitme organisatsiooni või professionaalse läbiviija osalemine:</w:t>
      </w:r>
    </w:p>
    <w:p>
      <w:pPr>
        <w:keepNext w:val="0"/>
      </w:pPr>
      <w:r>
        <w:t>___________________________________________________________________________</w:t>
      </w:r>
    </w:p>
    <w:p>
      <w:pPr>
        <w:keepNext w:val="0"/>
      </w:pPr>
      <w:r>
        <w:t>Kaasvastutuse kokkulepe:</w:t>
      </w:r>
    </w:p>
    <w:p>
      <w:pPr>
        <w:spacing w:after="80"/>
        <w:ind w:left="648" w:hanging="360"/>
      </w:pPr>
      <w:r>
        <w:rPr>
          <w:rFonts w:ascii="Segoe UI Symbol" w:hAnsi="Segoe UI Symbol"/>
          <w:sz w:val="22"/>
        </w:rPr>
        <w:t>☐</w:t>
      </w:r>
      <w:r>
        <w:t xml:space="preserve"> ei ole vajalik</w:t>
      </w:r>
    </w:p>
    <w:p>
      <w:pPr>
        <w:spacing w:after="80"/>
        <w:ind w:left="648" w:hanging="360"/>
      </w:pPr>
      <w:r>
        <w:rPr>
          <w:rFonts w:ascii="Segoe UI Symbol" w:hAnsi="Segoe UI Symbol"/>
          <w:sz w:val="22"/>
        </w:rPr>
        <w:t>☐</w:t>
      </w:r>
      <w:r>
        <w:t xml:space="preserve"> lisatud Rakenduslisa alamdokumendina</w:t>
      </w:r>
    </w:p>
    <w:p>
      <w:pPr>
        <w:pStyle w:val="Heading2"/>
      </w:pPr>
      <w:r>
        <w:t>G. Tehisintellekt ja alltöötlejad</w:t>
      </w:r>
    </w:p>
    <w:p>
      <w:pPr>
        <w:keepNext w:val="0"/>
      </w:pPr>
      <w:r>
        <w:t>Kasutatav AI teenusepakkuja, konto/projekt ja lõpp-punktid:</w:t>
      </w:r>
    </w:p>
    <w:p>
      <w:pPr>
        <w:keepNext w:val="0"/>
      </w:pPr>
      <w:r>
        <w:t>___________________________________________________________________________</w:t>
      </w:r>
    </w:p>
    <w:p>
      <w:pPr>
        <w:keepNext w:val="0"/>
      </w:pPr>
      <w:r>
        <w:t>Kontrollitud seadistused:</w:t>
      </w:r>
    </w:p>
    <w:p>
      <w:pPr>
        <w:spacing w:after="80"/>
        <w:ind w:left="648" w:hanging="360"/>
      </w:pPr>
      <w:r>
        <w:rPr>
          <w:rFonts w:ascii="Segoe UI Symbol" w:hAnsi="Segoe UI Symbol"/>
          <w:sz w:val="22"/>
        </w:rPr>
        <w:t>☐</w:t>
      </w:r>
      <w:r>
        <w:t xml:space="preserve"> vabatahtlik mudelikoolitus ja andmejagamine on välja lülitatud</w:t>
      </w:r>
    </w:p>
    <w:p>
      <w:pPr>
        <w:spacing w:after="80"/>
        <w:ind w:left="648" w:hanging="360"/>
      </w:pPr>
      <w:r>
        <w:rPr>
          <w:rFonts w:ascii="Segoe UI Symbol" w:hAnsi="Segoe UI Symbol"/>
          <w:sz w:val="22"/>
        </w:rPr>
        <w:t>☐</w:t>
      </w:r>
      <w:r>
        <w:t xml:space="preserve"> rakenduse oleku säilituse tingimus ja tähtaeg on dokumenteeritud</w:t>
      </w:r>
    </w:p>
    <w:p>
      <w:pPr>
        <w:spacing w:after="80"/>
        <w:ind w:left="648" w:hanging="360"/>
      </w:pPr>
      <w:r>
        <w:rPr>
          <w:rFonts w:ascii="Segoe UI Symbol" w:hAnsi="Segoe UI Symbol"/>
          <w:sz w:val="22"/>
        </w:rPr>
        <w:t>☐</w:t>
      </w:r>
      <w:r>
        <w:t xml:space="preserve"> väärkasutuse logi tingimus ja tähtaeg on dokumenteeritud</w:t>
      </w:r>
    </w:p>
    <w:p>
      <w:pPr>
        <w:spacing w:after="80"/>
        <w:ind w:left="648" w:hanging="360"/>
      </w:pPr>
      <w:r>
        <w:rPr>
          <w:rFonts w:ascii="Segoe UI Symbol" w:hAnsi="Segoe UI Symbol"/>
          <w:sz w:val="22"/>
        </w:rPr>
        <w:t>☐</w:t>
      </w:r>
      <w:r>
        <w:t xml:space="preserve"> rahvusvahelise edastuse mehhanism on kontrollitud</w:t>
      </w:r>
    </w:p>
    <w:p>
      <w:pPr>
        <w:spacing w:after="80"/>
        <w:ind w:left="648" w:hanging="360"/>
      </w:pPr>
      <w:r>
        <w:rPr>
          <w:rFonts w:ascii="Segoe UI Symbol" w:hAnsi="Segoe UI Symbol"/>
          <w:sz w:val="22"/>
        </w:rPr>
        <w:t>☐</w:t>
      </w:r>
      <w:r>
        <w:t xml:space="preserve"> nullsäilitus või muu rangem kontroll on aktiveeritud: ____________________</w:t>
      </w:r>
    </w:p>
    <w:p>
      <w:pPr>
        <w:keepNext w:val="0"/>
      </w:pPr>
      <w:r>
        <w:t>Tingimuslikult kasutatavad muud teenusepakkujad:</w:t>
      </w:r>
    </w:p>
    <w:p>
      <w:pPr>
        <w:keepNext w:val="0"/>
      </w:pPr>
      <w:r>
        <w:t>___________________________________________________________________________</w:t>
      </w:r>
    </w:p>
    <w:p>
      <w:pPr>
        <w:pStyle w:val="Heading2"/>
      </w:pPr>
      <w:r>
        <w:t>H. Kõnesalvestuse eritingimused</w:t>
      </w:r>
    </w:p>
    <w:p>
      <w:pPr>
        <w:keepNext w:val="0"/>
      </w:pPr>
      <w:r>
        <w:t>Täidetakse ainult siis, kui salvestus aktiveeritakse.</w:t>
      </w:r>
    </w:p>
    <w:p>
      <w:pPr>
        <w:keepNext w:val="0"/>
      </w:pPr>
      <w:r>
        <w:t>Eesmärk: __________________________________________________________________</w:t>
      </w:r>
    </w:p>
    <w:p>
      <w:pPr>
        <w:keepNext w:val="0"/>
      </w:pPr>
      <w:r>
        <w:t>Vastutav töötleja: _________________________________________________________</w:t>
      </w:r>
    </w:p>
    <w:p>
      <w:pPr>
        <w:keepNext w:val="0"/>
      </w:pPr>
      <w:r>
        <w:t>Õiguslik alus: _____________________________________________________________</w:t>
      </w:r>
    </w:p>
    <w:p>
      <w:pPr>
        <w:keepNext w:val="0"/>
      </w:pPr>
      <w:r>
        <w:t>Osaleja eelneva teavituse viis: ____________________________________________</w:t>
      </w:r>
    </w:p>
    <w:p>
      <w:pPr>
        <w:keepNext w:val="0"/>
      </w:pPr>
      <w:r>
        <w:t>Aktiivse salvestuskinnituse viis: __________________________________________</w:t>
      </w:r>
    </w:p>
    <w:p>
      <w:pPr>
        <w:keepNext w:val="0"/>
      </w:pPr>
      <w:r>
        <w:t>Salvestise nägevad rollid: _________________________________________________</w:t>
      </w:r>
    </w:p>
    <w:p>
      <w:pPr>
        <w:keepNext w:val="0"/>
      </w:pPr>
      <w:r>
        <w:t>Salvestise säilitustähtaeg: ________________________________________________</w:t>
      </w:r>
    </w:p>
    <w:p>
      <w:pPr>
        <w:keepNext w:val="0"/>
      </w:pPr>
      <w:r>
        <w:t>Transkriptsiooni säilitustähtaeg: __________________________________________</w:t>
      </w:r>
    </w:p>
    <w:p>
      <w:pPr>
        <w:keepNext w:val="0"/>
      </w:pPr>
      <w:r>
        <w:t>Kokkuvõtte säilitustähtaeg: _______________________________________________</w:t>
      </w:r>
    </w:p>
    <w:p>
      <w:pPr>
        <w:keepNext w:val="0"/>
      </w:pPr>
      <w:r>
        <w:t>Salvestuseta alternatiiv: __________________________________________________</w:t>
      </w:r>
    </w:p>
    <w:p>
      <w:pPr>
        <w:keepNext w:val="0"/>
      </w:pPr>
      <w:r>
        <w:t>Kustutamise vastutaja ja kontroll: _________________________________________</w:t>
      </w:r>
    </w:p>
    <w:p>
      <w:pPr>
        <w:keepNext w:val="0"/>
      </w:pPr>
      <w:r>
        <w:t>Tehnilise vastuvõtutesti kuupäev ja tulemus: _______________________________</w:t>
      </w:r>
    </w:p>
    <w:p>
      <w:pPr>
        <w:pStyle w:val="Heading2"/>
      </w:pPr>
      <w:r>
        <w:t>I. Tööheaolu või muu koondvaate eritingimused</w:t>
      </w:r>
    </w:p>
    <w:p>
      <w:pPr>
        <w:keepNext w:val="0"/>
      </w:pPr>
      <w:r>
        <w:t>Koondi eesmärk: ____________________________________________________________</w:t>
      </w:r>
    </w:p>
    <w:p>
      <w:pPr>
        <w:keepNext w:val="0"/>
      </w:pPr>
      <w:r>
        <w:t>Koondi saaja: _____________________________________________________________</w:t>
      </w:r>
    </w:p>
    <w:p>
      <w:pPr>
        <w:keepNext w:val="0"/>
      </w:pPr>
      <w:r>
        <w:t>Minimaalne osalejate arv: _________________________________________________</w:t>
      </w:r>
    </w:p>
    <w:p>
      <w:pPr>
        <w:keepNext w:val="0"/>
      </w:pPr>
      <w:r>
        <w:t>Harvaesinevate vastuste kaitse: ___________________________________________</w:t>
      </w:r>
    </w:p>
    <w:p>
      <w:pPr>
        <w:keepNext w:val="0"/>
      </w:pPr>
      <w:r>
        <w:t>Ajavahemik: _______________________________________________________________</w:t>
      </w:r>
    </w:p>
    <w:p>
      <w:pPr>
        <w:keepNext w:val="0"/>
      </w:pPr>
      <w:r>
        <w:t>Alusandmete kustutamise või eraldamise aeg: ________________________________</w:t>
      </w:r>
    </w:p>
    <w:p>
      <w:pPr>
        <w:keepNext w:val="0"/>
      </w:pPr>
      <w:r>
        <w:t>Keelatud kasutused, sealhulgas individuaalne personalihinnang:</w:t>
      </w:r>
    </w:p>
    <w:p>
      <w:pPr>
        <w:keepNext w:val="0"/>
      </w:pPr>
      <w:r>
        <w:t>___________________________________________________________________________</w:t>
      </w:r>
    </w:p>
    <w:p>
      <w:pPr>
        <w:pStyle w:val="Heading2"/>
      </w:pPr>
      <w:r>
        <w:t>J. Piloodi mõõtmine ja otsustee</w:t>
      </w:r>
    </w:p>
    <w:p>
      <w:pPr>
        <w:keepNext w:val="0"/>
      </w:pPr>
      <w:r>
        <w:t>Täidetakse piloodi korral.</w:t>
      </w:r>
    </w:p>
    <w:p>
      <w:pPr>
        <w:keepNext w:val="0"/>
      </w:pPr>
      <w:r>
        <w:t>Lähtemõõtmise periood: _____________________________________________________</w:t>
      </w:r>
    </w:p>
    <w:tbl>
      <w:tblPr>
        <w:tblStyle w:val="TableGrid"/>
        <w:tblW w:type="dxa" w:w="9360"/>
        <w:jc w:val="left"/>
        <w:tblLayout w:type="fixed"/>
        <w:tblLook w:firstColumn="1" w:firstRow="1" w:lastColumn="0" w:lastRow="0" w:noHBand="0" w:noVBand="1" w:val="04A0"/>
        <w:tblInd w:w="120" w:type="dxa"/>
      </w:tblPr>
      <w:tblGrid>
        <w:gridCol w:w="2440"/>
        <w:gridCol w:w="1120"/>
        <w:gridCol w:w="1320"/>
        <w:gridCol w:w="2520"/>
        <w:gridCol w:w="1960"/>
      </w:tblGrid>
      <w:tr>
        <w:trPr>
          <w:cantSplit/>
          <w:tblHeader w:val="true"/>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Mõõdik</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Lähteväärtus</w:t>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Siht või otsustase</w:t>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Andmeallikas</w:t>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2F4F7"/>
          </w:tcPr>
          <w:p>
            <w:pPr>
              <w:spacing w:before="0" w:after="40" w:line="240" w:lineRule="auto"/>
            </w:pPr>
            <w:r>
              <w:rPr>
                <w:rFonts w:ascii="Calibri" w:hAnsi="Calibri"/>
                <w:b/>
                <w:color w:val="1F4D78"/>
                <w:sz w:val="17"/>
              </w:rPr>
              <w:t>Vastutaja</w:t>
            </w:r>
          </w:p>
        </w:tc>
      </w:tr>
      <w:tr>
        <w:trPr>
          <w:cantSplit/>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Dokumenteerimisele kuluv aeg</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r>
      <w:tr>
        <w:trPr>
          <w:cantSplit/>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Sama info korduva sisestamise arv</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r>
      <w:tr>
        <w:trPr>
          <w:cantSplit/>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Kasutajakogemus või arusaadavus</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r>
      <w:tr>
        <w:trPr>
          <w:cantSplit/>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Väljundi parandamise maht</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r>
      <w:tr>
        <w:trPr>
          <w:cantSplit/>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Kättesaadavus või reageerimisaeg</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r>
      <w:tr>
        <w:trPr>
          <w:cantSplit/>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Rahaline mõju või välditud kulu</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r>
      <w:tr>
        <w:trPr>
          <w:cantSplit/>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t>Turva- ja privaatsuskõrvalekalded</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40" w:line="240" w:lineRule="auto"/>
            </w:pPr>
            <w:r>
              <w:rPr>
                <w:rFonts w:ascii="Calibri" w:hAnsi="Calibri"/>
                <w:sz w:val="17"/>
              </w:rPr>
            </w:r>
          </w:p>
        </w:tc>
      </w:tr>
      <w:tr>
        <w:trPr>
          <w:cantSplit/>
        </w:trPr>
        <w:tc>
          <w:tcPr>
            <w:tcW w:type="dxa" w:w="244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t>Muu</w:t>
            </w:r>
          </w:p>
        </w:tc>
        <w:tc>
          <w:tcPr>
            <w:tcW w:type="dxa" w:w="11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13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252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c>
          <w:tcPr>
            <w:tcW w:type="dxa" w:w="1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shd w:fill="FAFBFC"/>
          </w:tcPr>
          <w:p>
            <w:pPr>
              <w:spacing w:before="0" w:after="40" w:line="240" w:lineRule="auto"/>
            </w:pPr>
            <w:r>
              <w:rPr>
                <w:rFonts w:ascii="Calibri" w:hAnsi="Calibri"/>
                <w:sz w:val="17"/>
              </w:rPr>
            </w:r>
          </w:p>
        </w:tc>
      </w:tr>
    </w:tbl>
    <w:p>
      <w:pPr>
        <w:spacing w:after="0"/>
      </w:pPr>
    </w:p>
    <w:p>
      <w:pPr>
        <w:keepNext w:val="0"/>
      </w:pPr>
      <w:r>
        <w:t>Vahehindamine: _____________________________________________________________</w:t>
      </w:r>
    </w:p>
    <w:p>
      <w:pPr>
        <w:keepNext w:val="0"/>
      </w:pPr>
      <w:r>
        <w:t>Lõpphindamine: _____________________________________________________________</w:t>
      </w:r>
    </w:p>
    <w:p>
      <w:pPr>
        <w:keepNext w:val="0"/>
      </w:pPr>
      <w:r>
        <w:t>Tootmiskasutusele ülemineku otsustaja ja kriteerium:</w:t>
      </w:r>
    </w:p>
    <w:p>
      <w:pPr>
        <w:keepNext w:val="0"/>
      </w:pPr>
      <w:r>
        <w:t>___________________________________________________________________________</w:t>
      </w:r>
    </w:p>
    <w:p>
      <w:pPr>
        <w:keepNext w:val="0"/>
      </w:pPr>
      <w:r>
        <w:t>Kui piloot on edukas:</w:t>
      </w:r>
    </w:p>
    <w:p>
      <w:pPr>
        <w:spacing w:after="80"/>
        <w:ind w:left="648" w:hanging="360"/>
      </w:pPr>
      <w:r>
        <w:rPr>
          <w:rFonts w:ascii="Segoe UI Symbol" w:hAnsi="Segoe UI Symbol"/>
          <w:sz w:val="22"/>
        </w:rPr>
        <w:t>☐</w:t>
      </w:r>
      <w:r>
        <w:t xml:space="preserve"> tootmiskasutus jätkub selle Rakenduslisa muutmisega</w:t>
      </w:r>
    </w:p>
    <w:p>
      <w:pPr>
        <w:spacing w:after="80"/>
        <w:ind w:left="648" w:hanging="360"/>
      </w:pPr>
      <w:r>
        <w:rPr>
          <w:rFonts w:ascii="Segoe UI Symbol" w:hAnsi="Segoe UI Symbol"/>
          <w:sz w:val="22"/>
        </w:rPr>
        <w:t>☐</w:t>
      </w:r>
      <w:r>
        <w:t xml:space="preserve"> algab hankemenetlus</w:t>
      </w:r>
    </w:p>
    <w:p>
      <w:pPr>
        <w:spacing w:after="80"/>
        <w:ind w:left="648" w:hanging="360"/>
      </w:pPr>
      <w:r>
        <w:rPr>
          <w:rFonts w:ascii="Segoe UI Symbol" w:hAnsi="Segoe UI Symbol"/>
          <w:sz w:val="22"/>
        </w:rPr>
        <w:t>☐</w:t>
      </w:r>
      <w:r>
        <w:t xml:space="preserve"> tehakse eraldi kasutuselevõtu otsus</w:t>
      </w:r>
    </w:p>
    <w:p>
      <w:pPr>
        <w:spacing w:after="80"/>
        <w:ind w:left="648" w:hanging="360"/>
      </w:pPr>
      <w:r>
        <w:rPr>
          <w:rFonts w:ascii="Segoe UI Symbol" w:hAnsi="Segoe UI Symbol"/>
          <w:sz w:val="22"/>
        </w:rPr>
        <w:t>☐</w:t>
      </w:r>
      <w:r>
        <w:t xml:space="preserve"> muu: _________________________________________________________________</w:t>
      </w:r>
    </w:p>
    <w:p>
      <w:pPr>
        <w:pStyle w:val="Heading2"/>
      </w:pPr>
      <w:r>
        <w:t>K. Teenustase, tugi ja turvalisus</w:t>
      </w:r>
    </w:p>
    <w:p>
      <w:pPr>
        <w:keepNext w:val="0"/>
      </w:pPr>
      <w:r>
        <w:t>Toe kanal ja aeg: __________________________________________________________</w:t>
      </w:r>
    </w:p>
    <w:p>
      <w:pPr>
        <w:keepNext w:val="0"/>
      </w:pPr>
      <w:r>
        <w:t>Kriitilise intsidendi kanal: _______________________________________________</w:t>
      </w:r>
    </w:p>
    <w:p>
      <w:pPr>
        <w:keepNext w:val="0"/>
      </w:pPr>
      <w:r>
        <w:t>Kättesaadavuse sihttase, kui kokku lepitud: _________________________________</w:t>
      </w:r>
    </w:p>
    <w:p>
      <w:pPr>
        <w:keepNext w:val="0"/>
      </w:pPr>
      <w:r>
        <w:t>Planeeritud hoolduse teavitus: _____________________________________________</w:t>
      </w:r>
    </w:p>
    <w:p>
      <w:pPr>
        <w:keepNext w:val="0"/>
      </w:pPr>
      <w:r>
        <w:t>Varukoopia intervall ja maksimaalne säilitusaeg: ____________________________</w:t>
      </w:r>
    </w:p>
    <w:p>
      <w:pPr>
        <w:keepNext w:val="0"/>
      </w:pPr>
      <w:r>
        <w:t>Taastepunkti eesmärk: ______________________________________________________</w:t>
      </w:r>
    </w:p>
    <w:p>
      <w:pPr>
        <w:keepNext w:val="0"/>
      </w:pPr>
      <w:r>
        <w:t>Taasteaja eesmärk: _________________________________________________________</w:t>
      </w:r>
    </w:p>
    <w:p>
      <w:pPr>
        <w:keepNext w:val="0"/>
      </w:pPr>
      <w:r>
        <w:t>Taastamistesti sagedus ja viimane tulemus: _________________________________</w:t>
      </w:r>
    </w:p>
    <w:p>
      <w:pPr>
        <w:keepNext w:val="0"/>
      </w:pPr>
      <w:r>
        <w:t>Taristu- ja serverilogide liigid ning tähtajad: _____________________________</w:t>
      </w:r>
    </w:p>
    <w:p>
      <w:pPr>
        <w:pStyle w:val="Heading2"/>
      </w:pPr>
      <w:r>
        <w:t>L. Säilitamine, eksport ja lõpetamine</w:t>
      </w:r>
    </w:p>
    <w:p>
      <w:pPr>
        <w:keepNext w:val="0"/>
      </w:pPr>
      <w:r>
        <w:t>Valitud Moodulite eritähtajad:</w:t>
      </w:r>
    </w:p>
    <w:p>
      <w:pPr>
        <w:keepNext w:val="0"/>
      </w:pPr>
      <w:r>
        <w:t>___________________________________________________________________________</w:t>
      </w:r>
    </w:p>
    <w:p>
      <w:pPr>
        <w:keepNext w:val="0"/>
      </w:pPr>
      <w:r>
        <w:t>Ekspordivorming:</w:t>
      </w:r>
    </w:p>
    <w:p>
      <w:pPr>
        <w:keepNext w:val="0"/>
      </w:pPr>
      <w:r>
        <w:t>___________________________________________________________________________</w:t>
      </w:r>
    </w:p>
    <w:p>
      <w:pPr>
        <w:keepNext w:val="0"/>
      </w:pPr>
      <w:r>
        <w:t>Ekspordi tellija ja vastuvõtja:</w:t>
      </w:r>
    </w:p>
    <w:p>
      <w:pPr>
        <w:keepNext w:val="0"/>
      </w:pPr>
      <w:r>
        <w:t>___________________________________________________________________________</w:t>
      </w:r>
    </w:p>
    <w:p>
      <w:pPr>
        <w:keepNext w:val="0"/>
      </w:pPr>
      <w:r>
        <w:t>Ekspordifaili aegumise tähtaeg:</w:t>
      </w:r>
    </w:p>
    <w:p>
      <w:pPr>
        <w:keepNext w:val="0"/>
      </w:pPr>
      <w:r>
        <w:t>___________________________________________________________________________</w:t>
      </w:r>
    </w:p>
    <w:p>
      <w:pPr>
        <w:keepNext w:val="0"/>
      </w:pPr>
      <w:r>
        <w:t>Aktiivandmete kustutamise tähtaeg pärast lõpetamist:</w:t>
      </w:r>
    </w:p>
    <w:p>
      <w:pPr>
        <w:keepNext w:val="0"/>
      </w:pPr>
      <w:r>
        <w:t>___________________________________________________________________________</w:t>
      </w:r>
    </w:p>
    <w:p>
      <w:pPr>
        <w:keepNext w:val="0"/>
      </w:pPr>
      <w:r>
        <w:t>Varukoopiate lõplik aegumine:</w:t>
      </w:r>
    </w:p>
    <w:p>
      <w:pPr>
        <w:keepNext w:val="0"/>
      </w:pPr>
      <w:r>
        <w:t>___________________________________________________________________________</w:t>
      </w:r>
    </w:p>
    <w:p>
      <w:pPr>
        <w:pStyle w:val="Heading2"/>
      </w:pPr>
      <w:r>
        <w:t>M. Hind ja maksmine</w:t>
      </w:r>
    </w:p>
    <w:p>
      <w:pPr>
        <w:keepNext w:val="0"/>
      </w:pPr>
      <w:r>
        <w:t>Hinnamudel: ________________________________________________________________</w:t>
      </w:r>
    </w:p>
    <w:p>
      <w:pPr>
        <w:keepNext w:val="0"/>
      </w:pPr>
      <w:r>
        <w:t>Piloodi hind: _____________________________________________________________</w:t>
      </w:r>
    </w:p>
    <w:p>
      <w:pPr>
        <w:keepNext w:val="0"/>
      </w:pPr>
      <w:r>
        <w:t>Tootmiskasutuse hind: _____________________________________________________</w:t>
      </w:r>
    </w:p>
    <w:p>
      <w:pPr>
        <w:keepNext w:val="0"/>
      </w:pPr>
      <w:r>
        <w:t>Lisatöö hind või hinnakiri: _______________________________________________</w:t>
      </w:r>
    </w:p>
    <w:p>
      <w:pPr>
        <w:keepNext w:val="0"/>
      </w:pPr>
      <w:r>
        <w:t>Arveldusperiood: __________________________________________________________</w:t>
      </w:r>
    </w:p>
    <w:p>
      <w:pPr>
        <w:keepNext w:val="0"/>
      </w:pPr>
      <w:r>
        <w:t>Maksetähtaeg: _____________________________________________________________</w:t>
      </w:r>
    </w:p>
    <w:p>
      <w:pPr>
        <w:keepNext w:val="0"/>
      </w:pPr>
      <w:r>
        <w:t>Rahastusallikas ei mõjuta andmetele ligipääsu: ☐ kinnitatud</w:t>
      </w:r>
    </w:p>
    <w:p>
      <w:pPr>
        <w:pStyle w:val="Heading2"/>
      </w:pPr>
      <w:r>
        <w:t>N. Vastutus ja kindlustus</w:t>
      </w:r>
    </w:p>
    <w:p>
      <w:pPr>
        <w:keepNext w:val="0"/>
      </w:pPr>
      <w:r>
        <w:t>Põhilepingu punktis 19.5 sätestatud vaikimisi ülempiirist kõrgem kokkulepitud vastutuse ülempiir:</w:t>
      </w:r>
    </w:p>
    <w:p>
      <w:pPr>
        <w:keepNext w:val="0"/>
      </w:pPr>
      <w:r>
        <w:t>___________________________________________________________________________</w:t>
      </w:r>
    </w:p>
    <w:p>
      <w:pPr>
        <w:keepNext w:val="0"/>
      </w:pPr>
      <w:r>
        <w:t>Erandid või kõrgendatud piir:</w:t>
      </w:r>
    </w:p>
    <w:p>
      <w:pPr>
        <w:keepNext w:val="0"/>
      </w:pPr>
      <w:r>
        <w:t>___________________________________________________________________________</w:t>
      </w:r>
    </w:p>
    <w:p>
      <w:pPr>
        <w:keepNext w:val="0"/>
      </w:pPr>
      <w:r>
        <w:t>Vastutuskindlustuse nõue:</w:t>
      </w:r>
    </w:p>
    <w:p>
      <w:pPr>
        <w:keepNext w:val="0"/>
      </w:pPr>
      <w:r>
        <w:t>___________________________________________________________________________</w:t>
      </w:r>
    </w:p>
    <w:p>
      <w:pPr>
        <w:keepNext w:val="0"/>
      </w:pPr>
      <w:r>
        <w:t>Kui kõrgema vastutuse ülempiiri väli jääb tühjaks, kohaldub põhilepingu punkti 19.5 vaikimisi ülempiir.</w:t>
      </w:r>
    </w:p>
    <w:p>
      <w:pPr>
        <w:pStyle w:val="Heading2"/>
      </w:pPr>
      <w:r>
        <w:t>O. Kontaktid ja kinnitused</w:t>
      </w:r>
    </w:p>
    <w:p>
      <w:pPr>
        <w:keepNext w:val="0"/>
      </w:pPr>
      <w:r>
        <w:t>Organisatsiooni lepinguline kontakt: ________________________________________</w:t>
      </w:r>
    </w:p>
    <w:p>
      <w:pPr>
        <w:keepNext w:val="0"/>
      </w:pPr>
      <w:r>
        <w:t>Organisatsiooni andmekaitsekontakt: ________________________________________</w:t>
      </w:r>
    </w:p>
    <w:p>
      <w:pPr>
        <w:keepNext w:val="0"/>
      </w:pPr>
      <w:r>
        <w:t>Organisatsiooni turvaintsidentide kontakt: _________________________________</w:t>
      </w:r>
    </w:p>
    <w:p>
      <w:pPr>
        <w:keepNext w:val="0"/>
      </w:pPr>
      <w:r>
        <w:t>SotsiaalAI lepinguline kontakt: info@sotsiaal.ai</w:t>
      </w:r>
    </w:p>
    <w:p>
      <w:pPr>
        <w:keepNext w:val="0"/>
      </w:pPr>
      <w:r>
        <w:t>SotsiaalAI turvaintsidentide kontakt: info@sotsiaal.ai</w:t>
      </w:r>
    </w:p>
    <w:p>
      <w:pPr>
        <w:keepNext w:val="0"/>
      </w:pPr>
      <w:r>
        <w:t>Kinnitused:</w:t>
      </w:r>
    </w:p>
    <w:p>
      <w:pPr>
        <w:spacing w:after="80"/>
        <w:ind w:left="648" w:hanging="360"/>
      </w:pPr>
      <w:r>
        <w:rPr>
          <w:rFonts w:ascii="Segoe UI Symbol" w:hAnsi="Segoe UI Symbol"/>
          <w:sz w:val="22"/>
        </w:rPr>
        <w:t>☐</w:t>
      </w:r>
      <w:r>
        <w:t xml:space="preserve"> lisa 3 tegelikud teenusepakkujad on kontrollitud</w:t>
      </w:r>
    </w:p>
    <w:p>
      <w:pPr>
        <w:spacing w:after="80"/>
        <w:ind w:left="648" w:hanging="360"/>
      </w:pPr>
      <w:r>
        <w:rPr>
          <w:rFonts w:ascii="Segoe UI Symbol" w:hAnsi="Segoe UI Symbol"/>
          <w:sz w:val="22"/>
        </w:rPr>
        <w:t>☐</w:t>
      </w:r>
      <w:r>
        <w:t xml:space="preserve"> lisa 4 kontrolli vajavad meetmed on täidetud</w:t>
      </w:r>
    </w:p>
    <w:p>
      <w:pPr>
        <w:spacing w:after="80"/>
        <w:ind w:left="648" w:hanging="360"/>
      </w:pPr>
      <w:r>
        <w:rPr>
          <w:rFonts w:ascii="Segoe UI Symbol" w:hAnsi="Segoe UI Symbol"/>
          <w:sz w:val="22"/>
        </w:rPr>
        <w:t>☐</w:t>
      </w:r>
      <w:r>
        <w:t xml:space="preserve"> lisa 5 kontrolli vajavad read on valitud Moodulite jaoks täpsustatud</w:t>
      </w:r>
    </w:p>
    <w:p>
      <w:pPr>
        <w:spacing w:after="80"/>
        <w:ind w:left="648" w:hanging="360"/>
      </w:pPr>
      <w:r>
        <w:rPr>
          <w:rFonts w:ascii="Segoe UI Symbol" w:hAnsi="Segoe UI Symbol"/>
          <w:sz w:val="22"/>
        </w:rPr>
        <w:t>☐</w:t>
      </w:r>
      <w:r>
        <w:t xml:space="preserve"> kasutajate teavitus ja sisemine kasutusjuhis on valmis</w:t>
      </w:r>
    </w:p>
    <w:p>
      <w:pPr>
        <w:spacing w:after="80"/>
        <w:ind w:left="648" w:hanging="360"/>
      </w:pPr>
      <w:r>
        <w:rPr>
          <w:rFonts w:ascii="Segoe UI Symbol" w:hAnsi="Segoe UI Symbol"/>
          <w:sz w:val="22"/>
        </w:rPr>
        <w:t>☐</w:t>
      </w:r>
      <w:r>
        <w:t xml:space="preserve"> piloodi või tootmiskasutuse hankeline alus on kontrollitud</w:t>
      </w:r>
    </w:p>
    <w:p>
      <w:pPr>
        <w:spacing w:after="80"/>
        <w:ind w:left="648" w:hanging="360"/>
      </w:pPr>
      <w:r>
        <w:rPr>
          <w:rFonts w:ascii="Segoe UI Symbol" w:hAnsi="Segoe UI Symbol"/>
          <w:sz w:val="22"/>
        </w:rPr>
        <w:t>☐</w:t>
      </w:r>
      <w:r>
        <w:t xml:space="preserve"> privaatse ja Organisatsiooni tööruumi piir on kasutajatele selgitatud</w:t>
      </w:r>
    </w:p>
    <w:p>
      <w:pPr>
        <w:pStyle w:val="Heading2"/>
        <w:pageBreakBefore/>
      </w:pPr>
      <w:r>
        <w:t>P. Rakenduslisa allkirjad</w:t>
      </w:r>
    </w:p>
    <w:p>
      <w:pPr>
        <w:keepNext w:val="0"/>
      </w:pPr>
      <w:r>
        <w:t>SotsiaalAI OÜ</w:t>
      </w:r>
    </w:p>
    <w:p>
      <w:pPr>
        <w:keepNext w:val="0"/>
      </w:pPr>
      <w:r>
        <w:t>Nimi ja roll: _________________________________________</w:t>
      </w:r>
    </w:p>
    <w:p>
      <w:pPr>
        <w:keepNext w:val="0"/>
      </w:pPr>
      <w:r>
        <w:t>Kuupäev ja allkiri: ___________________________________</w:t>
      </w:r>
    </w:p>
    <w:p>
      <w:pPr>
        <w:keepNext w:val="0"/>
      </w:pPr>
      <w:r>
        <w:t>Organisatsioon</w:t>
      </w:r>
    </w:p>
    <w:p>
      <w:pPr>
        <w:keepNext w:val="0"/>
      </w:pPr>
      <w:r>
        <w:t>Nimi ja roll: _________________________________________</w:t>
      </w:r>
    </w:p>
    <w:p>
      <w:pPr>
        <w:keepNext w:val="0"/>
      </w:pPr>
      <w:r>
        <w:t>Kuupäev ja allkiri: ___________________________________</w:t>
      </w:r>
    </w:p>
    <w:p>
      <w:pPr>
        <w:pStyle w:val="Heading1"/>
        <w:pageBreakBefore/>
      </w:pPr>
      <w:r>
        <w:t>Lisa 7. Kasutuselevõtu kontrollnimekiri</w:t>
      </w:r>
    </w:p>
    <w:p>
      <w:pPr>
        <w:keepNext w:val="0"/>
      </w:pPr>
      <w:r>
        <w:t>Kontrollnimekiri ei asenda Organisatsiooni õiguslikku analüüsi. Pärisandmetega kasutus algab alles pärast kohaldatavate punktide kinnitamist.</w:t>
      </w:r>
    </w:p>
    <w:p>
      <w:pPr>
        <w:pStyle w:val="Heading2"/>
      </w:pPr>
      <w:r>
        <w:t>A. Eesmärk ja vajadus</w:t>
      </w:r>
    </w:p>
    <w:p>
      <w:pPr>
        <w:spacing w:after="80"/>
        <w:ind w:left="648" w:hanging="360"/>
      </w:pPr>
      <w:r>
        <w:rPr>
          <w:rFonts w:ascii="Segoe UI Symbol" w:hAnsi="Segoe UI Symbol"/>
          <w:sz w:val="22"/>
        </w:rPr>
        <w:t>☐</w:t>
      </w:r>
      <w:r>
        <w:t xml:space="preserve"> tööülesanne ja kasutuse eesmärk on ühe lausega kirjeldatav</w:t>
      </w:r>
    </w:p>
    <w:p>
      <w:pPr>
        <w:spacing w:after="80"/>
        <w:ind w:left="648" w:hanging="360"/>
      </w:pPr>
      <w:r>
        <w:rPr>
          <w:rFonts w:ascii="Segoe UI Symbol" w:hAnsi="Segoe UI Symbol"/>
          <w:sz w:val="22"/>
        </w:rPr>
        <w:t>☐</w:t>
      </w:r>
      <w:r>
        <w:t xml:space="preserve"> on hinnatud, kas sama eesmärk on saavutatav vähemate andmetega</w:t>
      </w:r>
    </w:p>
    <w:p>
      <w:pPr>
        <w:spacing w:after="80"/>
        <w:ind w:left="648" w:hanging="360"/>
      </w:pPr>
      <w:r>
        <w:rPr>
          <w:rFonts w:ascii="Segoe UI Symbol" w:hAnsi="Segoe UI Symbol"/>
          <w:sz w:val="22"/>
        </w:rPr>
        <w:t>☐</w:t>
      </w:r>
      <w:r>
        <w:t xml:space="preserve"> on määratud, milline osa jääb SotsiaalAI-sse ja milline liigub ametlikku süsteemi</w:t>
      </w:r>
    </w:p>
    <w:p>
      <w:pPr>
        <w:spacing w:after="80"/>
        <w:ind w:left="648" w:hanging="360"/>
      </w:pPr>
      <w:r>
        <w:rPr>
          <w:rFonts w:ascii="Segoe UI Symbol" w:hAnsi="Segoe UI Symbol"/>
          <w:sz w:val="22"/>
        </w:rPr>
        <w:t>☐</w:t>
      </w:r>
      <w:r>
        <w:t xml:space="preserve"> on välditud põhjendamatu paralleelne andmesisestus</w:t>
      </w:r>
    </w:p>
    <w:p>
      <w:pPr>
        <w:pStyle w:val="Heading2"/>
      </w:pPr>
      <w:r>
        <w:t>B. Õigus ja andmerollid</w:t>
      </w:r>
    </w:p>
    <w:p>
      <w:pPr>
        <w:spacing w:after="80"/>
        <w:ind w:left="648" w:hanging="360"/>
      </w:pPr>
      <w:r>
        <w:rPr>
          <w:rFonts w:ascii="Segoe UI Symbol" w:hAnsi="Segoe UI Symbol"/>
          <w:sz w:val="22"/>
        </w:rPr>
        <w:t>☐</w:t>
      </w:r>
      <w:r>
        <w:t xml:space="preserve"> Organisatsiooni õiguslik alus on dokumenteeritud</w:t>
      </w:r>
    </w:p>
    <w:p>
      <w:pPr>
        <w:spacing w:after="80"/>
        <w:ind w:left="648" w:hanging="360"/>
      </w:pPr>
      <w:r>
        <w:rPr>
          <w:rFonts w:ascii="Segoe UI Symbol" w:hAnsi="Segoe UI Symbol"/>
          <w:sz w:val="22"/>
        </w:rPr>
        <w:t>☐</w:t>
      </w:r>
      <w:r>
        <w:t xml:space="preserve"> eriliigiliste või süüteoandmete alus on eraldi kontrollitud</w:t>
      </w:r>
    </w:p>
    <w:p>
      <w:pPr>
        <w:spacing w:after="80"/>
        <w:ind w:left="648" w:hanging="360"/>
      </w:pPr>
      <w:r>
        <w:rPr>
          <w:rFonts w:ascii="Segoe UI Symbol" w:hAnsi="Segoe UI Symbol"/>
          <w:sz w:val="22"/>
        </w:rPr>
        <w:t>☐</w:t>
      </w:r>
      <w:r>
        <w:t xml:space="preserve"> vastutav ja volitatud töötleja vastavad tegelikule töövoole</w:t>
      </w:r>
    </w:p>
    <w:p>
      <w:pPr>
        <w:spacing w:after="80"/>
        <w:ind w:left="648" w:hanging="360"/>
      </w:pPr>
      <w:r>
        <w:rPr>
          <w:rFonts w:ascii="Segoe UI Symbol" w:hAnsi="Segoe UI Symbol"/>
          <w:sz w:val="22"/>
        </w:rPr>
        <w:t>☐</w:t>
      </w:r>
      <w:r>
        <w:t xml:space="preserve"> mitme organisatsiooni või professionaalse läbiviija rollid on kokku lepitud</w:t>
      </w:r>
    </w:p>
    <w:p>
      <w:pPr>
        <w:spacing w:after="80"/>
        <w:ind w:left="648" w:hanging="360"/>
      </w:pPr>
      <w:r>
        <w:rPr>
          <w:rFonts w:ascii="Segoe UI Symbol" w:hAnsi="Segoe UI Symbol"/>
          <w:sz w:val="22"/>
        </w:rPr>
        <w:t>☐</w:t>
      </w:r>
      <w:r>
        <w:t xml:space="preserve"> mõjuhinnangu vajadus on hinnatud ja tulemus dokumenteeritud</w:t>
      </w:r>
    </w:p>
    <w:p>
      <w:pPr>
        <w:pStyle w:val="Heading2"/>
      </w:pPr>
      <w:r>
        <w:t>C. Kasutajad ja ligipääs</w:t>
      </w:r>
    </w:p>
    <w:p>
      <w:pPr>
        <w:spacing w:after="80"/>
        <w:ind w:left="648" w:hanging="360"/>
      </w:pPr>
      <w:r>
        <w:rPr>
          <w:rFonts w:ascii="Segoe UI Symbol" w:hAnsi="Segoe UI Symbol"/>
          <w:sz w:val="22"/>
        </w:rPr>
        <w:t>☐</w:t>
      </w:r>
      <w:r>
        <w:t xml:space="preserve"> kasutajarollid ja kinnitajad on määratud</w:t>
      </w:r>
    </w:p>
    <w:p>
      <w:pPr>
        <w:spacing w:after="80"/>
        <w:ind w:left="648" w:hanging="360"/>
      </w:pPr>
      <w:r>
        <w:rPr>
          <w:rFonts w:ascii="Segoe UI Symbol" w:hAnsi="Segoe UI Symbol"/>
          <w:sz w:val="22"/>
        </w:rPr>
        <w:t>☐</w:t>
      </w:r>
      <w:r>
        <w:t xml:space="preserve"> töö- või koostöösuhte lõppemise ligipääsuprotsess on määratud</w:t>
      </w:r>
    </w:p>
    <w:p>
      <w:pPr>
        <w:spacing w:after="80"/>
        <w:ind w:left="648" w:hanging="360"/>
      </w:pPr>
      <w:r>
        <w:rPr>
          <w:rFonts w:ascii="Segoe UI Symbol" w:hAnsi="Segoe UI Symbol"/>
          <w:sz w:val="22"/>
        </w:rPr>
        <w:t>☐</w:t>
      </w:r>
      <w:r>
        <w:t xml:space="preserve"> halduskasutaja ei saa automaatset sisuligipääsu</w:t>
      </w:r>
    </w:p>
    <w:p>
      <w:pPr>
        <w:spacing w:after="80"/>
        <w:ind w:left="648" w:hanging="360"/>
      </w:pPr>
      <w:r>
        <w:rPr>
          <w:rFonts w:ascii="Segoe UI Symbol" w:hAnsi="Segoe UI Symbol"/>
          <w:sz w:val="22"/>
        </w:rPr>
        <w:t>☐</w:t>
      </w:r>
      <w:r>
        <w:t xml:space="preserve"> privaatse töövahendi ja Organisatsiooni tööandmete piir on kasutajale nähtav</w:t>
      </w:r>
    </w:p>
    <w:p>
      <w:pPr>
        <w:spacing w:after="80"/>
        <w:ind w:left="648" w:hanging="360"/>
      </w:pPr>
      <w:r>
        <w:rPr>
          <w:rFonts w:ascii="Segoe UI Symbol" w:hAnsi="Segoe UI Symbol"/>
          <w:sz w:val="22"/>
        </w:rPr>
        <w:t>☐</w:t>
      </w:r>
      <w:r>
        <w:t xml:space="preserve"> jagamise saaja ja sisu on enne kinnitamist kasutajale kuvatud</w:t>
      </w:r>
    </w:p>
    <w:p>
      <w:pPr>
        <w:pStyle w:val="Heading2"/>
      </w:pPr>
      <w:r>
        <w:t>D. Tehisintellekt ja teenusepakkujad</w:t>
      </w:r>
    </w:p>
    <w:p>
      <w:pPr>
        <w:spacing w:after="80"/>
        <w:ind w:left="648" w:hanging="360"/>
      </w:pPr>
      <w:r>
        <w:rPr>
          <w:rFonts w:ascii="Segoe UI Symbol" w:hAnsi="Segoe UI Symbol"/>
          <w:sz w:val="22"/>
        </w:rPr>
        <w:t>☐</w:t>
      </w:r>
      <w:r>
        <w:t xml:space="preserve"> tegelik AI konto, projekt ja andmesätted on kontrollitud</w:t>
      </w:r>
    </w:p>
    <w:p>
      <w:pPr>
        <w:spacing w:after="80"/>
        <w:ind w:left="648" w:hanging="360"/>
      </w:pPr>
      <w:r>
        <w:rPr>
          <w:rFonts w:ascii="Segoe UI Symbol" w:hAnsi="Segoe UI Symbol"/>
          <w:sz w:val="22"/>
        </w:rPr>
        <w:t>☐</w:t>
      </w:r>
      <w:r>
        <w:t xml:space="preserve"> vabatahtlik mudelikoolitus või andmejagamine on välja lülitatud</w:t>
      </w:r>
    </w:p>
    <w:p>
      <w:pPr>
        <w:spacing w:after="80"/>
        <w:ind w:left="648" w:hanging="360"/>
      </w:pPr>
      <w:r>
        <w:rPr>
          <w:rFonts w:ascii="Segoe UI Symbol" w:hAnsi="Segoe UI Symbol"/>
          <w:sz w:val="22"/>
        </w:rPr>
        <w:t>☐</w:t>
      </w:r>
      <w:r>
        <w:t xml:space="preserve"> säilituse ja väärkasutuslogi tingimus on dokumenteeritud</w:t>
      </w:r>
    </w:p>
    <w:p>
      <w:pPr>
        <w:spacing w:after="80"/>
        <w:ind w:left="648" w:hanging="360"/>
      </w:pPr>
      <w:r>
        <w:rPr>
          <w:rFonts w:ascii="Segoe UI Symbol" w:hAnsi="Segoe UI Symbol"/>
          <w:sz w:val="22"/>
        </w:rPr>
        <w:t>☐</w:t>
      </w:r>
      <w:r>
        <w:t xml:space="preserve"> alltöötlejate juriidilised üksused ja piirkonnad on täidetud</w:t>
      </w:r>
    </w:p>
    <w:p>
      <w:pPr>
        <w:spacing w:after="80"/>
        <w:ind w:left="648" w:hanging="360"/>
      </w:pPr>
      <w:r>
        <w:rPr>
          <w:rFonts w:ascii="Segoe UI Symbol" w:hAnsi="Segoe UI Symbol"/>
          <w:sz w:val="22"/>
        </w:rPr>
        <w:t>☐</w:t>
      </w:r>
      <w:r>
        <w:t xml:space="preserve"> rahvusvahelise edastuse mehhanism on kontrollitud</w:t>
      </w:r>
    </w:p>
    <w:p>
      <w:pPr>
        <w:spacing w:after="80"/>
        <w:ind w:left="648" w:hanging="360"/>
      </w:pPr>
      <w:r>
        <w:rPr>
          <w:rFonts w:ascii="Segoe UI Symbol" w:hAnsi="Segoe UI Symbol"/>
          <w:sz w:val="22"/>
        </w:rPr>
        <w:t>☐</w:t>
      </w:r>
      <w:r>
        <w:t xml:space="preserve"> tundlikku sisu ei saadeta tavapärase toe e-kirja või tugipiletisse</w:t>
      </w:r>
    </w:p>
    <w:p>
      <w:pPr>
        <w:pStyle w:val="Heading2"/>
      </w:pPr>
      <w:r>
        <w:t>E. Turvalisus ja töökindlus</w:t>
      </w:r>
    </w:p>
    <w:p>
      <w:pPr>
        <w:spacing w:after="80"/>
        <w:ind w:left="648" w:hanging="360"/>
      </w:pPr>
      <w:r>
        <w:rPr>
          <w:rFonts w:ascii="Segoe UI Symbol" w:hAnsi="Segoe UI Symbol"/>
          <w:sz w:val="22"/>
        </w:rPr>
        <w:t>☐</w:t>
      </w:r>
      <w:r>
        <w:t xml:space="preserve"> serveripoolseid ligipääsupiire on kontrollitud positiivse ja negatiivse testiga</w:t>
      </w:r>
    </w:p>
    <w:p>
      <w:pPr>
        <w:spacing w:after="80"/>
        <w:ind w:left="648" w:hanging="360"/>
      </w:pPr>
      <w:r>
        <w:rPr>
          <w:rFonts w:ascii="Segoe UI Symbol" w:hAnsi="Segoe UI Symbol"/>
          <w:sz w:val="22"/>
        </w:rPr>
        <w:t>☐</w:t>
      </w:r>
      <w:r>
        <w:t xml:space="preserve"> varunduse intervall, säilitus, krüpteerimine ja taastamine on kontrollitud</w:t>
      </w:r>
    </w:p>
    <w:p>
      <w:pPr>
        <w:spacing w:after="80"/>
        <w:ind w:left="648" w:hanging="360"/>
      </w:pPr>
      <w:r>
        <w:rPr>
          <w:rFonts w:ascii="Segoe UI Symbol" w:hAnsi="Segoe UI Symbol"/>
          <w:sz w:val="22"/>
        </w:rPr>
        <w:t>☐</w:t>
      </w:r>
      <w:r>
        <w:t xml:space="preserve"> intsidendi kontakt ja teatamise kanal on toimiv</w:t>
      </w:r>
    </w:p>
    <w:p>
      <w:pPr>
        <w:spacing w:after="80"/>
        <w:ind w:left="648" w:hanging="360"/>
      </w:pPr>
      <w:r>
        <w:rPr>
          <w:rFonts w:ascii="Segoe UI Symbol" w:hAnsi="Segoe UI Symbol"/>
          <w:sz w:val="22"/>
        </w:rPr>
        <w:t>☐</w:t>
      </w:r>
      <w:r>
        <w:t xml:space="preserve"> logid ei sisalda põhjendamatult tööalast sisu ega saladusi</w:t>
      </w:r>
    </w:p>
    <w:p>
      <w:pPr>
        <w:spacing w:after="80"/>
        <w:ind w:left="648" w:hanging="360"/>
      </w:pPr>
      <w:r>
        <w:rPr>
          <w:rFonts w:ascii="Segoe UI Symbol" w:hAnsi="Segoe UI Symbol"/>
          <w:sz w:val="22"/>
        </w:rPr>
        <w:t>☐</w:t>
      </w:r>
      <w:r>
        <w:t xml:space="preserve"> aktiveerimata Moodul ei töötle pärisandmeid</w:t>
      </w:r>
    </w:p>
    <w:p>
      <w:pPr>
        <w:spacing w:after="80"/>
        <w:ind w:left="648" w:hanging="360"/>
      </w:pPr>
      <w:r>
        <w:rPr>
          <w:rFonts w:ascii="Segoe UI Symbol" w:hAnsi="Segoe UI Symbol"/>
          <w:sz w:val="22"/>
        </w:rPr>
        <w:t>☐</w:t>
      </w:r>
      <w:r>
        <w:t xml:space="preserve"> salvestus on välja lülitatud või jaotis H täielikult täidetud ja testitud</w:t>
      </w:r>
    </w:p>
    <w:p>
      <w:pPr>
        <w:pStyle w:val="Heading2"/>
      </w:pPr>
      <w:r>
        <w:t>F. Säilitamine ja lõpetamine</w:t>
      </w:r>
    </w:p>
    <w:p>
      <w:pPr>
        <w:spacing w:after="80"/>
        <w:ind w:left="648" w:hanging="360"/>
      </w:pPr>
      <w:r>
        <w:rPr>
          <w:rFonts w:ascii="Segoe UI Symbol" w:hAnsi="Segoe UI Symbol"/>
          <w:sz w:val="22"/>
        </w:rPr>
        <w:t>☐</w:t>
      </w:r>
      <w:r>
        <w:t xml:space="preserve"> iga valitud Mooduli säilitustähtaeg on määratud</w:t>
      </w:r>
    </w:p>
    <w:p>
      <w:pPr>
        <w:spacing w:after="80"/>
        <w:ind w:left="648" w:hanging="360"/>
      </w:pPr>
      <w:r>
        <w:rPr>
          <w:rFonts w:ascii="Segoe UI Symbol" w:hAnsi="Segoe UI Symbol"/>
          <w:sz w:val="22"/>
        </w:rPr>
        <w:t>☐</w:t>
      </w:r>
      <w:r>
        <w:t xml:space="preserve"> ekspordivorming ja vastuvõtja on määratud</w:t>
      </w:r>
    </w:p>
    <w:p>
      <w:pPr>
        <w:spacing w:after="80"/>
        <w:ind w:left="648" w:hanging="360"/>
      </w:pPr>
      <w:r>
        <w:rPr>
          <w:rFonts w:ascii="Segoe UI Symbol" w:hAnsi="Segoe UI Symbol"/>
          <w:sz w:val="22"/>
        </w:rPr>
        <w:t>☐</w:t>
      </w:r>
      <w:r>
        <w:t xml:space="preserve"> kustutusprotsess hõlmab andmebaasi, faile ja otsinguindeksit</w:t>
      </w:r>
    </w:p>
    <w:p>
      <w:pPr>
        <w:spacing w:after="80"/>
        <w:ind w:left="648" w:hanging="360"/>
      </w:pPr>
      <w:r>
        <w:rPr>
          <w:rFonts w:ascii="Segoe UI Symbol" w:hAnsi="Segoe UI Symbol"/>
          <w:sz w:val="22"/>
        </w:rPr>
        <w:t>☐</w:t>
      </w:r>
      <w:r>
        <w:t xml:space="preserve"> automaatsete puhastus- ja kustutustööde tegelik ajastatud käivitumine tootmiskeskkonnas on tõendatud; üksnes koodi olemasolu ei ole piisav</w:t>
      </w:r>
    </w:p>
    <w:p>
      <w:pPr>
        <w:spacing w:after="80"/>
        <w:ind w:left="648" w:hanging="360"/>
      </w:pPr>
      <w:r>
        <w:rPr>
          <w:rFonts w:ascii="Segoe UI Symbol" w:hAnsi="Segoe UI Symbol"/>
          <w:sz w:val="22"/>
        </w:rPr>
        <w:t>☐</w:t>
      </w:r>
      <w:r>
        <w:t xml:space="preserve"> varukoopiate aegumine ja taastatud kustutuste kord on teada</w:t>
      </w:r>
    </w:p>
    <w:p>
      <w:pPr>
        <w:spacing w:after="80"/>
        <w:ind w:left="648" w:hanging="360"/>
      </w:pPr>
      <w:r>
        <w:rPr>
          <w:rFonts w:ascii="Segoe UI Symbol" w:hAnsi="Segoe UI Symbol"/>
          <w:sz w:val="22"/>
        </w:rPr>
        <w:t>☐</w:t>
      </w:r>
      <w:r>
        <w:t xml:space="preserve"> piloodi lõppedes on otsustee ja andmete saatus ette kokku lepitud</w:t>
      </w:r>
    </w:p>
    <w:p>
      <w:pPr>
        <w:pStyle w:val="Heading2"/>
      </w:pPr>
      <w:r>
        <w:t>G. Kasutaja teave ja väljaõpe</w:t>
      </w:r>
    </w:p>
    <w:p>
      <w:pPr>
        <w:spacing w:after="80"/>
        <w:ind w:left="648" w:hanging="360"/>
      </w:pPr>
      <w:r>
        <w:rPr>
          <w:rFonts w:ascii="Segoe UI Symbol" w:hAnsi="Segoe UI Symbol"/>
          <w:sz w:val="22"/>
        </w:rPr>
        <w:t>☐</w:t>
      </w:r>
      <w:r>
        <w:t xml:space="preserve"> Kasutajale kuvatakse enne tööalase ligipääsu aktiveerimist eraldi tööalase kasutuse teavitus, mitte Organisatsiooni raamleping Kasutaja lepinguna</w:t>
      </w:r>
    </w:p>
    <w:p>
      <w:pPr>
        <w:spacing w:after="80"/>
        <w:ind w:left="648" w:hanging="360"/>
      </w:pPr>
      <w:r>
        <w:rPr>
          <w:rFonts w:ascii="Segoe UI Symbol" w:hAnsi="Segoe UI Symbol"/>
          <w:sz w:val="22"/>
        </w:rPr>
        <w:t>☐</w:t>
      </w:r>
      <w:r>
        <w:t xml:space="preserve"> Kasutaja kinnitus tõendab teavituse kättesaamist ja mõistmist ega ole sõnastatud isikuandmete töötlemise nõusolekuna</w:t>
      </w:r>
    </w:p>
    <w:p>
      <w:pPr>
        <w:spacing w:after="80"/>
        <w:ind w:left="648" w:hanging="360"/>
      </w:pPr>
      <w:r>
        <w:rPr>
          <w:rFonts w:ascii="Segoe UI Symbol" w:hAnsi="Segoe UI Symbol"/>
          <w:sz w:val="22"/>
        </w:rPr>
        <w:t>☐</w:t>
      </w:r>
      <w:r>
        <w:t xml:space="preserve"> kasutaja teab, et tehisintellekti väljund vajab kontrolli</w:t>
      </w:r>
    </w:p>
    <w:p>
      <w:pPr>
        <w:spacing w:after="80"/>
        <w:ind w:left="648" w:hanging="360"/>
      </w:pPr>
      <w:r>
        <w:rPr>
          <w:rFonts w:ascii="Segoe UI Symbol" w:hAnsi="Segoe UI Symbol"/>
          <w:sz w:val="22"/>
        </w:rPr>
        <w:t>☐</w:t>
      </w:r>
      <w:r>
        <w:t xml:space="preserve"> kasutaja teab, milliseid andmeid ei tohi sisestada</w:t>
      </w:r>
    </w:p>
    <w:p>
      <w:pPr>
        <w:spacing w:after="80"/>
        <w:ind w:left="648" w:hanging="360"/>
      </w:pPr>
      <w:r>
        <w:rPr>
          <w:rFonts w:ascii="Segoe UI Symbol" w:hAnsi="Segoe UI Symbol"/>
          <w:sz w:val="22"/>
        </w:rPr>
        <w:t>☐</w:t>
      </w:r>
      <w:r>
        <w:t xml:space="preserve"> kasutaja teab, milline sisu on privaatne ja milline jagatud</w:t>
      </w:r>
    </w:p>
    <w:p>
      <w:pPr>
        <w:spacing w:after="80"/>
        <w:ind w:left="648" w:hanging="360"/>
      </w:pPr>
      <w:r>
        <w:rPr>
          <w:rFonts w:ascii="Segoe UI Symbol" w:hAnsi="Segoe UI Symbol"/>
          <w:sz w:val="22"/>
        </w:rPr>
        <w:t>☐</w:t>
      </w:r>
      <w:r>
        <w:t xml:space="preserve"> kasutaja teab, kellele teatada veast või intsidendist</w:t>
      </w:r>
    </w:p>
    <w:p>
      <w:pPr>
        <w:spacing w:after="80"/>
        <w:ind w:left="648" w:hanging="360"/>
      </w:pPr>
      <w:r>
        <w:rPr>
          <w:rFonts w:ascii="Segoe UI Symbol" w:hAnsi="Segoe UI Symbol"/>
          <w:sz w:val="22"/>
        </w:rPr>
        <w:t>☐</w:t>
      </w:r>
      <w:r>
        <w:t xml:space="preserve"> kasutaja teab, et Organisatsiooni makse ei anna Organisatsioonile ligipääsu privaatsele sisule</w:t>
      </w:r>
    </w:p>
    <w:sectPr w:rsidR="00FC693F" w:rsidRPr="0006063C" w:rsidSect="00034616">
      <w:headerReference w:type="default" r:id="rId9"/>
      <w:headerReference w:type="even" r:id="rId10"/>
      <w:footerReference w:type="default" r:id="rId11"/>
      <w:footerReference w:type="even" r:id="rId12"/>
      <w:footerReference w:type="first" r:id="rId13"/>
      <w:pgSz w:w="12240" w:h="15840"/>
      <w:pgMar w:top="1123" w:right="1440" w:bottom="1037" w:left="1440" w:header="475"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467"/>
        <w:sz w:val="16"/>
      </w:rPr>
      <w:t xml:space="preserve">Versioon 2026-07-30 · MUSTAND JURISTI ÜLEVAATUSEKS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467"/>
        <w:sz w:val="16"/>
      </w:rPr>
      <w:t xml:space="preserve">Versioon 2026-07-30 · MUSTAND JURISTI ÜLEVAATUSEKS  |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467"/>
        <w:sz w:val="16"/>
      </w:rPr>
      <w:t>SotsiaalAI OÜ · 2026-07-30 · kinnitamata tervikmustand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467"/>
        <w:sz w:val="17"/>
      </w:rPr>
      <w:t>SotsiaalAI  |  organisatsioonikasutuse raamleping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467"/>
        <w:sz w:val="17"/>
      </w:rPr>
      <w:t>SotsiaalAI  |  organisatsioonikasutuse raamleping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80"/>
      <w:contextualSpacing/>
    </w:pPr>
    <w:rPr>
      <w:rFonts w:asciiTheme="majorHAnsi" w:eastAsiaTheme="majorEastAsia" w:hAnsiTheme="majorHAnsi" w:cstheme="majorBidi" w:ascii="Calibri" w:hAnsi="Calibri"/>
      <w:b/>
      <w:color w:val="1F4D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SotsiaalAI organisatsioonikasutuse raamleping</dc:title>
  <dc:subject>Raamleping ja isikuandmete töötlemise kokkulepe</dc:subject>
  <dc:creator>SotsiaalAI OÜ</dc:creator>
  <cp:keywords>SotsiaalAI, raamleping, piloot, tootmiskasutus, GDPR, andmetöötlus</cp:keywords>
  <dc:description>generated by python-docx</dc:description>
  <cp:lastModifiedBy/>
  <cp:revision>1</cp:revision>
  <dcterms:created xsi:type="dcterms:W3CDTF">2013-12-23T23:15:00Z</dcterms:created>
  <dcterms:modified xsi:type="dcterms:W3CDTF">2013-12-23T23:15:00Z</dcterms:modified>
  <cp:category/>
</cp:coreProperties>
</file>