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3CF58" w14:textId="77777777" w:rsidR="00C67192" w:rsidRPr="001A3BC2" w:rsidRDefault="00C67192" w:rsidP="001A3BC2">
      <w:pPr>
        <w:jc w:val="center"/>
      </w:pPr>
      <w:r w:rsidRPr="001A3BC2">
        <w:t>Рамки профессионального использования и соглашение об обработке данных</w:t>
      </w:r>
    </w:p>
    <w:p w14:paraId="7AB4064E" w14:textId="77777777" w:rsidR="00C67192" w:rsidRDefault="00C67192" w:rsidP="00625CE6">
      <w:pPr>
        <w:rPr>
          <w:rFonts w:asciiTheme="majorHAnsi" w:eastAsiaTheme="majorEastAsia" w:hAnsiTheme="majorHAnsi" w:cstheme="majorBidi"/>
          <w:b/>
          <w:color w:val="7A3E3E"/>
          <w:spacing w:val="5"/>
          <w:kern w:val="28"/>
          <w:sz w:val="40"/>
          <w:szCs w:val="52"/>
        </w:rPr>
      </w:pPr>
    </w:p>
    <w:p w14:paraId="7EC8272A" w14:textId="2A362847" w:rsidR="00625CE6" w:rsidRPr="00625CE6" w:rsidRDefault="00625CE6" w:rsidP="00625CE6">
      <w:pPr>
        <w:rPr>
          <w:b/>
          <w:bCs/>
          <w:lang w:val="et-EE"/>
        </w:rPr>
      </w:pPr>
      <w:r w:rsidRPr="00625CE6">
        <w:rPr>
          <w:b/>
          <w:bCs/>
          <w:lang w:val="et-EE"/>
        </w:rPr>
        <w:t>Правовая основа и хранение данных</w:t>
      </w:r>
    </w:p>
    <w:p w14:paraId="5F936573" w14:textId="77777777" w:rsidR="00625CE6" w:rsidRPr="00625CE6" w:rsidRDefault="00625CE6" w:rsidP="00625CE6">
      <w:pPr>
        <w:rPr>
          <w:lang w:val="et-EE"/>
        </w:rPr>
      </w:pPr>
      <w:r w:rsidRPr="00625CE6">
        <w:rPr>
          <w:lang w:val="et-EE"/>
        </w:rPr>
        <w:t>Настоящий документ основан на применимом законодательстве об обработке персональных данных, прежде всего на Регламенте (ЕС) 2016/679 Европейского парламента и Совета, Законе Эстонии о защите персональных данных, а при необходимости — и на иных правовых актах, регулирующих сферу деятельности организации. Если на организацию распространяются требования, касающиеся публичной информации, управления документами, архивирования или иных обязанностей по хранению документов, эти требования также должны соблюдаться при использовании SotsiaalAI.</w:t>
      </w:r>
    </w:p>
    <w:p w14:paraId="34A7DBE6" w14:textId="77777777" w:rsidR="00625CE6" w:rsidRPr="00625CE6" w:rsidRDefault="00625CE6" w:rsidP="00625CE6">
      <w:pPr>
        <w:rPr>
          <w:lang w:val="et-EE"/>
        </w:rPr>
      </w:pPr>
      <w:r w:rsidRPr="00625CE6">
        <w:rPr>
          <w:lang w:val="et-EE"/>
        </w:rPr>
        <w:t>Данные, документы и иные рабочие материалы могут использоваться, храниться и обрабатываться в SotsiaalAI только в объёме, необходимом для выполнения рабочих задач, оказания услуги или исполнения обязанности, вытекающей из закона. Данные не хранятся дольше, чем это необходимо. Когда основание для хранения прекращается, данные удаляются, возвращаются или архивируются в соответствии с соглашением сторон, применимыми обязанностями по хранению и техническими возможностями.</w:t>
      </w:r>
    </w:p>
    <w:p w14:paraId="26ABC858" w14:textId="77777777" w:rsidR="00625CE6" w:rsidRPr="00625CE6" w:rsidRDefault="00625CE6" w:rsidP="00625CE6">
      <w:pPr>
        <w:rPr>
          <w:b/>
          <w:bCs/>
          <w:lang w:val="et-EE"/>
        </w:rPr>
      </w:pPr>
      <w:r w:rsidRPr="00625CE6">
        <w:rPr>
          <w:b/>
          <w:bCs/>
          <w:lang w:val="et-EE"/>
        </w:rPr>
        <w:t>1. Для чего предназначен этот документ</w:t>
      </w:r>
    </w:p>
    <w:p w14:paraId="27319DE1" w14:textId="77777777" w:rsidR="00625CE6" w:rsidRPr="00625CE6" w:rsidRDefault="00625CE6" w:rsidP="00625CE6">
      <w:pPr>
        <w:rPr>
          <w:lang w:val="et-EE"/>
        </w:rPr>
      </w:pPr>
      <w:r w:rsidRPr="00625CE6">
        <w:rPr>
          <w:lang w:val="et-EE"/>
        </w:rPr>
        <w:t>Настоящий документ объединяет в одном файле основание для профессионального использования SotsiaalAI в организации, основные правила использования, подтверждение работника, а также письменное соглашение между организацией и SotsiaalAI об обработке данных в той мере, в какой SotsiaalAI обрабатывает данные от имени организации.</w:t>
      </w:r>
    </w:p>
    <w:p w14:paraId="35828646" w14:textId="77777777" w:rsidR="00625CE6" w:rsidRPr="00625CE6" w:rsidRDefault="00625CE6" w:rsidP="00625CE6">
      <w:pPr>
        <w:rPr>
          <w:lang w:val="et-EE"/>
        </w:rPr>
      </w:pPr>
      <w:r w:rsidRPr="00625CE6">
        <w:rPr>
          <w:lang w:val="et-EE"/>
        </w:rPr>
        <w:t>SotsiaalAI является рабочим инструментом. Его можно использовать для подготовки документов, писем, сводок, отчётов и иных рабочих черновиков, для упорядочивания информации, а также для хранения и использования рабочих файлов на платформе. SotsiaalAI помогает работнику выполнять работу, но не принимает решения за человека. Всё существенное должно быть проверено человеком до использования.</w:t>
      </w:r>
    </w:p>
    <w:p w14:paraId="6B65F47C" w14:textId="77777777" w:rsidR="00625CE6" w:rsidRPr="00625CE6" w:rsidRDefault="00625CE6" w:rsidP="00625CE6">
      <w:pPr>
        <w:rPr>
          <w:lang w:val="et-EE"/>
        </w:rPr>
      </w:pPr>
      <w:r w:rsidRPr="00625CE6">
        <w:rPr>
          <w:lang w:val="et-EE"/>
        </w:rPr>
        <w:t>Настоящий документ сам по себе не даёт права использовать персональные данные каким угодно образом. До начала использования SotsiaalAI организация должна убедиться, что использование данных является необходимым, допустимым и соответствует закону.</w:t>
      </w:r>
    </w:p>
    <w:p w14:paraId="416116B5" w14:textId="77777777" w:rsidR="00625CE6" w:rsidRPr="00625CE6" w:rsidRDefault="00625CE6" w:rsidP="00625CE6">
      <w:pPr>
        <w:rPr>
          <w:b/>
          <w:bCs/>
          <w:lang w:val="et-EE"/>
        </w:rPr>
      </w:pPr>
      <w:r w:rsidRPr="00625CE6">
        <w:rPr>
          <w:b/>
          <w:bCs/>
          <w:lang w:val="et-EE"/>
        </w:rPr>
        <w:t>2. Основные правила использования</w:t>
      </w:r>
    </w:p>
    <w:p w14:paraId="44B0F9B1" w14:textId="77777777" w:rsidR="00625CE6" w:rsidRPr="00625CE6" w:rsidRDefault="00625CE6" w:rsidP="00625CE6">
      <w:pPr>
        <w:rPr>
          <w:lang w:val="et-EE"/>
        </w:rPr>
      </w:pPr>
      <w:r w:rsidRPr="00625CE6">
        <w:rPr>
          <w:lang w:val="et-EE"/>
        </w:rPr>
        <w:t>SotsiaalAI может использоваться только в служебных целях и в соответствии с внутренними инструкциями организации.</w:t>
      </w:r>
    </w:p>
    <w:p w14:paraId="5467D045" w14:textId="77777777" w:rsidR="00625CE6" w:rsidRPr="00625CE6" w:rsidRDefault="00625CE6" w:rsidP="00625CE6">
      <w:pPr>
        <w:rPr>
          <w:lang w:val="et-EE"/>
        </w:rPr>
      </w:pPr>
      <w:r w:rsidRPr="00625CE6">
        <w:rPr>
          <w:lang w:val="et-EE"/>
        </w:rPr>
        <w:t xml:space="preserve">SotsiaalAI не может использоваться как единственное основание для принятия решения, влияющего на права, обязанности, пособия, услуги или иную важную ситуацию человека. </w:t>
      </w:r>
      <w:r w:rsidRPr="00625CE6">
        <w:rPr>
          <w:lang w:val="et-EE"/>
        </w:rPr>
        <w:lastRenderedPageBreak/>
        <w:t>Окончательная оценка и решение всегда остаются за человеком и, при необходимости, за организацией.</w:t>
      </w:r>
    </w:p>
    <w:p w14:paraId="2DADC028" w14:textId="77777777" w:rsidR="00625CE6" w:rsidRPr="00625CE6" w:rsidRDefault="00625CE6" w:rsidP="00625CE6">
      <w:pPr>
        <w:rPr>
          <w:lang w:val="et-EE"/>
        </w:rPr>
      </w:pPr>
      <w:r w:rsidRPr="00625CE6">
        <w:rPr>
          <w:lang w:val="et-EE"/>
        </w:rPr>
        <w:t>Платформа может использоваться для формулирования текстов, подготовки сводок и отчётов, составления рабочих черновиков, упорядочивания информации, а также для хранения и использования рабочих файлов в одной среде.</w:t>
      </w:r>
    </w:p>
    <w:p w14:paraId="7DB1973E" w14:textId="77777777" w:rsidR="00625CE6" w:rsidRPr="00625CE6" w:rsidRDefault="00625CE6" w:rsidP="00625CE6">
      <w:pPr>
        <w:rPr>
          <w:b/>
          <w:bCs/>
          <w:lang w:val="et-EE"/>
        </w:rPr>
      </w:pPr>
      <w:r w:rsidRPr="00625CE6">
        <w:rPr>
          <w:b/>
          <w:bCs/>
          <w:lang w:val="et-EE"/>
        </w:rPr>
        <w:t>3. Использование данных</w:t>
      </w:r>
    </w:p>
    <w:p w14:paraId="21042820" w14:textId="77777777" w:rsidR="00625CE6" w:rsidRPr="00625CE6" w:rsidRDefault="00625CE6" w:rsidP="00625CE6">
      <w:pPr>
        <w:rPr>
          <w:lang w:val="et-EE"/>
        </w:rPr>
      </w:pPr>
      <w:r w:rsidRPr="00625CE6">
        <w:rPr>
          <w:lang w:val="et-EE"/>
        </w:rPr>
        <w:t>На платформу вводится и на ней хранится только такой объём информации, который необходим для выполнения работы. По возможности ситуацию следует описывать более общо и таким образом, чтобы человека нельзя было сразу идентифицировать.</w:t>
      </w:r>
    </w:p>
    <w:p w14:paraId="37841E2E" w14:textId="77777777" w:rsidR="00625CE6" w:rsidRPr="00625CE6" w:rsidRDefault="00625CE6" w:rsidP="00625CE6">
      <w:pPr>
        <w:rPr>
          <w:lang w:val="et-EE"/>
        </w:rPr>
      </w:pPr>
      <w:r w:rsidRPr="00625CE6">
        <w:rPr>
          <w:lang w:val="et-EE"/>
        </w:rPr>
        <w:t>Если для выполнения рабочих задач всё же необходимо использовать чувствительные данные или точные персональные данные человека, это допускается только в том случае, если такое использование необходимо для выполнения служебных обязанностей, разрешено организацией и соответствует применимому законодательству. Даже в таком случае используется только минимально необходимый объём данных.</w:t>
      </w:r>
    </w:p>
    <w:p w14:paraId="62869A48" w14:textId="77777777" w:rsidR="00625CE6" w:rsidRPr="00625CE6" w:rsidRDefault="00625CE6" w:rsidP="00625CE6">
      <w:pPr>
        <w:rPr>
          <w:lang w:val="et-EE"/>
        </w:rPr>
      </w:pPr>
      <w:r w:rsidRPr="00625CE6">
        <w:rPr>
          <w:lang w:val="et-EE"/>
        </w:rPr>
        <w:t>На платформу нельзя вводить пароли, коды входа, данные банковских карт и иные конфиденциальные данные доступа. Также нельзя добавлять данные или файлы способом, который противоречил бы закону, служебной тайне, профессиональной этике, обязательству конфиденциальности или внутренним правилам организации.</w:t>
      </w:r>
    </w:p>
    <w:p w14:paraId="60D9B89C" w14:textId="77777777" w:rsidR="00625CE6" w:rsidRPr="00625CE6" w:rsidRDefault="00625CE6" w:rsidP="00625CE6">
      <w:pPr>
        <w:rPr>
          <w:b/>
          <w:bCs/>
          <w:lang w:val="et-EE"/>
        </w:rPr>
      </w:pPr>
      <w:r w:rsidRPr="00625CE6">
        <w:rPr>
          <w:b/>
          <w:bCs/>
          <w:lang w:val="et-EE"/>
        </w:rPr>
        <w:t>4. Ответственность</w:t>
      </w:r>
    </w:p>
    <w:p w14:paraId="1B8C2D90" w14:textId="77777777" w:rsidR="00625CE6" w:rsidRPr="00625CE6" w:rsidRDefault="00625CE6" w:rsidP="00625CE6">
      <w:pPr>
        <w:rPr>
          <w:lang w:val="et-EE"/>
        </w:rPr>
      </w:pPr>
      <w:r w:rsidRPr="00625CE6">
        <w:rPr>
          <w:lang w:val="et-EE"/>
        </w:rPr>
        <w:t>Организация несёт ответственность за то, чтобы работнику было чётко понятно, для чего SotsiaalAI можно использовать, а для чего нельзя. Организация решает, когда можно использовать идентифицируемые или чувствительные данные, нужны ли дополнительные меры защиты и какие ограничения или внутренние правила применяются к такому использованию.</w:t>
      </w:r>
    </w:p>
    <w:p w14:paraId="6BBCAE93" w14:textId="77777777" w:rsidR="00625CE6" w:rsidRPr="00625CE6" w:rsidRDefault="00625CE6" w:rsidP="00625CE6">
      <w:pPr>
        <w:rPr>
          <w:lang w:val="et-EE"/>
        </w:rPr>
      </w:pPr>
      <w:r w:rsidRPr="00625CE6">
        <w:rPr>
          <w:lang w:val="et-EE"/>
        </w:rPr>
        <w:t>Работник использует SotsiaalAI только в служебных целях и в соответствии с инструкциями организации. Работник отвечает за то, чтобы не вводить больше данных, чем необходимо, всегда самостоятельно проверять результаты, выдаваемые платформой, и не использовать SotsiaalAI для принятия окончательного решения о человеке.</w:t>
      </w:r>
    </w:p>
    <w:p w14:paraId="40821F42" w14:textId="77777777" w:rsidR="00625CE6" w:rsidRPr="00625CE6" w:rsidRDefault="00625CE6" w:rsidP="00625CE6">
      <w:pPr>
        <w:rPr>
          <w:b/>
          <w:bCs/>
          <w:lang w:val="et-EE"/>
        </w:rPr>
      </w:pPr>
      <w:r w:rsidRPr="00625CE6">
        <w:rPr>
          <w:b/>
          <w:bCs/>
          <w:lang w:val="et-EE"/>
        </w:rPr>
        <w:t>5. Предварительная оценка со стороны организации</w:t>
      </w:r>
    </w:p>
    <w:p w14:paraId="5AF60982" w14:textId="77777777" w:rsidR="00625CE6" w:rsidRPr="00625CE6" w:rsidRDefault="00625CE6" w:rsidP="00625CE6">
      <w:pPr>
        <w:rPr>
          <w:lang w:val="et-EE"/>
        </w:rPr>
      </w:pPr>
      <w:r w:rsidRPr="00625CE6">
        <w:rPr>
          <w:lang w:val="et-EE"/>
        </w:rPr>
        <w:t>Подписывая настоящий документ, организация подтверждает, что до использования идентифицируемых или чувствительных данных она как минимум оценила следующие вопросы: цель использования, правовое основание использования данных, допустимость такого использования, необходимость дополнительной оценки или дополнительных мер защиты, а также то, были ли работникам предоставлены достаточные инструкции и правила использования.</w:t>
      </w:r>
    </w:p>
    <w:p w14:paraId="2BD79499" w14:textId="77777777" w:rsidR="00625CE6" w:rsidRPr="00625CE6" w:rsidRDefault="00625CE6" w:rsidP="00625CE6">
      <w:pPr>
        <w:rPr>
          <w:b/>
          <w:bCs/>
          <w:lang w:val="et-EE"/>
        </w:rPr>
      </w:pPr>
      <w:r w:rsidRPr="00625CE6">
        <w:rPr>
          <w:b/>
          <w:bCs/>
          <w:lang w:val="et-EE"/>
        </w:rPr>
        <w:t>6. Соглашение об обработке данных</w:t>
      </w:r>
    </w:p>
    <w:p w14:paraId="086C794B" w14:textId="77777777" w:rsidR="00625CE6" w:rsidRPr="00625CE6" w:rsidRDefault="00625CE6" w:rsidP="00625CE6">
      <w:pPr>
        <w:rPr>
          <w:lang w:val="et-EE"/>
        </w:rPr>
      </w:pPr>
      <w:r w:rsidRPr="00625CE6">
        <w:rPr>
          <w:lang w:val="et-EE"/>
        </w:rPr>
        <w:lastRenderedPageBreak/>
        <w:t>Настоящий документ также является письменным соглашением между организацией и SotsiaalAI об обработке данных в той мере, в какой SotsiaalAI обрабатывает персональные данные от имени организации. Для целей этой части документа организация рассматривается как ответственный обработчик, а SotsiaalAI — как уполномоченный обработчик в той мере, в какой такое распределение ролей применимо к соответствующей обработке.</w:t>
      </w:r>
    </w:p>
    <w:p w14:paraId="4475DF34" w14:textId="77777777" w:rsidR="00625CE6" w:rsidRPr="00625CE6" w:rsidRDefault="00625CE6" w:rsidP="00625CE6">
      <w:pPr>
        <w:rPr>
          <w:lang w:val="et-EE"/>
        </w:rPr>
      </w:pPr>
      <w:r w:rsidRPr="00625CE6">
        <w:rPr>
          <w:lang w:val="et-EE"/>
        </w:rPr>
        <w:t>Эта часть вступает в силу после того, как организация и SotsiaalAI подпишут документ одинакового содержания.</w:t>
      </w:r>
    </w:p>
    <w:p w14:paraId="7900A721" w14:textId="77777777" w:rsidR="00625CE6" w:rsidRPr="00625CE6" w:rsidRDefault="00625CE6" w:rsidP="00625CE6">
      <w:pPr>
        <w:rPr>
          <w:lang w:val="et-EE"/>
        </w:rPr>
      </w:pPr>
      <w:r w:rsidRPr="00625CE6">
        <w:rPr>
          <w:lang w:val="et-EE"/>
        </w:rPr>
        <w:t>SotsiaalAI обрабатывает данные от имени организации только в объёме, необходимом для оказания услуги. Это может включать хранение файлов, подготовку документов, сводок, отчётов и иных рабочих черновиков, упорядочивание информации, техническое обеспечение разрешённых рабочих процессов, аутентификацию пользователей, техническую поддержку, безопасность и обеспечение надёжности услуги.</w:t>
      </w:r>
    </w:p>
    <w:p w14:paraId="291883A4" w14:textId="77777777" w:rsidR="00625CE6" w:rsidRPr="00625CE6" w:rsidRDefault="00625CE6" w:rsidP="00625CE6">
      <w:pPr>
        <w:rPr>
          <w:lang w:val="et-EE"/>
        </w:rPr>
      </w:pPr>
      <w:r w:rsidRPr="00625CE6">
        <w:rPr>
          <w:lang w:val="et-EE"/>
        </w:rPr>
        <w:t>Обрабатываемые данные могут включать содержание рабочих материалов, входные данные в чате, документы, контактные данные, данные учётной записи пользователя и иные данные, которые организация правомерно использует в сервисе. Эти данные также могут включать персональные данные, в том числе особые категории персональных данных, если их использование необходимо и допустимо для выполнения рабочих задач организации.</w:t>
      </w:r>
    </w:p>
    <w:p w14:paraId="2C7EFEB9" w14:textId="77777777" w:rsidR="00625CE6" w:rsidRPr="00625CE6" w:rsidRDefault="00625CE6" w:rsidP="00625CE6">
      <w:pPr>
        <w:rPr>
          <w:lang w:val="et-EE"/>
        </w:rPr>
      </w:pPr>
      <w:r w:rsidRPr="00625CE6">
        <w:rPr>
          <w:lang w:val="et-EE"/>
        </w:rPr>
        <w:t>Данные обрабатываются до тех пор, пока организация пользуется услугой, пока обработка необходима для оказания услуги либо пока хранение требуется в силу закона, требований к документообороту, архивированию или обеспечению надёжности услуги.</w:t>
      </w:r>
    </w:p>
    <w:p w14:paraId="1EFED860" w14:textId="77777777" w:rsidR="00625CE6" w:rsidRPr="00625CE6" w:rsidRDefault="00625CE6" w:rsidP="00625CE6">
      <w:pPr>
        <w:rPr>
          <w:lang w:val="et-EE"/>
        </w:rPr>
      </w:pPr>
      <w:r w:rsidRPr="00625CE6">
        <w:rPr>
          <w:lang w:val="et-EE"/>
        </w:rPr>
        <w:t>SotsiaalAI обрабатывает данные в соответствии с документированными инструкциями организации, обеспечивает обязательство конфиденциальности для лиц, имеющих доступ к данным, и применяет соответствующие технические и организационные меры для защиты данных.</w:t>
      </w:r>
    </w:p>
    <w:p w14:paraId="31BF9432" w14:textId="77777777" w:rsidR="00625CE6" w:rsidRPr="00625CE6" w:rsidRDefault="00625CE6" w:rsidP="00625CE6">
      <w:pPr>
        <w:rPr>
          <w:lang w:val="et-EE"/>
        </w:rPr>
      </w:pPr>
      <w:r w:rsidRPr="00625CE6">
        <w:rPr>
          <w:lang w:val="et-EE"/>
        </w:rPr>
        <w:t>SotsiaalAI оказывает разумную помощь организации при рассмотрении запросов субъектов данных, оценке нарушений, связанных с персональными данными, описании мер безопасности и выполнении иных обязанностей в области защиты данных в той мере, в какой это связано с услугой.</w:t>
      </w:r>
    </w:p>
    <w:p w14:paraId="1DA51A48" w14:textId="77777777" w:rsidR="00625CE6" w:rsidRPr="00625CE6" w:rsidRDefault="00625CE6" w:rsidP="00625CE6">
      <w:pPr>
        <w:rPr>
          <w:lang w:val="et-EE"/>
        </w:rPr>
      </w:pPr>
      <w:r w:rsidRPr="00625CE6">
        <w:rPr>
          <w:lang w:val="et-EE"/>
        </w:rPr>
        <w:t>По завершении обработки SotsiaalAI удаляет или возвращает данные организации в соответствии с инструкциями организации в той мере, в какой это технически возможно и соответствует обязанностям по хранению. Если закон требует более длительного хранения, архивирования или ограничения доступа к определённым данным или документам, применяется соответствующее правовое основание.</w:t>
      </w:r>
    </w:p>
    <w:p w14:paraId="61EE0702" w14:textId="77777777" w:rsidR="00625CE6" w:rsidRPr="00625CE6" w:rsidRDefault="00625CE6" w:rsidP="00625CE6">
      <w:pPr>
        <w:rPr>
          <w:b/>
          <w:bCs/>
          <w:lang w:val="et-EE"/>
        </w:rPr>
      </w:pPr>
      <w:r w:rsidRPr="00625CE6">
        <w:rPr>
          <w:b/>
          <w:bCs/>
          <w:lang w:val="et-EE"/>
        </w:rPr>
        <w:t>7. Безопасность и поставщики услуг</w:t>
      </w:r>
    </w:p>
    <w:p w14:paraId="038FC32E" w14:textId="77777777" w:rsidR="00625CE6" w:rsidRPr="00625CE6" w:rsidRDefault="00625CE6" w:rsidP="00625CE6">
      <w:pPr>
        <w:rPr>
          <w:lang w:val="et-EE"/>
        </w:rPr>
      </w:pPr>
      <w:r w:rsidRPr="00625CE6">
        <w:rPr>
          <w:lang w:val="et-EE"/>
        </w:rPr>
        <w:t xml:space="preserve">SotsiaalAI защищает данные с помощью соответствующих технических и организационных мер. К ним относятся, помимо прочего, защищённые соединения, ограничение доступа в зависимости от роли и рабочей необходимости, ведение журналов, резервное копирование, </w:t>
      </w:r>
      <w:r w:rsidRPr="00625CE6">
        <w:rPr>
          <w:lang w:val="et-EE"/>
        </w:rPr>
        <w:lastRenderedPageBreak/>
        <w:t>восстановление, управление обновлениями и уязвимостями, обработка инцидентов, а также правила хранения и удаления данных.</w:t>
      </w:r>
    </w:p>
    <w:p w14:paraId="3D3F5AF5" w14:textId="77777777" w:rsidR="00625CE6" w:rsidRPr="00625CE6" w:rsidRDefault="00625CE6" w:rsidP="00625CE6">
      <w:pPr>
        <w:rPr>
          <w:lang w:val="et-EE"/>
        </w:rPr>
      </w:pPr>
      <w:r w:rsidRPr="00625CE6">
        <w:rPr>
          <w:lang w:val="et-EE"/>
        </w:rPr>
        <w:t>Для оказания услуги SotsiaalAI может использовать необходимых поставщиков услуг или субобработчиков, например для хостинга, сервисов искусственного интеллекта, голосовых сервисов, электронной почты, логирования или мониторинга. Они используются только в объёме, необходимом для функционирования услуги, и на них распространяются соответствующие обязательства по конфиденциальности и защите данных.</w:t>
      </w:r>
    </w:p>
    <w:p w14:paraId="42913907" w14:textId="77777777" w:rsidR="00625CE6" w:rsidRPr="00625CE6" w:rsidRDefault="00625CE6" w:rsidP="00625CE6">
      <w:pPr>
        <w:rPr>
          <w:lang w:val="et-EE"/>
        </w:rPr>
      </w:pPr>
      <w:r w:rsidRPr="00625CE6">
        <w:rPr>
          <w:lang w:val="et-EE"/>
        </w:rPr>
        <w:t>Если данные передаются за пределы Европейского союза или Европейской экономической зоны, применяются соответствующие меры защиты в соответствии с применимым законодательством.</w:t>
      </w:r>
    </w:p>
    <w:p w14:paraId="58459B15" w14:textId="77777777" w:rsidR="00625CE6" w:rsidRPr="00625CE6" w:rsidRDefault="00625CE6" w:rsidP="00625CE6">
      <w:pPr>
        <w:rPr>
          <w:lang w:val="et-EE"/>
        </w:rPr>
      </w:pPr>
      <w:r w:rsidRPr="00625CE6">
        <w:rPr>
          <w:lang w:val="et-EE"/>
        </w:rPr>
        <w:t>Основное размещение платформы осуществляется в пределах Европейской экономической зоны, включая Эстонию, если стороны письменно не договорились об ином.</w:t>
      </w:r>
    </w:p>
    <w:p w14:paraId="015B50CB" w14:textId="77777777" w:rsidR="00625CE6" w:rsidRPr="00625CE6" w:rsidRDefault="00625CE6" w:rsidP="00625CE6">
      <w:pPr>
        <w:rPr>
          <w:b/>
          <w:bCs/>
          <w:lang w:val="et-EE"/>
        </w:rPr>
      </w:pPr>
      <w:r w:rsidRPr="00625CE6">
        <w:rPr>
          <w:b/>
          <w:bCs/>
          <w:lang w:val="et-EE"/>
        </w:rPr>
        <w:t>8. Ошибки, нарушения и уведомление</w:t>
      </w:r>
    </w:p>
    <w:p w14:paraId="27373F42" w14:textId="77777777" w:rsidR="00625CE6" w:rsidRPr="00625CE6" w:rsidRDefault="00625CE6" w:rsidP="00625CE6">
      <w:pPr>
        <w:rPr>
          <w:lang w:val="et-EE"/>
        </w:rPr>
      </w:pPr>
      <w:r w:rsidRPr="00625CE6">
        <w:rPr>
          <w:lang w:val="et-EE"/>
        </w:rPr>
        <w:t>Если работник замечает или подозревает, что на платформу были введены неверные, избыточные или несанкционированные данные, он обязан незамедлительно сообщить об этом в соответствии с обычным порядком организации.</w:t>
      </w:r>
    </w:p>
    <w:p w14:paraId="0D8293B5" w14:textId="77777777" w:rsidR="00625CE6" w:rsidRPr="00625CE6" w:rsidRDefault="00625CE6" w:rsidP="00625CE6">
      <w:pPr>
        <w:rPr>
          <w:lang w:val="et-EE"/>
        </w:rPr>
      </w:pPr>
      <w:r w:rsidRPr="00625CE6">
        <w:rPr>
          <w:lang w:val="et-EE"/>
        </w:rPr>
        <w:t>Если SotsiaalAI становится известно о нарушении, затрагивающем данные организации, он уведомляет организацию без неоправданной задержки и оказывает разумную помощь в оценке обстоятельств нарушения, его возможного влияния и дальнейших шагов.</w:t>
      </w:r>
    </w:p>
    <w:p w14:paraId="656945BB" w14:textId="77777777" w:rsidR="00625CE6" w:rsidRPr="00625CE6" w:rsidRDefault="00625CE6" w:rsidP="00625CE6">
      <w:pPr>
        <w:rPr>
          <w:b/>
          <w:bCs/>
          <w:lang w:val="et-EE"/>
        </w:rPr>
      </w:pPr>
      <w:r w:rsidRPr="00625CE6">
        <w:rPr>
          <w:b/>
          <w:bCs/>
          <w:lang w:val="et-EE"/>
        </w:rPr>
        <w:t>9. Подписи и вступление в силу</w:t>
      </w:r>
    </w:p>
    <w:p w14:paraId="12A4F742" w14:textId="77777777" w:rsidR="00625CE6" w:rsidRPr="00625CE6" w:rsidRDefault="00625CE6" w:rsidP="00625CE6">
      <w:pPr>
        <w:rPr>
          <w:lang w:val="et-EE"/>
        </w:rPr>
      </w:pPr>
      <w:r w:rsidRPr="00625CE6">
        <w:rPr>
          <w:lang w:val="et-EE"/>
        </w:rPr>
        <w:t>Настоящий документ вступает в силу как основание для внутреннего профессионального использования в организации после его подписания представителем организации и работником.</w:t>
      </w:r>
    </w:p>
    <w:p w14:paraId="5DAE5260" w14:textId="77777777" w:rsidR="00625CE6" w:rsidRPr="00625CE6" w:rsidRDefault="00625CE6" w:rsidP="00625CE6">
      <w:pPr>
        <w:rPr>
          <w:lang w:val="et-EE"/>
        </w:rPr>
      </w:pPr>
      <w:r w:rsidRPr="00625CE6">
        <w:rPr>
          <w:lang w:val="et-EE"/>
        </w:rPr>
        <w:t>Договорная часть настоящего документа вступает в силу в отношении SotsiaalAI после того, как организация и SotsiaalAI подпишут документ одинакового содержания.</w:t>
      </w:r>
    </w:p>
    <w:p w14:paraId="2C4EE343" w14:textId="59E9455E" w:rsidR="00500AA9" w:rsidRPr="00625CE6" w:rsidRDefault="00500AA9" w:rsidP="00625CE6"/>
    <w:tbl>
      <w:tblPr>
        <w:tblW w:w="0" w:type="auto"/>
        <w:jc w:val="center"/>
        <w:tblBorders>
          <w:top w:val="single" w:sz="6" w:space="0" w:color="D8CBC5"/>
          <w:left w:val="single" w:sz="6" w:space="0" w:color="D8CBC5"/>
          <w:bottom w:val="single" w:sz="6" w:space="0" w:color="D8CBC5"/>
          <w:right w:val="single" w:sz="6" w:space="0" w:color="D8CBC5"/>
          <w:insideH w:val="single" w:sz="6" w:space="0" w:color="D8CBC5"/>
          <w:insideV w:val="single" w:sz="6" w:space="0" w:color="D8CBC5"/>
        </w:tblBorders>
        <w:tblLayout w:type="fixed"/>
        <w:tblLook w:val="04A0" w:firstRow="1" w:lastRow="0" w:firstColumn="1" w:lastColumn="0" w:noHBand="0" w:noVBand="1"/>
      </w:tblPr>
      <w:tblGrid>
        <w:gridCol w:w="2948"/>
        <w:gridCol w:w="5216"/>
      </w:tblGrid>
      <w:tr w:rsidR="00500AA9" w14:paraId="78F51A0B" w14:textId="77777777">
        <w:trPr>
          <w:trHeight w:val="360"/>
          <w:jc w:val="center"/>
        </w:trPr>
        <w:tc>
          <w:tcPr>
            <w:tcW w:w="2948" w:type="dxa"/>
            <w:shd w:val="clear" w:color="auto" w:fill="EFE7E3"/>
            <w:tcMar>
              <w:top w:w="85" w:type="dxa"/>
              <w:left w:w="100" w:type="dxa"/>
              <w:bottom w:w="85" w:type="dxa"/>
              <w:right w:w="100" w:type="dxa"/>
            </w:tcMar>
            <w:vAlign w:val="center"/>
          </w:tcPr>
          <w:p w14:paraId="69714AB1" w14:textId="77777777" w:rsidR="00500AA9" w:rsidRDefault="00000000">
            <w:pPr>
              <w:spacing w:after="0"/>
            </w:pPr>
            <w:r>
              <w:rPr>
                <w:b/>
              </w:rPr>
              <w:t>Организация</w:t>
            </w:r>
          </w:p>
        </w:tc>
        <w:tc>
          <w:tcPr>
            <w:tcW w:w="5216" w:type="dxa"/>
            <w:tcMar>
              <w:top w:w="85" w:type="dxa"/>
              <w:left w:w="100" w:type="dxa"/>
              <w:bottom w:w="85" w:type="dxa"/>
              <w:right w:w="100" w:type="dxa"/>
            </w:tcMar>
            <w:vAlign w:val="center"/>
          </w:tcPr>
          <w:p w14:paraId="3A4B61D6" w14:textId="77777777" w:rsidR="00500AA9" w:rsidRDefault="00000000">
            <w:pPr>
              <w:spacing w:after="0"/>
            </w:pPr>
            <w:r>
              <w:t xml:space="preserve"> </w:t>
            </w:r>
          </w:p>
        </w:tc>
      </w:tr>
      <w:tr w:rsidR="00500AA9" w14:paraId="29A5A740" w14:textId="77777777">
        <w:trPr>
          <w:trHeight w:val="360"/>
          <w:jc w:val="center"/>
        </w:trPr>
        <w:tc>
          <w:tcPr>
            <w:tcW w:w="2948" w:type="dxa"/>
            <w:shd w:val="clear" w:color="auto" w:fill="EFE7E3"/>
            <w:tcMar>
              <w:top w:w="85" w:type="dxa"/>
              <w:left w:w="100" w:type="dxa"/>
              <w:bottom w:w="85" w:type="dxa"/>
              <w:right w:w="100" w:type="dxa"/>
            </w:tcMar>
            <w:vAlign w:val="center"/>
          </w:tcPr>
          <w:p w14:paraId="6DF506E3" w14:textId="77777777" w:rsidR="00500AA9" w:rsidRDefault="00000000">
            <w:pPr>
              <w:spacing w:after="0"/>
            </w:pPr>
            <w:r>
              <w:rPr>
                <w:b/>
              </w:rPr>
              <w:t>Дата вступления в силу</w:t>
            </w:r>
          </w:p>
        </w:tc>
        <w:tc>
          <w:tcPr>
            <w:tcW w:w="5216" w:type="dxa"/>
            <w:tcMar>
              <w:top w:w="85" w:type="dxa"/>
              <w:left w:w="100" w:type="dxa"/>
              <w:bottom w:w="85" w:type="dxa"/>
              <w:right w:w="100" w:type="dxa"/>
            </w:tcMar>
            <w:vAlign w:val="center"/>
          </w:tcPr>
          <w:p w14:paraId="6C162C12" w14:textId="77777777" w:rsidR="00500AA9" w:rsidRDefault="00000000">
            <w:pPr>
              <w:spacing w:after="0"/>
            </w:pPr>
            <w:r>
              <w:t xml:space="preserve"> </w:t>
            </w:r>
          </w:p>
        </w:tc>
      </w:tr>
    </w:tbl>
    <w:p w14:paraId="530E0DB4" w14:textId="77777777" w:rsidR="00500AA9" w:rsidRDefault="00500AA9">
      <w:pPr>
        <w:spacing w:after="120" w:line="283" w:lineRule="auto"/>
      </w:pPr>
    </w:p>
    <w:tbl>
      <w:tblPr>
        <w:tblW w:w="0" w:type="auto"/>
        <w:jc w:val="center"/>
        <w:tblBorders>
          <w:top w:val="single" w:sz="6" w:space="0" w:color="D8CBC5"/>
          <w:left w:val="single" w:sz="6" w:space="0" w:color="D8CBC5"/>
          <w:bottom w:val="single" w:sz="6" w:space="0" w:color="D8CBC5"/>
          <w:right w:val="single" w:sz="6" w:space="0" w:color="D8CBC5"/>
          <w:insideH w:val="single" w:sz="6" w:space="0" w:color="D8CBC5"/>
          <w:insideV w:val="single" w:sz="6" w:space="0" w:color="D8CBC5"/>
        </w:tblBorders>
        <w:tblLayout w:type="fixed"/>
        <w:tblLook w:val="04A0" w:firstRow="1" w:lastRow="0" w:firstColumn="1" w:lastColumn="0" w:noHBand="0" w:noVBand="1"/>
      </w:tblPr>
      <w:tblGrid>
        <w:gridCol w:w="3118"/>
        <w:gridCol w:w="2721"/>
        <w:gridCol w:w="2324"/>
      </w:tblGrid>
      <w:tr w:rsidR="00500AA9" w14:paraId="59E4F7A0" w14:textId="77777777">
        <w:trPr>
          <w:trHeight w:val="320"/>
          <w:jc w:val="center"/>
        </w:trPr>
        <w:tc>
          <w:tcPr>
            <w:tcW w:w="3118" w:type="dxa"/>
            <w:shd w:val="clear" w:color="auto" w:fill="E7DDD7"/>
            <w:tcMar>
              <w:top w:w="70" w:type="dxa"/>
              <w:left w:w="90" w:type="dxa"/>
              <w:bottom w:w="70" w:type="dxa"/>
              <w:right w:w="90" w:type="dxa"/>
            </w:tcMar>
            <w:vAlign w:val="center"/>
          </w:tcPr>
          <w:p w14:paraId="5D3088DB" w14:textId="77777777" w:rsidR="00500AA9" w:rsidRDefault="00000000">
            <w:pPr>
              <w:spacing w:after="0"/>
            </w:pPr>
            <w:r>
              <w:rPr>
                <w:b/>
                <w:sz w:val="21"/>
              </w:rPr>
              <w:t>Подписант</w:t>
            </w:r>
          </w:p>
        </w:tc>
        <w:tc>
          <w:tcPr>
            <w:tcW w:w="2721" w:type="dxa"/>
            <w:shd w:val="clear" w:color="auto" w:fill="E7DDD7"/>
            <w:tcMar>
              <w:top w:w="70" w:type="dxa"/>
              <w:left w:w="90" w:type="dxa"/>
              <w:bottom w:w="70" w:type="dxa"/>
              <w:right w:w="90" w:type="dxa"/>
            </w:tcMar>
            <w:vAlign w:val="center"/>
          </w:tcPr>
          <w:p w14:paraId="29FF2AED" w14:textId="77777777" w:rsidR="00500AA9" w:rsidRDefault="00000000">
            <w:pPr>
              <w:spacing w:after="0"/>
            </w:pPr>
            <w:r>
              <w:rPr>
                <w:b/>
                <w:sz w:val="21"/>
              </w:rPr>
              <w:t>Имя и должность</w:t>
            </w:r>
          </w:p>
        </w:tc>
        <w:tc>
          <w:tcPr>
            <w:tcW w:w="2324" w:type="dxa"/>
            <w:shd w:val="clear" w:color="auto" w:fill="E7DDD7"/>
            <w:tcMar>
              <w:top w:w="70" w:type="dxa"/>
              <w:left w:w="90" w:type="dxa"/>
              <w:bottom w:w="70" w:type="dxa"/>
              <w:right w:w="90" w:type="dxa"/>
            </w:tcMar>
            <w:vAlign w:val="center"/>
          </w:tcPr>
          <w:p w14:paraId="3D1E991E" w14:textId="77777777" w:rsidR="00500AA9" w:rsidRDefault="00000000">
            <w:pPr>
              <w:spacing w:after="0"/>
            </w:pPr>
            <w:r>
              <w:rPr>
                <w:b/>
                <w:sz w:val="21"/>
              </w:rPr>
              <w:t>Дата и подпись</w:t>
            </w:r>
          </w:p>
        </w:tc>
      </w:tr>
      <w:tr w:rsidR="00500AA9" w14:paraId="58F07DB4" w14:textId="77777777">
        <w:trPr>
          <w:trHeight w:val="320"/>
          <w:jc w:val="center"/>
        </w:trPr>
        <w:tc>
          <w:tcPr>
            <w:tcW w:w="3118" w:type="dxa"/>
            <w:tcMar>
              <w:top w:w="70" w:type="dxa"/>
              <w:left w:w="90" w:type="dxa"/>
              <w:bottom w:w="70" w:type="dxa"/>
              <w:right w:w="90" w:type="dxa"/>
            </w:tcMar>
            <w:vAlign w:val="center"/>
          </w:tcPr>
          <w:p w14:paraId="3FFCAC43" w14:textId="35CCFD54" w:rsidR="00500AA9" w:rsidRDefault="00000000">
            <w:pPr>
              <w:spacing w:after="0"/>
            </w:pPr>
            <w:r>
              <w:rPr>
                <w:sz w:val="21"/>
              </w:rPr>
              <w:t>Представитель организации</w:t>
            </w:r>
            <w:r w:rsidR="00765695">
              <w:rPr>
                <w:sz w:val="21"/>
              </w:rPr>
              <w:t xml:space="preserve"> </w:t>
            </w:r>
          </w:p>
        </w:tc>
        <w:tc>
          <w:tcPr>
            <w:tcW w:w="2721" w:type="dxa"/>
            <w:tcMar>
              <w:top w:w="70" w:type="dxa"/>
              <w:left w:w="90" w:type="dxa"/>
              <w:bottom w:w="70" w:type="dxa"/>
              <w:right w:w="90" w:type="dxa"/>
            </w:tcMar>
            <w:vAlign w:val="center"/>
          </w:tcPr>
          <w:p w14:paraId="5B6958D6" w14:textId="77777777" w:rsidR="00500AA9" w:rsidRDefault="00000000">
            <w:pPr>
              <w:spacing w:after="0"/>
            </w:pPr>
            <w:r>
              <w:rPr>
                <w:sz w:val="21"/>
              </w:rPr>
              <w:t xml:space="preserve"> </w:t>
            </w:r>
          </w:p>
        </w:tc>
        <w:tc>
          <w:tcPr>
            <w:tcW w:w="2324" w:type="dxa"/>
            <w:tcMar>
              <w:top w:w="70" w:type="dxa"/>
              <w:left w:w="90" w:type="dxa"/>
              <w:bottom w:w="70" w:type="dxa"/>
              <w:right w:w="90" w:type="dxa"/>
            </w:tcMar>
            <w:vAlign w:val="center"/>
          </w:tcPr>
          <w:p w14:paraId="7381E30E" w14:textId="77777777" w:rsidR="00500AA9" w:rsidRDefault="00000000">
            <w:pPr>
              <w:spacing w:after="0"/>
            </w:pPr>
            <w:r>
              <w:rPr>
                <w:sz w:val="21"/>
              </w:rPr>
              <w:t xml:space="preserve"> </w:t>
            </w:r>
          </w:p>
        </w:tc>
      </w:tr>
      <w:tr w:rsidR="00500AA9" w14:paraId="3C838DCE" w14:textId="77777777">
        <w:trPr>
          <w:trHeight w:val="320"/>
          <w:jc w:val="center"/>
        </w:trPr>
        <w:tc>
          <w:tcPr>
            <w:tcW w:w="3118" w:type="dxa"/>
            <w:tcMar>
              <w:top w:w="70" w:type="dxa"/>
              <w:left w:w="90" w:type="dxa"/>
              <w:bottom w:w="70" w:type="dxa"/>
              <w:right w:w="90" w:type="dxa"/>
            </w:tcMar>
            <w:vAlign w:val="center"/>
          </w:tcPr>
          <w:p w14:paraId="1D1358B4" w14:textId="671833B2" w:rsidR="00500AA9" w:rsidRDefault="00765695">
            <w:pPr>
              <w:spacing w:after="0"/>
            </w:pPr>
            <w:r>
              <w:rPr>
                <w:sz w:val="21"/>
              </w:rPr>
              <w:t>Представитель pаботник</w:t>
            </w:r>
          </w:p>
        </w:tc>
        <w:tc>
          <w:tcPr>
            <w:tcW w:w="2721" w:type="dxa"/>
            <w:tcMar>
              <w:top w:w="70" w:type="dxa"/>
              <w:left w:w="90" w:type="dxa"/>
              <w:bottom w:w="70" w:type="dxa"/>
              <w:right w:w="90" w:type="dxa"/>
            </w:tcMar>
            <w:vAlign w:val="center"/>
          </w:tcPr>
          <w:p w14:paraId="0A3EC3F7" w14:textId="42238DB9" w:rsidR="00500AA9" w:rsidRDefault="00500AA9">
            <w:pPr>
              <w:spacing w:after="0"/>
            </w:pPr>
          </w:p>
        </w:tc>
        <w:tc>
          <w:tcPr>
            <w:tcW w:w="2324" w:type="dxa"/>
            <w:tcMar>
              <w:top w:w="70" w:type="dxa"/>
              <w:left w:w="90" w:type="dxa"/>
              <w:bottom w:w="70" w:type="dxa"/>
              <w:right w:w="90" w:type="dxa"/>
            </w:tcMar>
            <w:vAlign w:val="center"/>
          </w:tcPr>
          <w:p w14:paraId="24F094A7" w14:textId="4DAB5D35" w:rsidR="00500AA9" w:rsidRDefault="00500AA9">
            <w:pPr>
              <w:spacing w:after="0"/>
            </w:pPr>
          </w:p>
        </w:tc>
      </w:tr>
      <w:tr w:rsidR="00765695" w14:paraId="27DF0207" w14:textId="77777777">
        <w:trPr>
          <w:trHeight w:val="320"/>
          <w:jc w:val="center"/>
        </w:trPr>
        <w:tc>
          <w:tcPr>
            <w:tcW w:w="3118" w:type="dxa"/>
            <w:tcMar>
              <w:top w:w="70" w:type="dxa"/>
              <w:left w:w="90" w:type="dxa"/>
              <w:bottom w:w="70" w:type="dxa"/>
              <w:right w:w="90" w:type="dxa"/>
            </w:tcMar>
            <w:vAlign w:val="center"/>
          </w:tcPr>
          <w:p w14:paraId="1DE3E816" w14:textId="552FC797" w:rsidR="00765695" w:rsidRDefault="00765695" w:rsidP="00765695">
            <w:pPr>
              <w:spacing w:after="0"/>
            </w:pPr>
            <w:r>
              <w:rPr>
                <w:sz w:val="21"/>
              </w:rPr>
              <w:lastRenderedPageBreak/>
              <w:t>Представитель SotsiaalAI OÜ</w:t>
            </w:r>
          </w:p>
        </w:tc>
        <w:tc>
          <w:tcPr>
            <w:tcW w:w="2721" w:type="dxa"/>
            <w:tcMar>
              <w:top w:w="70" w:type="dxa"/>
              <w:left w:w="90" w:type="dxa"/>
              <w:bottom w:w="70" w:type="dxa"/>
              <w:right w:w="90" w:type="dxa"/>
            </w:tcMar>
            <w:vAlign w:val="center"/>
          </w:tcPr>
          <w:p w14:paraId="4B4B5C13" w14:textId="5F35B112" w:rsidR="00765695" w:rsidRDefault="00765695" w:rsidP="00765695">
            <w:pPr>
              <w:spacing w:after="0"/>
            </w:pPr>
            <w:r>
              <w:rPr>
                <w:sz w:val="21"/>
              </w:rPr>
              <w:t xml:space="preserve"> Laur Raudsoo, член правления</w:t>
            </w:r>
          </w:p>
        </w:tc>
        <w:tc>
          <w:tcPr>
            <w:tcW w:w="2324" w:type="dxa"/>
            <w:tcMar>
              <w:top w:w="70" w:type="dxa"/>
              <w:left w:w="90" w:type="dxa"/>
              <w:bottom w:w="70" w:type="dxa"/>
              <w:right w:w="90" w:type="dxa"/>
            </w:tcMar>
            <w:vAlign w:val="center"/>
          </w:tcPr>
          <w:p w14:paraId="251814B4" w14:textId="37437786" w:rsidR="00765695" w:rsidRDefault="00765695" w:rsidP="00765695">
            <w:pPr>
              <w:spacing w:after="0"/>
            </w:pPr>
            <w:r>
              <w:rPr>
                <w:sz w:val="21"/>
              </w:rPr>
              <w:t xml:space="preserve"> 11.04.2026, цифровая подпись</w:t>
            </w:r>
          </w:p>
        </w:tc>
      </w:tr>
    </w:tbl>
    <w:p w14:paraId="315D88B5" w14:textId="41E9F2CF" w:rsidR="00500AA9" w:rsidRDefault="00500AA9">
      <w:pPr>
        <w:spacing w:before="200" w:line="264" w:lineRule="auto"/>
      </w:pPr>
    </w:p>
    <w:sectPr w:rsidR="00500AA9" w:rsidSect="00034616">
      <w:headerReference w:type="default" r:id="rId8"/>
      <w:pgSz w:w="12240" w:h="15840"/>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54441" w14:textId="77777777" w:rsidR="00AB0CB9" w:rsidRDefault="00AB0CB9" w:rsidP="00D16296">
      <w:pPr>
        <w:spacing w:after="0" w:line="240" w:lineRule="auto"/>
      </w:pPr>
      <w:r>
        <w:separator/>
      </w:r>
    </w:p>
  </w:endnote>
  <w:endnote w:type="continuationSeparator" w:id="0">
    <w:p w14:paraId="2F41962E" w14:textId="77777777" w:rsidR="00AB0CB9" w:rsidRDefault="00AB0CB9" w:rsidP="00D16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91138" w14:textId="77777777" w:rsidR="00AB0CB9" w:rsidRDefault="00AB0CB9" w:rsidP="00D16296">
      <w:pPr>
        <w:spacing w:after="0" w:line="240" w:lineRule="auto"/>
      </w:pPr>
      <w:r>
        <w:separator/>
      </w:r>
    </w:p>
  </w:footnote>
  <w:footnote w:type="continuationSeparator" w:id="0">
    <w:p w14:paraId="19396BF9" w14:textId="77777777" w:rsidR="00AB0CB9" w:rsidRDefault="00AB0CB9" w:rsidP="00D16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5C31" w14:textId="4195877E" w:rsidR="00D16296" w:rsidRDefault="001A3BC2" w:rsidP="00D16296">
    <w:pPr>
      <w:pStyle w:val="Pis"/>
      <w:jc w:val="right"/>
    </w:pPr>
    <w:r>
      <w:t>23</w:t>
    </w:r>
    <w:r w:rsidR="00D16296">
      <w:t>.04.2026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num w:numId="1" w16cid:durableId="1324698678">
    <w:abstractNumId w:val="8"/>
  </w:num>
  <w:num w:numId="2" w16cid:durableId="64110962">
    <w:abstractNumId w:val="6"/>
  </w:num>
  <w:num w:numId="3" w16cid:durableId="138234095">
    <w:abstractNumId w:val="5"/>
  </w:num>
  <w:num w:numId="4" w16cid:durableId="453063011">
    <w:abstractNumId w:val="4"/>
  </w:num>
  <w:num w:numId="5" w16cid:durableId="1306885693">
    <w:abstractNumId w:val="7"/>
  </w:num>
  <w:num w:numId="6" w16cid:durableId="1177647664">
    <w:abstractNumId w:val="3"/>
  </w:num>
  <w:num w:numId="7" w16cid:durableId="311296156">
    <w:abstractNumId w:val="2"/>
  </w:num>
  <w:num w:numId="8" w16cid:durableId="1813673781">
    <w:abstractNumId w:val="1"/>
  </w:num>
  <w:num w:numId="9" w16cid:durableId="105586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BC2"/>
    <w:rsid w:val="00227419"/>
    <w:rsid w:val="0029639D"/>
    <w:rsid w:val="00326F90"/>
    <w:rsid w:val="00430974"/>
    <w:rsid w:val="00500AA9"/>
    <w:rsid w:val="00625CE6"/>
    <w:rsid w:val="006436B8"/>
    <w:rsid w:val="0067799E"/>
    <w:rsid w:val="00765695"/>
    <w:rsid w:val="00A8626E"/>
    <w:rsid w:val="00A9521B"/>
    <w:rsid w:val="00AA1D8D"/>
    <w:rsid w:val="00AB0CB9"/>
    <w:rsid w:val="00B47730"/>
    <w:rsid w:val="00C67192"/>
    <w:rsid w:val="00C853BB"/>
    <w:rsid w:val="00CB0664"/>
    <w:rsid w:val="00D16296"/>
    <w:rsid w:val="00F1037E"/>
    <w:rsid w:val="00F318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4B3F9"/>
  <w14:defaultImageDpi w14:val="300"/>
  <w15:docId w15:val="{BB8668CB-ECFF-4086-8D50-08D13789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FC693F"/>
    <w:rPr>
      <w:rFonts w:ascii="Aptos" w:eastAsia="Aptos" w:hAnsi="Aptos"/>
    </w:rPr>
  </w:style>
  <w:style w:type="paragraph" w:styleId="Pealkiri1">
    <w:name w:val="heading 1"/>
    <w:basedOn w:val="Normaallaad"/>
    <w:next w:val="Normaallaad"/>
    <w:link w:val="Pealkiri1Mrk"/>
    <w:uiPriority w:val="9"/>
    <w:qFormat/>
    <w:rsid w:val="00FC693F"/>
    <w:pPr>
      <w:keepNext/>
      <w:keepLines/>
      <w:spacing w:before="480" w:after="0"/>
      <w:outlineLvl w:val="0"/>
    </w:pPr>
    <w:rPr>
      <w:rFonts w:asciiTheme="majorHAnsi" w:eastAsiaTheme="majorEastAsia" w:hAnsiTheme="majorHAnsi" w:cstheme="majorBidi"/>
      <w:b/>
      <w:bCs/>
      <w:color w:val="7A3E3E"/>
      <w:sz w:val="26"/>
      <w:szCs w:val="28"/>
    </w:rPr>
  </w:style>
  <w:style w:type="paragraph" w:styleId="Pealkiri2">
    <w:name w:val="heading 2"/>
    <w:basedOn w:val="Normaallaad"/>
    <w:next w:val="Normaallaad"/>
    <w:link w:val="Pealkiri2Mrk"/>
    <w:uiPriority w:val="9"/>
    <w:unhideWhenUsed/>
    <w:qFormat/>
    <w:rsid w:val="00FC693F"/>
    <w:pPr>
      <w:keepNext/>
      <w:keepLines/>
      <w:spacing w:before="200" w:after="0"/>
      <w:outlineLvl w:val="1"/>
    </w:pPr>
    <w:rPr>
      <w:rFonts w:asciiTheme="majorHAnsi" w:eastAsiaTheme="majorEastAsia" w:hAnsiTheme="majorHAnsi" w:cstheme="majorBidi"/>
      <w:b/>
      <w:bCs/>
      <w:color w:val="464646"/>
      <w:sz w:val="23"/>
      <w:szCs w:val="26"/>
    </w:rPr>
  </w:style>
  <w:style w:type="paragraph" w:styleId="Pealkiri3">
    <w:name w:val="heading 3"/>
    <w:basedOn w:val="Normaallaad"/>
    <w:next w:val="Normaallaad"/>
    <w:link w:val="Pealkiri3Mr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äis Mä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ä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ärk"/>
    <w:basedOn w:val="Liguvaikefont"/>
    <w:link w:val="Pealkiri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Pealkiri2Mrk">
    <w:name w:val="Pealkiri 2 Mä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ä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7A3E3E"/>
      <w:spacing w:val="5"/>
      <w:kern w:val="28"/>
      <w:sz w:val="40"/>
      <w:szCs w:val="52"/>
    </w:rPr>
  </w:style>
  <w:style w:type="character" w:customStyle="1" w:styleId="PealkiriMrk">
    <w:name w:val="Pealkiri Mä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pealkiriMrk">
    <w:name w:val="Alapealkiri Mä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pPr>
      <w:spacing w:after="120"/>
    </w:pPr>
  </w:style>
  <w:style w:type="character" w:customStyle="1" w:styleId="KehatekstMrk">
    <w:name w:val="Kehatekst Märk"/>
    <w:basedOn w:val="Liguvaikefont"/>
    <w:link w:val="Kehatekst"/>
    <w:uiPriority w:val="99"/>
    <w:rsid w:val="00AA1D8D"/>
  </w:style>
  <w:style w:type="paragraph" w:styleId="Kehatekst2">
    <w:name w:val="Body Text 2"/>
    <w:basedOn w:val="Normaallaad"/>
    <w:link w:val="Kehatekst2Mrk"/>
    <w:uiPriority w:val="99"/>
    <w:unhideWhenUsed/>
    <w:rsid w:val="00AA1D8D"/>
    <w:pPr>
      <w:spacing w:after="120" w:line="480" w:lineRule="auto"/>
    </w:pPr>
  </w:style>
  <w:style w:type="character" w:customStyle="1" w:styleId="Kehatekst2Mrk">
    <w:name w:val="Kehatekst 2 Märk"/>
    <w:basedOn w:val="Liguvaikefont"/>
    <w:link w:val="Kehatekst2"/>
    <w:uiPriority w:val="99"/>
    <w:rsid w:val="00AA1D8D"/>
  </w:style>
  <w:style w:type="paragraph" w:styleId="Kehatekst3">
    <w:name w:val="Body Text 3"/>
    <w:basedOn w:val="Normaallaad"/>
    <w:link w:val="Kehatekst3Mrk"/>
    <w:uiPriority w:val="99"/>
    <w:unhideWhenUsed/>
    <w:rsid w:val="00AA1D8D"/>
    <w:pPr>
      <w:spacing w:after="120"/>
    </w:pPr>
    <w:rPr>
      <w:sz w:val="16"/>
      <w:szCs w:val="16"/>
    </w:rPr>
  </w:style>
  <w:style w:type="character" w:customStyle="1" w:styleId="Kehatekst3Mrk">
    <w:name w:val="Kehatekst 3 Mä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spacing w:after="120"/>
      <w:ind w:left="360"/>
      <w:contextualSpacing/>
    </w:pPr>
  </w:style>
  <w:style w:type="paragraph" w:styleId="Loendijtk2">
    <w:name w:val="List Continue 2"/>
    <w:basedOn w:val="Normaallaad"/>
    <w:uiPriority w:val="99"/>
    <w:unhideWhenUsed/>
    <w:rsid w:val="0029639D"/>
    <w:pPr>
      <w:spacing w:after="120"/>
      <w:ind w:left="720"/>
      <w:contextualSpacing/>
    </w:pPr>
  </w:style>
  <w:style w:type="paragraph" w:styleId="Loendijtk3">
    <w:name w:val="List Continue 3"/>
    <w:basedOn w:val="Normaallaad"/>
    <w:uiPriority w:val="99"/>
    <w:unhideWhenUsed/>
    <w:rsid w:val="0029639D"/>
    <w:pPr>
      <w:spacing w:after="120"/>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ä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ärk"/>
    <w:basedOn w:val="Liguvaikefont"/>
    <w:link w:val="Tsitaat"/>
    <w:uiPriority w:val="29"/>
    <w:rsid w:val="00FC693F"/>
    <w:rPr>
      <w:i/>
      <w:iCs/>
      <w:color w:val="000000" w:themeColor="text1"/>
    </w:rPr>
  </w:style>
  <w:style w:type="character" w:customStyle="1" w:styleId="Pealkiri4Mrk">
    <w:name w:val="Pealkiri 4 Mä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ä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ä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ä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ä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ä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ärgatav tsitaat Mä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1406</Words>
  <Characters>8161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 Raudsoo</cp:lastModifiedBy>
  <cp:revision>6</cp:revision>
  <dcterms:created xsi:type="dcterms:W3CDTF">2013-12-23T23:15:00Z</dcterms:created>
  <dcterms:modified xsi:type="dcterms:W3CDTF">2026-04-23T09:50:00Z</dcterms:modified>
  <cp:category/>
</cp:coreProperties>
</file>