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8A48" w14:textId="6C3A0419" w:rsidR="003C666C" w:rsidRDefault="003C666C" w:rsidP="003C666C">
      <w:pPr>
        <w:pStyle w:val="a3"/>
        <w:rPr>
          <w:rFonts w:hint="eastAsia"/>
          <w:b/>
          <w:bCs/>
        </w:rPr>
      </w:pPr>
      <w:r w:rsidRPr="003C666C">
        <w:t>疯狂777</w:t>
      </w:r>
    </w:p>
    <w:p w14:paraId="17ACF0CF" w14:textId="6F9957FD" w:rsidR="003C666C" w:rsidRPr="003C666C" w:rsidRDefault="003C666C" w:rsidP="003C666C">
      <w:pPr>
        <w:rPr>
          <w:rFonts w:hint="eastAsia"/>
          <w:b/>
          <w:bCs/>
        </w:rPr>
      </w:pPr>
      <w:r w:rsidRPr="003C666C">
        <w:rPr>
          <w:b/>
          <w:bCs/>
        </w:rPr>
        <w:t>一、需求简介</w:t>
      </w:r>
    </w:p>
    <w:p w14:paraId="609EE8C0" w14:textId="77777777" w:rsidR="003C666C" w:rsidRPr="003C666C" w:rsidRDefault="003C666C">
      <w:pPr>
        <w:numPr>
          <w:ilvl w:val="1"/>
          <w:numId w:val="1"/>
        </w:numPr>
        <w:rPr>
          <w:rFonts w:hint="eastAsia"/>
        </w:rPr>
      </w:pPr>
      <w:r w:rsidRPr="003C666C">
        <w:t>需求来源：需要给业务提供一款SLOTS迎宾机台，特点机台玩法简单，RTP较高，返奖波动较低，所以选择疯狂777这种经典SLOTS机台</w:t>
      </w:r>
    </w:p>
    <w:p w14:paraId="4B53E664" w14:textId="77777777" w:rsidR="003C666C" w:rsidRPr="003C666C" w:rsidRDefault="003C666C">
      <w:pPr>
        <w:numPr>
          <w:ilvl w:val="1"/>
          <w:numId w:val="1"/>
        </w:numPr>
        <w:rPr>
          <w:rFonts w:hint="eastAsia"/>
        </w:rPr>
      </w:pPr>
      <w:r w:rsidRPr="003C666C">
        <w:t>需求简介：疯狂777是一款3*3+1*3的组合卷轴SLOTS游戏，用户通过基础转轴确定是否中奖，特殊卷轴确定中奖额外倍率</w:t>
      </w:r>
    </w:p>
    <w:p w14:paraId="6CBA5F98" w14:textId="77777777" w:rsidR="003C666C" w:rsidRPr="003C666C" w:rsidRDefault="003C666C">
      <w:pPr>
        <w:numPr>
          <w:ilvl w:val="1"/>
          <w:numId w:val="1"/>
        </w:numPr>
        <w:rPr>
          <w:rFonts w:hint="eastAsia"/>
        </w:rPr>
      </w:pPr>
      <w:r w:rsidRPr="003C666C">
        <w:t>需求目标：新游业务流水占比25%以上，用户渗透占比15%</w:t>
      </w:r>
    </w:p>
    <w:p w14:paraId="44F23F2F" w14:textId="77777777" w:rsidR="003C666C" w:rsidRPr="003C666C" w:rsidRDefault="003C666C" w:rsidP="003C666C">
      <w:pPr>
        <w:rPr>
          <w:rFonts w:hint="eastAsia"/>
          <w:b/>
          <w:bCs/>
        </w:rPr>
      </w:pPr>
      <w:r w:rsidRPr="003C666C">
        <w:rPr>
          <w:b/>
          <w:bCs/>
        </w:rPr>
        <w:t>二、需求描述</w:t>
      </w:r>
    </w:p>
    <w:p w14:paraId="1C6EB662" w14:textId="77777777" w:rsidR="003C666C" w:rsidRPr="003C666C" w:rsidRDefault="003C666C">
      <w:pPr>
        <w:numPr>
          <w:ilvl w:val="1"/>
          <w:numId w:val="2"/>
        </w:numPr>
        <w:rPr>
          <w:rFonts w:hint="eastAsia"/>
        </w:rPr>
      </w:pPr>
      <w:r w:rsidRPr="003C666C">
        <w:t>后端需求：</w:t>
      </w:r>
    </w:p>
    <w:p w14:paraId="5E578BF1" w14:textId="77777777" w:rsidR="003C666C" w:rsidRPr="003C666C" w:rsidRDefault="003C666C">
      <w:pPr>
        <w:numPr>
          <w:ilvl w:val="2"/>
          <w:numId w:val="3"/>
        </w:numPr>
        <w:rPr>
          <w:rFonts w:hint="eastAsia"/>
        </w:rPr>
      </w:pPr>
      <w:r w:rsidRPr="003C666C">
        <w:t>游戏基础开奖逻辑：本游戏是一个3*3+1*3构成的异轴SLOTS游戏，该游戏为单线中奖模式，仅1条中奖线</w:t>
      </w:r>
    </w:p>
    <w:p w14:paraId="5FA07B2F" w14:textId="18FA0B3F" w:rsidR="003C666C" w:rsidRPr="003C666C" w:rsidRDefault="003C666C" w:rsidP="003C666C">
      <w:pPr>
        <w:rPr>
          <w:rFonts w:hint="eastAsia"/>
        </w:rPr>
      </w:pPr>
      <w:r w:rsidRPr="003C666C">
        <w:rPr>
          <w:noProof/>
        </w:rPr>
        <w:drawing>
          <wp:inline distT="0" distB="0" distL="0" distR="0" wp14:anchorId="1F69A05F" wp14:editId="7C8C861A">
            <wp:extent cx="5274310" cy="3615055"/>
            <wp:effectExtent l="0" t="0" r="2540" b="4445"/>
            <wp:docPr id="34117149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bP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C429" w14:textId="77777777" w:rsidR="00AD3779" w:rsidRPr="0094390C" w:rsidRDefault="00AD3779" w:rsidP="00AD3779">
      <w:pPr>
        <w:pStyle w:val="a9"/>
        <w:rPr>
          <w:rFonts w:hint="eastAsia"/>
        </w:rPr>
      </w:pPr>
      <w:r w:rsidRPr="0094390C">
        <w:t>表格 为最终盘面呈现的结果 ：基础呈现权重</w:t>
      </w:r>
    </w:p>
    <w:tbl>
      <w:tblPr>
        <w:tblW w:w="1104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  <w:gridCol w:w="2760"/>
      </w:tblGrid>
      <w:tr w:rsidR="00AD3779" w:rsidRPr="0094390C" w14:paraId="6732F4BD" w14:textId="77777777" w:rsidTr="00CA5804">
        <w:trPr>
          <w:trHeight w:val="49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44F36B5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ID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DF2811D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赔付类型描述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B501AB0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金币赔率倍数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1CB406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出现权重</w:t>
            </w:r>
          </w:p>
        </w:tc>
      </w:tr>
      <w:tr w:rsidR="00AD3779" w:rsidRPr="0094390C" w14:paraId="427F0FAB" w14:textId="77777777" w:rsidTr="00CA5804">
        <w:trPr>
          <w:trHeight w:val="570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8E3D718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0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7BF84CB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有空符号出现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95627C1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0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93FDFF2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AD3779" w:rsidRPr="0094390C" w14:paraId="12356D04" w14:textId="77777777" w:rsidTr="00CA5804">
        <w:trPr>
          <w:trHeight w:val="570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F88FB46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lastRenderedPageBreak/>
              <w:t>1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51C7256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any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F5B3924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0.5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9ABE322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AD3779" w:rsidRPr="0094390C" w14:paraId="4EBE8777" w14:textId="77777777" w:rsidTr="00CA5804">
        <w:trPr>
          <w:trHeight w:val="64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6A3E7E1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2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90369C4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any bar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2FD8BE7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1.5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3ECCE99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AD3779" w:rsidRPr="0094390C" w14:paraId="4DCC6E67" w14:textId="77777777" w:rsidTr="00CA5804">
        <w:trPr>
          <w:trHeight w:val="49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E5FCFCC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3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CB3B0B5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any 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48EE34C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8B2C8C2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AD3779" w:rsidRPr="0094390C" w14:paraId="669A8155" w14:textId="77777777" w:rsidTr="00CA5804">
        <w:trPr>
          <w:trHeight w:val="49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6B43A8A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4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B3680CC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bar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4F7E295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5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BC4B1E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AD3779" w:rsidRPr="0094390C" w14:paraId="71EF15F3" w14:textId="77777777" w:rsidTr="00CA5804">
        <w:trPr>
          <w:trHeight w:val="64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0608600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5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2018BF6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bar2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0632DAA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7DBAFAB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AD3779" w:rsidRPr="0094390C" w14:paraId="0F34E3B1" w14:textId="77777777" w:rsidTr="00CA5804">
        <w:trPr>
          <w:trHeight w:val="64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C29FB84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6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1A2FB0D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486048E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469858A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AD3779" w:rsidRPr="0094390C" w14:paraId="4DCB91AA" w14:textId="77777777" w:rsidTr="00CA5804">
        <w:trPr>
          <w:trHeight w:val="49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B0FA7C8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2A4A37C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77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120A164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37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BDC4EE5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AD3779" w:rsidRPr="0094390C" w14:paraId="60432602" w14:textId="77777777" w:rsidTr="00CA5804">
        <w:trPr>
          <w:trHeight w:val="49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5A004F2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8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6EA77C1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777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C00F7A9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77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C29F25A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</w:tr>
    </w:tbl>
    <w:p w14:paraId="0B16073A" w14:textId="77777777" w:rsidR="00AD3779" w:rsidRPr="0094390C" w:rsidRDefault="00AD3779" w:rsidP="00AD3779">
      <w:pPr>
        <w:pStyle w:val="a9"/>
        <w:rPr>
          <w:rFonts w:hint="eastAsia"/>
        </w:rPr>
      </w:pPr>
      <w:r w:rsidRPr="0094390C">
        <w:t>*any为不是id3-8中任意一种的命中3个符号的情况，即2个any bar+1个任意7或2个任意7+1个anybar</w:t>
      </w:r>
    </w:p>
    <w:p w14:paraId="671FF025" w14:textId="77777777" w:rsidR="00AD3779" w:rsidRPr="0094390C" w:rsidRDefault="00AD3779" w:rsidP="00AD3779">
      <w:pPr>
        <w:pStyle w:val="a9"/>
        <w:rPr>
          <w:rFonts w:hint="eastAsia"/>
        </w:rPr>
      </w:pPr>
      <w:r w:rsidRPr="0094390C">
        <w:t xml:space="preserve">即1为空（3为任意） 或 3为空（1为任意） </w:t>
      </w:r>
    </w:p>
    <w:p w14:paraId="4F4C9E7F" w14:textId="77777777" w:rsidR="00AD3779" w:rsidRPr="0094390C" w:rsidRDefault="00AD3779" w:rsidP="00AD3779">
      <w:pPr>
        <w:pStyle w:val="a9"/>
        <w:rPr>
          <w:rFonts w:hint="eastAsia"/>
        </w:rPr>
      </w:pPr>
      <w:r w:rsidRPr="0094390C">
        <w:t>*any bar 为不为4或5的 任意两个bar+bar2 或 任意两个bar2+bar</w:t>
      </w:r>
    </w:p>
    <w:p w14:paraId="49694CEC" w14:textId="77777777" w:rsidR="00AD3779" w:rsidRPr="0094390C" w:rsidRDefault="00AD3779" w:rsidP="00AD3779">
      <w:pPr>
        <w:pStyle w:val="a9"/>
        <w:rPr>
          <w:rFonts w:hint="eastAsia"/>
        </w:rPr>
      </w:pPr>
      <w:r w:rsidRPr="0094390C">
        <w:t>*any 7 为不为3个7 或3个77 或3个777的情况的任意3个7组合</w:t>
      </w:r>
    </w:p>
    <w:p w14:paraId="67B8CAF4" w14:textId="77777777" w:rsidR="00AD3779" w:rsidRPr="0094390C" w:rsidRDefault="00AD3779" w:rsidP="00AD3779">
      <w:pPr>
        <w:pStyle w:val="a9"/>
        <w:rPr>
          <w:rFonts w:hint="eastAsia"/>
        </w:rPr>
      </w:pPr>
      <w:r w:rsidRPr="0094390C">
        <w:t xml:space="preserve">*0倍 即为123列任意一个位置是空 </w:t>
      </w:r>
    </w:p>
    <w:p w14:paraId="374EEEF3" w14:textId="77777777" w:rsidR="00AD3779" w:rsidRPr="0094390C" w:rsidRDefault="00AD3779" w:rsidP="00AD3779">
      <w:pPr>
        <w:pStyle w:val="a9"/>
        <w:rPr>
          <w:rFonts w:hint="eastAsia"/>
        </w:rPr>
      </w:pPr>
      <w:r w:rsidRPr="0094390C">
        <w:t>设置表演权重（一个空，两个空，3个空）</w:t>
      </w:r>
    </w:p>
    <w:tbl>
      <w:tblPr>
        <w:tblW w:w="552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AD3779" w:rsidRPr="0094390C" w14:paraId="34F86F47" w14:textId="77777777" w:rsidTr="00CA5804">
        <w:trPr>
          <w:trHeight w:val="49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A31A0DD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0的表演权重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CF52E28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0的表演权重</w:t>
            </w:r>
          </w:p>
        </w:tc>
      </w:tr>
      <w:tr w:rsidR="00AD3779" w:rsidRPr="0094390C" w14:paraId="01D93750" w14:textId="77777777" w:rsidTr="00CA5804">
        <w:trPr>
          <w:trHeight w:val="570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9D1B9DB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1个空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DD3CFD7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AD3779" w:rsidRPr="0094390C" w14:paraId="707DB66A" w14:textId="77777777" w:rsidTr="00CA5804">
        <w:trPr>
          <w:trHeight w:val="570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52BA121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2个空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5D110C8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</w:tr>
      <w:tr w:rsidR="00AD3779" w:rsidRPr="0094390C" w14:paraId="74124E0A" w14:textId="77777777" w:rsidTr="00CA5804">
        <w:trPr>
          <w:trHeight w:val="645"/>
        </w:trPr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1CBF579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3个空</w:t>
            </w:r>
          </w:p>
        </w:tc>
        <w:tc>
          <w:tcPr>
            <w:tcW w:w="2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894EB44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</w:tr>
    </w:tbl>
    <w:p w14:paraId="3EC981B5" w14:textId="5E7CFA56" w:rsidR="00AD3779" w:rsidRDefault="00AD3779" w:rsidP="00AD3779">
      <w:pPr>
        <w:pStyle w:val="a9"/>
        <w:rPr>
          <w:rFonts w:hint="eastAsia"/>
        </w:rPr>
      </w:pPr>
      <w:r w:rsidRPr="0094390C">
        <w:t>不为空的元素随机。</w:t>
      </w:r>
    </w:p>
    <w:p w14:paraId="5F959CB3" w14:textId="77777777" w:rsidR="00AD3779" w:rsidRDefault="003C666C" w:rsidP="00AD3779">
      <w:pPr>
        <w:numPr>
          <w:ilvl w:val="2"/>
          <w:numId w:val="4"/>
        </w:numPr>
        <w:rPr>
          <w:rFonts w:hint="eastAsia"/>
        </w:rPr>
      </w:pPr>
      <w:r w:rsidRPr="003C666C">
        <w:t>特殊倍率轴图案：用于触发额外奖励倍率或特殊倍率叠加游戏</w:t>
      </w:r>
    </w:p>
    <w:tbl>
      <w:tblPr>
        <w:tblW w:w="994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490"/>
        <w:gridCol w:w="2490"/>
        <w:gridCol w:w="2490"/>
      </w:tblGrid>
      <w:tr w:rsidR="00AD3779" w:rsidRPr="0094390C" w14:paraId="58A34FB5" w14:textId="77777777" w:rsidTr="00CA5804">
        <w:trPr>
          <w:trHeight w:val="57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8DA3C16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ID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73FD55D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乘数符号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6E8FB32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出现权重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2F97FAA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rPr>
                <w:b/>
                <w:bCs/>
              </w:rPr>
              <w:t>表演权重</w:t>
            </w:r>
          </w:p>
        </w:tc>
      </w:tr>
      <w:tr w:rsidR="00AD3779" w:rsidRPr="0094390C" w14:paraId="25757836" w14:textId="77777777" w:rsidTr="00CA5804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C35C061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521F2C1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26A7B5B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A0B1019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200</w:t>
            </w:r>
          </w:p>
        </w:tc>
      </w:tr>
      <w:tr w:rsidR="00AD3779" w:rsidRPr="0094390C" w14:paraId="24E2FEB0" w14:textId="77777777" w:rsidTr="00CA5804">
        <w:trPr>
          <w:trHeight w:val="57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6917407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51D042A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2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5358E02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295B8E4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200</w:t>
            </w:r>
          </w:p>
        </w:tc>
      </w:tr>
      <w:tr w:rsidR="00AD3779" w:rsidRPr="0094390C" w14:paraId="6A047AD6" w14:textId="77777777" w:rsidTr="00CA5804">
        <w:trPr>
          <w:trHeight w:val="75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3516315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2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452D87F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3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9485F00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87134D4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200</w:t>
            </w:r>
          </w:p>
        </w:tc>
      </w:tr>
      <w:tr w:rsidR="00AD3779" w:rsidRPr="0094390C" w14:paraId="1CBDF6C4" w14:textId="77777777" w:rsidTr="00CA5804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8E94B11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lastRenderedPageBreak/>
              <w:t>3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8F1B786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C1A5C2F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A4F3C03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200</w:t>
            </w:r>
          </w:p>
        </w:tc>
      </w:tr>
      <w:tr w:rsidR="00AD3779" w:rsidRPr="0094390C" w14:paraId="7D44A400" w14:textId="77777777" w:rsidTr="00CA5804">
        <w:trPr>
          <w:trHeight w:val="69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EB06F1B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4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1A3379A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D98CBCA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9CECABE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200</w:t>
            </w:r>
          </w:p>
        </w:tc>
      </w:tr>
      <w:tr w:rsidR="00AD3779" w:rsidRPr="0094390C" w14:paraId="376B33EF" w14:textId="77777777" w:rsidTr="00CA5804">
        <w:trPr>
          <w:trHeight w:val="63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D54910E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04DA612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respin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DE8CE29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73A01FD" w14:textId="77777777" w:rsidR="00AD3779" w:rsidRPr="0094390C" w:rsidRDefault="00AD3779" w:rsidP="00CA5804">
            <w:pPr>
              <w:rPr>
                <w:rFonts w:hint="eastAsia"/>
              </w:rPr>
            </w:pPr>
            <w:r w:rsidRPr="0094390C">
              <w:t>200</w:t>
            </w:r>
          </w:p>
        </w:tc>
      </w:tr>
    </w:tbl>
    <w:p w14:paraId="012B0148" w14:textId="77777777" w:rsidR="00AD3779" w:rsidRDefault="00AD3779" w:rsidP="00AD3779">
      <w:pPr>
        <w:ind w:left="2160"/>
        <w:rPr>
          <w:rFonts w:hint="eastAsia"/>
        </w:rPr>
      </w:pPr>
    </w:p>
    <w:p w14:paraId="31BE2DA2" w14:textId="77777777" w:rsidR="00AD3779" w:rsidRDefault="003C666C" w:rsidP="00AD3779">
      <w:pPr>
        <w:numPr>
          <w:ilvl w:val="2"/>
          <w:numId w:val="4"/>
        </w:numPr>
        <w:rPr>
          <w:rFonts w:hint="eastAsia"/>
        </w:rPr>
      </w:pPr>
      <w:r w:rsidRPr="003C666C">
        <w:t>中奖奖金计算：用户投注金额*中奖组合倍率*特殊图案倍率（若组合结果为空白，则用户为1倍奖金；若组合结果为RESPIN则进入特殊玩法）=单次转动奖金金额</w:t>
      </w:r>
    </w:p>
    <w:p w14:paraId="74D0916E" w14:textId="3E0B19A3" w:rsidR="003C666C" w:rsidRPr="003C666C" w:rsidRDefault="003C666C" w:rsidP="00AD3779">
      <w:pPr>
        <w:numPr>
          <w:ilvl w:val="2"/>
          <w:numId w:val="4"/>
        </w:numPr>
        <w:rPr>
          <w:rFonts w:hint="eastAsia"/>
        </w:rPr>
      </w:pPr>
      <w:r w:rsidRPr="003C666C">
        <w:t>特殊玩法逻辑：用户在单线中奖过程中，有几率触发RESPIN玩法，当玩家本次中奖连线中与RESPIN图案连成一线，则触发倍率叠加玩法，用户默认获得1倍中奖奖金，之后中奖轴图案不变，特殊倍率轴结果开始重新旋转，每次转到的结果图案若为对应的倍数图案，则按</w:t>
      </w:r>
      <w:r w:rsidR="000D6E26">
        <w:rPr>
          <w:rFonts w:hint="eastAsia"/>
        </w:rPr>
        <w:t>倍率累</w:t>
      </w:r>
      <w:r w:rsidRPr="003C666C">
        <w:t>加，直到特殊倍率抽重转结果为空。举例：用户转到7*3图案基础倍率为10，基础投注奖金为10，特殊倍率轴共转4次结果2倍，1倍，5倍，空，则用户最终获得奖励金额为10*10*（1+2+1+5）=900</w:t>
      </w:r>
    </w:p>
    <w:p w14:paraId="00683010" w14:textId="00FA74FF" w:rsidR="003C666C" w:rsidRPr="003C666C" w:rsidRDefault="003C666C">
      <w:pPr>
        <w:numPr>
          <w:ilvl w:val="2"/>
          <w:numId w:val="7"/>
        </w:numPr>
        <w:rPr>
          <w:rFonts w:hint="eastAsia"/>
        </w:rPr>
      </w:pPr>
      <w:r w:rsidRPr="003C666C">
        <w:t>异常断线处理：目前研发后台已经有一套通用的SLOTS游戏风控和短线异常处理流程，复用中台统一处理流程</w:t>
      </w:r>
      <w:r w:rsidR="00333087">
        <w:rPr>
          <w:rFonts w:hint="eastAsia"/>
        </w:rPr>
        <w:t>：网络中断、主动退出等导致重进游戏的从中断的位置恢复respin的展示。</w:t>
      </w:r>
    </w:p>
    <w:p w14:paraId="3808761B" w14:textId="77777777" w:rsidR="003C666C" w:rsidRPr="003C666C" w:rsidRDefault="003C666C">
      <w:pPr>
        <w:numPr>
          <w:ilvl w:val="1"/>
          <w:numId w:val="8"/>
        </w:numPr>
        <w:rPr>
          <w:rFonts w:hint="eastAsia"/>
        </w:rPr>
      </w:pPr>
      <w:r w:rsidRPr="003C666C">
        <w:t>前端逻辑</w:t>
      </w:r>
    </w:p>
    <w:p w14:paraId="37A7CEAA" w14:textId="698F9F58" w:rsidR="003C666C" w:rsidRPr="003C666C" w:rsidRDefault="003C666C" w:rsidP="003C666C">
      <w:pPr>
        <w:rPr>
          <w:rFonts w:hint="eastAsia"/>
        </w:rPr>
      </w:pPr>
      <w:r w:rsidRPr="003C666C">
        <w:rPr>
          <w:noProof/>
        </w:rPr>
        <w:lastRenderedPageBreak/>
        <w:drawing>
          <wp:inline distT="0" distB="0" distL="0" distR="0" wp14:anchorId="323A1F93" wp14:editId="74BBF414">
            <wp:extent cx="2263140" cy="4861560"/>
            <wp:effectExtent l="0" t="0" r="3810" b="0"/>
            <wp:docPr id="461795369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7b74f9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0245A" w14:textId="5E92815F" w:rsidR="003C666C" w:rsidRPr="003C666C" w:rsidRDefault="003C666C">
      <w:pPr>
        <w:numPr>
          <w:ilvl w:val="2"/>
          <w:numId w:val="9"/>
        </w:numPr>
        <w:rPr>
          <w:rFonts w:hint="eastAsia"/>
        </w:rPr>
      </w:pPr>
      <w:r w:rsidRPr="003C666C">
        <w:t>游戏入口ICON：</w:t>
      </w:r>
      <w:r w:rsidRPr="003C666C">
        <w:rPr>
          <w:noProof/>
        </w:rPr>
        <w:drawing>
          <wp:inline distT="0" distB="0" distL="0" distR="0" wp14:anchorId="7ADA13AE" wp14:editId="62187021">
            <wp:extent cx="952500" cy="411480"/>
            <wp:effectExtent l="0" t="0" r="0" b="7620"/>
            <wp:docPr id="33168971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976bc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根据业务提供的配置项，输出对应的入口ICON图，用户通过点击入口切换进行游戏加载</w:t>
      </w:r>
    </w:p>
    <w:p w14:paraId="6F6F6D4E" w14:textId="3D6B61A0" w:rsidR="003C666C" w:rsidRPr="003C666C" w:rsidRDefault="003C666C">
      <w:pPr>
        <w:numPr>
          <w:ilvl w:val="2"/>
          <w:numId w:val="9"/>
        </w:numPr>
        <w:rPr>
          <w:rFonts w:hint="eastAsia"/>
        </w:rPr>
      </w:pPr>
      <w:r w:rsidRPr="003C666C">
        <w:t>用户钱包展示：</w:t>
      </w:r>
      <w:r w:rsidRPr="003C666C">
        <w:rPr>
          <w:noProof/>
        </w:rPr>
        <w:drawing>
          <wp:inline distT="0" distB="0" distL="0" distR="0" wp14:anchorId="1B31ECC7" wp14:editId="336ED197">
            <wp:extent cx="746760" cy="198120"/>
            <wp:effectExtent l="0" t="0" r="0" b="0"/>
            <wp:docPr id="1268068806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feb1589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展示游戏当前使用的投注货币，用户钱包余额展示。点击充值按钮拉起业务对应的充值模块或货币兑换模块页面，用户关闭对应模块界面后，回到游戏主界面</w:t>
      </w:r>
    </w:p>
    <w:p w14:paraId="20C136A9" w14:textId="77777777" w:rsidR="003C666C" w:rsidRPr="003C666C" w:rsidRDefault="003C666C">
      <w:pPr>
        <w:numPr>
          <w:ilvl w:val="2"/>
          <w:numId w:val="9"/>
        </w:numPr>
        <w:rPr>
          <w:rFonts w:hint="eastAsia"/>
        </w:rPr>
      </w:pPr>
      <w:r w:rsidRPr="003C666C">
        <w:t>游戏常规功能模块页面:</w:t>
      </w:r>
    </w:p>
    <w:p w14:paraId="2F5AA579" w14:textId="6D57AB6D" w:rsidR="003C666C" w:rsidRPr="003C666C" w:rsidRDefault="003C666C">
      <w:pPr>
        <w:numPr>
          <w:ilvl w:val="3"/>
          <w:numId w:val="10"/>
        </w:numPr>
        <w:rPr>
          <w:rFonts w:hint="eastAsia"/>
        </w:rPr>
      </w:pPr>
      <w:r w:rsidRPr="003C666C">
        <w:t>规则入口按钮：</w:t>
      </w:r>
      <w:r w:rsidRPr="003C666C">
        <w:rPr>
          <w:noProof/>
        </w:rPr>
        <w:drawing>
          <wp:inline distT="0" distB="0" distL="0" distR="0" wp14:anchorId="65555DCA" wp14:editId="3CD5B398">
            <wp:extent cx="259080" cy="137160"/>
            <wp:effectExtent l="0" t="0" r="7620" b="0"/>
            <wp:docPr id="299839399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4ea088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，点击该按钮弹出本游戏的规则说明弹窗，弹窗居中展示，若规则超过1页，则用户通过左右滑动的形式进行翻页展示，弹窗展示期间用户无法对游戏主界面进行操作</w:t>
      </w:r>
    </w:p>
    <w:p w14:paraId="438ACFA6" w14:textId="74D4424D" w:rsidR="003C666C" w:rsidRPr="003C666C" w:rsidRDefault="003C666C">
      <w:pPr>
        <w:numPr>
          <w:ilvl w:val="1"/>
          <w:numId w:val="11"/>
        </w:numPr>
        <w:rPr>
          <w:rFonts w:hint="eastAsia"/>
        </w:rPr>
      </w:pPr>
      <w:r w:rsidRPr="003C666C">
        <w:rPr>
          <w:noProof/>
        </w:rPr>
        <w:lastRenderedPageBreak/>
        <w:drawing>
          <wp:inline distT="0" distB="0" distL="0" distR="0" wp14:anchorId="16FC03E0" wp14:editId="49985A7D">
            <wp:extent cx="1402080" cy="1889760"/>
            <wp:effectExtent l="0" t="0" r="7620" b="0"/>
            <wp:docPr id="132331913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1aa77a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F217" w14:textId="4ADB7109" w:rsidR="003C666C" w:rsidRPr="003C666C" w:rsidRDefault="003C666C">
      <w:pPr>
        <w:numPr>
          <w:ilvl w:val="3"/>
          <w:numId w:val="12"/>
        </w:numPr>
        <w:rPr>
          <w:rFonts w:hint="eastAsia"/>
        </w:rPr>
      </w:pPr>
      <w:r w:rsidRPr="003C666C">
        <w:t>排行榜按钮：</w:t>
      </w:r>
      <w:r w:rsidRPr="003C666C">
        <w:rPr>
          <w:noProof/>
        </w:rPr>
        <w:drawing>
          <wp:inline distT="0" distB="0" distL="0" distR="0" wp14:anchorId="5D2D54A8" wp14:editId="5DD837A4">
            <wp:extent cx="198120" cy="198120"/>
            <wp:effectExtent l="0" t="0" r="0" b="0"/>
            <wp:docPr id="1052545385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8X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，点击该按钮弹出本游戏配置的排行榜页面，展示该游戏配置的榜单组件排名统计和用户自己的排名统计</w:t>
      </w:r>
    </w:p>
    <w:p w14:paraId="05F02D95" w14:textId="5770A7D1" w:rsidR="003C666C" w:rsidRPr="003C666C" w:rsidRDefault="003C666C">
      <w:pPr>
        <w:numPr>
          <w:ilvl w:val="1"/>
          <w:numId w:val="13"/>
        </w:numPr>
        <w:rPr>
          <w:rFonts w:hint="eastAsia"/>
        </w:rPr>
      </w:pPr>
      <w:r w:rsidRPr="003C666C">
        <w:rPr>
          <w:noProof/>
        </w:rPr>
        <w:drawing>
          <wp:inline distT="0" distB="0" distL="0" distR="0" wp14:anchorId="2F159849" wp14:editId="621B96AF">
            <wp:extent cx="2377440" cy="2948940"/>
            <wp:effectExtent l="0" t="0" r="3810" b="3810"/>
            <wp:docPr id="956725881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208643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5CB5" w14:textId="78AAB50C" w:rsidR="003C666C" w:rsidRPr="003C666C" w:rsidRDefault="003C666C">
      <w:pPr>
        <w:numPr>
          <w:ilvl w:val="3"/>
          <w:numId w:val="14"/>
        </w:numPr>
        <w:rPr>
          <w:rFonts w:hint="eastAsia"/>
        </w:rPr>
      </w:pPr>
      <w:r w:rsidRPr="003C666C">
        <w:t>音效开关按钮：</w:t>
      </w:r>
      <w:r w:rsidRPr="003C666C">
        <w:rPr>
          <w:noProof/>
        </w:rPr>
        <w:drawing>
          <wp:inline distT="0" distB="0" distL="0" distR="0" wp14:anchorId="6A7FE788" wp14:editId="71482B1C">
            <wp:extent cx="365760" cy="259080"/>
            <wp:effectExtent l="0" t="0" r="0" b="7620"/>
            <wp:docPr id="51013095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cf4f0d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，点击该按钮控制游戏相关音乐/音效开关。每次重新加载游戏时，音效开关默认为开启状态</w:t>
      </w:r>
    </w:p>
    <w:p w14:paraId="371E72B5" w14:textId="28FFDF43" w:rsidR="003C666C" w:rsidRPr="003C666C" w:rsidRDefault="003C666C">
      <w:pPr>
        <w:numPr>
          <w:ilvl w:val="3"/>
          <w:numId w:val="14"/>
        </w:numPr>
        <w:rPr>
          <w:rFonts w:hint="eastAsia"/>
        </w:rPr>
      </w:pPr>
      <w:r w:rsidRPr="003C666C">
        <w:t>用户中奖记录按钮：</w:t>
      </w:r>
      <w:r w:rsidRPr="003C666C">
        <w:rPr>
          <w:noProof/>
        </w:rPr>
        <w:drawing>
          <wp:inline distT="0" distB="0" distL="0" distR="0" wp14:anchorId="47E24364" wp14:editId="78A9E695">
            <wp:extent cx="350520" cy="342900"/>
            <wp:effectExtent l="0" t="0" r="0" b="0"/>
            <wp:docPr id="134181164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fe2d3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，点击该按钮展开用户该游戏的中奖记录页面</w:t>
      </w:r>
    </w:p>
    <w:p w14:paraId="26235343" w14:textId="77777777" w:rsidR="003C666C" w:rsidRPr="003C666C" w:rsidRDefault="003C666C">
      <w:pPr>
        <w:numPr>
          <w:ilvl w:val="2"/>
          <w:numId w:val="15"/>
        </w:numPr>
        <w:rPr>
          <w:rFonts w:hint="eastAsia"/>
        </w:rPr>
      </w:pPr>
      <w:r w:rsidRPr="003C666C">
        <w:t>游戏主模块展示界面：</w:t>
      </w:r>
    </w:p>
    <w:p w14:paraId="343DEC16" w14:textId="761B4BD6" w:rsidR="003C666C" w:rsidRPr="003C666C" w:rsidRDefault="003C666C">
      <w:pPr>
        <w:numPr>
          <w:ilvl w:val="3"/>
          <w:numId w:val="16"/>
        </w:numPr>
        <w:rPr>
          <w:rFonts w:hint="eastAsia"/>
        </w:rPr>
      </w:pPr>
      <w:r w:rsidRPr="003C666C">
        <w:t>中奖金额展示区域：</w:t>
      </w:r>
      <w:r w:rsidRPr="003C666C">
        <w:rPr>
          <w:noProof/>
        </w:rPr>
        <w:lastRenderedPageBreak/>
        <w:drawing>
          <wp:inline distT="0" distB="0" distL="0" distR="0" wp14:anchorId="4E403E40" wp14:editId="5655B08C">
            <wp:extent cx="3802380" cy="1333500"/>
            <wp:effectExtent l="0" t="0" r="7620" b="0"/>
            <wp:docPr id="1893351529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293187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该区域主要展示所有中奖图案在当前下注注码下，默认倍率为1倍的实际中奖金额，即假设用户下注挡位为10，777*3获奖倍率为1000倍，则777*3栏目展示的获奖金额10*1000=10000，考虑到实际展示位置信息控制，采用缩位展示控制，少于等于4位数展示具体数值，多于4位数缩减为K展示，多于7位数缩减为M展示，以此类推。缩位后保留两位小数向下取整展示，举例：金额位15555，则显示15.55K,同理若结果为15555555，则显示15.55M</w:t>
      </w:r>
      <w:r w:rsidR="002D29F2">
        <w:rPr>
          <w:rFonts w:hint="eastAsia"/>
        </w:rPr>
        <w:t>，</w:t>
      </w:r>
      <w:r w:rsidR="002D29F2" w:rsidRPr="002D29F2">
        <w:t>缩位展示是采用‘直接截断’</w:t>
      </w:r>
      <w:r w:rsidR="002D29F2">
        <w:rPr>
          <w:rFonts w:hint="eastAsia"/>
        </w:rPr>
        <w:t>。</w:t>
      </w:r>
    </w:p>
    <w:p w14:paraId="4696CB0E" w14:textId="3DA7E1E5" w:rsidR="003C666C" w:rsidRPr="003C666C" w:rsidRDefault="003C666C">
      <w:pPr>
        <w:numPr>
          <w:ilvl w:val="3"/>
          <w:numId w:val="16"/>
        </w:numPr>
        <w:rPr>
          <w:rFonts w:hint="eastAsia"/>
        </w:rPr>
      </w:pPr>
      <w:r w:rsidRPr="003C666C">
        <w:t>特殊转轮轴倍率和玩法展示：</w:t>
      </w:r>
      <w:r w:rsidRPr="003C666C">
        <w:rPr>
          <w:noProof/>
        </w:rPr>
        <w:drawing>
          <wp:inline distT="0" distB="0" distL="0" distR="0" wp14:anchorId="11A0FECF" wp14:editId="48248FA7">
            <wp:extent cx="3040380" cy="990600"/>
            <wp:effectExtent l="0" t="0" r="7620" b="0"/>
            <wp:docPr id="1429542268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9764b32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静态图标展示，根据实际配置的倍率设计，需要美术更换图标展示</w:t>
      </w:r>
    </w:p>
    <w:p w14:paraId="21F8A15E" w14:textId="2A8390AC" w:rsidR="003C666C" w:rsidRPr="003C666C" w:rsidRDefault="003C666C">
      <w:pPr>
        <w:numPr>
          <w:ilvl w:val="3"/>
          <w:numId w:val="16"/>
        </w:numPr>
        <w:rPr>
          <w:rFonts w:hint="eastAsia"/>
        </w:rPr>
      </w:pPr>
      <w:r w:rsidRPr="003C666C">
        <w:t>游戏结果展示区域：</w:t>
      </w:r>
      <w:r w:rsidRPr="003C666C">
        <w:rPr>
          <w:noProof/>
        </w:rPr>
        <w:drawing>
          <wp:inline distT="0" distB="0" distL="0" distR="0" wp14:anchorId="685C11B4" wp14:editId="0A6046AA">
            <wp:extent cx="4297680" cy="2766060"/>
            <wp:effectExtent l="0" t="0" r="7620" b="0"/>
            <wp:docPr id="978400311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c809e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lastRenderedPageBreak/>
        <w:t>游戏实际开奖结果展示区域，该游戏为3轴单线中奖游戏，用户结果转到中间区域连成一线时视为中奖，奖励特殊转轮轴逻辑一样；最下侧为奖金结算栏，用户单次转动若为中奖，则对应倍数结算后的奖金展示在奖金展示栏</w:t>
      </w:r>
    </w:p>
    <w:p w14:paraId="5A535F59" w14:textId="77777777" w:rsidR="003C666C" w:rsidRPr="003C666C" w:rsidRDefault="003C666C">
      <w:pPr>
        <w:numPr>
          <w:ilvl w:val="2"/>
          <w:numId w:val="17"/>
        </w:numPr>
        <w:rPr>
          <w:rFonts w:hint="eastAsia"/>
        </w:rPr>
      </w:pPr>
      <w:r w:rsidRPr="003C666C">
        <w:t>游戏投注操作区域：</w:t>
      </w:r>
    </w:p>
    <w:p w14:paraId="4B7DCF1E" w14:textId="768DA420" w:rsidR="003C666C" w:rsidRPr="003C666C" w:rsidRDefault="003C666C">
      <w:pPr>
        <w:numPr>
          <w:ilvl w:val="3"/>
          <w:numId w:val="18"/>
        </w:numPr>
        <w:rPr>
          <w:rFonts w:hint="eastAsia"/>
        </w:rPr>
      </w:pPr>
      <w:r w:rsidRPr="003C666C">
        <w:t>当前BET注码展示区域：</w:t>
      </w:r>
      <w:r w:rsidRPr="003C666C">
        <w:rPr>
          <w:noProof/>
        </w:rPr>
        <w:drawing>
          <wp:inline distT="0" distB="0" distL="0" distR="0" wp14:anchorId="2F2023AC" wp14:editId="626C79E8">
            <wp:extent cx="2278380" cy="365760"/>
            <wp:effectExtent l="0" t="0" r="7620" b="0"/>
            <wp:docPr id="178132889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233a6cc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，展示用户当前进行一次旋转下注需要消耗的货币价值</w:t>
      </w:r>
    </w:p>
    <w:p w14:paraId="347FA06B" w14:textId="24ACE0A1" w:rsidR="003C666C" w:rsidRPr="003C666C" w:rsidRDefault="003C666C">
      <w:pPr>
        <w:numPr>
          <w:ilvl w:val="3"/>
          <w:numId w:val="18"/>
        </w:numPr>
        <w:rPr>
          <w:rFonts w:hint="eastAsia"/>
        </w:rPr>
      </w:pPr>
      <w:r w:rsidRPr="003C666C">
        <w:t>自动旋转开关：</w:t>
      </w:r>
      <w:r w:rsidRPr="003C666C">
        <w:rPr>
          <w:noProof/>
        </w:rPr>
        <w:drawing>
          <wp:inline distT="0" distB="0" distL="0" distR="0" wp14:anchorId="7F054BEE" wp14:editId="5BDE69E8">
            <wp:extent cx="746760" cy="350520"/>
            <wp:effectExtent l="0" t="0" r="0" b="0"/>
            <wp:docPr id="138688291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2eb83f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开启后，用户则按照当前投注额度进行自动旋转操作，再次点击</w:t>
      </w:r>
      <w:r w:rsidR="00594060" w:rsidRPr="00594060">
        <w:t>基础局结束即停，</w:t>
      </w:r>
      <w:r w:rsidR="00594060" w:rsidRPr="00594060">
        <w:t xml:space="preserve"> </w:t>
      </w:r>
      <w:r w:rsidR="00594060" w:rsidRPr="00594060">
        <w:t>RESPIN结算完成后停止。</w:t>
      </w:r>
    </w:p>
    <w:p w14:paraId="1F39FFA4" w14:textId="7384B33D" w:rsidR="003C666C" w:rsidRPr="003C666C" w:rsidRDefault="003C666C">
      <w:pPr>
        <w:numPr>
          <w:ilvl w:val="3"/>
          <w:numId w:val="18"/>
        </w:numPr>
        <w:rPr>
          <w:rFonts w:hint="eastAsia"/>
        </w:rPr>
      </w:pPr>
      <w:r w:rsidRPr="003C666C">
        <w:t>快捷旋转开关：</w:t>
      </w:r>
      <w:r w:rsidRPr="003C666C">
        <w:rPr>
          <w:noProof/>
        </w:rPr>
        <w:drawing>
          <wp:inline distT="0" distB="0" distL="0" distR="0" wp14:anchorId="093EF07C" wp14:editId="706F86C2">
            <wp:extent cx="731520" cy="335280"/>
            <wp:effectExtent l="0" t="0" r="0" b="7620"/>
            <wp:docPr id="58475634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be6ebf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开启后，对应的旋转动效动画取消播放，直接展示开奖结果；同样的用户在触发额外SPIN倍率玩法时，也省去特殊轴旋转效果，直接显示单次倍数叠加结果</w:t>
      </w:r>
      <w:r w:rsidR="00333087">
        <w:rPr>
          <w:rFonts w:hint="eastAsia"/>
        </w:rPr>
        <w:t>，</w:t>
      </w:r>
      <w:r w:rsidR="00333087" w:rsidRPr="00333087">
        <w:t>快捷旋转下RESPIN的表现：是快速播放累加动画</w:t>
      </w:r>
      <w:r w:rsidR="002C1E10">
        <w:rPr>
          <w:rFonts w:hint="eastAsia"/>
        </w:rPr>
        <w:t>。</w:t>
      </w:r>
    </w:p>
    <w:p w14:paraId="0F10F718" w14:textId="539DF3C1" w:rsidR="003C666C" w:rsidRPr="003C666C" w:rsidRDefault="003C666C">
      <w:pPr>
        <w:numPr>
          <w:ilvl w:val="3"/>
          <w:numId w:val="18"/>
        </w:numPr>
        <w:rPr>
          <w:rFonts w:hint="eastAsia"/>
        </w:rPr>
      </w:pPr>
      <w:r w:rsidRPr="003C666C">
        <w:t>注码选择和单次投注开奖按钮：</w:t>
      </w:r>
      <w:r w:rsidRPr="003C666C">
        <w:rPr>
          <w:noProof/>
        </w:rPr>
        <w:drawing>
          <wp:inline distT="0" distB="0" distL="0" distR="0" wp14:anchorId="4E9C84CF" wp14:editId="4E55FB7E">
            <wp:extent cx="1630680" cy="419100"/>
            <wp:effectExtent l="0" t="0" r="7620" b="0"/>
            <wp:docPr id="128482517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594bc1f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，用户通过点击注码选择按钮进行注码选择，点击单次投注按钮后消耗对应的货币进行投注开奖</w:t>
      </w:r>
    </w:p>
    <w:p w14:paraId="18E41642" w14:textId="77777777" w:rsidR="003C666C" w:rsidRPr="003C666C" w:rsidRDefault="003C666C">
      <w:pPr>
        <w:numPr>
          <w:ilvl w:val="3"/>
          <w:numId w:val="18"/>
        </w:numPr>
        <w:rPr>
          <w:rFonts w:hint="eastAsia"/>
        </w:rPr>
      </w:pPr>
      <w:r w:rsidRPr="003C666C">
        <w:t>充值弹窗：若用户单次下注操作确认后对应的钱包金额不足支付本次下注，则弹出对应的业务充值弹窗</w:t>
      </w:r>
    </w:p>
    <w:p w14:paraId="0136A0D8" w14:textId="77777777" w:rsidR="003C666C" w:rsidRPr="003C666C" w:rsidRDefault="003C666C">
      <w:pPr>
        <w:numPr>
          <w:ilvl w:val="3"/>
          <w:numId w:val="18"/>
        </w:numPr>
        <w:rPr>
          <w:rFonts w:hint="eastAsia"/>
        </w:rPr>
      </w:pPr>
      <w:r w:rsidRPr="003C666C">
        <w:t>用户在单次游戏过程中若转轴过程中，操作区域按钮除自动旋转按钮外，其他按钮在结果开出前均处于无响应状态，用户点击无响应（功能区域按钮不受此规则影响，能正常点击使用）</w:t>
      </w:r>
    </w:p>
    <w:p w14:paraId="27C54128" w14:textId="77777777" w:rsidR="003C666C" w:rsidRPr="003C666C" w:rsidRDefault="003C666C">
      <w:pPr>
        <w:numPr>
          <w:ilvl w:val="1"/>
          <w:numId w:val="19"/>
        </w:numPr>
        <w:rPr>
          <w:rFonts w:hint="eastAsia"/>
        </w:rPr>
      </w:pPr>
      <w:r w:rsidRPr="003C666C">
        <w:t>美术动效设计：</w:t>
      </w:r>
    </w:p>
    <w:p w14:paraId="55616855" w14:textId="2D173D94" w:rsidR="003C666C" w:rsidRPr="003C666C" w:rsidRDefault="003C666C">
      <w:pPr>
        <w:numPr>
          <w:ilvl w:val="2"/>
          <w:numId w:val="20"/>
        </w:numPr>
        <w:rPr>
          <w:rFonts w:hint="eastAsia"/>
        </w:rPr>
      </w:pPr>
      <w:r w:rsidRPr="003C666C">
        <w:lastRenderedPageBreak/>
        <w:t>奖金变动数值滚动变化动效：</w:t>
      </w:r>
      <w:r w:rsidRPr="003C666C">
        <w:rPr>
          <w:noProof/>
        </w:rPr>
        <w:drawing>
          <wp:inline distT="0" distB="0" distL="0" distR="0" wp14:anchorId="659FE924" wp14:editId="2C5752FB">
            <wp:extent cx="3924300" cy="1371600"/>
            <wp:effectExtent l="0" t="0" r="0" b="0"/>
            <wp:docPr id="1284101241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6ed59c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，用户在切换注码时，对应的奖金金额会根据选定注码进行滚动变化展示，动效持续1S</w:t>
      </w:r>
    </w:p>
    <w:p w14:paraId="14EC7131" w14:textId="77777777" w:rsidR="003C666C" w:rsidRPr="003C666C" w:rsidRDefault="003C666C">
      <w:pPr>
        <w:numPr>
          <w:ilvl w:val="2"/>
          <w:numId w:val="20"/>
        </w:numPr>
        <w:rPr>
          <w:rFonts w:hint="eastAsia"/>
        </w:rPr>
      </w:pPr>
      <w:r w:rsidRPr="003C666C">
        <w:t>转轮转动效果：默认转轮单次旋转从上往下滚动转动1.5秒后每个滚轮依次停下，停下的间隔为0.2S，若用户切换成快速转动模式，则放弃滚动动画，使用2D图切换的模式展示结果</w:t>
      </w:r>
    </w:p>
    <w:p w14:paraId="4DBF1A99" w14:textId="130C7EAB" w:rsidR="003C666C" w:rsidRPr="003C666C" w:rsidRDefault="003C666C">
      <w:pPr>
        <w:numPr>
          <w:ilvl w:val="2"/>
          <w:numId w:val="20"/>
        </w:numPr>
        <w:rPr>
          <w:rFonts w:hint="eastAsia"/>
        </w:rPr>
      </w:pPr>
      <w:r w:rsidRPr="003C666C">
        <w:t>中奖展示动效：</w:t>
      </w:r>
      <w:r w:rsidRPr="003C666C">
        <w:rPr>
          <w:noProof/>
        </w:rPr>
        <w:drawing>
          <wp:inline distT="0" distB="0" distL="0" distR="0" wp14:anchorId="42BFF227" wp14:editId="5EC3A7E2">
            <wp:extent cx="4389120" cy="2133600"/>
            <wp:effectExtent l="0" t="0" r="0" b="0"/>
            <wp:docPr id="1478597361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a846fe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，用户成功连线后，对应的中奖图案呈现一闪一闪的放大缩小动画效果，对应的倍率展示区，奖金区也会跟着播放一样的放大缩小动画效果；中间的中奖线会有滑动的流光效果。整体的效果会持续播放，直接用户进行新一轮抽奖。同时中间弹出累计结算金额</w:t>
      </w:r>
    </w:p>
    <w:p w14:paraId="376C4975" w14:textId="70D9A5FA" w:rsidR="003C666C" w:rsidRPr="003C666C" w:rsidRDefault="003C666C" w:rsidP="003C666C">
      <w:pPr>
        <w:rPr>
          <w:rFonts w:hint="eastAsia"/>
        </w:rPr>
      </w:pPr>
      <w:r w:rsidRPr="003C666C">
        <w:rPr>
          <w:noProof/>
        </w:rPr>
        <w:drawing>
          <wp:inline distT="0" distB="0" distL="0" distR="0" wp14:anchorId="58B9A778" wp14:editId="661C9053">
            <wp:extent cx="3048000" cy="914400"/>
            <wp:effectExtent l="0" t="0" r="0" b="0"/>
            <wp:docPr id="152662049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AS9x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rPr>
          <w:noProof/>
        </w:rPr>
        <w:lastRenderedPageBreak/>
        <w:drawing>
          <wp:inline distT="0" distB="0" distL="0" distR="0" wp14:anchorId="655A969C" wp14:editId="7EF9F487">
            <wp:extent cx="3992880" cy="1348740"/>
            <wp:effectExtent l="0" t="0" r="7620" b="3810"/>
            <wp:docPr id="192997607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vok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DA3B" w14:textId="11DDE8EF" w:rsidR="003C666C" w:rsidRPr="003C666C" w:rsidRDefault="003C666C">
      <w:pPr>
        <w:numPr>
          <w:ilvl w:val="2"/>
          <w:numId w:val="21"/>
        </w:numPr>
        <w:rPr>
          <w:rFonts w:hint="eastAsia"/>
        </w:rPr>
      </w:pPr>
      <w:r w:rsidRPr="003C666C">
        <w:t>特殊倍率回推/下拉效果：</w:t>
      </w:r>
      <w:r w:rsidRPr="003C666C">
        <w:rPr>
          <w:noProof/>
        </w:rPr>
        <w:drawing>
          <wp:inline distT="0" distB="0" distL="0" distR="0" wp14:anchorId="5F50CDB7" wp14:editId="5D0487E3">
            <wp:extent cx="4465320" cy="1874520"/>
            <wp:effectExtent l="0" t="0" r="0" b="0"/>
            <wp:docPr id="2140412789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42bc2e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，若本次用户连线中奖触发额外倍率奖励，则对应的动效为图案区域先停止触发连线，对应的中奖倍率图案先在下方/上方停留，然后往回推/下拉到中线，进行连线（该效果为有几率触发）</w:t>
      </w:r>
    </w:p>
    <w:p w14:paraId="62A2E345" w14:textId="09E20AF7" w:rsidR="003C666C" w:rsidRPr="003C666C" w:rsidRDefault="003C666C">
      <w:pPr>
        <w:numPr>
          <w:ilvl w:val="2"/>
          <w:numId w:val="21"/>
        </w:numPr>
        <w:rPr>
          <w:rFonts w:hint="eastAsia"/>
        </w:rPr>
      </w:pPr>
      <w:r w:rsidRPr="003C666C">
        <w:t>RESPIN额外倍率游戏触发效果：当用户成功触发RESPIN玩法时，奖励转轮额外增加一个BONUSRELL外框，同时出现倍数累计动效，对应的中奖图案固定不动，倍率转轮轴开始重新转动，每次转动停留若为倍率结果，则对应的倍率+奖金结算展示一次，</w:t>
      </w:r>
      <w:r w:rsidRPr="003C666C">
        <w:rPr>
          <w:noProof/>
        </w:rPr>
        <w:drawing>
          <wp:inline distT="0" distB="0" distL="0" distR="0" wp14:anchorId="39F0C6AA" wp14:editId="4865F12C">
            <wp:extent cx="1234440" cy="1691640"/>
            <wp:effectExtent l="0" t="0" r="3810" b="3810"/>
            <wp:docPr id="922049341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dfb232e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转动过程中带有鎏金动画效果，同时从倍率图标处飞出一个团啊叠加到总倍率上方的图案出，总倍率效果变化展示，之后开始新一轮特殊轴转动，直接结果转到倍率为空停止。</w:t>
      </w:r>
      <w:r w:rsidRPr="003C666C">
        <w:rPr>
          <w:noProof/>
        </w:rPr>
        <w:lastRenderedPageBreak/>
        <w:drawing>
          <wp:inline distT="0" distB="0" distL="0" distR="0" wp14:anchorId="650231C9" wp14:editId="02FC0D4B">
            <wp:extent cx="4579620" cy="3345180"/>
            <wp:effectExtent l="0" t="0" r="0" b="7620"/>
            <wp:docPr id="1541251620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6z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然后触发本次特殊SPIN累计获得的总金额动画</w:t>
      </w:r>
      <w:r w:rsidRPr="003C666C">
        <w:rPr>
          <w:noProof/>
        </w:rPr>
        <w:drawing>
          <wp:inline distT="0" distB="0" distL="0" distR="0" wp14:anchorId="203CD78B" wp14:editId="494E37D1">
            <wp:extent cx="3733800" cy="1912620"/>
            <wp:effectExtent l="0" t="0" r="0" b="0"/>
            <wp:docPr id="711569915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EzQ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C61B" w14:textId="101EAEB3" w:rsidR="003C666C" w:rsidRPr="003C666C" w:rsidRDefault="003C666C">
      <w:pPr>
        <w:numPr>
          <w:ilvl w:val="2"/>
          <w:numId w:val="21"/>
        </w:numPr>
        <w:rPr>
          <w:rFonts w:hint="eastAsia"/>
        </w:rPr>
      </w:pPr>
      <w:r w:rsidRPr="003C666C">
        <w:t>旋转按钮点击效果：</w:t>
      </w:r>
      <w:r w:rsidRPr="003C666C">
        <w:rPr>
          <w:noProof/>
        </w:rPr>
        <w:drawing>
          <wp:inline distT="0" distB="0" distL="0" distR="0" wp14:anchorId="5925BC12" wp14:editId="2FB00E3B">
            <wp:extent cx="1257300" cy="731520"/>
            <wp:effectExtent l="0" t="0" r="0" b="0"/>
            <wp:docPr id="7376686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0f096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6C">
        <w:t>投注按钮，用户每次点击旋转时会触发一个按下的动画效果</w:t>
      </w:r>
    </w:p>
    <w:p w14:paraId="2CDCDED8" w14:textId="77777777" w:rsidR="00576558" w:rsidRPr="003C666C" w:rsidRDefault="00576558" w:rsidP="003C666C">
      <w:pPr>
        <w:rPr>
          <w:rFonts w:hint="eastAsia"/>
        </w:rPr>
      </w:pPr>
    </w:p>
    <w:sectPr w:rsidR="00576558" w:rsidRPr="003C66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9E4BC" w14:textId="77777777" w:rsidR="0095704F" w:rsidRDefault="0095704F" w:rsidP="003C66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7A85C0" w14:textId="77777777" w:rsidR="0095704F" w:rsidRDefault="0095704F" w:rsidP="003C66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6186F" w14:textId="77777777" w:rsidR="0095704F" w:rsidRDefault="0095704F" w:rsidP="003C66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879F91" w14:textId="77777777" w:rsidR="0095704F" w:rsidRDefault="0095704F" w:rsidP="003C66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EBF"/>
    <w:multiLevelType w:val="multilevel"/>
    <w:tmpl w:val="88D8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97AF9"/>
    <w:multiLevelType w:val="hybridMultilevel"/>
    <w:tmpl w:val="EE5E3F5E"/>
    <w:lvl w:ilvl="0" w:tplc="0409000F">
      <w:start w:val="1"/>
      <w:numFmt w:val="decimal"/>
      <w:lvlText w:val="%1."/>
      <w:lvlJc w:val="left"/>
      <w:pPr>
        <w:ind w:left="2600" w:hanging="440"/>
      </w:pPr>
    </w:lvl>
    <w:lvl w:ilvl="1" w:tplc="04090019" w:tentative="1">
      <w:start w:val="1"/>
      <w:numFmt w:val="lowerLetter"/>
      <w:lvlText w:val="%2)"/>
      <w:lvlJc w:val="left"/>
      <w:pPr>
        <w:ind w:left="3040" w:hanging="440"/>
      </w:pPr>
    </w:lvl>
    <w:lvl w:ilvl="2" w:tplc="0409001B" w:tentative="1">
      <w:start w:val="1"/>
      <w:numFmt w:val="lowerRoman"/>
      <w:lvlText w:val="%3."/>
      <w:lvlJc w:val="right"/>
      <w:pPr>
        <w:ind w:left="3480" w:hanging="440"/>
      </w:pPr>
    </w:lvl>
    <w:lvl w:ilvl="3" w:tplc="0409000F" w:tentative="1">
      <w:start w:val="1"/>
      <w:numFmt w:val="decimal"/>
      <w:lvlText w:val="%4."/>
      <w:lvlJc w:val="left"/>
      <w:pPr>
        <w:ind w:left="3920" w:hanging="440"/>
      </w:pPr>
    </w:lvl>
    <w:lvl w:ilvl="4" w:tplc="04090019" w:tentative="1">
      <w:start w:val="1"/>
      <w:numFmt w:val="lowerLetter"/>
      <w:lvlText w:val="%5)"/>
      <w:lvlJc w:val="left"/>
      <w:pPr>
        <w:ind w:left="4360" w:hanging="440"/>
      </w:pPr>
    </w:lvl>
    <w:lvl w:ilvl="5" w:tplc="0409001B" w:tentative="1">
      <w:start w:val="1"/>
      <w:numFmt w:val="lowerRoman"/>
      <w:lvlText w:val="%6."/>
      <w:lvlJc w:val="right"/>
      <w:pPr>
        <w:ind w:left="4800" w:hanging="440"/>
      </w:pPr>
    </w:lvl>
    <w:lvl w:ilvl="6" w:tplc="0409000F" w:tentative="1">
      <w:start w:val="1"/>
      <w:numFmt w:val="decimal"/>
      <w:lvlText w:val="%7."/>
      <w:lvlJc w:val="left"/>
      <w:pPr>
        <w:ind w:left="5240" w:hanging="440"/>
      </w:pPr>
    </w:lvl>
    <w:lvl w:ilvl="7" w:tplc="04090019" w:tentative="1">
      <w:start w:val="1"/>
      <w:numFmt w:val="lowerLetter"/>
      <w:lvlText w:val="%8)"/>
      <w:lvlJc w:val="left"/>
      <w:pPr>
        <w:ind w:left="5680" w:hanging="440"/>
      </w:pPr>
    </w:lvl>
    <w:lvl w:ilvl="8" w:tplc="0409001B" w:tentative="1">
      <w:start w:val="1"/>
      <w:numFmt w:val="lowerRoman"/>
      <w:lvlText w:val="%9."/>
      <w:lvlJc w:val="right"/>
      <w:pPr>
        <w:ind w:left="6120" w:hanging="440"/>
      </w:pPr>
    </w:lvl>
  </w:abstractNum>
  <w:abstractNum w:abstractNumId="2" w15:restartNumberingAfterBreak="0">
    <w:nsid w:val="13B530F4"/>
    <w:multiLevelType w:val="multilevel"/>
    <w:tmpl w:val="8DB6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66626"/>
    <w:multiLevelType w:val="multilevel"/>
    <w:tmpl w:val="117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C021B"/>
    <w:multiLevelType w:val="multilevel"/>
    <w:tmpl w:val="0F9C0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D6A17"/>
    <w:multiLevelType w:val="multilevel"/>
    <w:tmpl w:val="8446E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E686B"/>
    <w:multiLevelType w:val="multilevel"/>
    <w:tmpl w:val="47B0B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37807"/>
    <w:multiLevelType w:val="multilevel"/>
    <w:tmpl w:val="0EF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92C92"/>
    <w:multiLevelType w:val="multilevel"/>
    <w:tmpl w:val="3D4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43526"/>
    <w:multiLevelType w:val="multilevel"/>
    <w:tmpl w:val="5D28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17D8E"/>
    <w:multiLevelType w:val="multilevel"/>
    <w:tmpl w:val="FB3A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5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F556E"/>
    <w:multiLevelType w:val="multilevel"/>
    <w:tmpl w:val="6000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8285B"/>
    <w:multiLevelType w:val="multilevel"/>
    <w:tmpl w:val="D144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F33D2"/>
    <w:multiLevelType w:val="multilevel"/>
    <w:tmpl w:val="575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64939"/>
    <w:multiLevelType w:val="multilevel"/>
    <w:tmpl w:val="C466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AF71D4"/>
    <w:multiLevelType w:val="multilevel"/>
    <w:tmpl w:val="407E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730965"/>
    <w:multiLevelType w:val="multilevel"/>
    <w:tmpl w:val="0B60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37136A"/>
    <w:multiLevelType w:val="multilevel"/>
    <w:tmpl w:val="EDA8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5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F6FDD"/>
    <w:multiLevelType w:val="multilevel"/>
    <w:tmpl w:val="72CE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8D2E26"/>
    <w:multiLevelType w:val="multilevel"/>
    <w:tmpl w:val="5236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850EDC"/>
    <w:multiLevelType w:val="multilevel"/>
    <w:tmpl w:val="7AFE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3A1C19"/>
    <w:multiLevelType w:val="multilevel"/>
    <w:tmpl w:val="2D7E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900771">
    <w:abstractNumId w:val="11"/>
  </w:num>
  <w:num w:numId="2" w16cid:durableId="93671271">
    <w:abstractNumId w:val="20"/>
  </w:num>
  <w:num w:numId="3" w16cid:durableId="766929410">
    <w:abstractNumId w:val="15"/>
  </w:num>
  <w:num w:numId="4" w16cid:durableId="219555195">
    <w:abstractNumId w:val="4"/>
  </w:num>
  <w:num w:numId="5" w16cid:durableId="496119990">
    <w:abstractNumId w:val="14"/>
  </w:num>
  <w:num w:numId="6" w16cid:durableId="361177520">
    <w:abstractNumId w:val="6"/>
  </w:num>
  <w:num w:numId="7" w16cid:durableId="1460948894">
    <w:abstractNumId w:val="17"/>
  </w:num>
  <w:num w:numId="8" w16cid:durableId="1949119654">
    <w:abstractNumId w:val="2"/>
  </w:num>
  <w:num w:numId="9" w16cid:durableId="581718672">
    <w:abstractNumId w:val="0"/>
  </w:num>
  <w:num w:numId="10" w16cid:durableId="194003919">
    <w:abstractNumId w:val="7"/>
  </w:num>
  <w:num w:numId="11" w16cid:durableId="1732732325">
    <w:abstractNumId w:val="3"/>
  </w:num>
  <w:num w:numId="12" w16cid:durableId="1413743550">
    <w:abstractNumId w:val="12"/>
  </w:num>
  <w:num w:numId="13" w16cid:durableId="791367583">
    <w:abstractNumId w:val="8"/>
  </w:num>
  <w:num w:numId="14" w16cid:durableId="1388145500">
    <w:abstractNumId w:val="16"/>
  </w:num>
  <w:num w:numId="15" w16cid:durableId="623341528">
    <w:abstractNumId w:val="19"/>
  </w:num>
  <w:num w:numId="16" w16cid:durableId="1989628100">
    <w:abstractNumId w:val="21"/>
  </w:num>
  <w:num w:numId="17" w16cid:durableId="1781222449">
    <w:abstractNumId w:val="10"/>
  </w:num>
  <w:num w:numId="18" w16cid:durableId="1918052892">
    <w:abstractNumId w:val="13"/>
  </w:num>
  <w:num w:numId="19" w16cid:durableId="1113785254">
    <w:abstractNumId w:val="5"/>
  </w:num>
  <w:num w:numId="20" w16cid:durableId="960266214">
    <w:abstractNumId w:val="9"/>
  </w:num>
  <w:num w:numId="21" w16cid:durableId="1162966435">
    <w:abstractNumId w:val="18"/>
  </w:num>
  <w:num w:numId="22" w16cid:durableId="280842929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58"/>
    <w:rsid w:val="000D6E26"/>
    <w:rsid w:val="00134EA2"/>
    <w:rsid w:val="001502B1"/>
    <w:rsid w:val="002C1E10"/>
    <w:rsid w:val="002D29F2"/>
    <w:rsid w:val="00333087"/>
    <w:rsid w:val="003C666C"/>
    <w:rsid w:val="004722B4"/>
    <w:rsid w:val="00576558"/>
    <w:rsid w:val="00594060"/>
    <w:rsid w:val="0095704F"/>
    <w:rsid w:val="00AA186A"/>
    <w:rsid w:val="00AD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2102F0"/>
  <w15:chartTrackingRefBased/>
  <w15:docId w15:val="{5CBC8E0C-A8B6-4746-902B-20ABD444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65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5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5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5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5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5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5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5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65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6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6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65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65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65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65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65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65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65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5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65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65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65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65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65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65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66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66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66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66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1418</Words>
  <Characters>1589</Characters>
  <Application>Microsoft Office Word</Application>
  <DocSecurity>0</DocSecurity>
  <Lines>132</Lines>
  <Paragraphs>130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 game</dc:creator>
  <cp:keywords/>
  <dc:description/>
  <cp:lastModifiedBy>chill game</cp:lastModifiedBy>
  <cp:revision>9</cp:revision>
  <dcterms:created xsi:type="dcterms:W3CDTF">2026-06-16T09:10:00Z</dcterms:created>
  <dcterms:modified xsi:type="dcterms:W3CDTF">2026-06-17T10:06:00Z</dcterms:modified>
</cp:coreProperties>
</file>