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B948" w14:textId="72719712" w:rsidR="00436017" w:rsidRDefault="006E6B63" w:rsidP="007F0CE5">
      <w:pPr>
        <w:pStyle w:val="Titre"/>
        <w:jc w:val="center"/>
      </w:pPr>
      <w:r>
        <w:t xml:space="preserve">Interfaces </w:t>
      </w:r>
      <w:r w:rsidR="007F0CE5">
        <w:t>graphiques</w:t>
      </w:r>
      <w:r>
        <w:t xml:space="preserve"> 1</w:t>
      </w:r>
    </w:p>
    <w:p w14:paraId="27A51F90" w14:textId="37F2462A" w:rsidR="007F0CE5" w:rsidRPr="00A84CD2" w:rsidRDefault="00AF4928" w:rsidP="00A84CD2">
      <w:pPr>
        <w:jc w:val="center"/>
        <w:rPr>
          <w:b/>
          <w:bCs/>
          <w:u w:val="single"/>
        </w:rPr>
      </w:pPr>
      <w:r w:rsidRPr="00AF4928">
        <w:rPr>
          <w:noProof/>
        </w:rPr>
        <w:drawing>
          <wp:anchor distT="0" distB="0" distL="114300" distR="114300" simplePos="0" relativeHeight="251658240" behindDoc="0" locked="0" layoutInCell="1" allowOverlap="1" wp14:anchorId="2D4CC91E" wp14:editId="4DF6D16B">
            <wp:simplePos x="0" y="0"/>
            <wp:positionH relativeFrom="margin">
              <wp:posOffset>3870960</wp:posOffset>
            </wp:positionH>
            <wp:positionV relativeFrom="paragraph">
              <wp:posOffset>246380</wp:posOffset>
            </wp:positionV>
            <wp:extent cx="2767965" cy="1558290"/>
            <wp:effectExtent l="0" t="0" r="0" b="3810"/>
            <wp:wrapThrough wrapText="bothSides">
              <wp:wrapPolygon edited="0">
                <wp:start x="0" y="0"/>
                <wp:lineTo x="0" y="21389"/>
                <wp:lineTo x="21407" y="21389"/>
                <wp:lineTo x="21407" y="0"/>
                <wp:lineTo x="0" y="0"/>
              </wp:wrapPolygon>
            </wp:wrapThrough>
            <wp:docPr id="1524772853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2853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CD2" w:rsidRPr="00A84CD2">
        <w:rPr>
          <w:b/>
          <w:bCs/>
          <w:u w:val="single"/>
        </w:rPr>
        <w:t>Introduction aux interfaces graphiques</w:t>
      </w:r>
    </w:p>
    <w:p w14:paraId="600C9C99" w14:textId="2DA2D2A8" w:rsidR="006067E2" w:rsidRPr="000364AD" w:rsidRDefault="00A84CD2" w:rsidP="006067E2">
      <w:pPr>
        <w:rPr>
          <w:b/>
          <w:bCs/>
        </w:rPr>
      </w:pPr>
      <w:r w:rsidRPr="000364AD">
        <w:rPr>
          <w:b/>
          <w:bCs/>
        </w:rPr>
        <w:t>Avant : Interfaces en ligne de commande</w:t>
      </w:r>
    </w:p>
    <w:p w14:paraId="003DB5F5" w14:textId="1837030D" w:rsidR="006067E2" w:rsidRDefault="006067E2" w:rsidP="006067E2">
      <w:pPr>
        <w:pStyle w:val="Paragraphedeliste"/>
        <w:numPr>
          <w:ilvl w:val="1"/>
          <w:numId w:val="1"/>
        </w:numPr>
      </w:pPr>
      <w:r>
        <w:t xml:space="preserve">Les utilisateurs devraient </w:t>
      </w:r>
      <w:r w:rsidRPr="0000412D">
        <w:rPr>
          <w:color w:val="4EA72E" w:themeColor="accent6"/>
        </w:rPr>
        <w:t>taper des commandes text</w:t>
      </w:r>
      <w:r w:rsidR="000E3E17" w:rsidRPr="0000412D">
        <w:rPr>
          <w:color w:val="4EA72E" w:themeColor="accent6"/>
        </w:rPr>
        <w:t xml:space="preserve">uelles précises </w:t>
      </w:r>
      <w:r w:rsidR="000E3E17">
        <w:t>pour exécuter des programmes, manipuler des fichiers, ou interagir avec le système ;</w:t>
      </w:r>
    </w:p>
    <w:p w14:paraId="56106FC2" w14:textId="407C72ED" w:rsidR="000E3E17" w:rsidRDefault="000E3E17" w:rsidP="006067E2">
      <w:pPr>
        <w:pStyle w:val="Paragraphedeliste"/>
        <w:numPr>
          <w:ilvl w:val="1"/>
          <w:numId w:val="1"/>
        </w:numPr>
      </w:pPr>
      <w:r>
        <w:t xml:space="preserve">Demandait une </w:t>
      </w:r>
      <w:r w:rsidRPr="0000412D">
        <w:rPr>
          <w:color w:val="0070C0"/>
        </w:rPr>
        <w:t>connaissance approfondie des commandes</w:t>
      </w:r>
      <w:r>
        <w:t xml:space="preserve"> </w:t>
      </w:r>
      <w:r w:rsidR="0000412D">
        <w:t>et rendait les systèmes peu accessibles aux non-initiés.</w:t>
      </w:r>
    </w:p>
    <w:p w14:paraId="7BFCBC33" w14:textId="06B6122A" w:rsidR="0000412D" w:rsidRDefault="0000412D" w:rsidP="0000412D">
      <w:r w:rsidRPr="0000412D">
        <w:rPr>
          <w:b/>
          <w:bCs/>
        </w:rPr>
        <w:t>Interfaces graphiques (GUI)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Une </w:t>
      </w:r>
      <w:r w:rsidRPr="008150B1">
        <w:rPr>
          <w:color w:val="EE0000"/>
        </w:rPr>
        <w:t>interface graphique</w:t>
      </w:r>
      <w:r w:rsidR="0098213B" w:rsidRPr="008150B1">
        <w:rPr>
          <w:color w:val="EE0000"/>
        </w:rPr>
        <w:t xml:space="preserve"> </w:t>
      </w:r>
      <w:r w:rsidR="0098213B">
        <w:t xml:space="preserve">(Graphical User Interface ou GUI) est un </w:t>
      </w:r>
      <w:r w:rsidR="00212429">
        <w:t xml:space="preserve">moyen de </w:t>
      </w:r>
      <w:r w:rsidR="00212429" w:rsidRPr="00CF76BA">
        <w:rPr>
          <w:color w:val="0070C0"/>
        </w:rPr>
        <w:t>communication</w:t>
      </w:r>
      <w:r w:rsidR="00212429" w:rsidRPr="00CF76BA">
        <w:rPr>
          <w:color w:val="0070C0"/>
        </w:rPr>
        <w:tab/>
        <w:t xml:space="preserve">visuel et </w:t>
      </w:r>
      <w:r w:rsidR="00AF3027" w:rsidRPr="00CF76BA">
        <w:rPr>
          <w:color w:val="0070C0"/>
        </w:rPr>
        <w:t>interactif</w:t>
      </w:r>
      <w:r w:rsidR="00212429">
        <w:t xml:space="preserve"> entre l’utilisateur et la machine, facilitant et la </w:t>
      </w:r>
      <w:r w:rsidR="00AF3027">
        <w:t>d’applications grâce à des</w:t>
      </w:r>
      <w:r w:rsidR="00AF3027">
        <w:tab/>
        <w:t>éléments visuels tels que les fenêtres, boutons et icônes.</w:t>
      </w:r>
    </w:p>
    <w:p w14:paraId="3C1459EE" w14:textId="5EACC33B" w:rsidR="0000412D" w:rsidRDefault="00904A4F" w:rsidP="0000412D">
      <w:pPr>
        <w:pStyle w:val="Paragraphedeliste"/>
      </w:pPr>
      <w:r w:rsidRPr="00904A4F">
        <w:rPr>
          <w:noProof/>
        </w:rPr>
        <w:drawing>
          <wp:anchor distT="0" distB="0" distL="114300" distR="114300" simplePos="0" relativeHeight="251659264" behindDoc="0" locked="0" layoutInCell="1" allowOverlap="1" wp14:anchorId="1BBA7F09" wp14:editId="0D69C299">
            <wp:simplePos x="0" y="0"/>
            <wp:positionH relativeFrom="margin">
              <wp:align>right</wp:align>
            </wp:positionH>
            <wp:positionV relativeFrom="paragraph">
              <wp:posOffset>239395</wp:posOffset>
            </wp:positionV>
            <wp:extent cx="2262915" cy="2255520"/>
            <wp:effectExtent l="0" t="0" r="4445" b="0"/>
            <wp:wrapThrough wrapText="bothSides">
              <wp:wrapPolygon edited="0">
                <wp:start x="0" y="0"/>
                <wp:lineTo x="0" y="21345"/>
                <wp:lineTo x="21461" y="21345"/>
                <wp:lineTo x="21461" y="0"/>
                <wp:lineTo x="0" y="0"/>
              </wp:wrapPolygon>
            </wp:wrapThrough>
            <wp:docPr id="391346277" name="Image 1" descr="Une image contenant texte, ordinateur, Véhicule terrestre, véhicu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6277" name="Image 1" descr="Une image contenant texte, ordinateur, Véhicule terrestre, véhicul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91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12D" w:rsidRPr="0000412D">
        <w:rPr>
          <w:u w:val="single"/>
        </w:rPr>
        <w:t>Origine</w:t>
      </w:r>
      <w:r w:rsidR="0000412D">
        <w:t> : Conçue dans les années 1970</w:t>
      </w:r>
      <w:r w:rsidR="00AF3027">
        <w:t xml:space="preserve"> par les ingénieurs de </w:t>
      </w:r>
      <w:r w:rsidR="00AF3027" w:rsidRPr="00CF76BA">
        <w:rPr>
          <w:color w:val="4EA72E" w:themeColor="accent6"/>
        </w:rPr>
        <w:t>Xerox PAR</w:t>
      </w:r>
      <w:r w:rsidR="00CF76BA">
        <w:rPr>
          <w:color w:val="4EA72E" w:themeColor="accent6"/>
        </w:rPr>
        <w:t>C</w:t>
      </w:r>
      <w:r w:rsidR="00AF3027" w:rsidRPr="00CF76BA">
        <w:rPr>
          <w:color w:val="4EA72E" w:themeColor="accent6"/>
        </w:rPr>
        <w:t xml:space="preserve"> </w:t>
      </w:r>
      <w:r w:rsidR="00AF3027">
        <w:t>pour remplacer les interfaces en ligne de commande</w:t>
      </w:r>
      <w:r w:rsidR="008150B1">
        <w:t>.</w:t>
      </w:r>
    </w:p>
    <w:p w14:paraId="0BA1CCA0" w14:textId="0048AC08" w:rsidR="0084742B" w:rsidRPr="006314CC" w:rsidRDefault="0084742B" w:rsidP="0084742B">
      <w:pPr>
        <w:rPr>
          <w:b/>
          <w:bCs/>
        </w:rPr>
      </w:pPr>
      <w:r w:rsidRPr="006314CC">
        <w:rPr>
          <w:b/>
          <w:bCs/>
        </w:rPr>
        <w:t>Xerox Star Workstation (1981) : Premier GUI commerciale</w:t>
      </w:r>
    </w:p>
    <w:p w14:paraId="32796865" w14:textId="6C27CCD0" w:rsidR="0084742B" w:rsidRDefault="0084742B" w:rsidP="0084742B">
      <w:pPr>
        <w:pStyle w:val="Paragraphedeliste"/>
        <w:numPr>
          <w:ilvl w:val="1"/>
          <w:numId w:val="1"/>
        </w:numPr>
      </w:pPr>
      <w:r>
        <w:t xml:space="preserve">En 1981, </w:t>
      </w:r>
      <w:r w:rsidRPr="00904A4F">
        <w:rPr>
          <w:color w:val="4EA72E" w:themeColor="accent6"/>
        </w:rPr>
        <w:t xml:space="preserve">Xerox </w:t>
      </w:r>
      <w:r>
        <w:t>lance</w:t>
      </w:r>
      <w:r w:rsidR="002E2B59">
        <w:t xml:space="preserve"> la première station de travail </w:t>
      </w:r>
      <w:r w:rsidR="002E2B59" w:rsidRPr="004460BB">
        <w:rPr>
          <w:color w:val="EE0000"/>
        </w:rPr>
        <w:t>équipée d’une interface graphique (GUI) </w:t>
      </w:r>
      <w:r w:rsidR="002E2B59">
        <w:t xml:space="preserve">: </w:t>
      </w:r>
      <w:r w:rsidR="002E2B59" w:rsidRPr="004460BB">
        <w:rPr>
          <w:b/>
          <w:bCs/>
        </w:rPr>
        <w:t>la Xerox</w:t>
      </w:r>
      <w:r w:rsidR="00F53B82" w:rsidRPr="004460BB">
        <w:rPr>
          <w:b/>
          <w:bCs/>
        </w:rPr>
        <w:t xml:space="preserve"> Star 8010</w:t>
      </w:r>
      <w:r w:rsidR="004460BB">
        <w:rPr>
          <w:bCs/>
        </w:rPr>
        <w:t>.</w:t>
      </w:r>
    </w:p>
    <w:p w14:paraId="72267A11" w14:textId="272312E8" w:rsidR="00AF3027" w:rsidRDefault="00AF3027" w:rsidP="0084742B">
      <w:pPr>
        <w:pStyle w:val="Paragraphedeliste"/>
        <w:numPr>
          <w:ilvl w:val="1"/>
          <w:numId w:val="1"/>
        </w:numPr>
      </w:pPr>
      <w:r w:rsidRPr="00206E5F">
        <w:rPr>
          <w:u w:val="single"/>
        </w:rPr>
        <w:t>Innovation</w:t>
      </w:r>
      <w:r>
        <w:t> :</w:t>
      </w:r>
    </w:p>
    <w:p w14:paraId="0E33CB15" w14:textId="2FF43329" w:rsidR="00AF3027" w:rsidRDefault="00AF3027" w:rsidP="00AF3027">
      <w:pPr>
        <w:pStyle w:val="Paragraphedeliste"/>
        <w:numPr>
          <w:ilvl w:val="2"/>
          <w:numId w:val="1"/>
        </w:numPr>
      </w:pPr>
      <w:r>
        <w:t xml:space="preserve">Introduction </w:t>
      </w:r>
      <w:r w:rsidR="00206E5F">
        <w:t xml:space="preserve">de concepts fondamentaux : </w:t>
      </w:r>
      <w:r w:rsidR="00206E5F" w:rsidRPr="00B228BA">
        <w:rPr>
          <w:color w:val="EE0000"/>
        </w:rPr>
        <w:t>fenêtres</w:t>
      </w:r>
      <w:r w:rsidR="00206E5F">
        <w:t xml:space="preserve">, </w:t>
      </w:r>
      <w:r w:rsidR="00206E5F" w:rsidRPr="00B228BA">
        <w:rPr>
          <w:color w:val="EE0000"/>
        </w:rPr>
        <w:t>icônes</w:t>
      </w:r>
      <w:r w:rsidR="00206E5F">
        <w:t xml:space="preserve">, </w:t>
      </w:r>
      <w:r w:rsidR="00206E5F" w:rsidRPr="00B228BA">
        <w:rPr>
          <w:color w:val="EE0000"/>
        </w:rPr>
        <w:t xml:space="preserve">menus déroulants </w:t>
      </w:r>
      <w:r w:rsidR="00206E5F">
        <w:t xml:space="preserve">et la </w:t>
      </w:r>
      <w:r w:rsidR="00206E5F" w:rsidRPr="00B228BA">
        <w:rPr>
          <w:color w:val="EE0000"/>
        </w:rPr>
        <w:t>souris </w:t>
      </w:r>
      <w:r w:rsidR="00206E5F">
        <w:t>;</w:t>
      </w:r>
    </w:p>
    <w:p w14:paraId="33033D77" w14:textId="2570AF43" w:rsidR="00AF3027" w:rsidRDefault="00AF3027" w:rsidP="00AF3027">
      <w:pPr>
        <w:pStyle w:val="Paragraphedeliste"/>
        <w:numPr>
          <w:ilvl w:val="2"/>
          <w:numId w:val="1"/>
        </w:numPr>
      </w:pPr>
      <w:r>
        <w:t>Premières représentations </w:t>
      </w:r>
      <w:r w:rsidR="007F0B0A">
        <w:t xml:space="preserve">graphiques </w:t>
      </w:r>
      <w:r w:rsidR="00851818" w:rsidRPr="00B228BA">
        <w:rPr>
          <w:color w:val="4EA72E" w:themeColor="accent6"/>
        </w:rPr>
        <w:t>d’éléments du bureau</w:t>
      </w:r>
      <w:r w:rsidR="00851818">
        <w:t xml:space="preserve">, comme les dossiers et documents </w:t>
      </w:r>
      <w:r>
        <w:t>;</w:t>
      </w:r>
    </w:p>
    <w:p w14:paraId="11ECAE41" w14:textId="48A65A40" w:rsidR="00AF3027" w:rsidRDefault="00AF3027" w:rsidP="00AF3027">
      <w:pPr>
        <w:pStyle w:val="Paragraphedeliste"/>
        <w:numPr>
          <w:ilvl w:val="2"/>
          <w:numId w:val="1"/>
        </w:numPr>
      </w:pPr>
      <w:r>
        <w:t>Simplification</w:t>
      </w:r>
      <w:r w:rsidR="00851818">
        <w:t xml:space="preserve"> des interactions grâce à la manipulation </w:t>
      </w:r>
      <w:r w:rsidR="00703CE5" w:rsidRPr="00B228BA">
        <w:rPr>
          <w:color w:val="0070C0"/>
        </w:rPr>
        <w:t xml:space="preserve">directe d’éléments </w:t>
      </w:r>
      <w:r w:rsidR="00B228BA" w:rsidRPr="00B228BA">
        <w:rPr>
          <w:color w:val="0070C0"/>
        </w:rPr>
        <w:t>visuels</w:t>
      </w:r>
      <w:r w:rsidR="00B228BA">
        <w:t>.</w:t>
      </w:r>
    </w:p>
    <w:p w14:paraId="38EBA38B" w14:textId="7574462A" w:rsidR="00F565AA" w:rsidRDefault="000346E3" w:rsidP="000346E3">
      <w:pPr>
        <w:pStyle w:val="Paragraphedeliste"/>
        <w:numPr>
          <w:ilvl w:val="1"/>
          <w:numId w:val="1"/>
        </w:numPr>
      </w:pPr>
      <w:r w:rsidRPr="00041A65">
        <w:rPr>
          <w:u w:val="single"/>
        </w:rPr>
        <w:t>Impact</w:t>
      </w:r>
      <w:r>
        <w:t> : Bien que coûteuses et limité</w:t>
      </w:r>
      <w:r w:rsidR="0083388D">
        <w:t xml:space="preserve"> en diffusion, la </w:t>
      </w:r>
      <w:r w:rsidR="0083388D" w:rsidRPr="00041A65">
        <w:rPr>
          <w:b/>
          <w:bCs/>
        </w:rPr>
        <w:t>Xerox Star</w:t>
      </w:r>
      <w:r w:rsidR="0083388D">
        <w:t xml:space="preserve"> a influencé les interfaces de futurs systèmes comme le </w:t>
      </w:r>
      <w:r w:rsidR="00041A65" w:rsidRPr="00041A65">
        <w:rPr>
          <w:color w:val="4EA72E" w:themeColor="accent6"/>
        </w:rPr>
        <w:t xml:space="preserve">Macintosh d’Apple </w:t>
      </w:r>
      <w:r w:rsidR="00041A65">
        <w:t xml:space="preserve">et </w:t>
      </w:r>
      <w:r w:rsidR="00041A65" w:rsidRPr="00041A65">
        <w:rPr>
          <w:color w:val="4EA72E" w:themeColor="accent6"/>
        </w:rPr>
        <w:t>Windows de Microsoft</w:t>
      </w:r>
      <w:r w:rsidR="00041A65">
        <w:t>.</w:t>
      </w:r>
    </w:p>
    <w:p w14:paraId="52CC17B0" w14:textId="6F007288" w:rsidR="000346E3" w:rsidRPr="000364AD" w:rsidRDefault="00702328" w:rsidP="000346E3">
      <w:pPr>
        <w:rPr>
          <w:b/>
          <w:bCs/>
        </w:rPr>
      </w:pPr>
      <w:r w:rsidRPr="00702328">
        <w:rPr>
          <w:noProof/>
        </w:rPr>
        <w:drawing>
          <wp:anchor distT="0" distB="0" distL="114300" distR="114300" simplePos="0" relativeHeight="251660288" behindDoc="0" locked="0" layoutInCell="1" allowOverlap="1" wp14:anchorId="66F4C721" wp14:editId="536AE5A2">
            <wp:simplePos x="0" y="0"/>
            <wp:positionH relativeFrom="margin">
              <wp:posOffset>4226560</wp:posOffset>
            </wp:positionH>
            <wp:positionV relativeFrom="paragraph">
              <wp:posOffset>14605</wp:posOffset>
            </wp:positionV>
            <wp:extent cx="2421890" cy="1623060"/>
            <wp:effectExtent l="0" t="0" r="0" b="0"/>
            <wp:wrapThrough wrapText="bothSides">
              <wp:wrapPolygon edited="0">
                <wp:start x="0" y="0"/>
                <wp:lineTo x="0" y="21296"/>
                <wp:lineTo x="21407" y="21296"/>
                <wp:lineTo x="21407" y="0"/>
                <wp:lineTo x="0" y="0"/>
              </wp:wrapPolygon>
            </wp:wrapThrough>
            <wp:docPr id="1547729282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29282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6E3" w:rsidRPr="000364AD">
        <w:rPr>
          <w:b/>
          <w:bCs/>
        </w:rPr>
        <w:t xml:space="preserve">Apple Macintosh Desktop (1984) </w:t>
      </w:r>
    </w:p>
    <w:p w14:paraId="3CA4C8B7" w14:textId="043F9974" w:rsidR="000346E3" w:rsidRDefault="000346E3" w:rsidP="000346E3">
      <w:pPr>
        <w:pStyle w:val="Paragraphedeliste"/>
        <w:numPr>
          <w:ilvl w:val="1"/>
          <w:numId w:val="1"/>
        </w:numPr>
      </w:pPr>
      <w:r>
        <w:t xml:space="preserve">Apple lance le </w:t>
      </w:r>
      <w:r w:rsidRPr="00D51862">
        <w:rPr>
          <w:color w:val="EE0000"/>
        </w:rPr>
        <w:t>Macintosh</w:t>
      </w:r>
      <w:r w:rsidR="00F565AA" w:rsidRPr="00D51862">
        <w:rPr>
          <w:color w:val="EE0000"/>
        </w:rPr>
        <w:t xml:space="preserve"> </w:t>
      </w:r>
      <w:r w:rsidR="00F565AA">
        <w:t xml:space="preserve">en 1984, rendant les interfaces graphiques </w:t>
      </w:r>
      <w:r w:rsidR="00F565AA" w:rsidRPr="00FF29CA">
        <w:rPr>
          <w:color w:val="0070C0"/>
        </w:rPr>
        <w:t>accessibles au grand public</w:t>
      </w:r>
      <w:r w:rsidR="00F565AA">
        <w:t xml:space="preserve"> avec une approche intuitive ;</w:t>
      </w:r>
    </w:p>
    <w:p w14:paraId="09E62BB6" w14:textId="2919D842" w:rsidR="000364AD" w:rsidRDefault="000346E3" w:rsidP="000364AD">
      <w:pPr>
        <w:pStyle w:val="Paragraphedeliste"/>
        <w:numPr>
          <w:ilvl w:val="1"/>
          <w:numId w:val="1"/>
        </w:numPr>
      </w:pPr>
      <w:r>
        <w:t>Elle s’inspire</w:t>
      </w:r>
      <w:r w:rsidR="00F565AA">
        <w:t xml:space="preserve"> des concepts développés au </w:t>
      </w:r>
      <w:r w:rsidR="00F565AA" w:rsidRPr="00FF29CA">
        <w:rPr>
          <w:color w:val="4EA72E" w:themeColor="accent6"/>
        </w:rPr>
        <w:t>Xerox PARC</w:t>
      </w:r>
      <w:r w:rsidR="0095475F" w:rsidRPr="00FF29CA">
        <w:rPr>
          <w:color w:val="4EA72E" w:themeColor="accent6"/>
        </w:rPr>
        <w:t xml:space="preserve"> </w:t>
      </w:r>
      <w:r w:rsidR="0095475F">
        <w:t>(fenêtres, icônes, menus déroulants) pour créer une interface simple et conviviale</w:t>
      </w:r>
      <w:r w:rsidR="000364AD">
        <w:t>.</w:t>
      </w:r>
      <w:r w:rsidR="00702328" w:rsidRPr="00702328">
        <w:rPr>
          <w:noProof/>
        </w:rPr>
        <w:t xml:space="preserve"> </w:t>
      </w:r>
    </w:p>
    <w:p w14:paraId="71F36404" w14:textId="77777777" w:rsidR="004E62D8" w:rsidRDefault="004E62D8" w:rsidP="008150B1"/>
    <w:p w14:paraId="7EBBDB6B" w14:textId="2FD52BFA" w:rsidR="008150B1" w:rsidRPr="00EE7079" w:rsidRDefault="008150B1" w:rsidP="008150B1">
      <w:pPr>
        <w:rPr>
          <w:b/>
          <w:bCs/>
        </w:rPr>
      </w:pPr>
      <w:r w:rsidRPr="00EE7079">
        <w:rPr>
          <w:b/>
          <w:bCs/>
        </w:rPr>
        <w:t>Les éléments d’une interface graphique</w:t>
      </w:r>
    </w:p>
    <w:p w14:paraId="74037E7F" w14:textId="77549310" w:rsidR="008150B1" w:rsidRDefault="008150B1" w:rsidP="008150B1">
      <w:pPr>
        <w:pStyle w:val="Paragraphedeliste"/>
        <w:numPr>
          <w:ilvl w:val="1"/>
          <w:numId w:val="1"/>
        </w:numPr>
      </w:pPr>
      <w:r w:rsidRPr="00554D79">
        <w:rPr>
          <w:color w:val="0070C0"/>
        </w:rPr>
        <w:lastRenderedPageBreak/>
        <w:t>Eléments interactifs :</w:t>
      </w:r>
      <w:r w:rsidR="00072AD9" w:rsidRPr="00554D79">
        <w:rPr>
          <w:color w:val="0070C0"/>
        </w:rPr>
        <w:t xml:space="preserve"> </w:t>
      </w:r>
      <w:r w:rsidR="00072AD9">
        <w:t>Boutons, champs de texte, cases à cocher, liste déroulantes</w:t>
      </w:r>
      <w:r w:rsidR="0038264F">
        <w:t>, etc., permettant à l’utilisateur d’interagir directement avec l’application ;</w:t>
      </w:r>
    </w:p>
    <w:p w14:paraId="3FED2DB0" w14:textId="6610B431" w:rsidR="008150B1" w:rsidRDefault="008150B1" w:rsidP="008150B1">
      <w:pPr>
        <w:pStyle w:val="Paragraphedeliste"/>
        <w:numPr>
          <w:ilvl w:val="1"/>
          <w:numId w:val="1"/>
        </w:numPr>
      </w:pPr>
      <w:r w:rsidRPr="00554D79">
        <w:rPr>
          <w:color w:val="0070C0"/>
        </w:rPr>
        <w:t>Composants de navigation :</w:t>
      </w:r>
      <w:r w:rsidR="0038264F" w:rsidRPr="00554D79">
        <w:rPr>
          <w:color w:val="0070C0"/>
        </w:rPr>
        <w:t xml:space="preserve"> </w:t>
      </w:r>
      <w:r w:rsidR="0038264F">
        <w:t xml:space="preserve">Menus, barres de navigation, onglets, facilitant la circulation dans l’application et l’accès </w:t>
      </w:r>
      <w:r w:rsidR="005E1099">
        <w:t xml:space="preserve">aux différentes </w:t>
      </w:r>
      <w:r w:rsidR="00EB7C9A">
        <w:t>fonctionnalités ;</w:t>
      </w:r>
    </w:p>
    <w:p w14:paraId="6CFB3435" w14:textId="63F8BF2A" w:rsidR="008150B1" w:rsidRDefault="008150B1" w:rsidP="008150B1">
      <w:pPr>
        <w:pStyle w:val="Paragraphedeliste"/>
        <w:numPr>
          <w:ilvl w:val="1"/>
          <w:numId w:val="1"/>
        </w:numPr>
      </w:pPr>
      <w:r w:rsidRPr="00554D79">
        <w:rPr>
          <w:color w:val="0070C0"/>
        </w:rPr>
        <w:t>Zones d’affichage</w:t>
      </w:r>
      <w:r w:rsidR="00CF76BA" w:rsidRPr="00554D79">
        <w:rPr>
          <w:color w:val="0070C0"/>
        </w:rPr>
        <w:t> :</w:t>
      </w:r>
      <w:r w:rsidR="00EB7C9A" w:rsidRPr="00554D79">
        <w:rPr>
          <w:color w:val="0070C0"/>
        </w:rPr>
        <w:t xml:space="preserve"> </w:t>
      </w:r>
      <w:r w:rsidR="00EB7C9A">
        <w:t xml:space="preserve">Fenêtre, panneaux labels, utilisés pour afficher des informations et </w:t>
      </w:r>
      <w:r w:rsidR="009321FE">
        <w:t>organiser</w:t>
      </w:r>
      <w:r w:rsidR="00EB7C9A">
        <w:t xml:space="preserve"> l’interface</w:t>
      </w:r>
    </w:p>
    <w:p w14:paraId="54073F08" w14:textId="3E06DB99" w:rsidR="00EE7079" w:rsidRDefault="00CF76BA" w:rsidP="00EE7079">
      <w:pPr>
        <w:pStyle w:val="Paragraphedeliste"/>
        <w:numPr>
          <w:ilvl w:val="1"/>
          <w:numId w:val="1"/>
        </w:numPr>
      </w:pPr>
      <w:r w:rsidRPr="00554D79">
        <w:rPr>
          <w:color w:val="0070C0"/>
        </w:rPr>
        <w:t>Système événementiel :</w:t>
      </w:r>
      <w:r w:rsidR="009321FE" w:rsidRPr="00554D79">
        <w:rPr>
          <w:color w:val="0070C0"/>
        </w:rPr>
        <w:t xml:space="preserve"> </w:t>
      </w:r>
      <w:r w:rsidR="009321FE">
        <w:t>Mécanisme en arrière-plan qui surveille les actions de l’utilisateur (clics</w:t>
      </w:r>
      <w:r w:rsidR="00EE7079">
        <w:t>, saisies, etc.) et déclenche des réponses appropriées.</w:t>
      </w:r>
    </w:p>
    <w:p w14:paraId="4F4B9466" w14:textId="06EF9FE6" w:rsidR="006314CC" w:rsidRPr="00BC60FC" w:rsidRDefault="006314CC" w:rsidP="006314CC">
      <w:pPr>
        <w:rPr>
          <w:b/>
          <w:bCs/>
        </w:rPr>
      </w:pPr>
      <w:r w:rsidRPr="00BC60FC">
        <w:rPr>
          <w:b/>
          <w:bCs/>
        </w:rPr>
        <w:t>Composants et conteneurs</w:t>
      </w:r>
    </w:p>
    <w:p w14:paraId="75E8C849" w14:textId="1947F0AE" w:rsidR="006314CC" w:rsidRPr="00BC60FC" w:rsidRDefault="006314CC" w:rsidP="006314CC">
      <w:pPr>
        <w:pStyle w:val="Paragraphedeliste"/>
        <w:rPr>
          <w:color w:val="0070C0"/>
        </w:rPr>
      </w:pPr>
      <w:r w:rsidRPr="00BC60FC">
        <w:rPr>
          <w:color w:val="0070C0"/>
        </w:rPr>
        <w:t>Composants</w:t>
      </w:r>
    </w:p>
    <w:p w14:paraId="412F79E2" w14:textId="52A241EB" w:rsidR="006314CC" w:rsidRDefault="006314CC" w:rsidP="006314CC">
      <w:pPr>
        <w:pStyle w:val="Paragraphedeliste"/>
        <w:numPr>
          <w:ilvl w:val="1"/>
          <w:numId w:val="1"/>
        </w:numPr>
      </w:pPr>
      <w:r>
        <w:t xml:space="preserve">Un </w:t>
      </w:r>
      <w:r w:rsidRPr="00BC60FC">
        <w:rPr>
          <w:color w:val="0070C0"/>
        </w:rPr>
        <w:t xml:space="preserve">composant </w:t>
      </w:r>
      <w:r>
        <w:t>est un élément</w:t>
      </w:r>
      <w:r w:rsidR="0083611C">
        <w:t xml:space="preserve"> de l’interface utilisateur permettant l’interaction, comme un </w:t>
      </w:r>
      <w:r w:rsidR="0083611C" w:rsidRPr="00BC60FC">
        <w:rPr>
          <w:color w:val="EE0000"/>
        </w:rPr>
        <w:t>bouton</w:t>
      </w:r>
      <w:r w:rsidR="0083611C">
        <w:t xml:space="preserve">, une </w:t>
      </w:r>
      <w:r w:rsidR="0083611C" w:rsidRPr="00BC60FC">
        <w:rPr>
          <w:color w:val="EE0000"/>
        </w:rPr>
        <w:t xml:space="preserve">zone de texte </w:t>
      </w:r>
      <w:r w:rsidR="0083611C">
        <w:t xml:space="preserve">ou une </w:t>
      </w:r>
      <w:r w:rsidR="0083611C" w:rsidRPr="00BC60FC">
        <w:rPr>
          <w:color w:val="EE0000"/>
        </w:rPr>
        <w:t>liste déroulante </w:t>
      </w:r>
      <w:r w:rsidR="0083611C">
        <w:t>;</w:t>
      </w:r>
    </w:p>
    <w:p w14:paraId="5F78E8CA" w14:textId="040AEBE4" w:rsidR="006314CC" w:rsidRDefault="006314CC" w:rsidP="006314CC">
      <w:pPr>
        <w:pStyle w:val="Paragraphedeliste"/>
        <w:numPr>
          <w:ilvl w:val="1"/>
          <w:numId w:val="1"/>
        </w:numPr>
      </w:pPr>
      <w:r>
        <w:t xml:space="preserve">Les composants sont </w:t>
      </w:r>
      <w:r w:rsidR="0083611C">
        <w:t xml:space="preserve">les </w:t>
      </w:r>
      <w:r w:rsidR="0083611C" w:rsidRPr="00BC60FC">
        <w:rPr>
          <w:b/>
          <w:bCs/>
        </w:rPr>
        <w:t>blocs de base</w:t>
      </w:r>
      <w:r w:rsidR="0083611C">
        <w:t xml:space="preserve"> pour construire une interface utilisateur graphique ;</w:t>
      </w:r>
    </w:p>
    <w:p w14:paraId="173ABB7A" w14:textId="01F514FB" w:rsidR="006314CC" w:rsidRDefault="006314CC" w:rsidP="006314CC">
      <w:pPr>
        <w:pStyle w:val="Paragraphedeliste"/>
        <w:numPr>
          <w:ilvl w:val="1"/>
          <w:numId w:val="1"/>
        </w:numPr>
      </w:pPr>
      <w:r>
        <w:t>Ils sont visibles par l’utilisateur</w:t>
      </w:r>
      <w:r w:rsidR="00702C93">
        <w:t xml:space="preserve"> et </w:t>
      </w:r>
      <w:r w:rsidR="00702C93" w:rsidRPr="00BC60FC">
        <w:rPr>
          <w:color w:val="4EA72E" w:themeColor="accent6"/>
        </w:rPr>
        <w:t>réactif</w:t>
      </w:r>
      <w:r w:rsidR="003C41DB" w:rsidRPr="00BC60FC">
        <w:rPr>
          <w:color w:val="4EA72E" w:themeColor="accent6"/>
        </w:rPr>
        <w:t xml:space="preserve"> aux actions</w:t>
      </w:r>
      <w:r w:rsidR="003C41DB">
        <w:t>, comme les clics de souris ou la saisie clavier.</w:t>
      </w:r>
    </w:p>
    <w:p w14:paraId="303388E1" w14:textId="27105D8F" w:rsidR="006314CC" w:rsidRPr="001029FF" w:rsidRDefault="006314CC" w:rsidP="006314CC">
      <w:pPr>
        <w:pStyle w:val="Paragraphedeliste"/>
        <w:rPr>
          <w:color w:val="0070C0"/>
        </w:rPr>
      </w:pPr>
      <w:r w:rsidRPr="001029FF">
        <w:rPr>
          <w:color w:val="0070C0"/>
        </w:rPr>
        <w:t>Conteneurs</w:t>
      </w:r>
    </w:p>
    <w:p w14:paraId="2EB0FDD1" w14:textId="3AA810C6" w:rsidR="006314CC" w:rsidRDefault="006314CC" w:rsidP="006314CC">
      <w:pPr>
        <w:pStyle w:val="Paragraphedeliste"/>
        <w:numPr>
          <w:ilvl w:val="1"/>
          <w:numId w:val="1"/>
        </w:numPr>
      </w:pPr>
      <w:r>
        <w:t xml:space="preserve">Un </w:t>
      </w:r>
      <w:r w:rsidRPr="001029FF">
        <w:rPr>
          <w:color w:val="0070C0"/>
        </w:rPr>
        <w:t xml:space="preserve">conteneur </w:t>
      </w:r>
      <w:r>
        <w:t>est un élément</w:t>
      </w:r>
      <w:r w:rsidR="00044DE7">
        <w:t xml:space="preserve"> qui </w:t>
      </w:r>
      <w:r w:rsidR="00044DE7" w:rsidRPr="001029FF">
        <w:rPr>
          <w:color w:val="EE0000"/>
        </w:rPr>
        <w:t xml:space="preserve">organise et contient </w:t>
      </w:r>
      <w:r w:rsidR="00044DE7">
        <w:t xml:space="preserve">des composants </w:t>
      </w:r>
      <w:r w:rsidR="00A058FC">
        <w:t>ou d’autres conteneurs ;</w:t>
      </w:r>
    </w:p>
    <w:p w14:paraId="690FACD7" w14:textId="547D9231" w:rsidR="006314CC" w:rsidRDefault="006314CC" w:rsidP="006314CC">
      <w:pPr>
        <w:pStyle w:val="Paragraphedeliste"/>
        <w:numPr>
          <w:ilvl w:val="1"/>
          <w:numId w:val="1"/>
        </w:numPr>
      </w:pPr>
      <w:r>
        <w:t xml:space="preserve">Les conteneurs agissent comme des </w:t>
      </w:r>
      <w:r w:rsidR="00A058FC" w:rsidRPr="001029FF">
        <w:rPr>
          <w:b/>
          <w:bCs/>
        </w:rPr>
        <w:t>structures</w:t>
      </w:r>
      <w:r w:rsidR="00A058FC">
        <w:t xml:space="preserve"> permettant d’organiser ;</w:t>
      </w:r>
    </w:p>
    <w:p w14:paraId="59F0F1BE" w14:textId="5D9A6CE9" w:rsidR="0083611C" w:rsidRDefault="00376A07" w:rsidP="002E2B59">
      <w:pPr>
        <w:pStyle w:val="Paragraphedeliste"/>
        <w:numPr>
          <w:ilvl w:val="1"/>
          <w:numId w:val="1"/>
        </w:numPr>
      </w:pPr>
      <w:r w:rsidRPr="00376A07">
        <w:rPr>
          <w:noProof/>
        </w:rPr>
        <w:drawing>
          <wp:anchor distT="0" distB="0" distL="114300" distR="114300" simplePos="0" relativeHeight="251661312" behindDoc="0" locked="0" layoutInCell="1" allowOverlap="1" wp14:anchorId="64ED7AE7" wp14:editId="79D4B5A9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2578100" cy="1319530"/>
            <wp:effectExtent l="0" t="0" r="0" b="0"/>
            <wp:wrapThrough wrapText="bothSides">
              <wp:wrapPolygon edited="0">
                <wp:start x="0" y="0"/>
                <wp:lineTo x="0" y="21205"/>
                <wp:lineTo x="21387" y="21205"/>
                <wp:lineTo x="21387" y="0"/>
                <wp:lineTo x="0" y="0"/>
              </wp:wrapPolygon>
            </wp:wrapThrough>
            <wp:docPr id="57202025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025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4CC">
        <w:t xml:space="preserve">Ils peuvent contenir </w:t>
      </w:r>
      <w:r w:rsidR="002E2B59">
        <w:t>plusieurs composants</w:t>
      </w:r>
      <w:r w:rsidR="001029FF">
        <w:t xml:space="preserve"> et les disposer selon différentes mises en page (</w:t>
      </w:r>
      <w:r w:rsidR="001029FF" w:rsidRPr="001029FF">
        <w:rPr>
          <w:color w:val="4EA72E" w:themeColor="accent6"/>
        </w:rPr>
        <w:t>layouts</w:t>
      </w:r>
      <w:r w:rsidR="001029FF">
        <w:t>).</w:t>
      </w:r>
    </w:p>
    <w:p w14:paraId="54C61398" w14:textId="6585D968" w:rsidR="002E2B59" w:rsidRDefault="002E2B59" w:rsidP="002E2B59">
      <w:r w:rsidRPr="00496338">
        <w:rPr>
          <w:b/>
          <w:bCs/>
        </w:rPr>
        <w:t>Exemple </w:t>
      </w:r>
      <w:r w:rsidR="00496338">
        <w:tab/>
      </w:r>
      <w:r w:rsidR="00496338">
        <w:tab/>
      </w:r>
      <w:r w:rsidR="00496338">
        <w:tab/>
      </w:r>
      <w:r w:rsidR="00496338">
        <w:sym w:font="Wingdings" w:char="F0E0"/>
      </w:r>
    </w:p>
    <w:p w14:paraId="7D72CF78" w14:textId="5FFDBEA2" w:rsidR="00F53B82" w:rsidRDefault="00F53B82" w:rsidP="00F53B82">
      <w:pPr>
        <w:pStyle w:val="Paragraphedeliste"/>
        <w:numPr>
          <w:ilvl w:val="1"/>
          <w:numId w:val="1"/>
        </w:numPr>
      </w:pPr>
      <w:r w:rsidRPr="00ED6C35">
        <w:rPr>
          <w:color w:val="0070C0"/>
        </w:rPr>
        <w:t>Conteneur principal :</w:t>
      </w:r>
      <w:r w:rsidR="00496338" w:rsidRPr="00ED6C35">
        <w:rPr>
          <w:color w:val="0070C0"/>
        </w:rPr>
        <w:t xml:space="preserve"> </w:t>
      </w:r>
      <w:r w:rsidR="00496338">
        <w:t>Fenêtre de l’application ;</w:t>
      </w:r>
    </w:p>
    <w:p w14:paraId="566C3A90" w14:textId="3D42903B" w:rsidR="00F53B82" w:rsidRDefault="00F53B82" w:rsidP="00F53B82">
      <w:pPr>
        <w:pStyle w:val="Paragraphedeliste"/>
        <w:numPr>
          <w:ilvl w:val="1"/>
          <w:numId w:val="1"/>
        </w:numPr>
      </w:pPr>
      <w:r w:rsidRPr="00ED6C35">
        <w:rPr>
          <w:color w:val="0070C0"/>
        </w:rPr>
        <w:t>Sous-conteneurs :</w:t>
      </w:r>
      <w:r w:rsidR="00496338" w:rsidRPr="00ED6C35">
        <w:rPr>
          <w:color w:val="0070C0"/>
        </w:rPr>
        <w:t xml:space="preserve"> </w:t>
      </w:r>
      <w:r w:rsidR="00496338">
        <w:t>Les deux panneaux placés</w:t>
      </w:r>
      <w:r w:rsidR="00496338">
        <w:tab/>
      </w:r>
      <w:r w:rsidR="00496338">
        <w:tab/>
      </w:r>
      <w:r w:rsidR="00496338">
        <w:tab/>
        <w:t>à l’intérieur de la fenêtre.</w:t>
      </w:r>
    </w:p>
    <w:p w14:paraId="5713CF6D" w14:textId="4C39888C" w:rsidR="00F53B82" w:rsidRDefault="00F53B82" w:rsidP="00F53B82">
      <w:pPr>
        <w:pStyle w:val="Paragraphedeliste"/>
        <w:numPr>
          <w:ilvl w:val="1"/>
          <w:numId w:val="1"/>
        </w:numPr>
      </w:pPr>
      <w:r>
        <w:t xml:space="preserve">Plusieurs </w:t>
      </w:r>
      <w:r w:rsidRPr="00ED6C35">
        <w:rPr>
          <w:color w:val="EE0000"/>
        </w:rPr>
        <w:t>composants </w:t>
      </w:r>
      <w:r>
        <w:t>:</w:t>
      </w:r>
      <w:r w:rsidR="00496338">
        <w:t xml:space="preserve"> </w:t>
      </w:r>
      <w:r w:rsidR="00496338" w:rsidRPr="00ED6C35">
        <w:rPr>
          <w:b/>
          <w:bCs/>
        </w:rPr>
        <w:t>Labels</w:t>
      </w:r>
      <w:r w:rsidR="00496338">
        <w:t xml:space="preserve">, </w:t>
      </w:r>
      <w:r w:rsidR="00496338" w:rsidRPr="00ED6C35">
        <w:rPr>
          <w:b/>
          <w:bCs/>
        </w:rPr>
        <w:t>champs de</w:t>
      </w:r>
      <w:r w:rsidR="00ED6C35">
        <w:tab/>
      </w:r>
      <w:r w:rsidR="00ED6C35">
        <w:tab/>
      </w:r>
      <w:r w:rsidR="00ED6C35">
        <w:tab/>
      </w:r>
      <w:r w:rsidR="00ED6C35">
        <w:tab/>
      </w:r>
      <w:r w:rsidR="00496338" w:rsidRPr="00ED6C35">
        <w:rPr>
          <w:b/>
          <w:bCs/>
        </w:rPr>
        <w:t>texte</w:t>
      </w:r>
      <w:r w:rsidR="00496338">
        <w:t xml:space="preserve">, et </w:t>
      </w:r>
      <w:r w:rsidR="00496338" w:rsidRPr="00ED6C35">
        <w:rPr>
          <w:b/>
          <w:bCs/>
        </w:rPr>
        <w:t>boutons</w:t>
      </w:r>
      <w:r w:rsidR="00496338">
        <w:t>.</w:t>
      </w:r>
    </w:p>
    <w:p w14:paraId="1244B3AB" w14:textId="2104F8AE" w:rsidR="00ED6C35" w:rsidRPr="00183A8A" w:rsidRDefault="00F53B82" w:rsidP="00183A8A">
      <w:pPr>
        <w:pStyle w:val="Paragraphedeliste"/>
        <w:rPr>
          <w:color w:val="0070C0"/>
        </w:rPr>
      </w:pPr>
      <w:r w:rsidRPr="00E224FD">
        <w:rPr>
          <w:color w:val="0070C0"/>
        </w:rPr>
        <w:t xml:space="preserve">Les conteneurs permettent de </w:t>
      </w:r>
      <w:r w:rsidR="00ED6C35" w:rsidRPr="00E224FD">
        <w:rPr>
          <w:b/>
          <w:bCs/>
          <w:color w:val="0070C0"/>
        </w:rPr>
        <w:t>structurer</w:t>
      </w:r>
      <w:r w:rsidR="00ED6C35" w:rsidRPr="00E224FD">
        <w:rPr>
          <w:color w:val="0070C0"/>
        </w:rPr>
        <w:t xml:space="preserve"> l’interface en regroupant et en disposant les composants de manière organisée.</w:t>
      </w:r>
    </w:p>
    <w:p w14:paraId="534AB83B" w14:textId="63341A91" w:rsidR="00904A4F" w:rsidRPr="00C57CBA" w:rsidRDefault="00904A4F" w:rsidP="00904A4F">
      <w:pPr>
        <w:rPr>
          <w:b/>
          <w:bCs/>
        </w:rPr>
      </w:pPr>
      <w:r w:rsidRPr="00C57CBA">
        <w:rPr>
          <w:b/>
          <w:bCs/>
        </w:rPr>
        <w:t xml:space="preserve">Historique des bibliothèques pour les interfaces graphiques en Java </w:t>
      </w:r>
    </w:p>
    <w:p w14:paraId="535FCEE9" w14:textId="457C8CFA" w:rsidR="00904A4F" w:rsidRPr="005665D9" w:rsidRDefault="00904A4F" w:rsidP="00904A4F">
      <w:pPr>
        <w:pStyle w:val="Paragraphedeliste"/>
        <w:numPr>
          <w:ilvl w:val="1"/>
          <w:numId w:val="1"/>
        </w:numPr>
      </w:pPr>
      <w:r w:rsidRPr="00CB58C3">
        <w:rPr>
          <w:color w:val="4EA72E" w:themeColor="accent6"/>
        </w:rPr>
        <w:t>JDK</w:t>
      </w:r>
      <w:r w:rsidR="005665D9" w:rsidRPr="00CB58C3">
        <w:rPr>
          <w:color w:val="4EA72E" w:themeColor="accent6"/>
        </w:rPr>
        <w:t xml:space="preserve"> </w:t>
      </w:r>
      <m:oMath>
        <m:r>
          <w:rPr>
            <w:rFonts w:ascii="Cambria Math" w:hAnsi="Cambria Math"/>
            <w:color w:val="4EA72E" w:themeColor="accent6"/>
          </w:rPr>
          <m:t>≤</m:t>
        </m:r>
      </m:oMath>
      <w:r w:rsidR="005665D9" w:rsidRPr="00CB58C3">
        <w:rPr>
          <w:rFonts w:eastAsiaTheme="minorEastAsia"/>
          <w:color w:val="4EA72E" w:themeColor="accent6"/>
        </w:rPr>
        <w:t xml:space="preserve"> 1.1 </w:t>
      </w:r>
      <w:r w:rsidR="00D312BF" w:rsidRPr="00CB58C3">
        <w:rPr>
          <w:rFonts w:eastAsiaTheme="minorEastAsia"/>
          <w:color w:val="4EA72E" w:themeColor="accent6"/>
        </w:rPr>
        <w:t>=</w:t>
      </w:r>
      <w:r w:rsidR="005665D9" w:rsidRPr="00CB58C3">
        <w:rPr>
          <w:rFonts w:eastAsiaTheme="minorEastAsia"/>
          <w:color w:val="4EA72E" w:themeColor="accent6"/>
        </w:rPr>
        <w:t xml:space="preserve"> </w:t>
      </w:r>
      <w:r w:rsidR="005665D9" w:rsidRPr="00CB58C3">
        <w:rPr>
          <w:rFonts w:eastAsiaTheme="minorEastAsia"/>
          <w:color w:val="EE0000"/>
        </w:rPr>
        <w:t>AWT (Abstract Window Toolkit) </w:t>
      </w:r>
      <w:r w:rsidR="005665D9">
        <w:rPr>
          <w:rFonts w:eastAsiaTheme="minorEastAsia"/>
        </w:rPr>
        <w:t>:</w:t>
      </w:r>
    </w:p>
    <w:p w14:paraId="03518F1A" w14:textId="36561E12" w:rsidR="005665D9" w:rsidRPr="005665D9" w:rsidRDefault="005665D9" w:rsidP="005665D9">
      <w:pPr>
        <w:pStyle w:val="Paragraphedeliste"/>
        <w:numPr>
          <w:ilvl w:val="2"/>
          <w:numId w:val="1"/>
        </w:numPr>
      </w:pPr>
      <w:r>
        <w:t xml:space="preserve">Package </w:t>
      </w:r>
      <m:oMath>
        <m:r>
          <w:rPr>
            <w:rFonts w:ascii="Cambria Math" w:hAnsi="Cambria Math"/>
          </w:rPr>
          <m:t>java.awt</m:t>
        </m:r>
      </m:oMath>
      <w:r>
        <w:rPr>
          <w:rFonts w:eastAsiaTheme="minorEastAsia"/>
        </w:rPr>
        <w:t> ;</w:t>
      </w:r>
    </w:p>
    <w:p w14:paraId="5D559008" w14:textId="209C010E" w:rsidR="005665D9" w:rsidRPr="003C2DEA" w:rsidRDefault="005665D9" w:rsidP="005665D9">
      <w:pPr>
        <w:pStyle w:val="Paragraphedeliste"/>
        <w:numPr>
          <w:ilvl w:val="2"/>
          <w:numId w:val="1"/>
        </w:numPr>
      </w:pPr>
      <w:r w:rsidRPr="003C2DEA">
        <w:rPr>
          <w:rFonts w:eastAsiaTheme="minorEastAsia"/>
        </w:rPr>
        <w:t xml:space="preserve">Première </w:t>
      </w:r>
      <w:r w:rsidR="003C2DEA" w:rsidRPr="003C2DEA">
        <w:rPr>
          <w:rFonts w:eastAsiaTheme="minorEastAsia"/>
        </w:rPr>
        <w:t>bibliothèque</w:t>
      </w:r>
      <w:r w:rsidR="00E87101">
        <w:rPr>
          <w:rFonts w:eastAsiaTheme="minorEastAsia"/>
        </w:rPr>
        <w:t xml:space="preserve"> pour créer des interfaces graphiques en Java ;</w:t>
      </w:r>
    </w:p>
    <w:p w14:paraId="313137B7" w14:textId="56054EE8" w:rsidR="003C2DEA" w:rsidRPr="003C2DEA" w:rsidRDefault="003C2DEA" w:rsidP="005665D9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>Toujours supportée,</w:t>
      </w:r>
      <w:r w:rsidR="006B3578">
        <w:rPr>
          <w:rFonts w:eastAsiaTheme="minorEastAsia"/>
        </w:rPr>
        <w:t xml:space="preserve"> mais rarement utilisée pour de nouveaux développements ;</w:t>
      </w:r>
    </w:p>
    <w:p w14:paraId="2F93A23F" w14:textId="0DD5B98E" w:rsidR="003C2DEA" w:rsidRPr="003C2DEA" w:rsidRDefault="003C2DEA" w:rsidP="005665D9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Certains modules comme </w:t>
      </w:r>
      <m:oMath>
        <m:r>
          <w:rPr>
            <w:rFonts w:ascii="Cambria Math" w:eastAsiaTheme="minorEastAsia" w:hAnsi="Cambria Math"/>
          </w:rPr>
          <m:t>java.awt.event</m:t>
        </m:r>
      </m:oMath>
      <w:r w:rsidR="006B3578">
        <w:rPr>
          <w:rFonts w:eastAsiaTheme="minorEastAsia"/>
        </w:rPr>
        <w:t xml:space="preserve"> restent importants pour la gestion des événements.</w:t>
      </w:r>
    </w:p>
    <w:p w14:paraId="4EA44860" w14:textId="2D54DB46" w:rsidR="003C2DEA" w:rsidRPr="003C2DEA" w:rsidRDefault="003C2DEA" w:rsidP="003C2DEA">
      <w:pPr>
        <w:pStyle w:val="Paragraphedeliste"/>
        <w:numPr>
          <w:ilvl w:val="1"/>
          <w:numId w:val="1"/>
        </w:numPr>
      </w:pPr>
      <w:r w:rsidRPr="00CB58C3">
        <w:rPr>
          <w:rFonts w:eastAsiaTheme="minorEastAsia"/>
          <w:color w:val="4EA72E" w:themeColor="accent6"/>
        </w:rPr>
        <w:t xml:space="preserve">JDK </w:t>
      </w:r>
      <m:oMath>
        <m:r>
          <w:rPr>
            <w:rFonts w:ascii="Cambria Math" w:eastAsiaTheme="minorEastAsia" w:hAnsi="Cambria Math"/>
            <w:color w:val="4EA72E" w:themeColor="accent6"/>
          </w:rPr>
          <m:t>≥</m:t>
        </m:r>
      </m:oMath>
      <w:r w:rsidRPr="00CB58C3">
        <w:rPr>
          <w:rFonts w:eastAsiaTheme="minorEastAsia"/>
          <w:color w:val="4EA72E" w:themeColor="accent6"/>
        </w:rPr>
        <w:t xml:space="preserve"> 1.2 </w:t>
      </w:r>
      <w:r w:rsidR="006B3578" w:rsidRPr="00CB58C3">
        <w:rPr>
          <w:rFonts w:eastAsiaTheme="minorEastAsia"/>
          <w:color w:val="4EA72E" w:themeColor="accent6"/>
        </w:rPr>
        <w:t>=</w:t>
      </w:r>
      <w:r w:rsidRPr="00CB58C3">
        <w:rPr>
          <w:rFonts w:eastAsiaTheme="minorEastAsia"/>
          <w:color w:val="4EA72E" w:themeColor="accent6"/>
        </w:rPr>
        <w:t xml:space="preserve"> </w:t>
      </w:r>
      <w:r w:rsidRPr="00CB58C3">
        <w:rPr>
          <w:rFonts w:eastAsiaTheme="minorEastAsia"/>
        </w:rPr>
        <w:t xml:space="preserve">Introduction de </w:t>
      </w:r>
      <w:r w:rsidRPr="00CB58C3">
        <w:rPr>
          <w:rFonts w:eastAsiaTheme="minorEastAsia"/>
          <w:color w:val="EE0000"/>
        </w:rPr>
        <w:t>Swing </w:t>
      </w:r>
      <w:r>
        <w:rPr>
          <w:rFonts w:eastAsiaTheme="minorEastAsia"/>
        </w:rPr>
        <w:t>:</w:t>
      </w:r>
    </w:p>
    <w:p w14:paraId="014ECF0F" w14:textId="34FB5DA0" w:rsidR="003C2DEA" w:rsidRPr="004460BB" w:rsidRDefault="004460BB" w:rsidP="003C2DEA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Package </w:t>
      </w:r>
      <m:oMath>
        <m:r>
          <w:rPr>
            <w:rFonts w:ascii="Cambria Math" w:eastAsiaTheme="minorEastAsia" w:hAnsi="Cambria Math"/>
          </w:rPr>
          <m:t>javax.swing</m:t>
        </m:r>
      </m:oMath>
      <w:r>
        <w:rPr>
          <w:rFonts w:eastAsiaTheme="minorEastAsia"/>
        </w:rPr>
        <w:t> ;</w:t>
      </w:r>
    </w:p>
    <w:p w14:paraId="7F4B3D00" w14:textId="76660DEC" w:rsidR="004460BB" w:rsidRPr="004460BB" w:rsidRDefault="004460BB" w:rsidP="003C2DEA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Fournit des composants </w:t>
      </w:r>
      <w:r w:rsidR="00EE530D">
        <w:rPr>
          <w:rFonts w:eastAsiaTheme="minorEastAsia"/>
        </w:rPr>
        <w:t>graphiques plus sophistiqués et flexible</w:t>
      </w:r>
      <w:r w:rsidR="003A0CDC">
        <w:rPr>
          <w:rFonts w:eastAsiaTheme="minorEastAsia"/>
        </w:rPr>
        <w:t>s ;</w:t>
      </w:r>
    </w:p>
    <w:p w14:paraId="649C445C" w14:textId="6DABD40E" w:rsidR="00367A5F" w:rsidRPr="004460BB" w:rsidRDefault="004460BB" w:rsidP="00367A5F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>Les noms de composants</w:t>
      </w:r>
      <w:r w:rsidR="003A0CDC">
        <w:rPr>
          <w:rFonts w:eastAsiaTheme="minorEastAsia"/>
        </w:rPr>
        <w:t xml:space="preserve"> </w:t>
      </w:r>
      <w:r w:rsidR="003A0CDC" w:rsidRPr="00E34748">
        <w:rPr>
          <w:rFonts w:eastAsiaTheme="minorEastAsia"/>
          <w:color w:val="EE0000"/>
        </w:rPr>
        <w:t xml:space="preserve">Swing </w:t>
      </w:r>
      <w:r w:rsidR="003A0CDC">
        <w:rPr>
          <w:rFonts w:eastAsiaTheme="minorEastAsia"/>
        </w:rPr>
        <w:t>&lt;/span&gt;</w:t>
      </w:r>
      <w:r w:rsidR="00367A5F">
        <w:rPr>
          <w:rFonts w:eastAsiaTheme="minorEastAsia"/>
        </w:rPr>
        <w:t xml:space="preserve"> commencent ssouvent par « J » (exemple : </w:t>
      </w:r>
      <m:oMath>
        <m:r>
          <w:rPr>
            <w:rFonts w:ascii="Cambria Math" w:eastAsiaTheme="minorEastAsia" w:hAnsi="Cambria Math"/>
          </w:rPr>
          <m:t>JButton</m:t>
        </m:r>
      </m:oMath>
      <w:r w:rsidR="00367A5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JPanel</m:t>
        </m:r>
      </m:oMath>
      <w:r w:rsidR="00367A5F">
        <w:rPr>
          <w:rFonts w:eastAsiaTheme="minorEastAsia"/>
        </w:rPr>
        <w:t>).</w:t>
      </w:r>
    </w:p>
    <w:p w14:paraId="27225564" w14:textId="1C42FEE2" w:rsidR="004460BB" w:rsidRPr="00E34748" w:rsidRDefault="004460BB" w:rsidP="004460BB">
      <w:pPr>
        <w:pStyle w:val="Paragraphedeliste"/>
        <w:ind w:left="1440"/>
        <w:rPr>
          <w:color w:val="4EA72E" w:themeColor="accent6"/>
        </w:rPr>
      </w:pPr>
      <w:r w:rsidRPr="00E34748">
        <w:rPr>
          <w:color w:val="4EA72E" w:themeColor="accent6"/>
          <w:highlight w:val="red"/>
        </w:rPr>
        <w:lastRenderedPageBreak/>
        <w:t xml:space="preserve">SWING </w:t>
      </w:r>
      <w:r w:rsidRPr="00E34748">
        <w:rPr>
          <w:color w:val="4EA72E" w:themeColor="accent6"/>
        </w:rPr>
        <w:t xml:space="preserve">a remplacé </w:t>
      </w:r>
      <w:r w:rsidRPr="00E34748">
        <w:rPr>
          <w:color w:val="4EA72E" w:themeColor="accent6"/>
          <w:highlight w:val="red"/>
        </w:rPr>
        <w:t>AWT</w:t>
      </w:r>
      <w:r w:rsidR="00367A5F" w:rsidRPr="00E34748">
        <w:rPr>
          <w:color w:val="4EA72E" w:themeColor="accent6"/>
          <w:highlight w:val="red"/>
        </w:rPr>
        <w:t xml:space="preserve"> </w:t>
      </w:r>
      <w:r w:rsidR="00367A5F" w:rsidRPr="00E34748">
        <w:rPr>
          <w:color w:val="4EA72E" w:themeColor="accent6"/>
        </w:rPr>
        <w:t>pour la plupart des application</w:t>
      </w:r>
      <w:r w:rsidR="00642EC8" w:rsidRPr="00E34748">
        <w:rPr>
          <w:color w:val="4EA72E" w:themeColor="accent6"/>
        </w:rPr>
        <w:t>, offrant</w:t>
      </w:r>
      <w:r w:rsidR="00C57CBA" w:rsidRPr="00E34748">
        <w:rPr>
          <w:color w:val="4EA72E" w:themeColor="accent6"/>
        </w:rPr>
        <w:t xml:space="preserve"> plus de fonctionnalités et un look-and-feel personnalisable.</w:t>
      </w:r>
    </w:p>
    <w:p w14:paraId="616F7FFC" w14:textId="1D65B2BE" w:rsidR="004460BB" w:rsidRDefault="004460BB" w:rsidP="004460BB">
      <w:pPr>
        <w:pStyle w:val="Paragraphedeliste"/>
        <w:numPr>
          <w:ilvl w:val="1"/>
          <w:numId w:val="1"/>
        </w:numPr>
      </w:pPr>
      <w:r>
        <w:t>Depuis 2008 </w:t>
      </w:r>
      <w:r w:rsidR="00566DC1">
        <w:t>=</w:t>
      </w:r>
      <w:r>
        <w:t xml:space="preserve"> JavaFX</w:t>
      </w:r>
    </w:p>
    <w:p w14:paraId="51A04285" w14:textId="419F2438" w:rsidR="004460BB" w:rsidRDefault="004460BB" w:rsidP="004460BB">
      <w:pPr>
        <w:pStyle w:val="Paragraphedeliste"/>
        <w:numPr>
          <w:ilvl w:val="2"/>
          <w:numId w:val="1"/>
        </w:numPr>
      </w:pPr>
      <w:r>
        <w:t>Conçu pour remplacer Swing </w:t>
      </w:r>
      <w:r w:rsidR="00E16494">
        <w:t>dans les applications modernes ;</w:t>
      </w:r>
    </w:p>
    <w:p w14:paraId="03AE25F5" w14:textId="62B97CF2" w:rsidR="004460BB" w:rsidRDefault="004460BB" w:rsidP="004460BB">
      <w:pPr>
        <w:pStyle w:val="Paragraphedeliste"/>
        <w:numPr>
          <w:ilvl w:val="2"/>
          <w:numId w:val="1"/>
        </w:numPr>
      </w:pPr>
      <w:r>
        <w:t>Offrant un support</w:t>
      </w:r>
      <w:r w:rsidR="00E16494">
        <w:t xml:space="preserve"> avancé pour les animations, le multimédia, et le style CSS ;</w:t>
      </w:r>
    </w:p>
    <w:p w14:paraId="0EECE2E6" w14:textId="6FABC62A" w:rsidR="004460BB" w:rsidRDefault="004460BB" w:rsidP="004460BB">
      <w:pPr>
        <w:pStyle w:val="Paragraphedeliste"/>
        <w:numPr>
          <w:ilvl w:val="2"/>
          <w:numId w:val="1"/>
        </w:numPr>
      </w:pPr>
      <w:r>
        <w:t>Plus adapté</w:t>
      </w:r>
      <w:r w:rsidR="00E16494">
        <w:t xml:space="preserve"> </w:t>
      </w:r>
      <w:r w:rsidR="00DA61C6">
        <w:t xml:space="preserve">aux interfaces modernes et </w:t>
      </w:r>
      <w:r w:rsidR="00145431">
        <w:t>interactives</w:t>
      </w:r>
      <w:r w:rsidR="00DA61C6">
        <w:t>.</w:t>
      </w:r>
    </w:p>
    <w:p w14:paraId="62290638" w14:textId="7DB44ECC" w:rsidR="00052EBC" w:rsidRPr="00183A8A" w:rsidRDefault="004460BB" w:rsidP="00183A8A">
      <w:pPr>
        <w:pStyle w:val="Paragraphedeliste"/>
        <w:rPr>
          <w:color w:val="EE0000"/>
        </w:rPr>
      </w:pPr>
      <w:r w:rsidRPr="00566DC1">
        <w:rPr>
          <w:color w:val="EE0000"/>
          <w:u w:val="single"/>
        </w:rPr>
        <w:t>Note</w:t>
      </w:r>
      <w:r w:rsidRPr="00566DC1">
        <w:rPr>
          <w:color w:val="EE0000"/>
        </w:rPr>
        <w:t xml:space="preserve"> : </w:t>
      </w:r>
      <w:r w:rsidRPr="00566DC1">
        <w:rPr>
          <w:b/>
          <w:bCs/>
          <w:color w:val="EE0000"/>
        </w:rPr>
        <w:t>JavaFX</w:t>
      </w:r>
      <w:r w:rsidRPr="00566DC1">
        <w:rPr>
          <w:color w:val="EE0000"/>
        </w:rPr>
        <w:t xml:space="preserve"> n’est plus </w:t>
      </w:r>
      <w:r w:rsidR="00BD2682" w:rsidRPr="00566DC1">
        <w:rPr>
          <w:color w:val="EE0000"/>
        </w:rPr>
        <w:t>inclus dans le JDK à partir de Java 11, mais peut être ajouté comme</w:t>
      </w:r>
      <w:r w:rsidR="00566DC1" w:rsidRPr="00566DC1">
        <w:rPr>
          <w:color w:val="EE0000"/>
        </w:rPr>
        <w:tab/>
      </w:r>
      <w:r w:rsidR="00BD2682" w:rsidRPr="00566DC1">
        <w:rPr>
          <w:color w:val="EE0000"/>
        </w:rPr>
        <w:t>module</w:t>
      </w:r>
      <w:r w:rsidR="00566DC1" w:rsidRPr="00566DC1">
        <w:rPr>
          <w:color w:val="EE0000"/>
        </w:rPr>
        <w:t>.</w:t>
      </w:r>
    </w:p>
    <w:p w14:paraId="687CCF2F" w14:textId="6C01FD7E" w:rsidR="00206E5F" w:rsidRPr="0087678F" w:rsidRDefault="00206E5F" w:rsidP="00206E5F">
      <w:pPr>
        <w:rPr>
          <w:b/>
          <w:bCs/>
        </w:rPr>
      </w:pPr>
      <w:r w:rsidRPr="0087678F">
        <w:rPr>
          <w:b/>
          <w:bCs/>
        </w:rPr>
        <w:t>AWT (Abstract Window Toolkit)</w:t>
      </w:r>
    </w:p>
    <w:p w14:paraId="7EB4EFC7" w14:textId="00E4814A" w:rsidR="00206E5F" w:rsidRDefault="00206E5F" w:rsidP="00206E5F">
      <w:pPr>
        <w:pStyle w:val="Paragraphedeliste"/>
        <w:numPr>
          <w:ilvl w:val="1"/>
          <w:numId w:val="1"/>
        </w:numPr>
      </w:pPr>
      <w:r>
        <w:t xml:space="preserve">Introduit avec </w:t>
      </w:r>
      <w:r w:rsidRPr="0087678F">
        <w:rPr>
          <w:color w:val="4EA72E" w:themeColor="accent6"/>
        </w:rPr>
        <w:t>Java 1.0</w:t>
      </w:r>
      <w:r w:rsidR="00C04189" w:rsidRPr="0087678F">
        <w:rPr>
          <w:color w:val="4EA72E" w:themeColor="accent6"/>
        </w:rPr>
        <w:t xml:space="preserve"> </w:t>
      </w:r>
      <w:r w:rsidR="00C04189">
        <w:t>en 1995 par Sun Microsystems ;</w:t>
      </w:r>
    </w:p>
    <w:p w14:paraId="272807D8" w14:textId="2AB58E89" w:rsidR="00206E5F" w:rsidRDefault="00206E5F" w:rsidP="00206E5F">
      <w:pPr>
        <w:pStyle w:val="Paragraphedeliste"/>
        <w:numPr>
          <w:ilvl w:val="1"/>
          <w:numId w:val="1"/>
        </w:numPr>
      </w:pPr>
      <w:r w:rsidRPr="0087678F">
        <w:rPr>
          <w:color w:val="0070C0"/>
        </w:rPr>
        <w:t xml:space="preserve">Objectif initial : </w:t>
      </w:r>
      <w:r w:rsidR="00C04189">
        <w:t xml:space="preserve">Offrir </w:t>
      </w:r>
      <w:r w:rsidR="00E96DA5">
        <w:t xml:space="preserve">une </w:t>
      </w:r>
      <w:r w:rsidR="00E96DA5" w:rsidRPr="0087678F">
        <w:rPr>
          <w:color w:val="4EA72E" w:themeColor="accent6"/>
        </w:rPr>
        <w:t xml:space="preserve">bibliothèque graphique portable </w:t>
      </w:r>
      <w:r w:rsidR="00E96DA5">
        <w:t xml:space="preserve">pour des applications </w:t>
      </w:r>
      <w:r w:rsidR="00DB7FDE">
        <w:t>Java basiques ;</w:t>
      </w:r>
    </w:p>
    <w:p w14:paraId="252D27BB" w14:textId="699B1CE0" w:rsidR="00206E5F" w:rsidRDefault="00206E5F" w:rsidP="00206E5F">
      <w:pPr>
        <w:pStyle w:val="Paragraphedeliste"/>
        <w:numPr>
          <w:ilvl w:val="1"/>
          <w:numId w:val="1"/>
        </w:numPr>
      </w:pPr>
      <w:r>
        <w:t xml:space="preserve">Utilise les </w:t>
      </w:r>
      <w:r w:rsidRPr="0087678F">
        <w:rPr>
          <w:color w:val="EE0000"/>
        </w:rPr>
        <w:t>composants natifs</w:t>
      </w:r>
      <w:r w:rsidR="00DB7FDE" w:rsidRPr="0087678F">
        <w:rPr>
          <w:color w:val="EE0000"/>
        </w:rPr>
        <w:t xml:space="preserve"> </w:t>
      </w:r>
      <w:r w:rsidR="00DB7FDE">
        <w:t>de chaque syst</w:t>
      </w:r>
      <w:r w:rsidR="00C440FD">
        <w:t xml:space="preserve">èmes d’exploitation (Windows, MacOS, Unix), assurant une </w:t>
      </w:r>
      <w:r w:rsidR="00C440FD" w:rsidRPr="0087678F">
        <w:rPr>
          <w:color w:val="0070C0"/>
        </w:rPr>
        <w:t>compatibilité multiplateforme </w:t>
      </w:r>
      <w:r w:rsidR="00C440FD">
        <w:t>;</w:t>
      </w:r>
    </w:p>
    <w:p w14:paraId="75334BE2" w14:textId="2167E94B" w:rsidR="00206E5F" w:rsidRDefault="00206E5F" w:rsidP="00206E5F">
      <w:pPr>
        <w:pStyle w:val="Paragraphedeliste"/>
        <w:numPr>
          <w:ilvl w:val="1"/>
          <w:numId w:val="1"/>
        </w:numPr>
      </w:pPr>
      <w:r w:rsidRPr="0087678F">
        <w:rPr>
          <w:b/>
          <w:bCs/>
        </w:rPr>
        <w:t>AWT</w:t>
      </w:r>
      <w:r>
        <w:t xml:space="preserve">  marqué le début des interfaces graphiques</w:t>
      </w:r>
      <w:r w:rsidR="00C440FD">
        <w:t xml:space="preserve"> </w:t>
      </w:r>
      <w:r w:rsidR="00B12561">
        <w:t xml:space="preserve">en Java mais a rapidement révélé des </w:t>
      </w:r>
      <w:r w:rsidR="00B12561" w:rsidRPr="0087678F">
        <w:rPr>
          <w:b/>
          <w:bCs/>
        </w:rPr>
        <w:t>limitations</w:t>
      </w:r>
      <w:r w:rsidR="00B12561">
        <w:t xml:space="preserve"> dues à sa dépendances aux composants natifs</w:t>
      </w:r>
      <w:r w:rsidR="0087678F">
        <w:t>.</w:t>
      </w:r>
    </w:p>
    <w:p w14:paraId="74FE788B" w14:textId="77777777" w:rsidR="00183A8A" w:rsidRDefault="00183A8A" w:rsidP="00703CE5"/>
    <w:p w14:paraId="4B8C4EDC" w14:textId="200F6928" w:rsidR="00703CE5" w:rsidRPr="00052C0C" w:rsidRDefault="00703CE5" w:rsidP="00703CE5">
      <w:pPr>
        <w:rPr>
          <w:b/>
          <w:bCs/>
        </w:rPr>
      </w:pPr>
      <w:r w:rsidRPr="00052C0C">
        <w:rPr>
          <w:b/>
          <w:bCs/>
        </w:rPr>
        <w:t xml:space="preserve">Architecture et fonctionnement de AWT </w:t>
      </w:r>
    </w:p>
    <w:p w14:paraId="1CDDA11C" w14:textId="581A646C" w:rsidR="00703CE5" w:rsidRDefault="00703CE5" w:rsidP="00703CE5">
      <w:pPr>
        <w:pStyle w:val="Paragraphedeliste"/>
        <w:numPr>
          <w:ilvl w:val="1"/>
          <w:numId w:val="1"/>
        </w:numPr>
      </w:pPr>
      <w:r w:rsidRPr="00FF1B6A">
        <w:rPr>
          <w:color w:val="0070C0"/>
        </w:rPr>
        <w:t>Composants lour</w:t>
      </w:r>
      <w:r w:rsidR="00B228BA" w:rsidRPr="00FF1B6A">
        <w:rPr>
          <w:color w:val="0070C0"/>
        </w:rPr>
        <w:t>ds (heavyweight) </w:t>
      </w:r>
      <w:r w:rsidR="00B228BA">
        <w:t xml:space="preserve">: </w:t>
      </w:r>
      <w:r w:rsidR="00183A8A">
        <w:t>Chaque composant AWT correspond à un composant natif, ce qui rend les interfaces plus « lourdes » ;</w:t>
      </w:r>
    </w:p>
    <w:p w14:paraId="230F9BD1" w14:textId="5C60E463" w:rsidR="00B228BA" w:rsidRDefault="00B228BA" w:rsidP="00703CE5">
      <w:pPr>
        <w:pStyle w:val="Paragraphedeliste"/>
        <w:numPr>
          <w:ilvl w:val="1"/>
          <w:numId w:val="1"/>
        </w:numPr>
      </w:pPr>
      <w:r w:rsidRPr="00FF1B6A">
        <w:rPr>
          <w:color w:val="0070C0"/>
        </w:rPr>
        <w:t xml:space="preserve">Evénements (Events) : </w:t>
      </w:r>
      <w:r w:rsidR="00183A8A">
        <w:t xml:space="preserve">AWT utilise un modèle </w:t>
      </w:r>
      <w:r w:rsidR="009962E6">
        <w:t xml:space="preserve">de gestion d’événements, introduit dans </w:t>
      </w:r>
      <w:r w:rsidR="009962E6" w:rsidRPr="00FF1B6A">
        <w:rPr>
          <w:color w:val="4EA72E" w:themeColor="accent6"/>
        </w:rPr>
        <w:t>Java 1.1</w:t>
      </w:r>
      <w:r w:rsidR="009962E6">
        <w:t xml:space="preserve">, où chaque </w:t>
      </w:r>
      <w:r w:rsidR="006A03EF">
        <w:t xml:space="preserve">composant peut écouter et réagir aux événements (clics, saisie de </w:t>
      </w:r>
      <w:r w:rsidR="006D7753">
        <w:t>texte</w:t>
      </w:r>
      <w:r w:rsidR="003C535D">
        <w:t>, etc.).</w:t>
      </w:r>
    </w:p>
    <w:p w14:paraId="124365C9" w14:textId="307B4AAC" w:rsidR="00B228BA" w:rsidRDefault="00B228BA" w:rsidP="00B228BA">
      <w:pPr>
        <w:pStyle w:val="Paragraphedeliste"/>
      </w:pPr>
      <w:r w:rsidRPr="00FF1B6A">
        <w:rPr>
          <w:u w:val="single"/>
        </w:rPr>
        <w:t>Conteneurs et disposition</w:t>
      </w:r>
      <w:r>
        <w:t xml:space="preserve"> : </w:t>
      </w:r>
    </w:p>
    <w:p w14:paraId="7DD53867" w14:textId="27FB3479" w:rsidR="00B228BA" w:rsidRDefault="00B228BA" w:rsidP="00B228BA">
      <w:pPr>
        <w:pStyle w:val="Paragraphedeliste"/>
        <w:numPr>
          <w:ilvl w:val="1"/>
          <w:numId w:val="1"/>
        </w:numPr>
      </w:pPr>
      <w:r>
        <w:t xml:space="preserve">Les </w:t>
      </w:r>
      <w:r w:rsidRPr="00FF1B6A">
        <w:rPr>
          <w:color w:val="EE0000"/>
        </w:rPr>
        <w:t xml:space="preserve">composants </w:t>
      </w:r>
      <w:r>
        <w:t xml:space="preserve">sont placés dans des </w:t>
      </w:r>
      <w:r w:rsidRPr="00FF1B6A">
        <w:rPr>
          <w:color w:val="EE0000"/>
        </w:rPr>
        <w:t>conteneurs</w:t>
      </w:r>
      <w:r w:rsidR="003C535D" w:rsidRPr="00FF1B6A">
        <w:rPr>
          <w:color w:val="EE0000"/>
        </w:rPr>
        <w:t xml:space="preserve"> </w:t>
      </w:r>
      <w:r w:rsidR="003C535D">
        <w:t>(</w:t>
      </w:r>
      <m:oMath>
        <m:r>
          <w:rPr>
            <w:rFonts w:ascii="Cambria Math" w:hAnsi="Cambria Math"/>
          </w:rPr>
          <m:t>Frame</m:t>
        </m:r>
      </m:oMath>
      <w:r w:rsidR="003C535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Panel</m:t>
        </m:r>
      </m:oMath>
      <w:r w:rsidR="003C535D">
        <w:rPr>
          <w:rFonts w:eastAsiaTheme="minorEastAsia"/>
        </w:rPr>
        <w:t>, etc.) ;</w:t>
      </w:r>
    </w:p>
    <w:p w14:paraId="70505079" w14:textId="72C69176" w:rsidR="00CF04D6" w:rsidRDefault="00B228BA" w:rsidP="00CF04D6">
      <w:pPr>
        <w:pStyle w:val="Paragraphedeliste"/>
        <w:numPr>
          <w:ilvl w:val="1"/>
          <w:numId w:val="1"/>
        </w:numPr>
      </w:pPr>
      <w:r>
        <w:t xml:space="preserve">Utilise des </w:t>
      </w:r>
      <w:r w:rsidRPr="00FF1B6A">
        <w:rPr>
          <w:color w:val="4EA72E" w:themeColor="accent6"/>
        </w:rPr>
        <w:t>Layout Managers</w:t>
      </w:r>
      <w:r w:rsidR="003C535D" w:rsidRPr="00FF1B6A">
        <w:rPr>
          <w:color w:val="4EA72E" w:themeColor="accent6"/>
        </w:rPr>
        <w:t xml:space="preserve"> </w:t>
      </w:r>
      <w:r w:rsidR="003C535D">
        <w:t>(</w:t>
      </w:r>
      <m:oMath>
        <m:r>
          <w:rPr>
            <w:rFonts w:ascii="Cambria Math" w:hAnsi="Cambria Math"/>
          </w:rPr>
          <m:t>FlowLayout</m:t>
        </m:r>
      </m:oMath>
      <w:r w:rsidR="003C535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BorderLayout</m:t>
        </m:r>
      </m:oMath>
      <w:r w:rsidR="003C535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GridLayout</m:t>
        </m:r>
      </m:oMath>
      <w:r w:rsidR="003C535D">
        <w:rPr>
          <w:rFonts w:eastAsiaTheme="minorEastAsia"/>
        </w:rPr>
        <w:t>)</w:t>
      </w:r>
      <w:r w:rsidR="00CF04D6">
        <w:rPr>
          <w:rFonts w:eastAsiaTheme="minorEastAsia"/>
        </w:rPr>
        <w:t xml:space="preserve"> pour organiser les composants.</w:t>
      </w:r>
    </w:p>
    <w:p w14:paraId="0EAB1A96" w14:textId="253172FB" w:rsidR="00A12D97" w:rsidRPr="00AC2A1F" w:rsidRDefault="00B228BA" w:rsidP="00B228BA">
      <w:pPr>
        <w:rPr>
          <w:b/>
          <w:bCs/>
        </w:rPr>
      </w:pPr>
      <w:r w:rsidRPr="00AC2A1F">
        <w:rPr>
          <w:b/>
          <w:bCs/>
        </w:rPr>
        <w:t>Principaux composants de AWT</w:t>
      </w:r>
    </w:p>
    <w:p w14:paraId="127AC9DC" w14:textId="46C75BD8" w:rsidR="00A12D97" w:rsidRDefault="00856F4E" w:rsidP="00A12D97">
      <w:pPr>
        <w:pStyle w:val="Paragraphedeliste"/>
        <w:numPr>
          <w:ilvl w:val="1"/>
          <w:numId w:val="1"/>
        </w:numPr>
      </w:pPr>
      <w:r w:rsidRPr="00AC2A1F">
        <w:rPr>
          <w:noProof/>
          <w:color w:val="0070C0"/>
        </w:rPr>
        <w:drawing>
          <wp:anchor distT="0" distB="0" distL="114300" distR="114300" simplePos="0" relativeHeight="251663360" behindDoc="0" locked="0" layoutInCell="1" allowOverlap="1" wp14:anchorId="6E6E7631" wp14:editId="691B5099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020570" cy="1615440"/>
            <wp:effectExtent l="0" t="0" r="0" b="3810"/>
            <wp:wrapThrough wrapText="bothSides">
              <wp:wrapPolygon edited="0">
                <wp:start x="0" y="0"/>
                <wp:lineTo x="0" y="21396"/>
                <wp:lineTo x="21383" y="21396"/>
                <wp:lineTo x="21383" y="0"/>
                <wp:lineTo x="0" y="0"/>
              </wp:wrapPolygon>
            </wp:wrapThrough>
            <wp:docPr id="965836204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6204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D97" w:rsidRPr="00AC2A1F">
        <w:rPr>
          <w:color w:val="0070C0"/>
        </w:rPr>
        <w:t xml:space="preserve">Frame : </w:t>
      </w:r>
      <w:r w:rsidR="002512B9">
        <w:t>Fenêtre principale pour afficher des composants ;</w:t>
      </w:r>
    </w:p>
    <w:p w14:paraId="1FDEA478" w14:textId="3CBAF552" w:rsidR="00A12D97" w:rsidRDefault="00A12D97" w:rsidP="00A12D97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Panel :</w:t>
      </w:r>
      <w:r w:rsidR="008331B1" w:rsidRPr="00AC2A1F">
        <w:rPr>
          <w:color w:val="0070C0"/>
        </w:rPr>
        <w:t xml:space="preserve"> </w:t>
      </w:r>
      <w:r w:rsidR="008331B1">
        <w:t>Zone rectangulaire pour regrouper des composants liés ;</w:t>
      </w:r>
    </w:p>
    <w:p w14:paraId="5C1BBAFB" w14:textId="2DCF3EE1" w:rsidR="00A12D97" w:rsidRDefault="00A12D97" w:rsidP="00A12D97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Button :</w:t>
      </w:r>
      <w:r w:rsidR="008331B1" w:rsidRPr="00AC2A1F">
        <w:rPr>
          <w:color w:val="0070C0"/>
        </w:rPr>
        <w:t xml:space="preserve"> </w:t>
      </w:r>
      <w:r w:rsidR="008331B1">
        <w:t>Bouton interactif pour les actions utilisateur</w:t>
      </w:r>
      <w:r w:rsidR="00865585">
        <w:t> ;</w:t>
      </w:r>
    </w:p>
    <w:p w14:paraId="7DCF18B5" w14:textId="41DA2FA3" w:rsidR="00A12D97" w:rsidRDefault="00A12D97" w:rsidP="00A12D97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Label</w:t>
      </w:r>
      <w:r w:rsidR="00865585" w:rsidRPr="00AC2A1F">
        <w:rPr>
          <w:color w:val="0070C0"/>
        </w:rPr>
        <w:t xml:space="preserve"> : </w:t>
      </w:r>
      <w:r w:rsidR="00865585">
        <w:t xml:space="preserve">Affiche </w:t>
      </w:r>
      <w:r w:rsidR="00927A32">
        <w:t>un texte statique ;</w:t>
      </w:r>
    </w:p>
    <w:p w14:paraId="2D64F81E" w14:textId="7130F015" w:rsidR="00A12D97" w:rsidRDefault="00A12D97" w:rsidP="00A12D97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TextField :</w:t>
      </w:r>
      <w:r w:rsidR="00927A32" w:rsidRPr="00AC2A1F">
        <w:rPr>
          <w:color w:val="0070C0"/>
        </w:rPr>
        <w:t xml:space="preserve"> </w:t>
      </w:r>
      <w:r w:rsidR="00927A32">
        <w:t>Champ de saisie pour le texte ;</w:t>
      </w:r>
    </w:p>
    <w:p w14:paraId="183D5B4D" w14:textId="4BBFEAFB" w:rsidR="00A12D97" w:rsidRDefault="00A12D97" w:rsidP="00A12D97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Checkbox :</w:t>
      </w:r>
      <w:r w:rsidR="00927A32" w:rsidRPr="00AC2A1F">
        <w:rPr>
          <w:color w:val="0070C0"/>
        </w:rPr>
        <w:t xml:space="preserve"> </w:t>
      </w:r>
      <w:r w:rsidR="00927A32">
        <w:t>Permet des sélection multiples ;</w:t>
      </w:r>
    </w:p>
    <w:p w14:paraId="527BA62F" w14:textId="1398995F" w:rsidR="00927A32" w:rsidRDefault="00A12D97" w:rsidP="00927A32">
      <w:pPr>
        <w:pStyle w:val="Paragraphedeliste"/>
        <w:numPr>
          <w:ilvl w:val="1"/>
          <w:numId w:val="1"/>
        </w:numPr>
      </w:pPr>
      <w:r w:rsidRPr="00AC2A1F">
        <w:rPr>
          <w:color w:val="0070C0"/>
        </w:rPr>
        <w:t>Canvas</w:t>
      </w:r>
      <w:r w:rsidR="0083388D" w:rsidRPr="00AC2A1F">
        <w:rPr>
          <w:color w:val="0070C0"/>
        </w:rPr>
        <w:t> :</w:t>
      </w:r>
      <w:r w:rsidR="00927A32" w:rsidRPr="00AC2A1F">
        <w:rPr>
          <w:color w:val="0070C0"/>
        </w:rPr>
        <w:t xml:space="preserve"> </w:t>
      </w:r>
      <w:r w:rsidR="00927A32">
        <w:t>Surface pour dessiner des graphiques personnalisés.</w:t>
      </w:r>
    </w:p>
    <w:p w14:paraId="317F371A" w14:textId="77777777" w:rsidR="00702B29" w:rsidRDefault="00702B29" w:rsidP="00702B29"/>
    <w:p w14:paraId="16484AB7" w14:textId="34BB6EF9" w:rsidR="0083388D" w:rsidRPr="00587BAE" w:rsidRDefault="0083388D" w:rsidP="0083388D">
      <w:pPr>
        <w:rPr>
          <w:b/>
          <w:bCs/>
        </w:rPr>
      </w:pPr>
      <w:r w:rsidRPr="00587BAE">
        <w:rPr>
          <w:b/>
          <w:bCs/>
        </w:rPr>
        <w:t>Utilisation d’AWT aujourd’hui</w:t>
      </w:r>
    </w:p>
    <w:p w14:paraId="217EFB92" w14:textId="651071D8" w:rsidR="00010A5D" w:rsidRDefault="00010A5D" w:rsidP="00010A5D">
      <w:pPr>
        <w:pStyle w:val="Paragraphedeliste"/>
      </w:pPr>
      <w:r>
        <w:t xml:space="preserve">Certains éléments d’AWT restent pertinents </w:t>
      </w:r>
      <w:r w:rsidR="00B40133">
        <w:t xml:space="preserve">et sont </w:t>
      </w:r>
      <w:r w:rsidR="00B40133" w:rsidRPr="00587BAE">
        <w:rPr>
          <w:color w:val="0070C0"/>
        </w:rPr>
        <w:t xml:space="preserve">toujours utilisés </w:t>
      </w:r>
      <w:r w:rsidR="00B40133">
        <w:t xml:space="preserve">aujourd’hui : </w:t>
      </w:r>
    </w:p>
    <w:p w14:paraId="3F3BA84C" w14:textId="59A4CFD0" w:rsidR="00010A5D" w:rsidRDefault="00010A5D" w:rsidP="00010A5D">
      <w:pPr>
        <w:pStyle w:val="Paragraphedeliste"/>
        <w:numPr>
          <w:ilvl w:val="1"/>
          <w:numId w:val="1"/>
        </w:numPr>
      </w:pPr>
      <w:r w:rsidRPr="00FB2034">
        <w:rPr>
          <w:color w:val="EE0000"/>
        </w:rPr>
        <w:lastRenderedPageBreak/>
        <w:t>Gestion des événements :</w:t>
      </w:r>
      <w:r w:rsidR="00B40133" w:rsidRPr="00FB2034">
        <w:rPr>
          <w:color w:val="EE0000"/>
        </w:rPr>
        <w:t xml:space="preserve"> </w:t>
      </w:r>
      <w:r w:rsidR="00B40133">
        <w:t xml:space="preserve">Le package </w:t>
      </w:r>
      <m:oMath>
        <m:r>
          <w:rPr>
            <w:rFonts w:ascii="Cambria Math" w:hAnsi="Cambria Math"/>
          </w:rPr>
          <m:t>java.awt.event</m:t>
        </m:r>
      </m:oMath>
      <w:r w:rsidR="00B40133">
        <w:rPr>
          <w:rFonts w:eastAsiaTheme="minorEastAsia"/>
        </w:rPr>
        <w:t xml:space="preserve"> est essentiel pour gérer les interactions utilisateur, </w:t>
      </w:r>
      <w:r w:rsidR="00702B29">
        <w:rPr>
          <w:rFonts w:eastAsiaTheme="minorEastAsia"/>
        </w:rPr>
        <w:t>comme les clics de souris, les frappes de clavier, et les autres actions de l’utilisateur ;</w:t>
      </w:r>
    </w:p>
    <w:p w14:paraId="2F8910B6" w14:textId="576AE26E" w:rsidR="00010A5D" w:rsidRDefault="00010A5D" w:rsidP="00010A5D">
      <w:pPr>
        <w:pStyle w:val="Paragraphedeliste"/>
        <w:numPr>
          <w:ilvl w:val="1"/>
          <w:numId w:val="1"/>
        </w:numPr>
      </w:pPr>
      <w:r w:rsidRPr="00FB2034">
        <w:rPr>
          <w:color w:val="EE0000"/>
        </w:rPr>
        <w:t>Classes de base pour les composants</w:t>
      </w:r>
      <w:r w:rsidR="00041A65" w:rsidRPr="00FB2034">
        <w:rPr>
          <w:color w:val="EE0000"/>
        </w:rPr>
        <w:t> :</w:t>
      </w:r>
      <w:r w:rsidR="00702B29" w:rsidRPr="00FB2034">
        <w:rPr>
          <w:color w:val="EE0000"/>
        </w:rPr>
        <w:t xml:space="preserve"> </w:t>
      </w:r>
      <w:r w:rsidR="00702B29">
        <w:t xml:space="preserve">Certaines classes </w:t>
      </w:r>
      <w:r w:rsidR="00E31CA6">
        <w:t xml:space="preserve">AWT sont utilisées comme classes de base pour les composants graphiques dans </w:t>
      </w:r>
      <w:r w:rsidR="00E31CA6" w:rsidRPr="00FB2034">
        <w:rPr>
          <w:color w:val="4EA72E" w:themeColor="accent6"/>
        </w:rPr>
        <w:t xml:space="preserve">Swing </w:t>
      </w:r>
      <w:r w:rsidR="00E31CA6">
        <w:t xml:space="preserve">(par exemple, </w:t>
      </w:r>
      <m:oMath>
        <m:r>
          <w:rPr>
            <w:rFonts w:ascii="Cambria Math" w:hAnsi="Cambria Math"/>
          </w:rPr>
          <m:t>Component</m:t>
        </m:r>
      </m:oMath>
      <w:r w:rsidR="00E31CA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Container</m:t>
        </m:r>
      </m:oMath>
      <w:r w:rsidR="00E31CA6">
        <w:rPr>
          <w:rFonts w:eastAsiaTheme="minorEastAsia"/>
        </w:rPr>
        <w:t>)</w:t>
      </w:r>
      <w:r w:rsidR="0097079B">
        <w:rPr>
          <w:rFonts w:eastAsiaTheme="minorEastAsia"/>
        </w:rPr>
        <w:t>, car Swing est construit sur AWT hérite de certaines de ses classes</w:t>
      </w:r>
      <w:r w:rsidR="00037A28">
        <w:rPr>
          <w:rFonts w:eastAsiaTheme="minorEastAsia"/>
        </w:rPr>
        <w:t xml:space="preserve"> ; </w:t>
      </w:r>
    </w:p>
    <w:p w14:paraId="5524A7D2" w14:textId="78CC44D1" w:rsidR="00041A65" w:rsidRDefault="00041A65" w:rsidP="00010A5D">
      <w:pPr>
        <w:pStyle w:val="Paragraphedeliste"/>
        <w:numPr>
          <w:ilvl w:val="1"/>
          <w:numId w:val="1"/>
        </w:numPr>
      </w:pPr>
      <w:r w:rsidRPr="00FB2034">
        <w:rPr>
          <w:color w:val="EE0000"/>
        </w:rPr>
        <w:t>Fonctions de dessin :</w:t>
      </w:r>
      <w:r w:rsidR="00037A28" w:rsidRPr="00FB2034">
        <w:rPr>
          <w:color w:val="EE0000"/>
        </w:rPr>
        <w:t xml:space="preserve"> </w:t>
      </w:r>
      <w:r w:rsidR="00037A28">
        <w:t xml:space="preserve">Le package </w:t>
      </w:r>
      <m:oMath>
        <m:r>
          <w:rPr>
            <w:rFonts w:ascii="Cambria Math" w:hAnsi="Cambria Math"/>
          </w:rPr>
          <m:t>java.awt.Graphics</m:t>
        </m:r>
      </m:oMath>
      <w:r w:rsidR="00037A28">
        <w:rPr>
          <w:rFonts w:eastAsiaTheme="minorEastAsia"/>
        </w:rPr>
        <w:t xml:space="preserve"> fournit des méthodes pour le dessin 2D basique. Bien que </w:t>
      </w:r>
      <w:r w:rsidR="00037A28" w:rsidRPr="00FB2034">
        <w:rPr>
          <w:rFonts w:eastAsiaTheme="minorEastAsia"/>
          <w:color w:val="4EA72E" w:themeColor="accent6"/>
        </w:rPr>
        <w:t>Swing</w:t>
      </w:r>
      <w:r w:rsidR="008D2131" w:rsidRPr="00FB2034">
        <w:rPr>
          <w:rFonts w:eastAsiaTheme="minorEastAsia"/>
          <w:color w:val="4EA72E" w:themeColor="accent6"/>
        </w:rPr>
        <w:t xml:space="preserve"> </w:t>
      </w:r>
      <w:r w:rsidR="008D2131">
        <w:rPr>
          <w:rFonts w:eastAsiaTheme="minorEastAsia"/>
        </w:rPr>
        <w:t xml:space="preserve">soit maintenant </w:t>
      </w:r>
      <w:r w:rsidR="00B64F4A">
        <w:rPr>
          <w:rFonts w:eastAsiaTheme="minorEastAsia"/>
        </w:rPr>
        <w:t xml:space="preserve">préféré pour les interfaces graphiques, </w:t>
      </w:r>
      <m:oMath>
        <m:r>
          <w:rPr>
            <w:rFonts w:ascii="Cambria Math" w:eastAsiaTheme="minorEastAsia" w:hAnsi="Cambria Math"/>
          </w:rPr>
          <m:t>Graphics</m:t>
        </m:r>
      </m:oMath>
      <w:r w:rsidR="00B64F4A">
        <w:rPr>
          <w:rFonts w:eastAsiaTheme="minorEastAsia"/>
        </w:rPr>
        <w:t xml:space="preserve"> reste utilisé pour des opérations de dessin personnalisées</w:t>
      </w:r>
      <w:r w:rsidR="00874F3F">
        <w:rPr>
          <w:rFonts w:eastAsiaTheme="minorEastAsia"/>
        </w:rPr>
        <w:t xml:space="preserve"> </w:t>
      </w:r>
      <w:r w:rsidR="00B033A3">
        <w:rPr>
          <w:rFonts w:eastAsiaTheme="minorEastAsia"/>
        </w:rPr>
        <w:t xml:space="preserve">(ex dans </w:t>
      </w:r>
      <m:oMath>
        <m:r>
          <w:rPr>
            <w:rFonts w:ascii="Cambria Math" w:eastAsiaTheme="minorEastAsia" w:hAnsi="Cambria Math"/>
          </w:rPr>
          <m:t>paintComponent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B033A3">
        <w:rPr>
          <w:rFonts w:eastAsiaTheme="minorEastAsia"/>
        </w:rPr>
        <w:t xml:space="preserve"> dans </w:t>
      </w:r>
      <w:r w:rsidR="00B033A3" w:rsidRPr="00FB2034">
        <w:rPr>
          <w:rFonts w:eastAsiaTheme="minorEastAsia"/>
          <w:color w:val="4EA72E" w:themeColor="accent6"/>
        </w:rPr>
        <w:t>Swing</w:t>
      </w:r>
      <w:r w:rsidR="00B033A3">
        <w:rPr>
          <w:rFonts w:eastAsiaTheme="minorEastAsia"/>
        </w:rPr>
        <w:t>).</w:t>
      </w:r>
    </w:p>
    <w:p w14:paraId="1416255C" w14:textId="672FADD1" w:rsidR="00F565AA" w:rsidRPr="006B6CF5" w:rsidRDefault="00F565AA" w:rsidP="00F565AA">
      <w:pPr>
        <w:rPr>
          <w:b/>
          <w:bCs/>
        </w:rPr>
      </w:pPr>
      <w:r w:rsidRPr="006B6CF5">
        <w:rPr>
          <w:b/>
          <w:bCs/>
        </w:rPr>
        <w:t>Swin</w:t>
      </w:r>
      <w:r w:rsidR="001F0A0F" w:rsidRPr="006B6CF5">
        <w:rPr>
          <w:b/>
          <w:bCs/>
        </w:rPr>
        <w:t>g</w:t>
      </w:r>
    </w:p>
    <w:p w14:paraId="1D4C82C9" w14:textId="062A55D4" w:rsidR="00F565AA" w:rsidRDefault="006B6CF5" w:rsidP="00F565AA">
      <w:pPr>
        <w:pStyle w:val="Paragraphedeliste"/>
        <w:numPr>
          <w:ilvl w:val="1"/>
          <w:numId w:val="1"/>
        </w:numPr>
      </w:pPr>
      <w:r>
        <w:t>Construit</w:t>
      </w:r>
      <w:r w:rsidR="00F565AA">
        <w:t xml:space="preserve"> </w:t>
      </w:r>
      <w:r>
        <w:t>sur la base d’AWT, mais fournit des composants d’interface plus riches et flexibles ;</w:t>
      </w:r>
    </w:p>
    <w:p w14:paraId="558F71A3" w14:textId="3D0D132E" w:rsidR="00F565AA" w:rsidRPr="000F38CD" w:rsidRDefault="00F565AA" w:rsidP="00F565AA">
      <w:pPr>
        <w:pStyle w:val="Paragraphedeliste"/>
        <w:numPr>
          <w:ilvl w:val="1"/>
          <w:numId w:val="1"/>
        </w:numPr>
        <w:rPr>
          <w:color w:val="EE0000"/>
        </w:rPr>
      </w:pPr>
      <w:r w:rsidRPr="000F38CD">
        <w:rPr>
          <w:color w:val="EE0000"/>
        </w:rPr>
        <w:t>Utilise</w:t>
      </w:r>
      <w:r w:rsidR="006B6CF5" w:rsidRPr="000F38CD">
        <w:rPr>
          <w:color w:val="EE0000"/>
        </w:rPr>
        <w:t xml:space="preserve"> AWT pour les événements et certaines </w:t>
      </w:r>
      <w:r w:rsidR="00646E77" w:rsidRPr="000F38CD">
        <w:rPr>
          <w:color w:val="EE0000"/>
        </w:rPr>
        <w:t>fonctionnalités de bas niveau</w:t>
      </w:r>
      <w:r w:rsidR="00F6010F" w:rsidRPr="000F38CD">
        <w:rPr>
          <w:color w:val="EE0000"/>
        </w:rPr>
        <w:t> ;</w:t>
      </w:r>
    </w:p>
    <w:p w14:paraId="6F03CC28" w14:textId="75CDD8CB" w:rsidR="001F0A0F" w:rsidRDefault="0095475F" w:rsidP="00F565AA">
      <w:pPr>
        <w:pStyle w:val="Paragraphedeliste"/>
        <w:numPr>
          <w:ilvl w:val="1"/>
          <w:numId w:val="1"/>
        </w:numPr>
      </w:pPr>
      <w:r>
        <w:t>Les composants</w:t>
      </w:r>
      <w:r w:rsidR="00F6010F">
        <w:t xml:space="preserve"> Swing </w:t>
      </w:r>
      <w:r w:rsidR="00F6010F" w:rsidRPr="000F38CD">
        <w:rPr>
          <w:color w:val="0070C0"/>
        </w:rPr>
        <w:t>légers </w:t>
      </w:r>
      <w:r w:rsidR="00F6010F">
        <w:t xml:space="preserve">: Tous les éléments graphiques sont </w:t>
      </w:r>
      <w:r w:rsidR="00F6010F" w:rsidRPr="000F38CD">
        <w:rPr>
          <w:b/>
          <w:bCs/>
        </w:rPr>
        <w:t xml:space="preserve">entièrement </w:t>
      </w:r>
      <w:r w:rsidR="000F38CD" w:rsidRPr="000F38CD">
        <w:rPr>
          <w:b/>
          <w:bCs/>
        </w:rPr>
        <w:t>dessinés</w:t>
      </w:r>
      <w:r w:rsidR="00F6010F" w:rsidRPr="000F38CD">
        <w:rPr>
          <w:b/>
          <w:bCs/>
        </w:rPr>
        <w:t xml:space="preserve"> et gérés par Java sans nécessiter de composant natif du système</w:t>
      </w:r>
      <w:r w:rsidR="00F6010F">
        <w:t>.</w:t>
      </w:r>
    </w:p>
    <w:p w14:paraId="25BB83DE" w14:textId="567E4F61" w:rsidR="000F38CD" w:rsidRDefault="000F38CD" w:rsidP="000F38CD">
      <w:pPr>
        <w:pStyle w:val="Paragraphedeliste"/>
        <w:numPr>
          <w:ilvl w:val="2"/>
          <w:numId w:val="1"/>
        </w:numPr>
      </w:pPr>
      <w:r>
        <w:t>Cela rend les interfaces Swing plus rapides et cohérentes en apparence et en comportement, peu importe l’OS.</w:t>
      </w:r>
    </w:p>
    <w:p w14:paraId="38792E20" w14:textId="2CFA821C" w:rsidR="00F565AA" w:rsidRPr="00054680" w:rsidRDefault="001F0A0F" w:rsidP="00C42E0E">
      <w:pPr>
        <w:rPr>
          <w:b/>
          <w:bCs/>
        </w:rPr>
      </w:pPr>
      <w:r w:rsidRPr="00054680">
        <w:rPr>
          <w:b/>
          <w:bCs/>
        </w:rPr>
        <w:t>Le concept de Look-and-Feel dans Swing</w:t>
      </w:r>
    </w:p>
    <w:p w14:paraId="25D3B52C" w14:textId="38F6C535" w:rsidR="001F0A0F" w:rsidRDefault="001F0A0F" w:rsidP="001F0A0F">
      <w:pPr>
        <w:pStyle w:val="Paragraphedeliste"/>
        <w:numPr>
          <w:ilvl w:val="1"/>
          <w:numId w:val="1"/>
        </w:numPr>
      </w:pPr>
      <w:r w:rsidRPr="00054680">
        <w:rPr>
          <w:color w:val="EE0000"/>
        </w:rPr>
        <w:t xml:space="preserve">Swing </w:t>
      </w:r>
      <w:r>
        <w:t xml:space="preserve">permet de </w:t>
      </w:r>
      <w:r w:rsidR="00C42E0E">
        <w:t xml:space="preserve">choisir entre plusieurs apparences, appelées </w:t>
      </w:r>
      <w:r w:rsidR="00C42E0E" w:rsidRPr="00054680">
        <w:rPr>
          <w:color w:val="EE0000"/>
        </w:rPr>
        <w:t>Look-and-Feel (L&amp;F)</w:t>
      </w:r>
      <w:r w:rsidR="00741337">
        <w:t>.</w:t>
      </w:r>
    </w:p>
    <w:p w14:paraId="4BFC8488" w14:textId="5D3BB98D" w:rsidR="00741337" w:rsidRDefault="00741337" w:rsidP="00741337">
      <w:pPr>
        <w:pStyle w:val="Paragraphedeliste"/>
      </w:pPr>
      <w:r w:rsidRPr="005A4718">
        <w:rPr>
          <w:u w:val="single"/>
        </w:rPr>
        <w:t>Types de Look-and-Feel</w:t>
      </w:r>
      <w:r w:rsidR="00AB3035" w:rsidRPr="005A4718">
        <w:rPr>
          <w:u w:val="single"/>
        </w:rPr>
        <w:t xml:space="preserve"> disponibles</w:t>
      </w:r>
      <w:r w:rsidR="00AB3035">
        <w:t> :</w:t>
      </w:r>
    </w:p>
    <w:p w14:paraId="560591C2" w14:textId="26E44B65" w:rsidR="00AB3035" w:rsidRDefault="00AB3035" w:rsidP="00AB3035">
      <w:pPr>
        <w:pStyle w:val="Paragraphedeliste"/>
        <w:numPr>
          <w:ilvl w:val="1"/>
          <w:numId w:val="1"/>
        </w:numPr>
      </w:pPr>
      <w:r w:rsidRPr="005A4718">
        <w:rPr>
          <w:color w:val="4EA72E" w:themeColor="accent6"/>
        </w:rPr>
        <w:t xml:space="preserve">Metal (Java Look-and-Feel) : </w:t>
      </w:r>
      <w:r>
        <w:t>L’apparence par défaut, renommée de « Metal » à « </w:t>
      </w:r>
      <w:r w:rsidRPr="005A4718">
        <w:rPr>
          <w:color w:val="0070C0"/>
        </w:rPr>
        <w:t>Java Look-and-Feel</w:t>
      </w:r>
      <w:r>
        <w:t> » ;</w:t>
      </w:r>
    </w:p>
    <w:p w14:paraId="2346799E" w14:textId="7AEFB6CE" w:rsidR="00AB3035" w:rsidRDefault="00301D35" w:rsidP="00AB3035">
      <w:pPr>
        <w:pStyle w:val="Paragraphedeliste"/>
        <w:numPr>
          <w:ilvl w:val="1"/>
          <w:numId w:val="1"/>
        </w:numPr>
      </w:pPr>
      <w:r w:rsidRPr="005A4718">
        <w:rPr>
          <w:color w:val="4EA72E" w:themeColor="accent6"/>
        </w:rPr>
        <w:t xml:space="preserve">Nimbus : </w:t>
      </w:r>
      <w:r>
        <w:t>Introduit dans Java 7, permet une meilleur adaptation aux résolutions d’écran.</w:t>
      </w:r>
    </w:p>
    <w:p w14:paraId="60488C78" w14:textId="215E31A2" w:rsidR="00301D35" w:rsidRPr="00054680" w:rsidRDefault="000449D1" w:rsidP="00301D35">
      <w:pPr>
        <w:pStyle w:val="Paragraphedeliste"/>
        <w:rPr>
          <w:color w:val="EE0000"/>
        </w:rPr>
      </w:pPr>
      <w:r w:rsidRPr="00C931F1">
        <w:rPr>
          <w:noProof/>
        </w:rPr>
        <w:drawing>
          <wp:anchor distT="0" distB="0" distL="114300" distR="114300" simplePos="0" relativeHeight="251664384" behindDoc="0" locked="0" layoutInCell="1" allowOverlap="1" wp14:anchorId="675803B2" wp14:editId="02DCC4A3">
            <wp:simplePos x="0" y="0"/>
            <wp:positionH relativeFrom="margin">
              <wp:posOffset>4486103</wp:posOffset>
            </wp:positionH>
            <wp:positionV relativeFrom="paragraph">
              <wp:posOffset>194945</wp:posOffset>
            </wp:positionV>
            <wp:extent cx="2157267" cy="2346960"/>
            <wp:effectExtent l="0" t="0" r="0" b="0"/>
            <wp:wrapSquare wrapText="bothSides"/>
            <wp:docPr id="855868221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8221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421" cy="2347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D35" w:rsidRPr="00054680">
        <w:rPr>
          <w:color w:val="EE0000"/>
        </w:rPr>
        <w:t xml:space="preserve">Les utilisateurs peuvent personnaliser le Look-and-Feel de leur </w:t>
      </w:r>
      <w:r w:rsidR="00054680" w:rsidRPr="00054680">
        <w:rPr>
          <w:color w:val="EE0000"/>
        </w:rPr>
        <w:t>application</w:t>
      </w:r>
      <w:r w:rsidR="00301D35" w:rsidRPr="00054680">
        <w:rPr>
          <w:color w:val="EE0000"/>
        </w:rPr>
        <w:t xml:space="preserve">. Par défaut, </w:t>
      </w:r>
      <w:r w:rsidR="00301D35" w:rsidRPr="00054680">
        <w:rPr>
          <w:b/>
          <w:bCs/>
          <w:color w:val="EE0000"/>
        </w:rPr>
        <w:t>Metal Look-and-Feel</w:t>
      </w:r>
      <w:r w:rsidR="00301D35" w:rsidRPr="00054680">
        <w:rPr>
          <w:color w:val="EE0000"/>
        </w:rPr>
        <w:t xml:space="preserve"> est utilisé.</w:t>
      </w:r>
    </w:p>
    <w:p w14:paraId="3BFBE847" w14:textId="11F0EE4F" w:rsidR="001F0A0F" w:rsidRPr="000449D1" w:rsidRDefault="0095475F" w:rsidP="001F0A0F">
      <w:pPr>
        <w:rPr>
          <w:b/>
          <w:bCs/>
        </w:rPr>
      </w:pPr>
      <w:r w:rsidRPr="000449D1">
        <w:rPr>
          <w:b/>
          <w:bCs/>
        </w:rPr>
        <w:t>Exemple : Look-and-Feel Metal vs Nimbus</w:t>
      </w:r>
      <w:r w:rsidR="00126F10">
        <w:rPr>
          <w:b/>
          <w:bCs/>
        </w:rPr>
        <w:tab/>
      </w:r>
      <w:r w:rsidR="00126F10">
        <w:rPr>
          <w:b/>
          <w:bCs/>
        </w:rPr>
        <w:tab/>
      </w:r>
      <w:r w:rsidR="00126F10" w:rsidRPr="00126F10">
        <w:rPr>
          <w:b/>
          <w:bCs/>
        </w:rPr>
        <w:sym w:font="Wingdings" w:char="F0E0"/>
      </w:r>
    </w:p>
    <w:p w14:paraId="3BD3DF22" w14:textId="66345EF0" w:rsidR="009E2CB8" w:rsidRPr="00126F10" w:rsidRDefault="00A2518F" w:rsidP="001F0A0F">
      <w:pPr>
        <w:rPr>
          <w:b/>
          <w:bCs/>
        </w:rPr>
      </w:pPr>
      <w:r w:rsidRPr="00126F10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B2DD13A" wp14:editId="436BC4E3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4500880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484" y="21158"/>
                <wp:lineTo x="21484" y="0"/>
                <wp:lineTo x="0" y="0"/>
              </wp:wrapPolygon>
            </wp:wrapThrough>
            <wp:docPr id="1264178594" name="Image 1" descr="Une image contenant ligne, diagramme, capture d’écran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8594" name="Image 1" descr="Une image contenant ligne, diagramme, capture d’écran, Tracé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944" cy="1308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75F" w:rsidRPr="00126F10">
        <w:rPr>
          <w:b/>
          <w:bCs/>
        </w:rPr>
        <w:t>Hiérarchie des classes</w:t>
      </w:r>
    </w:p>
    <w:p w14:paraId="0B363B62" w14:textId="6A8CA350" w:rsidR="004E62D8" w:rsidRDefault="004E62D8" w:rsidP="00126F10">
      <w:r w:rsidRPr="00E51EF6">
        <w:rPr>
          <w:b/>
          <w:bCs/>
        </w:rPr>
        <w:t>Conteneurs de haut niveau en Java Swing</w:t>
      </w:r>
      <w:r w:rsidR="00126F10" w:rsidRPr="00E51EF6">
        <w:rPr>
          <w:b/>
          <w:bCs/>
        </w:rPr>
        <w:tab/>
      </w:r>
      <w:r w:rsidR="00126F10">
        <w:tab/>
      </w:r>
      <w:r w:rsidR="00126F10">
        <w:tab/>
      </w:r>
      <w:r w:rsidR="00126F10">
        <w:tab/>
      </w:r>
      <w:r>
        <w:t xml:space="preserve">Les principaux conteneurs de </w:t>
      </w:r>
      <w:r w:rsidRPr="00AC3BC3">
        <w:rPr>
          <w:color w:val="4EA72E" w:themeColor="accent6"/>
        </w:rPr>
        <w:t xml:space="preserve">haut niveau </w:t>
      </w:r>
      <w:r>
        <w:t>dans Swing sont :</w:t>
      </w:r>
      <w:r w:rsidR="00126F10" w:rsidRPr="00126F1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JFrame</m:t>
        </m:r>
      </m:oMath>
      <w:r w:rsidR="00126F10" w:rsidRPr="00126F10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JPanel</m:t>
        </m:r>
      </m:oMath>
      <w:r w:rsidR="00B5433F">
        <w:rPr>
          <w:rFonts w:eastAsiaTheme="minorEastAsia"/>
        </w:rPr>
        <w:t>.</w:t>
      </w:r>
    </w:p>
    <w:p w14:paraId="1F03F56A" w14:textId="0654C059" w:rsidR="004E62D8" w:rsidRPr="00AC3BC3" w:rsidRDefault="004E62D8" w:rsidP="004E62D8">
      <w:pPr>
        <w:pStyle w:val="Paragraphedeliste"/>
        <w:numPr>
          <w:ilvl w:val="1"/>
          <w:numId w:val="1"/>
        </w:numPr>
        <w:rPr>
          <w:color w:val="EE0000"/>
        </w:rPr>
      </w:pPr>
      <w:r w:rsidRPr="00AC3BC3">
        <w:rPr>
          <w:color w:val="EE0000"/>
        </w:rPr>
        <w:t xml:space="preserve">JFrame : </w:t>
      </w:r>
    </w:p>
    <w:p w14:paraId="1B199DAF" w14:textId="0A22F0CF" w:rsidR="004E62D8" w:rsidRDefault="004E62D8" w:rsidP="004E62D8">
      <w:pPr>
        <w:pStyle w:val="Paragraphedeliste"/>
        <w:numPr>
          <w:ilvl w:val="2"/>
          <w:numId w:val="1"/>
        </w:numPr>
      </w:pPr>
      <w:r>
        <w:t xml:space="preserve">Représente la </w:t>
      </w:r>
      <w:r w:rsidRPr="00AC3BC3">
        <w:rPr>
          <w:color w:val="EE0000"/>
        </w:rPr>
        <w:t>fenêtre</w:t>
      </w:r>
      <w:r w:rsidR="00E51EF6" w:rsidRPr="00AC3BC3">
        <w:rPr>
          <w:color w:val="EE0000"/>
        </w:rPr>
        <w:t xml:space="preserve"> principale </w:t>
      </w:r>
      <w:r w:rsidR="00E51EF6">
        <w:t>de l’application</w:t>
      </w:r>
      <w:r w:rsidR="00F03E80">
        <w:t> ;</w:t>
      </w:r>
    </w:p>
    <w:p w14:paraId="2315C6C1" w14:textId="1CF10992" w:rsidR="004E62D8" w:rsidRDefault="004E62D8" w:rsidP="004E62D8">
      <w:pPr>
        <w:pStyle w:val="Paragraphedeliste"/>
        <w:numPr>
          <w:ilvl w:val="2"/>
          <w:numId w:val="1"/>
        </w:numPr>
      </w:pPr>
      <w:r>
        <w:t>Pour créer une fenêtre,</w:t>
      </w:r>
      <w:r w:rsidR="00886912">
        <w:t xml:space="preserve"> il est courant de définir une classe qui étend </w:t>
      </w:r>
      <m:oMath>
        <m:r>
          <w:rPr>
            <w:rFonts w:ascii="Cambria Math" w:hAnsi="Cambria Math"/>
          </w:rPr>
          <m:t>JFrame</m:t>
        </m:r>
      </m:oMath>
      <w:r w:rsidR="00F03E80">
        <w:rPr>
          <w:rFonts w:eastAsiaTheme="minorEastAsia"/>
        </w:rPr>
        <w:t>.</w:t>
      </w:r>
    </w:p>
    <w:p w14:paraId="02AB8D82" w14:textId="2C1A63AD" w:rsidR="004E62D8" w:rsidRPr="00AC3BC3" w:rsidRDefault="004E62D8" w:rsidP="004E62D8">
      <w:pPr>
        <w:pStyle w:val="Paragraphedeliste"/>
        <w:numPr>
          <w:ilvl w:val="1"/>
          <w:numId w:val="1"/>
        </w:numPr>
        <w:rPr>
          <w:color w:val="EE0000"/>
        </w:rPr>
      </w:pPr>
      <w:r w:rsidRPr="00AC3BC3">
        <w:rPr>
          <w:color w:val="EE0000"/>
        </w:rPr>
        <w:t>JPanel :</w:t>
      </w:r>
    </w:p>
    <w:p w14:paraId="31BAC2C2" w14:textId="6A411D9E" w:rsidR="004E62D8" w:rsidRPr="004E62D8" w:rsidRDefault="004E62D8" w:rsidP="004E62D8">
      <w:pPr>
        <w:pStyle w:val="Paragraphedeliste"/>
        <w:numPr>
          <w:ilvl w:val="2"/>
          <w:numId w:val="1"/>
        </w:numPr>
      </w:pPr>
      <w:r>
        <w:lastRenderedPageBreak/>
        <w:t xml:space="preserve">Un </w:t>
      </w:r>
      <m:oMath>
        <m:r>
          <w:rPr>
            <w:rFonts w:ascii="Cambria Math" w:hAnsi="Cambria Math"/>
          </w:rPr>
          <m:t>JPanel</m:t>
        </m:r>
      </m:oMath>
      <w:r>
        <w:rPr>
          <w:rFonts w:eastAsiaTheme="minorEastAsia"/>
        </w:rPr>
        <w:t xml:space="preserve"> est un conteneur</w:t>
      </w:r>
      <w:r w:rsidR="00F03E80">
        <w:rPr>
          <w:rFonts w:eastAsiaTheme="minorEastAsia"/>
        </w:rPr>
        <w:t xml:space="preserve"> </w:t>
      </w:r>
      <w:r w:rsidR="0030371C">
        <w:rPr>
          <w:rFonts w:eastAsiaTheme="minorEastAsia"/>
        </w:rPr>
        <w:t>utilisé pour</w:t>
      </w:r>
      <w:r w:rsidR="0030371C" w:rsidRPr="00AC3BC3">
        <w:rPr>
          <w:rFonts w:eastAsiaTheme="minorEastAsia"/>
          <w:color w:val="4EA72E" w:themeColor="accent6"/>
        </w:rPr>
        <w:t xml:space="preserve"> regrouper plusieurs composants graphiques</w:t>
      </w:r>
      <w:r w:rsidR="0030371C">
        <w:rPr>
          <w:rFonts w:eastAsiaTheme="minorEastAsia"/>
        </w:rPr>
        <w:t xml:space="preserve"> dans une même zone ;</w:t>
      </w:r>
    </w:p>
    <w:p w14:paraId="2C47A14E" w14:textId="1C4A0904" w:rsidR="004E62D8" w:rsidRPr="004E62D8" w:rsidRDefault="004E62D8" w:rsidP="004E62D8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>Il est affiché comme un panneau vide</w:t>
      </w:r>
      <w:r w:rsidR="0030371C">
        <w:rPr>
          <w:rFonts w:eastAsiaTheme="minorEastAsia"/>
        </w:rPr>
        <w:t>, sur lequel on peut ajouter des composants comme des boutons, champs de texte</w:t>
      </w:r>
      <w:r w:rsidR="00AC3BC3">
        <w:rPr>
          <w:rFonts w:eastAsiaTheme="minorEastAsia"/>
        </w:rPr>
        <w:t>, etc.</w:t>
      </w:r>
      <w:r w:rsidR="0030371C">
        <w:rPr>
          <w:rFonts w:eastAsiaTheme="minorEastAsia"/>
        </w:rPr>
        <w:t> ;</w:t>
      </w:r>
    </w:p>
    <w:p w14:paraId="70635679" w14:textId="19FABB60" w:rsidR="004E62D8" w:rsidRPr="004E62D8" w:rsidRDefault="004E62D8" w:rsidP="004E62D8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Les </w:t>
      </w:r>
      <m:oMath>
        <m:r>
          <w:rPr>
            <w:rFonts w:ascii="Cambria Math" w:eastAsiaTheme="minorEastAsia" w:hAnsi="Cambria Math"/>
          </w:rPr>
          <m:t>JPanel</m:t>
        </m:r>
      </m:oMath>
      <w:r w:rsidR="00AC3BC3">
        <w:rPr>
          <w:rFonts w:eastAsiaTheme="minorEastAsia"/>
        </w:rPr>
        <w:t xml:space="preserve"> sont souvent utilisés pour </w:t>
      </w:r>
      <w:r w:rsidR="00AC3BC3" w:rsidRPr="00AC3BC3">
        <w:rPr>
          <w:rFonts w:eastAsiaTheme="minorEastAsia"/>
          <w:color w:val="0070C0"/>
        </w:rPr>
        <w:t xml:space="preserve">organiser la mise en page </w:t>
      </w:r>
      <w:r w:rsidR="00AC3BC3">
        <w:rPr>
          <w:rFonts w:eastAsiaTheme="minorEastAsia"/>
        </w:rPr>
        <w:t xml:space="preserve">des composants dans une fenêtre </w:t>
      </w:r>
      <m:oMath>
        <m:r>
          <w:rPr>
            <w:rFonts w:ascii="Cambria Math" w:eastAsiaTheme="minorEastAsia" w:hAnsi="Cambria Math"/>
          </w:rPr>
          <m:t>JFrame</m:t>
        </m:r>
      </m:oMath>
      <w:r w:rsidR="00AC3BC3">
        <w:rPr>
          <w:rFonts w:eastAsiaTheme="minorEastAsia"/>
        </w:rPr>
        <w:t>.</w:t>
      </w:r>
    </w:p>
    <w:p w14:paraId="5520EFE4" w14:textId="248AC252" w:rsidR="004E62D8" w:rsidRPr="0002412E" w:rsidRDefault="004E62D8" w:rsidP="002D4580">
      <w:pPr>
        <w:pStyle w:val="Paragraphedeliste"/>
        <w:rPr>
          <w:color w:val="EE0000"/>
        </w:rPr>
      </w:pPr>
      <w:r w:rsidRPr="0002412E">
        <w:rPr>
          <w:rFonts w:eastAsiaTheme="minorEastAsia"/>
          <w:color w:val="EE0000"/>
        </w:rPr>
        <w:t xml:space="preserve">Une </w:t>
      </w:r>
      <m:oMath>
        <m:r>
          <w:rPr>
            <w:rFonts w:ascii="Cambria Math" w:eastAsiaTheme="minorEastAsia" w:hAnsi="Cambria Math"/>
            <w:color w:val="EE0000"/>
          </w:rPr>
          <m:t>JFrame</m:t>
        </m:r>
      </m:oMath>
      <w:r w:rsidR="0002412E" w:rsidRPr="0002412E">
        <w:rPr>
          <w:rFonts w:eastAsiaTheme="minorEastAsia"/>
          <w:color w:val="EE0000"/>
        </w:rPr>
        <w:t xml:space="preserve"> peut contenir plusieurs </w:t>
      </w:r>
      <m:oMath>
        <m:r>
          <w:rPr>
            <w:rFonts w:ascii="Cambria Math" w:eastAsiaTheme="minorEastAsia" w:hAnsi="Cambria Math"/>
            <w:color w:val="EE0000"/>
          </w:rPr>
          <m:t>JPanel</m:t>
        </m:r>
      </m:oMath>
      <w:r w:rsidR="0002412E" w:rsidRPr="0002412E">
        <w:rPr>
          <w:rFonts w:eastAsiaTheme="minorEastAsia"/>
          <w:color w:val="EE0000"/>
        </w:rPr>
        <w:t xml:space="preserve">, chaque </w:t>
      </w:r>
      <m:oMath>
        <m:r>
          <w:rPr>
            <w:rFonts w:ascii="Cambria Math" w:eastAsiaTheme="minorEastAsia" w:hAnsi="Cambria Math"/>
            <w:color w:val="EE0000"/>
          </w:rPr>
          <m:t>JPanel</m:t>
        </m:r>
      </m:oMath>
      <w:r w:rsidR="0002412E" w:rsidRPr="0002412E">
        <w:rPr>
          <w:rFonts w:eastAsiaTheme="minorEastAsia"/>
          <w:color w:val="EE0000"/>
        </w:rPr>
        <w:t xml:space="preserve"> organisant une </w:t>
      </w:r>
      <w:r w:rsidR="0002412E" w:rsidRPr="0002412E">
        <w:rPr>
          <w:rFonts w:eastAsiaTheme="minorEastAsia"/>
          <w:b/>
          <w:bCs/>
          <w:color w:val="EE0000"/>
        </w:rPr>
        <w:t>section</w:t>
      </w:r>
      <w:r w:rsidR="002D4580">
        <w:rPr>
          <w:rFonts w:eastAsiaTheme="minorEastAsia"/>
          <w:b/>
          <w:bCs/>
          <w:color w:val="EE0000"/>
        </w:rPr>
        <w:t xml:space="preserve"> </w:t>
      </w:r>
      <w:r w:rsidR="0002412E" w:rsidRPr="0002412E">
        <w:rPr>
          <w:rFonts w:eastAsiaTheme="minorEastAsia"/>
          <w:b/>
          <w:bCs/>
          <w:color w:val="EE0000"/>
        </w:rPr>
        <w:t>spécifique</w:t>
      </w:r>
      <w:r w:rsidR="0002412E" w:rsidRPr="0002412E">
        <w:rPr>
          <w:rFonts w:eastAsiaTheme="minorEastAsia"/>
          <w:color w:val="EE0000"/>
        </w:rPr>
        <w:t xml:space="preserve"> de l’interface.</w:t>
      </w:r>
    </w:p>
    <w:p w14:paraId="2A37FC4A" w14:textId="5BA7AD1B" w:rsidR="00206E5F" w:rsidRPr="007D32D9" w:rsidRDefault="004E62D8" w:rsidP="002D4580">
      <w:pPr>
        <w:rPr>
          <w:b/>
          <w:bCs/>
        </w:rPr>
      </w:pPr>
      <w:r w:rsidRPr="007D32D9">
        <w:rPr>
          <w:b/>
          <w:bCs/>
        </w:rPr>
        <w:t>Les fenêtres (frames) :</w:t>
      </w:r>
    </w:p>
    <w:p w14:paraId="4AB1896B" w14:textId="75D65C44" w:rsidR="004E62D8" w:rsidRDefault="004E62D8" w:rsidP="004E62D8">
      <w:pPr>
        <w:pStyle w:val="Paragraphedeliste"/>
        <w:numPr>
          <w:ilvl w:val="1"/>
          <w:numId w:val="1"/>
        </w:numPr>
      </w:pPr>
      <w:r>
        <w:t>En Java,</w:t>
      </w:r>
      <w:r w:rsidR="002D4580">
        <w:t xml:space="preserve"> le terme </w:t>
      </w:r>
      <w:r w:rsidR="002D4580" w:rsidRPr="007D32D9">
        <w:rPr>
          <w:color w:val="EE0000"/>
        </w:rPr>
        <w:t xml:space="preserve">frame </w:t>
      </w:r>
      <w:r w:rsidR="002D4580">
        <w:t xml:space="preserve">est utilisé pour ce qu’on appelle </w:t>
      </w:r>
      <w:r w:rsidR="007D32D9">
        <w:t>généralement une « fenêtre » ;</w:t>
      </w:r>
    </w:p>
    <w:p w14:paraId="62D1DA2C" w14:textId="4B789E34" w:rsidR="004E62D8" w:rsidRDefault="004E62D8" w:rsidP="004E62D8">
      <w:pPr>
        <w:pStyle w:val="Paragraphedeliste"/>
        <w:numPr>
          <w:ilvl w:val="1"/>
          <w:numId w:val="1"/>
        </w:numPr>
      </w:pPr>
      <w:r>
        <w:t xml:space="preserve">Dans </w:t>
      </w:r>
      <w:r w:rsidRPr="007D32D9">
        <w:rPr>
          <w:color w:val="4EA72E" w:themeColor="accent6"/>
        </w:rPr>
        <w:t>Swing</w:t>
      </w:r>
      <w:r>
        <w:t>,</w:t>
      </w:r>
      <w:r w:rsidR="007D32D9">
        <w:t xml:space="preserve"> les frames sont représentés par la classe </w:t>
      </w:r>
      <m:oMath>
        <m:r>
          <w:rPr>
            <w:rFonts w:ascii="Cambria Math" w:hAnsi="Cambria Math"/>
          </w:rPr>
          <m:t>JFrame</m:t>
        </m:r>
      </m:oMath>
      <w:r w:rsidR="007D32D9">
        <w:rPr>
          <w:rFonts w:eastAsiaTheme="minorEastAsia"/>
        </w:rPr>
        <w:t> ;</w:t>
      </w:r>
    </w:p>
    <w:p w14:paraId="7CC6488F" w14:textId="7CAD07E8" w:rsidR="00EF5F35" w:rsidRDefault="00EF5F35" w:rsidP="004E62D8">
      <w:pPr>
        <w:pStyle w:val="Paragraphedeliste"/>
        <w:numPr>
          <w:ilvl w:val="1"/>
          <w:numId w:val="1"/>
        </w:numPr>
      </w:pPr>
      <w:r>
        <w:t>Une fenêtre basique contient :</w:t>
      </w:r>
    </w:p>
    <w:p w14:paraId="6F07093D" w14:textId="354C39D8" w:rsidR="00EF5F35" w:rsidRDefault="00EF5F35" w:rsidP="00EF5F35">
      <w:pPr>
        <w:pStyle w:val="Paragraphedeliste"/>
        <w:numPr>
          <w:ilvl w:val="2"/>
          <w:numId w:val="1"/>
        </w:numPr>
      </w:pPr>
      <w:r>
        <w:t>Une barre de titre </w:t>
      </w:r>
      <w:r w:rsidR="00AB7D4F">
        <w:t xml:space="preserve">avec des boutons (fermer, maximiser, icône) </w:t>
      </w:r>
      <w:r>
        <w:t>;</w:t>
      </w:r>
    </w:p>
    <w:p w14:paraId="558C35CD" w14:textId="3C4CBC73" w:rsidR="00EF5F35" w:rsidRDefault="00EF5F35" w:rsidP="00EF5F35">
      <w:pPr>
        <w:pStyle w:val="Paragraphedeliste"/>
        <w:numPr>
          <w:ilvl w:val="2"/>
          <w:numId w:val="1"/>
        </w:numPr>
      </w:pPr>
      <w:r>
        <w:t xml:space="preserve">Le </w:t>
      </w:r>
      <w:r w:rsidRPr="003D6263">
        <w:rPr>
          <w:color w:val="4EA72E" w:themeColor="accent6"/>
        </w:rPr>
        <w:t xml:space="preserve">content </w:t>
      </w:r>
      <w:r>
        <w:t>panne</w:t>
      </w:r>
      <w:r w:rsidR="00AB7D4F">
        <w:t xml:space="preserve"> en dessous ;</w:t>
      </w:r>
    </w:p>
    <w:p w14:paraId="49635780" w14:textId="15C372F2" w:rsidR="00A705B3" w:rsidRDefault="007F7B7D" w:rsidP="00A705B3">
      <w:pPr>
        <w:pStyle w:val="Paragraphedeliste"/>
        <w:numPr>
          <w:ilvl w:val="1"/>
          <w:numId w:val="1"/>
        </w:numPr>
      </w:pPr>
      <w:r w:rsidRPr="007F7B7D">
        <w:rPr>
          <w:noProof/>
        </w:rPr>
        <w:drawing>
          <wp:anchor distT="0" distB="0" distL="114300" distR="114300" simplePos="0" relativeHeight="251666432" behindDoc="0" locked="0" layoutInCell="1" allowOverlap="1" wp14:anchorId="5A54580C" wp14:editId="0BD4E2CD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1408430" cy="1196340"/>
            <wp:effectExtent l="0" t="0" r="1270" b="3810"/>
            <wp:wrapSquare wrapText="bothSides"/>
            <wp:docPr id="657306836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06836" name="Image 1" descr="Une image contenant texte, capture d’écran, Police, Rectangl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F35">
        <w:t xml:space="preserve">Le </w:t>
      </w:r>
      <w:r w:rsidR="00EF5F35" w:rsidRPr="003D6263">
        <w:rPr>
          <w:color w:val="4EA72E" w:themeColor="accent6"/>
        </w:rPr>
        <w:t xml:space="preserve">content panne </w:t>
      </w:r>
      <w:r w:rsidR="00AB7D4F">
        <w:t xml:space="preserve">(ou « conteneur de contenu ») est </w:t>
      </w:r>
      <w:r w:rsidR="00195733">
        <w:t>le conteneur principal</w:t>
      </w:r>
      <w:r w:rsidR="00AB7D4F">
        <w:t xml:space="preserve"> d’une fenêtre où les composants graphique</w:t>
      </w:r>
      <w:r w:rsidR="00A705B3">
        <w:t>s, comme les boutons, les champs de texte et autres, sont placés.</w:t>
      </w:r>
    </w:p>
    <w:p w14:paraId="38C35719" w14:textId="57B29C90" w:rsidR="007F7B7D" w:rsidRPr="003248A9" w:rsidRDefault="00D51862" w:rsidP="003248A9">
      <w:pPr>
        <w:pStyle w:val="Paragraphedeliste"/>
        <w:rPr>
          <w:color w:val="4EA72E" w:themeColor="accent6"/>
        </w:rPr>
      </w:pPr>
      <w:r w:rsidRPr="003248A9">
        <w:rPr>
          <w:color w:val="4EA72E" w:themeColor="accent6"/>
          <w:u w:val="single"/>
        </w:rPr>
        <w:t>Apparence</w:t>
      </w:r>
      <w:r w:rsidRPr="003248A9">
        <w:rPr>
          <w:color w:val="4EA72E" w:themeColor="accent6"/>
        </w:rPr>
        <w:t xml:space="preserve"> : </w:t>
      </w:r>
      <w:r w:rsidR="007F7B7D" w:rsidRPr="003248A9">
        <w:rPr>
          <w:color w:val="4EA72E" w:themeColor="accent6"/>
        </w:rPr>
        <w:t xml:space="preserve">La présentation (bordure, boutons) varie selon le système d’exploitation </w:t>
      </w:r>
      <w:r w:rsidR="004722ED" w:rsidRPr="003248A9">
        <w:rPr>
          <w:color w:val="4EA72E" w:themeColor="accent6"/>
        </w:rPr>
        <w:t>(Windows, MacOS, Linux)</w:t>
      </w:r>
      <w:r w:rsidR="003248A9" w:rsidRPr="003248A9">
        <w:rPr>
          <w:color w:val="4EA72E" w:themeColor="accent6"/>
        </w:rPr>
        <w:t>.</w:t>
      </w:r>
    </w:p>
    <w:p w14:paraId="4A579D66" w14:textId="20A71452" w:rsidR="00D51862" w:rsidRDefault="00D51862" w:rsidP="00D51862">
      <w:r w:rsidRPr="00195733">
        <w:rPr>
          <w:b/>
          <w:bCs/>
        </w:rPr>
        <w:t>Ma première fenêtre</w:t>
      </w:r>
      <w:r w:rsidR="00195733">
        <w:tab/>
      </w:r>
      <w:r w:rsidR="00195733">
        <w:sym w:font="Wingdings" w:char="F0E0"/>
      </w:r>
      <w:r w:rsidR="00FF29CA">
        <w:tab/>
      </w:r>
      <w:r w:rsidR="00FF29CA">
        <w:tab/>
      </w:r>
      <w:r w:rsidR="00195733" w:rsidRPr="00195733">
        <w:rPr>
          <w:color w:val="FFFFFF" w:themeColor="background1"/>
          <w:highlight w:val="black"/>
        </w:rPr>
        <w:t>[Fenêtre.java]</w:t>
      </w:r>
    </w:p>
    <w:p w14:paraId="3948FEDF" w14:textId="6B1A1B5A" w:rsidR="003B06D1" w:rsidRPr="003B06D1" w:rsidRDefault="003966BF" w:rsidP="003B06D1">
      <w:pPr>
        <w:pStyle w:val="Paragraphedeliste"/>
        <w:rPr>
          <w:color w:val="EE0000"/>
        </w:rPr>
      </w:pPr>
      <w:r w:rsidRPr="003966BF">
        <w:rPr>
          <w:noProof/>
        </w:rPr>
        <w:drawing>
          <wp:anchor distT="0" distB="0" distL="114300" distR="114300" simplePos="0" relativeHeight="251667456" behindDoc="0" locked="0" layoutInCell="1" allowOverlap="1" wp14:anchorId="3999D263" wp14:editId="5381B129">
            <wp:simplePos x="0" y="0"/>
            <wp:positionH relativeFrom="margin">
              <wp:posOffset>3037840</wp:posOffset>
            </wp:positionH>
            <wp:positionV relativeFrom="paragraph">
              <wp:posOffset>418465</wp:posOffset>
            </wp:positionV>
            <wp:extent cx="3598545" cy="838835"/>
            <wp:effectExtent l="0" t="0" r="1905" b="0"/>
            <wp:wrapThrough wrapText="bothSides">
              <wp:wrapPolygon edited="0">
                <wp:start x="0" y="0"/>
                <wp:lineTo x="0" y="21093"/>
                <wp:lineTo x="21497" y="21093"/>
                <wp:lineTo x="21497" y="0"/>
                <wp:lineTo x="0" y="0"/>
              </wp:wrapPolygon>
            </wp:wrapThrough>
            <wp:docPr id="931229130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9130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733" w:rsidRPr="003B06D1">
        <w:rPr>
          <w:color w:val="EE0000"/>
        </w:rPr>
        <w:t xml:space="preserve">L’utilisateur </w:t>
      </w:r>
      <w:r w:rsidR="00195733" w:rsidRPr="003B06D1">
        <w:rPr>
          <w:b/>
          <w:bCs/>
          <w:color w:val="EE0000"/>
        </w:rPr>
        <w:t>peut manipuler la fenêtre</w:t>
      </w:r>
      <w:r w:rsidR="00195733" w:rsidRPr="003B06D1">
        <w:rPr>
          <w:color w:val="EE0000"/>
        </w:rPr>
        <w:t xml:space="preserve"> comme toute autre fenêtre d’un </w:t>
      </w:r>
      <w:r w:rsidR="003B06D1" w:rsidRPr="003B06D1">
        <w:rPr>
          <w:color w:val="EE0000"/>
        </w:rPr>
        <w:t>logiciel de bureau : Ajuster la taille, déplacer, réduire en icône.</w:t>
      </w:r>
    </w:p>
    <w:p w14:paraId="2197543B" w14:textId="2B9391AB" w:rsidR="00554D79" w:rsidRDefault="00554D79" w:rsidP="00D51862">
      <w:r w:rsidRPr="003966BF">
        <w:rPr>
          <w:b/>
          <w:bCs/>
        </w:rPr>
        <w:t>Méthodes utiles de JFrame</w:t>
      </w:r>
      <w:r w:rsidR="003966BF">
        <w:tab/>
      </w:r>
      <w:r w:rsidR="003966BF">
        <w:sym w:font="Wingdings" w:char="F0E0"/>
      </w:r>
    </w:p>
    <w:p w14:paraId="22F82C22" w14:textId="48EA5D5B" w:rsidR="00554D79" w:rsidRDefault="00554D79" w:rsidP="00554D79">
      <w:pPr>
        <w:pStyle w:val="Paragraphedeliste"/>
      </w:pPr>
      <w:r w:rsidRPr="003966BF">
        <w:rPr>
          <w:u w:val="single"/>
        </w:rPr>
        <w:t>Quelques explications</w:t>
      </w:r>
      <w:r>
        <w:t xml:space="preserve"> : </w:t>
      </w:r>
    </w:p>
    <w:p w14:paraId="2D9566D2" w14:textId="16F91DB3" w:rsidR="003966BF" w:rsidRPr="00554D79" w:rsidRDefault="00554D79" w:rsidP="003966BF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  <w:highlight w:val="yellow"/>
          </w:rPr>
          <m:t>JFrame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</m:oMath>
      <w:r>
        <w:rPr>
          <w:rFonts w:eastAsiaTheme="minorEastAsia"/>
        </w:rPr>
        <w:t xml:space="preserve"> :</w:t>
      </w:r>
      <w:r w:rsidR="003966BF">
        <w:rPr>
          <w:rFonts w:eastAsiaTheme="minorEastAsia"/>
        </w:rPr>
        <w:t xml:space="preserve"> Crée une fenêtre </w:t>
      </w:r>
      <w:r w:rsidR="003966BF" w:rsidRPr="007077A8">
        <w:rPr>
          <w:rFonts w:eastAsiaTheme="minorEastAsia"/>
          <w:color w:val="4EA72E" w:themeColor="accent6"/>
        </w:rPr>
        <w:t>sans la montrer à l’écran</w:t>
      </w:r>
      <w:r w:rsidR="003966BF">
        <w:rPr>
          <w:rFonts w:eastAsiaTheme="minorEastAsia"/>
        </w:rPr>
        <w:t xml:space="preserve">. Pour l’afficher il faut utiliser </w:t>
      </w:r>
      <m:oMath>
        <m:r>
          <w:rPr>
            <w:rFonts w:ascii="Cambria Math" w:eastAsiaTheme="minorEastAsia" w:hAnsi="Cambria Math"/>
            <w:highlight w:val="yellow"/>
          </w:rPr>
          <m:t>setVisible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true</m:t>
            </m:r>
          </m:e>
        </m:d>
      </m:oMath>
      <w:r w:rsidR="003966BF">
        <w:rPr>
          <w:rFonts w:eastAsiaTheme="minorEastAsia"/>
        </w:rPr>
        <w:t> ;</w:t>
      </w:r>
    </w:p>
    <w:p w14:paraId="6F260243" w14:textId="625F61F4" w:rsidR="007077A8" w:rsidRPr="00702C93" w:rsidRDefault="00554D79" w:rsidP="007077A8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  <w:highlight w:val="yellow"/>
          </w:rPr>
          <m:t>setLocation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int horizontal, int vertical</m:t>
            </m:r>
          </m:e>
        </m:d>
      </m:oMath>
      <w:r>
        <w:rPr>
          <w:rFonts w:eastAsiaTheme="minorEastAsia"/>
        </w:rPr>
        <w:t> :</w:t>
      </w:r>
      <w:r w:rsidR="007077A8">
        <w:rPr>
          <w:rFonts w:eastAsiaTheme="minorEastAsia"/>
        </w:rPr>
        <w:t xml:space="preserve"> Positionne le </w:t>
      </w:r>
      <w:r w:rsidR="007077A8" w:rsidRPr="007077A8">
        <w:rPr>
          <w:rFonts w:eastAsiaTheme="minorEastAsia"/>
          <w:color w:val="0070C0"/>
        </w:rPr>
        <w:t xml:space="preserve">coin supérieur gauche </w:t>
      </w:r>
      <w:r w:rsidR="007077A8">
        <w:rPr>
          <w:rFonts w:eastAsiaTheme="minorEastAsia"/>
        </w:rPr>
        <w:t>de la fenêtre.</w:t>
      </w:r>
    </w:p>
    <w:p w14:paraId="2E3E3045" w14:textId="6FF0CA45" w:rsidR="00702C93" w:rsidRDefault="00702C93" w:rsidP="00702C93">
      <w:pPr>
        <w:rPr>
          <w:rFonts w:eastAsiaTheme="minorEastAsia"/>
        </w:rPr>
      </w:pPr>
      <w:r w:rsidRPr="0001143F">
        <w:rPr>
          <w:b/>
          <w:bCs/>
        </w:rPr>
        <w:t xml:space="preserve">La méthode </w:t>
      </w:r>
      <m:oMath>
        <m:r>
          <m:rPr>
            <m:sty m:val="bi"/>
          </m:rPr>
          <w:rPr>
            <w:rFonts w:ascii="Cambria Math" w:hAnsi="Cambria Math"/>
          </w:rPr>
          <m:t>pack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Pr="0001143F">
        <w:rPr>
          <w:rFonts w:eastAsiaTheme="minorEastAsia"/>
          <w:b/>
          <w:bCs/>
        </w:rPr>
        <w:tab/>
      </w:r>
      <w:r w:rsidRPr="0001143F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La méthode </w:t>
      </w:r>
      <m:oMath>
        <m:r>
          <w:rPr>
            <w:rFonts w:ascii="Cambria Math" w:eastAsiaTheme="minorEastAsia" w:hAnsi="Cambria Math"/>
          </w:rPr>
          <m:t>pack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FA3725">
        <w:rPr>
          <w:rFonts w:eastAsiaTheme="minorEastAsia"/>
        </w:rPr>
        <w:t xml:space="preserve">, utilisée avec les objets de type </w:t>
      </w:r>
      <m:oMath>
        <m:r>
          <w:rPr>
            <w:rFonts w:ascii="Cambria Math" w:eastAsiaTheme="minorEastAsia" w:hAnsi="Cambria Math"/>
          </w:rPr>
          <m:t>JFrame</m:t>
        </m:r>
      </m:oMath>
      <w:r w:rsidR="00FA3725">
        <w:rPr>
          <w:rFonts w:eastAsiaTheme="minorEastAsia"/>
        </w:rPr>
        <w:t xml:space="preserve">, </w:t>
      </w:r>
      <w:r w:rsidR="00FA3725" w:rsidRPr="00E10658">
        <w:rPr>
          <w:rFonts w:eastAsiaTheme="minorEastAsia"/>
          <w:color w:val="EE0000"/>
        </w:rPr>
        <w:t>redimensionne la fenêtre pour</w:t>
      </w:r>
      <w:r w:rsidR="00FA3725" w:rsidRPr="00E10658">
        <w:rPr>
          <w:rFonts w:eastAsiaTheme="minorEastAsia"/>
          <w:color w:val="EE0000"/>
        </w:rPr>
        <w:tab/>
        <w:t>qu’elle s’ajuste exactement</w:t>
      </w:r>
      <w:r w:rsidR="00476DBF" w:rsidRPr="00E10658">
        <w:rPr>
          <w:rFonts w:eastAsiaTheme="minorEastAsia"/>
          <w:color w:val="EE0000"/>
        </w:rPr>
        <w:t xml:space="preserve"> à la taille nécessaire </w:t>
      </w:r>
      <w:r w:rsidR="00476DBF">
        <w:rPr>
          <w:rFonts w:eastAsiaTheme="minorEastAsia"/>
        </w:rPr>
        <w:t>pour afficher tous les composants qu’elle</w:t>
      </w:r>
      <w:r w:rsidR="00476DBF">
        <w:rPr>
          <w:rFonts w:eastAsiaTheme="minorEastAsia"/>
        </w:rPr>
        <w:tab/>
        <w:t xml:space="preserve">contient, en respectant leurs tailles et préférences. </w:t>
      </w:r>
    </w:p>
    <w:p w14:paraId="73D8A611" w14:textId="539EF658" w:rsidR="00702C93" w:rsidRPr="00702C93" w:rsidRDefault="00702C93" w:rsidP="00702C9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pack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  <w:r w:rsidR="00476DBF">
        <w:rPr>
          <w:rFonts w:eastAsiaTheme="minorEastAsia"/>
        </w:rPr>
        <w:t>Prend</w:t>
      </w:r>
      <w:r>
        <w:rPr>
          <w:rFonts w:eastAsiaTheme="minorEastAsia"/>
        </w:rPr>
        <w:t xml:space="preserve"> en compte les tailles</w:t>
      </w:r>
      <w:r w:rsidR="00476DBF">
        <w:rPr>
          <w:rFonts w:eastAsiaTheme="minorEastAsia"/>
        </w:rPr>
        <w:t xml:space="preserve"> préférées </w:t>
      </w:r>
      <w:r w:rsidR="00966979">
        <w:rPr>
          <w:rFonts w:eastAsiaTheme="minorEastAsia"/>
        </w:rPr>
        <w:t>de chaque composant dans la fenêtre ;</w:t>
      </w:r>
    </w:p>
    <w:p w14:paraId="3377EC33" w14:textId="0B36B5B6" w:rsidR="00702C93" w:rsidRDefault="00702C93" w:rsidP="00702C93">
      <w:pPr>
        <w:pStyle w:val="Paragraphedeliste"/>
        <w:numPr>
          <w:ilvl w:val="1"/>
          <w:numId w:val="1"/>
        </w:numPr>
      </w:pPr>
      <w:r>
        <w:t xml:space="preserve">La méthode </w:t>
      </w:r>
      <w:r w:rsidRPr="00E10658">
        <w:rPr>
          <w:color w:val="4EA72E" w:themeColor="accent6"/>
        </w:rPr>
        <w:t>calcule automatiquement la taille</w:t>
      </w:r>
      <w:r w:rsidR="00966979" w:rsidRPr="00E10658">
        <w:rPr>
          <w:color w:val="4EA72E" w:themeColor="accent6"/>
        </w:rPr>
        <w:t xml:space="preserve"> minimale nécessaire </w:t>
      </w:r>
      <w:r w:rsidR="00966979">
        <w:t xml:space="preserve">pour afficher tous les composants sans qu’il y ait de chevauchement </w:t>
      </w:r>
      <w:r w:rsidR="00E10658">
        <w:t>ou de découpage ;</w:t>
      </w:r>
    </w:p>
    <w:p w14:paraId="5A5047C8" w14:textId="35A6F635" w:rsidR="00702C93" w:rsidRDefault="00702C93" w:rsidP="00702C93">
      <w:pPr>
        <w:pStyle w:val="Paragraphedeliste"/>
        <w:numPr>
          <w:ilvl w:val="1"/>
          <w:numId w:val="1"/>
        </w:numPr>
      </w:pPr>
      <w:r>
        <w:t>Elle est utile</w:t>
      </w:r>
      <w:r w:rsidR="00E10658">
        <w:t xml:space="preserve"> lorsqu’une fenêtre a plusieurs composants et qu’on </w:t>
      </w:r>
      <w:r w:rsidR="00E10658" w:rsidRPr="00E10658">
        <w:rPr>
          <w:color w:val="0070C0"/>
        </w:rPr>
        <w:t>ne veut pas définir manuellement sa taille</w:t>
      </w:r>
      <w:r w:rsidR="00E10658">
        <w:t>.</w:t>
      </w:r>
    </w:p>
    <w:p w14:paraId="3F8321B0" w14:textId="239C35B4" w:rsidR="00D0177C" w:rsidRPr="008243CF" w:rsidRDefault="00E10658" w:rsidP="008243CF">
      <w:pPr>
        <w:pStyle w:val="Paragraphedeliste"/>
        <w:rPr>
          <w:color w:val="FFFFFF" w:themeColor="background1"/>
        </w:rPr>
      </w:pPr>
      <w:r w:rsidRPr="0001143F">
        <w:rPr>
          <w:color w:val="FFFFFF" w:themeColor="background1"/>
          <w:highlight w:val="black"/>
        </w:rPr>
        <w:t>[</w:t>
      </w:r>
      <w:r w:rsidR="00ED78F8" w:rsidRPr="0001143F">
        <w:rPr>
          <w:color w:val="FFFFFF" w:themeColor="background1"/>
          <w:highlight w:val="black"/>
        </w:rPr>
        <w:t>Fenetre.java, class Pack]</w:t>
      </w:r>
    </w:p>
    <w:p w14:paraId="0E03E758" w14:textId="3DB711F7" w:rsidR="00641315" w:rsidRDefault="00A654B4" w:rsidP="00641315">
      <w:pPr>
        <w:rPr>
          <w:rFonts w:eastAsiaTheme="minorEastAsia"/>
        </w:rPr>
      </w:pPr>
      <w:r w:rsidRPr="00A654B4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6E53C5A" wp14:editId="6D0C1B84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1990725" cy="1447800"/>
            <wp:effectExtent l="0" t="0" r="9525" b="0"/>
            <wp:wrapSquare wrapText="bothSides"/>
            <wp:docPr id="1944132068" name="Image 1" descr="Une image contenant ligne, text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32068" name="Image 1" descr="Une image contenant ligne, texte, diagramme, Tracé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315" w:rsidRPr="00D0177C">
        <w:rPr>
          <w:b/>
          <w:bCs/>
        </w:rPr>
        <w:t xml:space="preserve">La méthode </w:t>
      </w:r>
      <m:oMath>
        <m:r>
          <m:rPr>
            <m:sty m:val="bi"/>
          </m:rPr>
          <w:rPr>
            <w:rFonts w:ascii="Cambria Math" w:hAnsi="Cambria Math"/>
          </w:rPr>
          <m:t>setLocation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="00641315" w:rsidRPr="00D0177C">
        <w:rPr>
          <w:rFonts w:eastAsiaTheme="minorEastAsia"/>
          <w:b/>
          <w:bCs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</w:r>
      <w:r w:rsidR="00641315">
        <w:rPr>
          <w:rFonts w:eastAsiaTheme="minorEastAsia"/>
        </w:rPr>
        <w:tab/>
        <w:t xml:space="preserve">La méthode </w:t>
      </w:r>
      <m:oMath>
        <m:r>
          <w:rPr>
            <w:rFonts w:ascii="Cambria Math" w:eastAsiaTheme="minorEastAsia" w:hAnsi="Cambria Math"/>
          </w:rPr>
          <m:t>setLocation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 a, int b</m:t>
            </m:r>
          </m:e>
        </m:d>
      </m:oMath>
      <w:r w:rsidR="00641315">
        <w:rPr>
          <w:rFonts w:eastAsiaTheme="minorEastAsia"/>
        </w:rPr>
        <w:t xml:space="preserve"> permet de </w:t>
      </w:r>
      <w:r w:rsidR="00641315" w:rsidRPr="00E92FFE">
        <w:rPr>
          <w:rFonts w:eastAsiaTheme="minorEastAsia"/>
          <w:color w:val="EE0000"/>
        </w:rPr>
        <w:t xml:space="preserve">positionner </w:t>
      </w:r>
      <w:r w:rsidR="00D0177C" w:rsidRPr="00E92FFE">
        <w:rPr>
          <w:rFonts w:eastAsiaTheme="minorEastAsia"/>
          <w:color w:val="EE0000"/>
        </w:rPr>
        <w:t>la fenêtre à des coordonnées</w:t>
      </w:r>
      <w:r w:rsidR="00D0177C" w:rsidRPr="00E92FFE">
        <w:rPr>
          <w:rFonts w:eastAsiaTheme="minorEastAsia"/>
          <w:color w:val="EE0000"/>
        </w:rPr>
        <w:tab/>
        <w:t>précises sur l’écran</w:t>
      </w:r>
      <w:r w:rsidR="00D0177C">
        <w:rPr>
          <w:rFonts w:eastAsiaTheme="minorEastAsia"/>
        </w:rPr>
        <w:t>.</w:t>
      </w:r>
    </w:p>
    <w:p w14:paraId="57E6DCF2" w14:textId="62895790" w:rsidR="00641315" w:rsidRPr="00F45A91" w:rsidRDefault="00641315" w:rsidP="00641315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 : </w:t>
      </w:r>
      <w:r w:rsidR="00F45A91">
        <w:rPr>
          <w:rFonts w:eastAsiaTheme="minorEastAsia"/>
        </w:rPr>
        <w:t>P</w:t>
      </w:r>
      <w:r>
        <w:rPr>
          <w:rFonts w:eastAsiaTheme="minorEastAsia"/>
        </w:rPr>
        <w:t xml:space="preserve">osition horizontal </w:t>
      </w:r>
      <w:r w:rsidR="00D0177C">
        <w:rPr>
          <w:rFonts w:eastAsiaTheme="minorEastAsia"/>
        </w:rPr>
        <w:t>(</w:t>
      </w:r>
      <w:r>
        <w:rPr>
          <w:rFonts w:eastAsiaTheme="minorEastAsia"/>
        </w:rPr>
        <w:t>en pixels</w:t>
      </w:r>
      <w:r w:rsidR="00D0177C">
        <w:rPr>
          <w:rFonts w:eastAsiaTheme="minorEastAsia"/>
        </w:rPr>
        <w:t>) du coin supérieur gauche de la fenêtre ;</w:t>
      </w:r>
    </w:p>
    <w:p w14:paraId="22BF1E3A" w14:textId="338105D8" w:rsidR="00D0177C" w:rsidRDefault="00F45A91" w:rsidP="00D0177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> :</w:t>
      </w:r>
      <w:r>
        <w:t xml:space="preserve"> Position verticale </w:t>
      </w:r>
      <w:r w:rsidR="00D0177C">
        <w:t>(</w:t>
      </w:r>
      <w:r>
        <w:t>en pixels</w:t>
      </w:r>
      <w:r w:rsidR="00D0177C">
        <w:t>) du coin supérieur gauche de la fenêtre.</w:t>
      </w:r>
    </w:p>
    <w:p w14:paraId="57770E57" w14:textId="621842AF" w:rsidR="00F45A91" w:rsidRPr="00E457D8" w:rsidRDefault="00F45A91" w:rsidP="00F45A91">
      <w:pPr>
        <w:rPr>
          <w:rFonts w:eastAsiaTheme="minorEastAsia"/>
          <w:b/>
          <w:bCs/>
        </w:rPr>
      </w:pPr>
      <w:r w:rsidRPr="00E457D8">
        <w:rPr>
          <w:b/>
          <w:bCs/>
        </w:rPr>
        <w:t xml:space="preserve">Gérer la taille et la position de la fenêtre avec </w:t>
      </w:r>
      <m:oMath>
        <m:r>
          <m:rPr>
            <m:sty m:val="bi"/>
          </m:rPr>
          <w:rPr>
            <w:rFonts w:ascii="Cambria Math" w:hAnsi="Cambria Math"/>
          </w:rPr>
          <m:t>Toolkit</m:t>
        </m:r>
      </m:oMath>
    </w:p>
    <w:p w14:paraId="6F19F736" w14:textId="271B7DFB" w:rsidR="00F45A91" w:rsidRDefault="00F45A91" w:rsidP="00F45A91">
      <w:pPr>
        <w:pStyle w:val="Paragraphedeliste"/>
      </w:pPr>
      <w:r w:rsidRPr="00E92FFE">
        <w:rPr>
          <w:u w:val="single"/>
        </w:rPr>
        <w:t>Obtenir la taille de l’écran</w:t>
      </w:r>
      <w:r w:rsidR="00E92FFE">
        <w:t> :</w:t>
      </w:r>
    </w:p>
    <w:p w14:paraId="059259DA" w14:textId="21472677" w:rsidR="00F45A91" w:rsidRPr="00F45A91" w:rsidRDefault="00F45A91" w:rsidP="00F45A91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  <w:highlight w:val="yellow"/>
          </w:rPr>
          <m:t>Toolkit.getDefaultToolkit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  <m:r>
          <w:rPr>
            <w:rFonts w:ascii="Cambria Math" w:hAnsi="Cambria Math"/>
            <w:highlight w:val="yellow"/>
          </w:rPr>
          <m:t>.getScreenSize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  <w:r w:rsidR="00E92FFE">
        <w:rPr>
          <w:rFonts w:eastAsiaTheme="minorEastAsia"/>
        </w:rPr>
        <w:t xml:space="preserve">Retourne un objet </w:t>
      </w:r>
      <m:oMath>
        <m:r>
          <w:rPr>
            <w:rFonts w:ascii="Cambria Math" w:eastAsiaTheme="minorEastAsia" w:hAnsi="Cambria Math"/>
          </w:rPr>
          <m:t>Dimension</m:t>
        </m:r>
      </m:oMath>
      <w:r w:rsidR="00E92FFE">
        <w:rPr>
          <w:rFonts w:eastAsiaTheme="minorEastAsia"/>
        </w:rPr>
        <w:t xml:space="preserve"> représentant la </w:t>
      </w:r>
      <w:r w:rsidR="00E92FFE" w:rsidRPr="00E92FFE">
        <w:rPr>
          <w:rFonts w:eastAsiaTheme="minorEastAsia"/>
          <w:color w:val="EE0000"/>
        </w:rPr>
        <w:t xml:space="preserve">résolution de l’écran </w:t>
      </w:r>
      <w:r w:rsidR="00E92FFE">
        <w:rPr>
          <w:rFonts w:eastAsiaTheme="minorEastAsia"/>
        </w:rPr>
        <w:t>en pixels ;</w:t>
      </w:r>
    </w:p>
    <w:p w14:paraId="6DC2D918" w14:textId="041FD877" w:rsidR="00F45A91" w:rsidRPr="00DD08E8" w:rsidRDefault="00DD08E8" w:rsidP="00F45A91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Dimension</m:t>
        </m:r>
      </m:oMath>
      <w:r>
        <w:rPr>
          <w:rFonts w:eastAsiaTheme="minorEastAsia"/>
        </w:rPr>
        <w:t xml:space="preserve"> </w:t>
      </w:r>
      <w:r w:rsidR="00E92FFE">
        <w:rPr>
          <w:rFonts w:eastAsiaTheme="minorEastAsia"/>
        </w:rPr>
        <w:t>p</w:t>
      </w:r>
      <w:r>
        <w:rPr>
          <w:rFonts w:eastAsiaTheme="minorEastAsia"/>
        </w:rPr>
        <w:t>ossède deux attributs :</w:t>
      </w:r>
    </w:p>
    <w:p w14:paraId="6C3A6C7D" w14:textId="7D3D2087" w:rsidR="00DD08E8" w:rsidRPr="00DD08E8" w:rsidRDefault="00DD08E8" w:rsidP="00DD08E8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width</m:t>
        </m:r>
      </m:oMath>
      <w:r>
        <w:rPr>
          <w:rFonts w:eastAsiaTheme="minorEastAsia"/>
        </w:rPr>
        <w:t xml:space="preserve"> : </w:t>
      </w:r>
      <w:r w:rsidRPr="00EB3FF1">
        <w:rPr>
          <w:rFonts w:eastAsiaTheme="minorEastAsia"/>
          <w:color w:val="4EA72E" w:themeColor="accent6"/>
        </w:rPr>
        <w:t xml:space="preserve">Largeur </w:t>
      </w:r>
      <w:r>
        <w:rPr>
          <w:rFonts w:eastAsiaTheme="minorEastAsia"/>
        </w:rPr>
        <w:t>de l’écran ;</w:t>
      </w:r>
    </w:p>
    <w:p w14:paraId="37CB7131" w14:textId="6B9A9590" w:rsidR="00DD08E8" w:rsidRDefault="00DD08E8" w:rsidP="00DD08E8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height</m:t>
        </m:r>
      </m:oMath>
      <w:r>
        <w:rPr>
          <w:rFonts w:eastAsiaTheme="minorEastAsia"/>
        </w:rPr>
        <w:t> :</w:t>
      </w:r>
      <w:r>
        <w:t xml:space="preserve"> </w:t>
      </w:r>
      <w:r w:rsidRPr="00EB3FF1">
        <w:rPr>
          <w:color w:val="4EA72E" w:themeColor="accent6"/>
        </w:rPr>
        <w:t xml:space="preserve">Hauteur </w:t>
      </w:r>
      <w:r>
        <w:t>de l’écran</w:t>
      </w:r>
      <w:r w:rsidR="00BC60FC">
        <w:t>.</w:t>
      </w:r>
    </w:p>
    <w:p w14:paraId="5E3F4F30" w14:textId="10DA3617" w:rsidR="00BC60FC" w:rsidRDefault="00BC60FC" w:rsidP="00BC60FC">
      <w:pPr>
        <w:pStyle w:val="Paragraphedeliste"/>
      </w:pPr>
      <w:r w:rsidRPr="00182B0F">
        <w:rPr>
          <w:u w:val="single"/>
        </w:rPr>
        <w:t>Exemple d’utilisation</w:t>
      </w:r>
      <w:r w:rsidR="00EB3FF1">
        <w:tab/>
      </w:r>
      <w:r w:rsidR="00EB3FF1">
        <w:tab/>
      </w:r>
      <w:r w:rsidR="00EB3FF1">
        <w:sym w:font="Wingdings" w:char="F0E0"/>
      </w:r>
      <w:r w:rsidR="00EB3FF1">
        <w:t xml:space="preserve"> </w:t>
      </w:r>
      <w:r w:rsidR="00182B0F">
        <w:tab/>
      </w:r>
      <w:r w:rsidR="00EB3FF1" w:rsidRPr="00182B0F">
        <w:rPr>
          <w:color w:val="FFFFFF" w:themeColor="background1"/>
          <w:highlight w:val="black"/>
        </w:rPr>
        <w:t>[Fenetre.java, class Taille]</w:t>
      </w:r>
    </w:p>
    <w:p w14:paraId="4A672F96" w14:textId="10BCE6D4" w:rsidR="00AC5B1E" w:rsidRDefault="00AC5B1E" w:rsidP="00AC5B1E">
      <w:pPr>
        <w:rPr>
          <w:rFonts w:eastAsiaTheme="minorEastAsia"/>
        </w:rPr>
      </w:pPr>
      <w:r w:rsidRPr="00E457D8">
        <w:rPr>
          <w:b/>
          <w:bCs/>
        </w:rPr>
        <w:t>Centrer une fenêtre sur l’écran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Pour </w:t>
      </w:r>
      <w:r w:rsidRPr="00635D35">
        <w:rPr>
          <w:color w:val="EE0000"/>
        </w:rPr>
        <w:t>centrer une fenêtre</w:t>
      </w:r>
      <w:r>
        <w:t xml:space="preserve">, calculer les coordonnées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</m:oMath>
      <w:r>
        <w:rPr>
          <w:rFonts w:eastAsiaTheme="minorEastAsia"/>
        </w:rPr>
        <w:t xml:space="preserve"> en soustrayant la taille </w:t>
      </w:r>
      <w:r w:rsidR="00485AE5">
        <w:rPr>
          <w:rFonts w:eastAsiaTheme="minorEastAsia"/>
        </w:rPr>
        <w:t>de la fen</w:t>
      </w:r>
      <w:r w:rsidR="00C07806">
        <w:rPr>
          <w:rFonts w:eastAsiaTheme="minorEastAsia"/>
        </w:rPr>
        <w:t>être</w:t>
      </w:r>
      <w:r w:rsidR="00C07806">
        <w:rPr>
          <w:rFonts w:eastAsiaTheme="minorEastAsia"/>
        </w:rPr>
        <w:tab/>
        <w:t>de la taille de l’écran, puis en divisant par 2.</w:t>
      </w:r>
      <w:r w:rsidR="004A306E">
        <w:rPr>
          <w:rFonts w:eastAsiaTheme="minorEastAsia"/>
        </w:rPr>
        <w:tab/>
        <w:t>[Fenetre.java, class Taille]</w:t>
      </w:r>
    </w:p>
    <w:p w14:paraId="0C4A0C58" w14:textId="4B7AB7BB" w:rsidR="00D312BF" w:rsidRPr="00B90A32" w:rsidRDefault="00D312BF" w:rsidP="00AC5B1E">
      <w:pPr>
        <w:rPr>
          <w:rFonts w:eastAsiaTheme="minorEastAsia"/>
          <w:b/>
          <w:bCs/>
        </w:rPr>
      </w:pPr>
      <w:r w:rsidRPr="00B90A32">
        <w:rPr>
          <w:rFonts w:eastAsiaTheme="minorEastAsia"/>
          <w:b/>
          <w:bCs/>
        </w:rPr>
        <w:t xml:space="preserve">Adapter la taille de la fenêtre à l’écran </w:t>
      </w:r>
    </w:p>
    <w:p w14:paraId="33B35BCE" w14:textId="616BC1D2" w:rsidR="00946B5A" w:rsidRDefault="00946B5A" w:rsidP="00946B5A">
      <w:pPr>
        <w:pStyle w:val="Paragraphedeliste"/>
      </w:pPr>
      <w:r>
        <w:t xml:space="preserve">On peut définir la </w:t>
      </w:r>
      <w:r w:rsidRPr="00B90A32">
        <w:rPr>
          <w:color w:val="0070C0"/>
        </w:rPr>
        <w:t>taille de la fenêtre</w:t>
      </w:r>
      <w:r w:rsidR="00377242" w:rsidRPr="00B90A32">
        <w:rPr>
          <w:color w:val="0070C0"/>
        </w:rPr>
        <w:t xml:space="preserve"> en fonction de la résolution de l’écran</w:t>
      </w:r>
      <w:r w:rsidR="00377242">
        <w:t>, par exemple en prenant 80% de la largeur et de la hauteur :</w:t>
      </w:r>
      <w:r w:rsidR="00B90A32">
        <w:tab/>
      </w:r>
      <w:r w:rsidR="00B90A32">
        <w:tab/>
      </w:r>
      <w:r w:rsidR="00B90A32">
        <w:tab/>
      </w:r>
      <w:r w:rsidR="00B90A32">
        <w:tab/>
      </w:r>
      <w:r w:rsidR="00B90A32">
        <w:tab/>
      </w:r>
      <w:r w:rsidR="00B90A32">
        <w:tab/>
      </w:r>
      <w:r w:rsidR="00B90A32">
        <w:tab/>
      </w:r>
      <w:r w:rsidR="00B90A32">
        <w:tab/>
      </w:r>
      <m:oMath>
        <m:r>
          <w:rPr>
            <w:rFonts w:ascii="Cambria Math" w:hAnsi="Cambria Math"/>
            <w:highlight w:val="yellow"/>
          </w:rPr>
          <m:t>fenetre.setSize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int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screenWidt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highlight w:val="yellow"/>
                  </w:rPr>
                  <m:t>0.8</m:t>
                </m:r>
              </m:e>
            </m:d>
            <m:r>
              <w:rPr>
                <w:rFonts w:ascii="Cambria Math" w:hAnsi="Cambria Math"/>
                <w:highlight w:val="yellow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int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screenHeigh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highlight w:val="yellow"/>
                  </w:rPr>
                  <m:t>0.8</m:t>
                </m:r>
              </m:e>
            </m:d>
          </m:e>
        </m:d>
      </m:oMath>
    </w:p>
    <w:p w14:paraId="23E75C22" w14:textId="7BCB754B" w:rsidR="00946B5A" w:rsidRDefault="00946B5A" w:rsidP="00946B5A">
      <w:pPr>
        <w:pStyle w:val="Paragraphedeliste"/>
        <w:rPr>
          <w:rFonts w:eastAsiaTheme="minorEastAsia"/>
        </w:rPr>
      </w:pPr>
      <w:r w:rsidRPr="00B90A32">
        <w:rPr>
          <w:u w:val="single"/>
        </w:rPr>
        <w:t>Plein écran</w:t>
      </w:r>
      <w:r>
        <w:t xml:space="preserve"> : </w:t>
      </w:r>
      <m:oMath>
        <m:r>
          <w:rPr>
            <w:rFonts w:ascii="Cambria Math" w:hAnsi="Cambria Math"/>
            <w:highlight w:val="yellow"/>
          </w:rPr>
          <m:t>fenetre.setExtendedState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JFrame.MAXIMIZED</m:t>
            </m:r>
            <m:r>
              <m:rPr>
                <m:lit/>
              </m:rPr>
              <w:rPr>
                <w:rFonts w:ascii="Cambria Math" w:hAnsi="Cambria Math"/>
                <w:highlight w:val="yellow"/>
              </w:rPr>
              <m:t>_</m:t>
            </m:r>
            <m:r>
              <w:rPr>
                <w:rFonts w:ascii="Cambria Math" w:hAnsi="Cambria Math"/>
                <w:highlight w:val="yellow"/>
              </w:rPr>
              <m:t>BOTH</m:t>
            </m:r>
          </m:e>
        </m:d>
      </m:oMath>
      <w:r w:rsidR="00B90A32">
        <w:rPr>
          <w:rFonts w:eastAsiaTheme="minorEastAsia"/>
        </w:rPr>
        <w:t xml:space="preserve"> permet d’étendre la fenêtre pour occuper tout l’écran, sans avoir besoin de calculs manuels.</w:t>
      </w:r>
    </w:p>
    <w:p w14:paraId="3FD4EB0B" w14:textId="02CD7B01" w:rsidR="00B90A32" w:rsidRPr="00B90A32" w:rsidRDefault="00B90A32" w:rsidP="00946B5A">
      <w:pPr>
        <w:pStyle w:val="Paragraphedeliste"/>
        <w:rPr>
          <w:rFonts w:eastAsiaTheme="minorEastAsia"/>
          <w:color w:val="4EA72E" w:themeColor="accent6"/>
        </w:rPr>
      </w:pPr>
      <w:r w:rsidRPr="00B90A32">
        <w:rPr>
          <w:color w:val="4EA72E" w:themeColor="accent6"/>
          <w:u w:val="single"/>
        </w:rPr>
        <w:t>Utilité</w:t>
      </w:r>
      <w:r w:rsidRPr="00B90A32">
        <w:rPr>
          <w:color w:val="4EA72E" w:themeColor="accent6"/>
        </w:rPr>
        <w:t xml:space="preserve"> : Ces méthodes permettent de rendre la fenêtre plus adaptable sur </w:t>
      </w:r>
      <w:r w:rsidRPr="00B90A32">
        <w:rPr>
          <w:b/>
          <w:bCs/>
          <w:color w:val="4EA72E" w:themeColor="accent6"/>
        </w:rPr>
        <w:t>différents écrans de résolutions</w:t>
      </w:r>
      <w:r w:rsidRPr="00B90A32">
        <w:rPr>
          <w:color w:val="4EA72E" w:themeColor="accent6"/>
        </w:rPr>
        <w:t>.</w:t>
      </w:r>
    </w:p>
    <w:p w14:paraId="6DEB4DB4" w14:textId="687AC400" w:rsidR="00161479" w:rsidRPr="00FA4ABE" w:rsidRDefault="00161479" w:rsidP="00161479">
      <w:pPr>
        <w:rPr>
          <w:b/>
          <w:bCs/>
        </w:rPr>
      </w:pPr>
      <w:r w:rsidRPr="00FA4ABE">
        <w:rPr>
          <w:b/>
          <w:bCs/>
        </w:rPr>
        <w:t>Gérer la fermeture de la fenêtre</w:t>
      </w:r>
    </w:p>
    <w:p w14:paraId="7761AED6" w14:textId="7905A9B6" w:rsidR="007F6ED4" w:rsidRDefault="00161479" w:rsidP="007F6ED4">
      <w:pPr>
        <w:pStyle w:val="Paragraphedeliste"/>
      </w:pPr>
      <w:r>
        <w:t>Par défaut,</w:t>
      </w:r>
      <w:r w:rsidR="007F6ED4">
        <w:t xml:space="preserve"> cliquer sur </w:t>
      </w:r>
      <w:r w:rsidR="007F6ED4" w:rsidRPr="00FA4ABE">
        <w:rPr>
          <w:color w:val="0070C0"/>
        </w:rPr>
        <w:t xml:space="preserve">« Fermer » </w:t>
      </w:r>
      <w:r w:rsidR="007F6ED4">
        <w:t xml:space="preserve">rend la fenêtre </w:t>
      </w:r>
      <w:r w:rsidR="007F6ED4" w:rsidRPr="00FA4ABE">
        <w:rPr>
          <w:b/>
          <w:bCs/>
        </w:rPr>
        <w:t>invisible</w:t>
      </w:r>
      <w:r w:rsidR="007F6ED4">
        <w:t xml:space="preserve">, mais </w:t>
      </w:r>
      <w:r w:rsidR="007F6ED4" w:rsidRPr="00FA4ABE">
        <w:rPr>
          <w:color w:val="EE0000"/>
        </w:rPr>
        <w:t xml:space="preserve">ne termine pas </w:t>
      </w:r>
      <w:r w:rsidR="007F6ED4">
        <w:t>l’application.</w:t>
      </w:r>
    </w:p>
    <w:p w14:paraId="68674362" w14:textId="57BF95D7" w:rsidR="00161479" w:rsidRPr="00723E4D" w:rsidRDefault="00161479" w:rsidP="00161479">
      <w:pPr>
        <w:pStyle w:val="Paragraphedeliste"/>
        <w:numPr>
          <w:ilvl w:val="1"/>
          <w:numId w:val="1"/>
        </w:numPr>
      </w:pPr>
      <w:r>
        <w:t>Utiliser</w:t>
      </w:r>
      <w:r w:rsidR="007F6ED4">
        <w:t xml:space="preserve"> </w:t>
      </w:r>
      <m:oMath>
        <m:r>
          <w:rPr>
            <w:rFonts w:ascii="Cambria Math" w:hAnsi="Cambria Math"/>
            <w:highlight w:val="yellow"/>
          </w:rPr>
          <m:t>setDefaultCloseOperation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JFrame.EXIT</m:t>
            </m:r>
            <m:r>
              <m:rPr>
                <m:lit/>
              </m:rPr>
              <w:rPr>
                <w:rFonts w:ascii="Cambria Math" w:hAnsi="Cambria Math"/>
                <w:highlight w:val="yellow"/>
              </w:rPr>
              <m:t>_</m:t>
            </m:r>
            <m:r>
              <w:rPr>
                <w:rFonts w:ascii="Cambria Math" w:hAnsi="Cambria Math"/>
                <w:highlight w:val="yellow"/>
              </w:rPr>
              <m:t>ON</m:t>
            </m:r>
            <m:r>
              <m:rPr>
                <m:lit/>
              </m:rPr>
              <w:rPr>
                <w:rFonts w:ascii="Cambria Math" w:hAnsi="Cambria Math"/>
                <w:highlight w:val="yellow"/>
              </w:rPr>
              <m:t>_</m:t>
            </m:r>
            <m:r>
              <w:rPr>
                <w:rFonts w:ascii="Cambria Math" w:hAnsi="Cambria Math"/>
                <w:highlight w:val="yellow"/>
              </w:rPr>
              <m:t>CLOSE</m:t>
            </m:r>
          </m:e>
        </m:d>
      </m:oMath>
      <w:r w:rsidR="00723E4D">
        <w:rPr>
          <w:rFonts w:eastAsiaTheme="minorEastAsia"/>
        </w:rPr>
        <w:t xml:space="preserve"> pour </w:t>
      </w:r>
      <w:r w:rsidR="00723E4D" w:rsidRPr="00FA4ABE">
        <w:rPr>
          <w:rFonts w:eastAsiaTheme="minorEastAsia"/>
          <w:color w:val="EE0000"/>
        </w:rPr>
        <w:t>terminer l’application</w:t>
      </w:r>
      <w:r w:rsidR="00723E4D">
        <w:rPr>
          <w:rFonts w:eastAsiaTheme="minorEastAsia"/>
        </w:rPr>
        <w:t xml:space="preserve"> lors de la fermeture.</w:t>
      </w:r>
    </w:p>
    <w:p w14:paraId="2BD1079B" w14:textId="40F45690" w:rsidR="00723E4D" w:rsidRDefault="00723E4D" w:rsidP="00723E4D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Si non défini, chaque nouvelle fenêtre créée </w:t>
      </w:r>
      <w:r w:rsidRPr="00FA4ABE">
        <w:rPr>
          <w:rFonts w:eastAsiaTheme="minorEastAsia"/>
          <w:color w:val="0070C0"/>
        </w:rPr>
        <w:t>reste active en arrière-plan</w:t>
      </w:r>
      <w:r>
        <w:rPr>
          <w:rFonts w:eastAsiaTheme="minorEastAsia"/>
        </w:rPr>
        <w:t>, ce qui consomme des ressources.</w:t>
      </w:r>
    </w:p>
    <w:p w14:paraId="0176BFE3" w14:textId="3462104E" w:rsidR="00161479" w:rsidRDefault="00161479" w:rsidP="00161479">
      <w:pPr>
        <w:pStyle w:val="Paragraphedeliste"/>
      </w:pPr>
      <w:r w:rsidRPr="00FA4ABE">
        <w:rPr>
          <w:u w:val="single"/>
        </w:rPr>
        <w:t>Autres options</w:t>
      </w:r>
      <w:r>
        <w:t> :</w:t>
      </w:r>
    </w:p>
    <w:p w14:paraId="0C1A9B1D" w14:textId="7CCE64D8" w:rsidR="00161479" w:rsidRDefault="00161479" w:rsidP="00161479">
      <w:pPr>
        <w:pStyle w:val="Paragraphedeliste"/>
        <w:numPr>
          <w:ilvl w:val="1"/>
          <w:numId w:val="1"/>
        </w:numPr>
      </w:pPr>
      <w:r w:rsidRPr="00FA4ABE">
        <w:rPr>
          <w:color w:val="4EA72E" w:themeColor="accent6"/>
          <w:highlight w:val="yellow"/>
        </w:rPr>
        <w:t>DO_NOTHI</w:t>
      </w:r>
      <w:r w:rsidR="00C1589B" w:rsidRPr="00FA4ABE">
        <w:rPr>
          <w:color w:val="4EA72E" w:themeColor="accent6"/>
          <w:highlight w:val="yellow"/>
        </w:rPr>
        <w:t>N</w:t>
      </w:r>
      <w:r w:rsidRPr="00FA4ABE">
        <w:rPr>
          <w:color w:val="4EA72E" w:themeColor="accent6"/>
          <w:highlight w:val="yellow"/>
        </w:rPr>
        <w:t>G_ON_CLOSE </w:t>
      </w:r>
      <w:r>
        <w:t>;</w:t>
      </w:r>
    </w:p>
    <w:p w14:paraId="0ACCC379" w14:textId="196487C6" w:rsidR="00161479" w:rsidRDefault="00161479" w:rsidP="00161479">
      <w:pPr>
        <w:pStyle w:val="Paragraphedeliste"/>
        <w:numPr>
          <w:ilvl w:val="1"/>
          <w:numId w:val="1"/>
        </w:numPr>
      </w:pPr>
      <w:r w:rsidRPr="00FA4ABE">
        <w:rPr>
          <w:color w:val="4EA72E" w:themeColor="accent6"/>
          <w:highlight w:val="yellow"/>
        </w:rPr>
        <w:t>HIDE_ON_CLOSE</w:t>
      </w:r>
      <w:r w:rsidR="00C1589B" w:rsidRPr="00FA4ABE">
        <w:rPr>
          <w:color w:val="4EA72E" w:themeColor="accent6"/>
          <w:highlight w:val="yellow"/>
        </w:rPr>
        <w:t> </w:t>
      </w:r>
      <w:r w:rsidR="00C1589B" w:rsidRPr="00FA4ABE">
        <w:rPr>
          <w:color w:val="4EA72E" w:themeColor="accent6"/>
        </w:rPr>
        <w:t xml:space="preserve">: </w:t>
      </w:r>
      <w:r w:rsidR="00C1589B">
        <w:t>Rend la fenêtre invisible sans libérer les ressources (</w:t>
      </w:r>
      <w:r w:rsidR="00C1589B" w:rsidRPr="00FA4ABE">
        <w:rPr>
          <w:b/>
          <w:bCs/>
          <w:color w:val="4EA72E" w:themeColor="accent6"/>
        </w:rPr>
        <w:t>par défaut</w:t>
      </w:r>
      <w:r w:rsidR="00C1589B">
        <w:t>) ;</w:t>
      </w:r>
    </w:p>
    <w:p w14:paraId="1B446C30" w14:textId="335B05FB" w:rsidR="00161479" w:rsidRDefault="00161479" w:rsidP="00161479">
      <w:pPr>
        <w:pStyle w:val="Paragraphedeliste"/>
        <w:numPr>
          <w:ilvl w:val="1"/>
          <w:numId w:val="1"/>
        </w:numPr>
      </w:pPr>
      <w:r w:rsidRPr="00FA4ABE">
        <w:rPr>
          <w:color w:val="4EA72E" w:themeColor="accent6"/>
          <w:highlight w:val="yellow"/>
        </w:rPr>
        <w:t>DISPOSE_ON_CLOSE</w:t>
      </w:r>
      <w:r w:rsidR="00FA4ABE" w:rsidRPr="00FA4ABE">
        <w:rPr>
          <w:color w:val="4EA72E" w:themeColor="accent6"/>
          <w:highlight w:val="yellow"/>
        </w:rPr>
        <w:t> </w:t>
      </w:r>
      <w:r w:rsidR="00FA4ABE" w:rsidRPr="00FA4ABE">
        <w:rPr>
          <w:color w:val="4EA72E" w:themeColor="accent6"/>
        </w:rPr>
        <w:t xml:space="preserve">: </w:t>
      </w:r>
      <w:r w:rsidR="00FA4ABE">
        <w:t>Cache la fenêtre et libère toutes les ressources associées ;</w:t>
      </w:r>
      <w:r w:rsidR="00FA4ABE">
        <w:tab/>
      </w:r>
      <w:r w:rsidR="00FA4ABE">
        <w:tab/>
      </w:r>
      <w:r w:rsidR="00FA4ABE">
        <w:tab/>
      </w:r>
      <w:r w:rsidR="00FA4ABE">
        <w:tab/>
      </w:r>
      <w:r w:rsidR="00FA4ABE">
        <w:tab/>
        <w:t>celles-ci seront réallouées si la fenêtre redevient visible ;</w:t>
      </w:r>
    </w:p>
    <w:p w14:paraId="2FD2660A" w14:textId="15DFEFD9" w:rsidR="00A430C6" w:rsidRDefault="00161479" w:rsidP="00FA4ABE">
      <w:pPr>
        <w:pStyle w:val="Paragraphedeliste"/>
        <w:numPr>
          <w:ilvl w:val="1"/>
          <w:numId w:val="1"/>
        </w:numPr>
      </w:pPr>
      <w:r w:rsidRPr="00FA4ABE">
        <w:rPr>
          <w:color w:val="4EA72E" w:themeColor="accent6"/>
          <w:highlight w:val="yellow"/>
        </w:rPr>
        <w:t>EXIT_ON_CLOSE</w:t>
      </w:r>
      <w:r w:rsidR="00FA4ABE" w:rsidRPr="00FA4ABE">
        <w:rPr>
          <w:color w:val="4EA72E" w:themeColor="accent6"/>
          <w:highlight w:val="yellow"/>
        </w:rPr>
        <w:t> </w:t>
      </w:r>
      <w:r w:rsidR="00FA4ABE" w:rsidRPr="00FA4ABE">
        <w:rPr>
          <w:color w:val="4EA72E" w:themeColor="accent6"/>
        </w:rPr>
        <w:t xml:space="preserve">: </w:t>
      </w:r>
      <w:r w:rsidR="00FA4ABE">
        <w:t>Termine le programme lorsque la fenêtre est fermée.</w:t>
      </w:r>
    </w:p>
    <w:p w14:paraId="04E7672C" w14:textId="77777777" w:rsidR="008243CF" w:rsidRDefault="008243CF" w:rsidP="008243CF"/>
    <w:p w14:paraId="256BB395" w14:textId="77777777" w:rsidR="008243CF" w:rsidRDefault="008243CF" w:rsidP="00161479">
      <w:pPr>
        <w:rPr>
          <w:b/>
          <w:bCs/>
        </w:rPr>
      </w:pPr>
    </w:p>
    <w:p w14:paraId="010D42B3" w14:textId="7F9C2CB2" w:rsidR="00161479" w:rsidRPr="00A430C6" w:rsidRDefault="00161479" w:rsidP="00161479">
      <w:pPr>
        <w:rPr>
          <w:rFonts w:eastAsiaTheme="minorEastAsia"/>
          <w:b/>
          <w:bCs/>
        </w:rPr>
      </w:pPr>
      <w:r w:rsidRPr="00A430C6">
        <w:rPr>
          <w:b/>
          <w:bCs/>
        </w:rPr>
        <w:lastRenderedPageBreak/>
        <w:t xml:space="preserve">Etendre la classe </w:t>
      </w:r>
      <m:oMath>
        <m:r>
          <m:rPr>
            <m:sty m:val="bi"/>
          </m:rPr>
          <w:rPr>
            <w:rFonts w:ascii="Cambria Math" w:hAnsi="Cambria Math"/>
          </w:rPr>
          <m:t>JFrame</m:t>
        </m:r>
      </m:oMath>
    </w:p>
    <w:p w14:paraId="42647A78" w14:textId="411BCC33" w:rsidR="00161479" w:rsidRPr="00E87101" w:rsidRDefault="00E87101" w:rsidP="00E87101">
      <w:pPr>
        <w:pStyle w:val="Paragraphedeliste"/>
        <w:numPr>
          <w:ilvl w:val="1"/>
          <w:numId w:val="1"/>
        </w:numPr>
      </w:pPr>
      <w:r>
        <w:t xml:space="preserve">Il est courant </w:t>
      </w:r>
      <w:r w:rsidRPr="00A430C6">
        <w:rPr>
          <w:color w:val="4EA72E" w:themeColor="accent6"/>
        </w:rPr>
        <w:t xml:space="preserve">d’étendre </w:t>
      </w:r>
      <w:r>
        <w:t xml:space="preserve">la classe </w:t>
      </w:r>
      <m:oMath>
        <m:r>
          <w:rPr>
            <w:rFonts w:ascii="Cambria Math" w:hAnsi="Cambria Math"/>
          </w:rPr>
          <m:t>JFrame</m:t>
        </m:r>
      </m:oMath>
      <w:r w:rsidR="00A430C6">
        <w:rPr>
          <w:rFonts w:eastAsiaTheme="minorEastAsia"/>
        </w:rPr>
        <w:t xml:space="preserve"> pour définir des comportements spécifiques pour la fenêtre et ajouter des fonctionnalités sur mesure ;</w:t>
      </w:r>
    </w:p>
    <w:p w14:paraId="399F5F9A" w14:textId="01BAFF7B" w:rsidR="00E87101" w:rsidRPr="00A430C6" w:rsidRDefault="00E87101" w:rsidP="00E87101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Permet de </w:t>
      </w:r>
      <w:r w:rsidRPr="00A430C6">
        <w:rPr>
          <w:rFonts w:eastAsiaTheme="minorEastAsia"/>
          <w:color w:val="0070C0"/>
        </w:rPr>
        <w:t>contrôler l’apparence</w:t>
      </w:r>
      <w:r w:rsidR="00A430C6" w:rsidRPr="00A430C6">
        <w:rPr>
          <w:rFonts w:eastAsiaTheme="minorEastAsia"/>
          <w:color w:val="0070C0"/>
        </w:rPr>
        <w:t xml:space="preserve"> et le contenu de la fenêtre </w:t>
      </w:r>
      <w:r w:rsidR="00A430C6">
        <w:rPr>
          <w:rFonts w:eastAsiaTheme="minorEastAsia"/>
        </w:rPr>
        <w:t>sans avoir à configurer chaque détail chaque fois qu’on crée une instance.</w:t>
      </w:r>
    </w:p>
    <w:p w14:paraId="566A85E7" w14:textId="77ACA4C6" w:rsidR="00A430C6" w:rsidRPr="00A430C6" w:rsidRDefault="00A430C6" w:rsidP="00A430C6">
      <w:pPr>
        <w:pStyle w:val="Paragraphedeliste"/>
        <w:rPr>
          <w:color w:val="F6F6F6"/>
        </w:rPr>
      </w:pPr>
      <w:r w:rsidRPr="00A430C6">
        <w:rPr>
          <w:rFonts w:eastAsiaTheme="minorEastAsia"/>
          <w:color w:val="F6F6F6"/>
          <w:highlight w:val="black"/>
        </w:rPr>
        <w:t>[MaFenetre.java]</w:t>
      </w:r>
    </w:p>
    <w:p w14:paraId="087ABCE5" w14:textId="4EFE219C" w:rsidR="006B3578" w:rsidRPr="0084286F" w:rsidRDefault="0007513A" w:rsidP="006B3578">
      <w:pPr>
        <w:rPr>
          <w:b/>
          <w:bCs/>
        </w:rPr>
      </w:pPr>
      <w:r w:rsidRPr="0084286F">
        <w:rPr>
          <w:b/>
          <w:bCs/>
        </w:rPr>
        <w:t>JPanel = Conteneur pour organiser les composants</w:t>
      </w:r>
    </w:p>
    <w:p w14:paraId="1AD8CD9E" w14:textId="22A078EE" w:rsidR="0007513A" w:rsidRPr="0007513A" w:rsidRDefault="0007513A" w:rsidP="0007513A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JPanel</m:t>
        </m:r>
      </m:oMath>
      <w:r w:rsidR="0084286F">
        <w:rPr>
          <w:rFonts w:eastAsiaTheme="minorEastAsia"/>
        </w:rPr>
        <w:t xml:space="preserve"> est un conteneur utilisé pour </w:t>
      </w:r>
      <w:r w:rsidR="0084286F" w:rsidRPr="0084286F">
        <w:rPr>
          <w:rFonts w:eastAsiaTheme="minorEastAsia"/>
          <w:color w:val="4EA72E" w:themeColor="accent6"/>
        </w:rPr>
        <w:t>regrouper d’autres composants graphiques</w:t>
      </w:r>
      <w:r w:rsidR="0084286F">
        <w:rPr>
          <w:rFonts w:eastAsiaTheme="minorEastAsia"/>
        </w:rPr>
        <w:t>.</w:t>
      </w:r>
    </w:p>
    <w:p w14:paraId="60699440" w14:textId="66304CC6" w:rsidR="0007513A" w:rsidRPr="00EE530D" w:rsidRDefault="0007513A" w:rsidP="0007513A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Utiliser pour </w:t>
      </w:r>
      <w:r w:rsidRPr="0084286F">
        <w:rPr>
          <w:rFonts w:eastAsiaTheme="minorEastAsia"/>
          <w:color w:val="0070C0"/>
        </w:rPr>
        <w:t xml:space="preserve">organiser l’interface </w:t>
      </w:r>
      <w:r>
        <w:rPr>
          <w:rFonts w:eastAsiaTheme="minorEastAsia"/>
        </w:rPr>
        <w:t>en section logique</w:t>
      </w:r>
      <w:r w:rsidR="00EE530D">
        <w:rPr>
          <w:rFonts w:eastAsiaTheme="minorEastAsia"/>
        </w:rPr>
        <w:t> :</w:t>
      </w:r>
    </w:p>
    <w:p w14:paraId="6502CA77" w14:textId="2E432178" w:rsidR="00EE530D" w:rsidRPr="00EE530D" w:rsidRDefault="00EE530D" w:rsidP="00EE530D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 xml:space="preserve">Peut </w:t>
      </w:r>
      <w:r w:rsidRPr="0084286F">
        <w:rPr>
          <w:rFonts w:eastAsiaTheme="minorEastAsia"/>
          <w:color w:val="EE0000"/>
        </w:rPr>
        <w:t>contenir</w:t>
      </w:r>
      <w:r w:rsidR="0084286F" w:rsidRPr="0084286F">
        <w:rPr>
          <w:rFonts w:eastAsiaTheme="minorEastAsia"/>
          <w:color w:val="EE0000"/>
        </w:rPr>
        <w:t xml:space="preserve"> divers composants Swing </w:t>
      </w:r>
      <w:r w:rsidR="0084286F">
        <w:rPr>
          <w:rFonts w:eastAsiaTheme="minorEastAsia"/>
        </w:rPr>
        <w:t>: Boutons, étiquettes, champs de texte, etc.</w:t>
      </w:r>
    </w:p>
    <w:p w14:paraId="0EA39608" w14:textId="2BBF026A" w:rsidR="0084286F" w:rsidRPr="00EE530D" w:rsidRDefault="00EE530D" w:rsidP="0084286F">
      <w:pPr>
        <w:pStyle w:val="Paragraphedeliste"/>
        <w:numPr>
          <w:ilvl w:val="2"/>
          <w:numId w:val="1"/>
        </w:numPr>
      </w:pPr>
      <w:r>
        <w:rPr>
          <w:rFonts w:eastAsiaTheme="minorEastAsia"/>
        </w:rPr>
        <w:t>Permet d’appliquer</w:t>
      </w:r>
      <w:r w:rsidR="0084286F">
        <w:rPr>
          <w:rFonts w:eastAsiaTheme="minorEastAsia"/>
        </w:rPr>
        <w:t xml:space="preserve"> un </w:t>
      </w:r>
      <w:r w:rsidR="0084286F" w:rsidRPr="0084286F">
        <w:rPr>
          <w:rFonts w:eastAsiaTheme="minorEastAsia"/>
          <w:color w:val="4EA72E" w:themeColor="accent6"/>
        </w:rPr>
        <w:t xml:space="preserve">layout manager </w:t>
      </w:r>
      <w:r w:rsidR="0084286F">
        <w:rPr>
          <w:rFonts w:eastAsiaTheme="minorEastAsia"/>
        </w:rPr>
        <w:t>spécifique pour organiser les composants qu’il contient.</w:t>
      </w:r>
    </w:p>
    <w:p w14:paraId="1EF0721D" w14:textId="4192E397" w:rsidR="00EE530D" w:rsidRPr="0031041F" w:rsidRDefault="00EE530D" w:rsidP="00367A5F">
      <w:pPr>
        <w:rPr>
          <w:color w:val="FFFFFF" w:themeColor="background1"/>
        </w:rPr>
      </w:pPr>
      <w:r w:rsidRPr="0031041F">
        <w:rPr>
          <w:b/>
          <w:bCs/>
        </w:rPr>
        <w:t>Une fenêtre avec des boutons</w:t>
      </w:r>
      <w:r w:rsidR="001B78AC">
        <w:tab/>
      </w:r>
      <w:r w:rsidR="001B78AC">
        <w:tab/>
      </w:r>
      <w:r w:rsidR="001B78AC">
        <w:sym w:font="Wingdings" w:char="F0E0"/>
      </w:r>
      <w:r w:rsidR="001B78AC">
        <w:tab/>
      </w:r>
      <w:r w:rsidR="001B78AC" w:rsidRPr="0031041F">
        <w:rPr>
          <w:color w:val="FFFFFF" w:themeColor="background1"/>
          <w:highlight w:val="black"/>
        </w:rPr>
        <w:t>[Fenetre.java, class Bu</w:t>
      </w:r>
      <w:r w:rsidR="00AC560B">
        <w:rPr>
          <w:color w:val="FFFFFF" w:themeColor="background1"/>
          <w:highlight w:val="black"/>
        </w:rPr>
        <w:t>t</w:t>
      </w:r>
      <w:r w:rsidR="001B78AC" w:rsidRPr="0031041F">
        <w:rPr>
          <w:color w:val="FFFFFF" w:themeColor="background1"/>
          <w:highlight w:val="black"/>
        </w:rPr>
        <w:t>ton]</w:t>
      </w:r>
    </w:p>
    <w:p w14:paraId="6C9E6127" w14:textId="77777777" w:rsidR="00A543D9" w:rsidRDefault="00A543D9" w:rsidP="00642EC8">
      <w:pPr>
        <w:jc w:val="center"/>
        <w:rPr>
          <w:b/>
          <w:bCs/>
          <w:u w:val="single"/>
        </w:rPr>
      </w:pPr>
    </w:p>
    <w:p w14:paraId="7093026C" w14:textId="0C246E0B" w:rsidR="00642EC8" w:rsidRPr="00A543D9" w:rsidRDefault="00642EC8" w:rsidP="00642EC8">
      <w:pPr>
        <w:jc w:val="center"/>
        <w:rPr>
          <w:b/>
          <w:bCs/>
          <w:u w:val="single"/>
        </w:rPr>
      </w:pPr>
      <w:r w:rsidRPr="00A543D9">
        <w:rPr>
          <w:b/>
          <w:bCs/>
          <w:u w:val="single"/>
        </w:rPr>
        <w:t>Layout managers</w:t>
      </w:r>
    </w:p>
    <w:p w14:paraId="7F68BFCC" w14:textId="3B8DFBD6" w:rsidR="00642EC8" w:rsidRPr="00A543D9" w:rsidRDefault="00C57CBA" w:rsidP="00C57CBA">
      <w:pPr>
        <w:rPr>
          <w:b/>
          <w:bCs/>
        </w:rPr>
      </w:pPr>
      <w:r w:rsidRPr="00A543D9">
        <w:rPr>
          <w:b/>
          <w:bCs/>
        </w:rPr>
        <w:t>Layout Manager (Gestionnaire de Disposition)</w:t>
      </w:r>
    </w:p>
    <w:p w14:paraId="369CE274" w14:textId="7F7113F7" w:rsidR="00C57CBA" w:rsidRDefault="00C57CBA" w:rsidP="00C57CBA">
      <w:pPr>
        <w:pStyle w:val="Paragraphedeliste"/>
        <w:numPr>
          <w:ilvl w:val="1"/>
          <w:numId w:val="1"/>
        </w:numPr>
      </w:pPr>
      <w:r>
        <w:t>En Java,</w:t>
      </w:r>
      <w:r w:rsidR="00A543D9">
        <w:t xml:space="preserve"> chaque conteneur peut avoir un </w:t>
      </w:r>
      <w:r w:rsidR="00A543D9" w:rsidRPr="00457AA4">
        <w:rPr>
          <w:color w:val="EE0000"/>
        </w:rPr>
        <w:t xml:space="preserve">layout manager </w:t>
      </w:r>
      <w:r w:rsidR="00A543D9">
        <w:t>(gestionnaire de disposition) ;</w:t>
      </w:r>
    </w:p>
    <w:p w14:paraId="56CD0855" w14:textId="777DD2F0" w:rsidR="00732C3D" w:rsidRDefault="00C57CBA" w:rsidP="00C57CBA">
      <w:pPr>
        <w:pStyle w:val="Paragraphedeliste"/>
        <w:numPr>
          <w:ilvl w:val="1"/>
          <w:numId w:val="1"/>
        </w:numPr>
      </w:pPr>
      <w:r>
        <w:t xml:space="preserve">Le layout manager contrôle la manière dont </w:t>
      </w:r>
      <w:r w:rsidRPr="00457AA4">
        <w:rPr>
          <w:color w:val="4EA72E" w:themeColor="accent6"/>
        </w:rPr>
        <w:t>les composants sont positionné</w:t>
      </w:r>
      <w:r w:rsidR="00732C3D" w:rsidRPr="00457AA4">
        <w:rPr>
          <w:color w:val="4EA72E" w:themeColor="accent6"/>
        </w:rPr>
        <w:t>s</w:t>
      </w:r>
      <w:r w:rsidR="00D5786C" w:rsidRPr="00457AA4">
        <w:rPr>
          <w:color w:val="4EA72E" w:themeColor="accent6"/>
        </w:rPr>
        <w:t xml:space="preserve"> et dimensionnés</w:t>
      </w:r>
      <w:r w:rsidR="00D5786C">
        <w:t xml:space="preserve"> à l’intérieur du conteneur.</w:t>
      </w:r>
    </w:p>
    <w:p w14:paraId="58AB82A8" w14:textId="77777777" w:rsidR="00732C3D" w:rsidRDefault="00732C3D" w:rsidP="00732C3D">
      <w:pPr>
        <w:pStyle w:val="Paragraphedeliste"/>
      </w:pPr>
      <w:r w:rsidRPr="00457AA4">
        <w:rPr>
          <w:u w:val="single"/>
        </w:rPr>
        <w:t>Types de layout managers par défaut</w:t>
      </w:r>
      <w:r>
        <w:t> :</w:t>
      </w:r>
    </w:p>
    <w:p w14:paraId="0E4E24D7" w14:textId="2CECA87F" w:rsidR="00732C3D" w:rsidRDefault="00732C3D" w:rsidP="00732C3D">
      <w:pPr>
        <w:pStyle w:val="Paragraphedeliste"/>
        <w:numPr>
          <w:ilvl w:val="1"/>
          <w:numId w:val="1"/>
        </w:numPr>
      </w:pPr>
      <w:r>
        <w:t>JPanel :</w:t>
      </w:r>
      <w:r w:rsidR="00D5786C">
        <w:t xml:space="preserve"> Utilise par défaut le </w:t>
      </w:r>
      <w:r w:rsidR="00D5786C" w:rsidRPr="00457AA4">
        <w:rPr>
          <w:color w:val="0070C0"/>
        </w:rPr>
        <w:t>FlowLayout </w:t>
      </w:r>
      <w:r w:rsidR="00D5786C">
        <w:t>;</w:t>
      </w:r>
    </w:p>
    <w:p w14:paraId="13498A1B" w14:textId="79925A22" w:rsidR="00D5786C" w:rsidRDefault="00732C3D" w:rsidP="00D5786C">
      <w:pPr>
        <w:pStyle w:val="Paragraphedeliste"/>
        <w:numPr>
          <w:ilvl w:val="1"/>
          <w:numId w:val="1"/>
        </w:numPr>
      </w:pPr>
      <w:r>
        <w:t xml:space="preserve">JFrame : </w:t>
      </w:r>
      <w:r w:rsidR="00D5786C">
        <w:t xml:space="preserve">Utilise par défaut le </w:t>
      </w:r>
      <w:r w:rsidR="00D5786C" w:rsidRPr="00457AA4">
        <w:rPr>
          <w:color w:val="0070C0"/>
        </w:rPr>
        <w:t>BorderLayout</w:t>
      </w:r>
      <w:r w:rsidR="00D5786C">
        <w:t>.</w:t>
      </w:r>
    </w:p>
    <w:p w14:paraId="01CC11FE" w14:textId="513BAB47" w:rsidR="00732C3D" w:rsidRPr="00457AA4" w:rsidRDefault="00732C3D" w:rsidP="00732C3D">
      <w:pPr>
        <w:pStyle w:val="Paragraphedeliste"/>
        <w:rPr>
          <w:color w:val="4EA72E" w:themeColor="accent6"/>
        </w:rPr>
      </w:pPr>
      <w:r w:rsidRPr="00457AA4">
        <w:rPr>
          <w:color w:val="4EA72E" w:themeColor="accent6"/>
          <w:u w:val="single"/>
        </w:rPr>
        <w:t>Remarque</w:t>
      </w:r>
      <w:r w:rsidRPr="00457AA4">
        <w:rPr>
          <w:color w:val="4EA72E" w:themeColor="accent6"/>
        </w:rPr>
        <w:t> :</w:t>
      </w:r>
      <w:r w:rsidR="00D5786C" w:rsidRPr="00457AA4">
        <w:rPr>
          <w:color w:val="4EA72E" w:themeColor="accent6"/>
        </w:rPr>
        <w:t xml:space="preserve"> Le layout manager par défaut peut être modifié pour répondre aux besoins spécifiques de l’interface.</w:t>
      </w:r>
    </w:p>
    <w:p w14:paraId="34A8B8E4" w14:textId="3D5766F3" w:rsidR="00732C3D" w:rsidRDefault="00732C3D" w:rsidP="00732C3D">
      <w:pPr>
        <w:pStyle w:val="Paragraphedeliste"/>
      </w:pPr>
      <w:r>
        <w:t xml:space="preserve">Utiliser </w:t>
      </w:r>
      <w:r w:rsidR="00D5786C">
        <w:t xml:space="preserve">la méthode </w:t>
      </w:r>
      <m:oMath>
        <m:r>
          <w:rPr>
            <w:rFonts w:ascii="Cambria Math" w:hAnsi="Cambria Math"/>
            <w:highlight w:val="yellow"/>
          </w:rPr>
          <m:t>setLayout</m:t>
        </m:r>
      </m:oMath>
      <w:r w:rsidR="00D5786C">
        <w:rPr>
          <w:rFonts w:eastAsiaTheme="minorEastAsia"/>
        </w:rPr>
        <w:t xml:space="preserve"> pour changer de gestionnaire de disposition : </w:t>
      </w:r>
      <w:r w:rsidR="00487DB1">
        <w:rPr>
          <w:rFonts w:eastAsiaTheme="minorEastAsia"/>
        </w:rPr>
        <w:tab/>
      </w:r>
      <w:r w:rsidR="00487DB1" w:rsidRPr="00457AA4">
        <w:rPr>
          <w:rFonts w:eastAsiaTheme="minorEastAsia"/>
          <w:color w:val="FFFFFF" w:themeColor="background1"/>
          <w:highlight w:val="black"/>
        </w:rPr>
        <w:t xml:space="preserve">[Fenetre2.java, </w:t>
      </w:r>
      <w:r w:rsidR="00457AA4" w:rsidRPr="00457AA4">
        <w:rPr>
          <w:rFonts w:eastAsiaTheme="minorEastAsia"/>
          <w:color w:val="FFFFFF" w:themeColor="background1"/>
          <w:highlight w:val="black"/>
        </w:rPr>
        <w:t>class Gestion]</w:t>
      </w:r>
      <w:r w:rsidR="00D5786C">
        <w:rPr>
          <w:rFonts w:eastAsiaTheme="minorEastAsia"/>
        </w:rPr>
        <w:tab/>
      </w:r>
    </w:p>
    <w:p w14:paraId="65820D0D" w14:textId="62EBA3C3" w:rsidR="001B3AAF" w:rsidRDefault="001B3AAF" w:rsidP="00732C3D">
      <w:r w:rsidRPr="00BB0E2F">
        <w:rPr>
          <w:b/>
          <w:bCs/>
        </w:rPr>
        <w:t>Les principaux layout managers</w:t>
      </w:r>
      <w:r w:rsidR="00BB0E2F">
        <w:tab/>
      </w:r>
      <w:r w:rsidR="00BB0E2F">
        <w:tab/>
      </w:r>
      <w:r w:rsidR="00BB0E2F" w:rsidRPr="00BB0E2F">
        <w:rPr>
          <w:color w:val="4EA72E" w:themeColor="accent6"/>
        </w:rPr>
        <w:t>(Liste non-exhaustive)</w:t>
      </w:r>
    </w:p>
    <w:p w14:paraId="2E750CBE" w14:textId="76E99F14" w:rsidR="001B3AAF" w:rsidRDefault="001B3AAF" w:rsidP="001B3AAF">
      <w:pPr>
        <w:pStyle w:val="Paragraphedeliste"/>
        <w:numPr>
          <w:ilvl w:val="0"/>
          <w:numId w:val="2"/>
        </w:numPr>
      </w:pPr>
      <w:r w:rsidRPr="00BB0E2F">
        <w:rPr>
          <w:color w:val="EE0000"/>
        </w:rPr>
        <w:t>FlowLayout</w:t>
      </w:r>
      <w:r w:rsidR="00CB58C3" w:rsidRPr="00BB0E2F">
        <w:rPr>
          <w:color w:val="EE0000"/>
        </w:rPr>
        <w:t> :</w:t>
      </w:r>
      <w:r w:rsidR="00BB0E2F" w:rsidRPr="00BB0E2F">
        <w:rPr>
          <w:color w:val="EE0000"/>
        </w:rPr>
        <w:t xml:space="preserve"> </w:t>
      </w:r>
      <w:r w:rsidR="00BB0E2F">
        <w:t>Organise les composants horizontalement, de gauche à droite ;</w:t>
      </w:r>
    </w:p>
    <w:p w14:paraId="38B3C5A9" w14:textId="386EC663" w:rsidR="001B3AAF" w:rsidRDefault="001B3AAF" w:rsidP="001B3AAF">
      <w:pPr>
        <w:pStyle w:val="Paragraphedeliste"/>
        <w:numPr>
          <w:ilvl w:val="0"/>
          <w:numId w:val="2"/>
        </w:numPr>
      </w:pPr>
      <w:r w:rsidRPr="00BB0E2F">
        <w:rPr>
          <w:color w:val="EE0000"/>
        </w:rPr>
        <w:t>BoderLayout</w:t>
      </w:r>
      <w:r w:rsidR="00CB58C3" w:rsidRPr="00BB0E2F">
        <w:rPr>
          <w:color w:val="EE0000"/>
        </w:rPr>
        <w:t> :</w:t>
      </w:r>
      <w:r w:rsidR="00BB0E2F" w:rsidRPr="00BB0E2F">
        <w:rPr>
          <w:color w:val="EE0000"/>
        </w:rPr>
        <w:t xml:space="preserve"> </w:t>
      </w:r>
      <w:r w:rsidR="00BB0E2F">
        <w:t>Divise l’espace en cinq régions (Nord, Sud, Est, Ouest, Centre) ;</w:t>
      </w:r>
    </w:p>
    <w:p w14:paraId="778063AB" w14:textId="4A103417" w:rsidR="001B3AAF" w:rsidRDefault="001B3AAF" w:rsidP="001B3AAF">
      <w:pPr>
        <w:pStyle w:val="Paragraphedeliste"/>
        <w:numPr>
          <w:ilvl w:val="0"/>
          <w:numId w:val="2"/>
        </w:numPr>
      </w:pPr>
      <w:r w:rsidRPr="00BB0E2F">
        <w:rPr>
          <w:color w:val="EE0000"/>
        </w:rPr>
        <w:t>GridLayout</w:t>
      </w:r>
      <w:r w:rsidR="00CB58C3" w:rsidRPr="00BB0E2F">
        <w:rPr>
          <w:color w:val="EE0000"/>
        </w:rPr>
        <w:t> :</w:t>
      </w:r>
      <w:r w:rsidR="00BB0E2F" w:rsidRPr="00BB0E2F">
        <w:rPr>
          <w:color w:val="EE0000"/>
        </w:rPr>
        <w:t xml:space="preserve"> </w:t>
      </w:r>
      <w:r w:rsidR="00BB0E2F">
        <w:t>Organise les composants en une grille à taille fixe ;</w:t>
      </w:r>
    </w:p>
    <w:p w14:paraId="6880618C" w14:textId="6A23FE6E" w:rsidR="00CB58C3" w:rsidRDefault="00CB58C3" w:rsidP="001B3AAF">
      <w:pPr>
        <w:pStyle w:val="Paragraphedeliste"/>
        <w:numPr>
          <w:ilvl w:val="0"/>
          <w:numId w:val="2"/>
        </w:numPr>
      </w:pPr>
      <w:r w:rsidRPr="00BB0E2F">
        <w:rPr>
          <w:color w:val="EE0000"/>
        </w:rPr>
        <w:t>BoxLayout :</w:t>
      </w:r>
      <w:r w:rsidR="00BB0E2F" w:rsidRPr="00BB0E2F">
        <w:rPr>
          <w:color w:val="EE0000"/>
        </w:rPr>
        <w:t xml:space="preserve"> </w:t>
      </w:r>
      <w:r w:rsidR="00BB0E2F">
        <w:t>Aligne les composants en ligne ou en colonne ;</w:t>
      </w:r>
    </w:p>
    <w:p w14:paraId="7F141851" w14:textId="704DC106" w:rsidR="00C57CBA" w:rsidRDefault="00CB58C3" w:rsidP="001B3AAF">
      <w:pPr>
        <w:pStyle w:val="Paragraphedeliste"/>
        <w:numPr>
          <w:ilvl w:val="0"/>
          <w:numId w:val="2"/>
        </w:numPr>
      </w:pPr>
      <w:r w:rsidRPr="00BB0E2F">
        <w:rPr>
          <w:color w:val="EE0000"/>
        </w:rPr>
        <w:t>GridBagLayout :</w:t>
      </w:r>
      <w:r w:rsidR="00C57CBA" w:rsidRPr="00BB0E2F">
        <w:rPr>
          <w:color w:val="EE0000"/>
        </w:rPr>
        <w:t xml:space="preserve"> </w:t>
      </w:r>
      <w:r w:rsidR="00BB0E2F">
        <w:t>Layout le plus flexible mais le plus complexe, permet un positionnement plus</w:t>
      </w:r>
      <w:r w:rsidR="00BB0E2F">
        <w:tab/>
      </w:r>
      <w:r w:rsidR="00BB0E2F">
        <w:tab/>
      </w:r>
      <w:r w:rsidR="00BB0E2F">
        <w:tab/>
        <w:t>précis.</w:t>
      </w:r>
    </w:p>
    <w:p w14:paraId="23FD5101" w14:textId="71F2F837" w:rsidR="008243CF" w:rsidRDefault="009D7FF9" w:rsidP="00CB58C3">
      <w:r w:rsidRPr="009D7FF9">
        <w:rPr>
          <w:noProof/>
        </w:rPr>
        <w:drawing>
          <wp:anchor distT="0" distB="0" distL="114300" distR="114300" simplePos="0" relativeHeight="251669504" behindDoc="0" locked="0" layoutInCell="1" allowOverlap="1" wp14:anchorId="317FEDEB" wp14:editId="7CC92C34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1181265" cy="1152686"/>
            <wp:effectExtent l="0" t="0" r="0" b="9525"/>
            <wp:wrapThrough wrapText="bothSides">
              <wp:wrapPolygon edited="0">
                <wp:start x="0" y="0"/>
                <wp:lineTo x="0" y="21421"/>
                <wp:lineTo x="21252" y="21421"/>
                <wp:lineTo x="21252" y="0"/>
                <wp:lineTo x="0" y="0"/>
              </wp:wrapPolygon>
            </wp:wrapThrough>
            <wp:docPr id="1233915216" name="Image 1" descr="Une image contenant texte, Rectangle, capture d’écran, car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5216" name="Image 1" descr="Une image contenant texte, Rectangle, capture d’écran, carré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DB60A" w14:textId="77777777" w:rsidR="009D7FF9" w:rsidRDefault="009D7FF9" w:rsidP="00CB58C3">
      <w:pPr>
        <w:rPr>
          <w:b/>
          <w:bCs/>
        </w:rPr>
      </w:pPr>
    </w:p>
    <w:p w14:paraId="3ECBBAE7" w14:textId="5546E360" w:rsidR="00CB58C3" w:rsidRDefault="00CB58C3" w:rsidP="00CB58C3">
      <w:r w:rsidRPr="008243CF">
        <w:rPr>
          <w:b/>
          <w:bCs/>
        </w:rPr>
        <w:t xml:space="preserve">BorderLayout </w:t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</w:r>
      <w:r w:rsidR="00232911">
        <w:tab/>
        <w:t xml:space="preserve">Gestionnaire de disposition qui divise un conteneur en cinq régions : </w:t>
      </w:r>
      <w:r w:rsidR="00232911">
        <w:tab/>
      </w:r>
      <w:r w:rsidR="00232911">
        <w:tab/>
      </w:r>
      <w:r w:rsidR="00232911">
        <w:tab/>
      </w:r>
      <w:r w:rsidR="009D7FF9">
        <w:tab/>
      </w:r>
      <w:r w:rsidR="00232911" w:rsidRPr="009D7FF9">
        <w:rPr>
          <w:color w:val="4EA72E" w:themeColor="accent6"/>
        </w:rPr>
        <w:t>NORTH, SOUTH, EAST, WEST, CENTER</w:t>
      </w:r>
      <w:r w:rsidR="009D7FF9">
        <w:t>.</w:t>
      </w:r>
    </w:p>
    <w:p w14:paraId="42ED6582" w14:textId="18D4952C" w:rsidR="00232911" w:rsidRDefault="00232911" w:rsidP="00232911">
      <w:pPr>
        <w:pStyle w:val="Paragraphedeliste"/>
        <w:numPr>
          <w:ilvl w:val="1"/>
          <w:numId w:val="1"/>
        </w:numPr>
      </w:pPr>
      <w:r>
        <w:lastRenderedPageBreak/>
        <w:t xml:space="preserve">Chaque zone contenir </w:t>
      </w:r>
      <w:r w:rsidR="009D7FF9">
        <w:t xml:space="preserve">un </w:t>
      </w:r>
      <w:r w:rsidR="009D7FF9" w:rsidRPr="00790585">
        <w:rPr>
          <w:color w:val="EE0000"/>
        </w:rPr>
        <w:t>seul composant</w:t>
      </w:r>
      <w:r w:rsidRPr="00790585">
        <w:rPr>
          <w:color w:val="EE0000"/>
        </w:rPr>
        <w:t> </w:t>
      </w:r>
      <w:r>
        <w:t>;</w:t>
      </w:r>
    </w:p>
    <w:p w14:paraId="3B21620D" w14:textId="4CB6536A" w:rsidR="00232911" w:rsidRDefault="00232911" w:rsidP="00232911">
      <w:pPr>
        <w:pStyle w:val="Paragraphedeliste"/>
        <w:numPr>
          <w:ilvl w:val="1"/>
          <w:numId w:val="1"/>
        </w:numPr>
      </w:pPr>
      <w:r>
        <w:t>Chaque z</w:t>
      </w:r>
      <w:r w:rsidR="00E34748">
        <w:t>one occupe</w:t>
      </w:r>
      <w:r w:rsidR="001470B4">
        <w:t xml:space="preserve"> tout l’espace disponible si les autres zones sont vides ;</w:t>
      </w:r>
    </w:p>
    <w:p w14:paraId="0085B094" w14:textId="20561A12" w:rsidR="00E34748" w:rsidRPr="00E34748" w:rsidRDefault="00E34748" w:rsidP="00232911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add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component</m:t>
            </m:r>
          </m:e>
        </m:d>
      </m:oMath>
      <w:r w:rsidR="001470B4">
        <w:rPr>
          <w:rFonts w:eastAsiaTheme="minorEastAsia"/>
        </w:rPr>
        <w:t xml:space="preserve"> ajoute le composant par défaut dans la zone </w:t>
      </w:r>
      <w:r w:rsidR="001470B4" w:rsidRPr="00790585">
        <w:rPr>
          <w:rFonts w:eastAsiaTheme="minorEastAsia"/>
          <w:color w:val="4EA72E" w:themeColor="accent6"/>
        </w:rPr>
        <w:t>CENTER</w:t>
      </w:r>
      <w:r w:rsidR="001470B4">
        <w:rPr>
          <w:rFonts w:eastAsiaTheme="minorEastAsia"/>
        </w:rPr>
        <w:t>.</w:t>
      </w:r>
    </w:p>
    <w:p w14:paraId="56DB40D7" w14:textId="43DBB22E" w:rsidR="00E34748" w:rsidRDefault="00E34748" w:rsidP="00E34748">
      <w:pPr>
        <w:pStyle w:val="Paragraphedeliste"/>
        <w:rPr>
          <w:rFonts w:eastAsiaTheme="minorEastAsia"/>
        </w:rPr>
      </w:pPr>
      <w:r w:rsidRPr="00790585">
        <w:rPr>
          <w:rFonts w:eastAsiaTheme="minorEastAsia"/>
          <w:u w:val="single"/>
        </w:rPr>
        <w:t>Attention</w:t>
      </w:r>
      <w:r>
        <w:rPr>
          <w:rFonts w:eastAsiaTheme="minorEastAsia"/>
        </w:rPr>
        <w:t xml:space="preserve"> : </w:t>
      </w:r>
      <w:r w:rsidR="001470B4">
        <w:rPr>
          <w:rFonts w:eastAsiaTheme="minorEastAsia"/>
        </w:rPr>
        <w:t xml:space="preserve">Si plusieurs composants sont </w:t>
      </w:r>
      <w:r w:rsidR="00790585">
        <w:rPr>
          <w:rFonts w:eastAsiaTheme="minorEastAsia"/>
        </w:rPr>
        <w:t>ajoutés</w:t>
      </w:r>
      <w:r w:rsidR="001470B4">
        <w:rPr>
          <w:rFonts w:eastAsiaTheme="minorEastAsia"/>
        </w:rPr>
        <w:t xml:space="preserve"> sans spécifier de zone, ils se superposeront.</w:t>
      </w:r>
    </w:p>
    <w:p w14:paraId="67442842" w14:textId="337FDDD3" w:rsidR="00E34748" w:rsidRPr="001D3ECC" w:rsidRDefault="00E34748" w:rsidP="00E34748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Utiliser </w:t>
      </w:r>
      <m:oMath>
        <m:r>
          <w:rPr>
            <w:rFonts w:ascii="Cambria Math" w:eastAsiaTheme="minorEastAsia" w:hAnsi="Cambria Math"/>
            <w:highlight w:val="yellow"/>
          </w:rPr>
          <m:t>add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component, BoderLayout.NORTH</m:t>
            </m:r>
          </m:e>
        </m:d>
      </m:oMath>
      <w:r w:rsidR="00790585">
        <w:rPr>
          <w:rFonts w:eastAsiaTheme="minorEastAsia"/>
        </w:rPr>
        <w:t xml:space="preserve"> pour ajouter un composant dans la zone </w:t>
      </w:r>
      <w:r w:rsidR="00790585" w:rsidRPr="00790585">
        <w:rPr>
          <w:rFonts w:eastAsiaTheme="minorEastAsia"/>
          <w:color w:val="4EA72E" w:themeColor="accent6"/>
        </w:rPr>
        <w:t>NORTH</w:t>
      </w:r>
      <w:r w:rsidR="00790585">
        <w:rPr>
          <w:rFonts w:eastAsiaTheme="minorEastAsia"/>
        </w:rPr>
        <w:t>.</w:t>
      </w:r>
    </w:p>
    <w:p w14:paraId="3C747A4E" w14:textId="002254D4" w:rsidR="00790585" w:rsidRPr="00C2599A" w:rsidRDefault="001D3ECC" w:rsidP="00C2599A">
      <w:pPr>
        <w:pStyle w:val="Paragraphedeliste"/>
        <w:rPr>
          <w:color w:val="FFFFFF" w:themeColor="background1"/>
        </w:rPr>
      </w:pPr>
      <w:r w:rsidRPr="00C2599A">
        <w:rPr>
          <w:rFonts w:eastAsiaTheme="minorEastAsia"/>
          <w:color w:val="FFFFFF" w:themeColor="background1"/>
          <w:highlight w:val="black"/>
        </w:rPr>
        <w:t>[Fenetre2.java, class Border]</w:t>
      </w:r>
    </w:p>
    <w:p w14:paraId="6A652D57" w14:textId="64110280" w:rsidR="00E34748" w:rsidRPr="00B443BF" w:rsidRDefault="00DA61C6" w:rsidP="00E34748">
      <w:pPr>
        <w:rPr>
          <w:b/>
          <w:bCs/>
        </w:rPr>
      </w:pPr>
      <w:r w:rsidRPr="00B443BF">
        <w:rPr>
          <w:b/>
          <w:bCs/>
        </w:rPr>
        <w:t xml:space="preserve">FlowLayout </w:t>
      </w:r>
    </w:p>
    <w:p w14:paraId="5C0F53EF" w14:textId="5A5BC376" w:rsidR="00145431" w:rsidRDefault="00145431" w:rsidP="00145431">
      <w:pPr>
        <w:pStyle w:val="Paragraphedeliste"/>
        <w:numPr>
          <w:ilvl w:val="1"/>
          <w:numId w:val="1"/>
        </w:numPr>
      </w:pPr>
      <w:r>
        <w:t xml:space="preserve">Les composants conservent leur taille </w:t>
      </w:r>
      <w:r w:rsidR="00B443BF">
        <w:t xml:space="preserve">et </w:t>
      </w:r>
      <w:r w:rsidR="00B443BF" w:rsidRPr="00B443BF">
        <w:rPr>
          <w:color w:val="EE0000"/>
        </w:rPr>
        <w:t>sont placés les uns à côté des autres</w:t>
      </w:r>
      <w:r w:rsidR="00B443BF">
        <w:t>, en suivant le flux de la ligne ;</w:t>
      </w:r>
    </w:p>
    <w:p w14:paraId="70E54FB1" w14:textId="0F521586" w:rsidR="00B443BF" w:rsidRDefault="00145431" w:rsidP="00B443BF">
      <w:pPr>
        <w:pStyle w:val="Paragraphedeliste"/>
        <w:numPr>
          <w:ilvl w:val="1"/>
          <w:numId w:val="1"/>
        </w:numPr>
      </w:pPr>
      <w:r>
        <w:t xml:space="preserve">Lorsque l’espace </w:t>
      </w:r>
      <w:r w:rsidR="00B443BF">
        <w:t>disponible est épuisé sur une ligne, le placement continue automatiquement sur la ligne suivante.</w:t>
      </w:r>
    </w:p>
    <w:p w14:paraId="4FA8A429" w14:textId="4ED586D3" w:rsidR="00BD2682" w:rsidRPr="00AF29CF" w:rsidRDefault="00AF29CF" w:rsidP="00BD2682">
      <w:pPr>
        <w:pStyle w:val="Paragraphedeliste"/>
        <w:rPr>
          <w:color w:val="FFFFFF" w:themeColor="background1"/>
        </w:rPr>
      </w:pPr>
      <w:r w:rsidRPr="00AF29CF">
        <w:rPr>
          <w:color w:val="FFFFFF" w:themeColor="background1"/>
          <w:highlight w:val="black"/>
        </w:rPr>
        <w:t>[Fenetre2.java, class Flow]</w:t>
      </w:r>
    </w:p>
    <w:p w14:paraId="39D423E3" w14:textId="7CAF7406" w:rsidR="00BD2682" w:rsidRDefault="00BD2682" w:rsidP="00BD2682">
      <w:pPr>
        <w:pStyle w:val="Paragraphedeliste"/>
        <w:numPr>
          <w:ilvl w:val="1"/>
          <w:numId w:val="1"/>
        </w:numPr>
      </w:pPr>
      <w:r w:rsidRPr="0028083F">
        <w:rPr>
          <w:color w:val="EE0000"/>
        </w:rPr>
        <w:t>Par défaut,</w:t>
      </w:r>
      <w:r w:rsidR="00AF29CF" w:rsidRPr="0028083F">
        <w:rPr>
          <w:color w:val="EE0000"/>
        </w:rPr>
        <w:t xml:space="preserve"> les composants sont centrés dans le conteneur</w:t>
      </w:r>
      <w:r w:rsidR="00AF29CF">
        <w:t>, mais on peut ajuster l’alignement pour les placer à gauche, à droite, ou au centre ;</w:t>
      </w:r>
    </w:p>
    <w:p w14:paraId="37FC3080" w14:textId="6712E3CB" w:rsidR="00BD2682" w:rsidRDefault="00BD2682" w:rsidP="00BD2682">
      <w:pPr>
        <w:pStyle w:val="Paragraphedeliste"/>
        <w:numPr>
          <w:ilvl w:val="1"/>
          <w:numId w:val="1"/>
        </w:numPr>
      </w:pPr>
      <w:r w:rsidRPr="0028083F">
        <w:rPr>
          <w:u w:val="single"/>
        </w:rPr>
        <w:t>Espacement</w:t>
      </w:r>
      <w:r>
        <w:t xml:space="preserve"> : </w:t>
      </w:r>
      <w:r w:rsidR="00AF29CF">
        <w:t>Peut être configuré pour ajuster la marge entre les composants et les bords du conteneur.</w:t>
      </w:r>
    </w:p>
    <w:p w14:paraId="139AC3A2" w14:textId="26762935" w:rsidR="00624297" w:rsidRDefault="00566DC1" w:rsidP="00211767">
      <w:pPr>
        <w:pStyle w:val="Paragraphedeliste"/>
      </w:pPr>
      <w:r>
        <w:t xml:space="preserve">Le contenu </w:t>
      </w:r>
      <w:r w:rsidRPr="00624297">
        <w:rPr>
          <w:color w:val="EE0000"/>
        </w:rPr>
        <w:t xml:space="preserve">se </w:t>
      </w:r>
      <w:r w:rsidR="00624297" w:rsidRPr="00624297">
        <w:rPr>
          <w:color w:val="EE0000"/>
        </w:rPr>
        <w:t xml:space="preserve">réorganise </w:t>
      </w:r>
      <w:r w:rsidR="00624297">
        <w:t>quand la taille du conteneur change (par exemple, en redimensionnant la fenêtre).</w:t>
      </w:r>
    </w:p>
    <w:p w14:paraId="5C5ACB68" w14:textId="4DF6C1F6" w:rsidR="00566DC1" w:rsidRPr="00211767" w:rsidRDefault="00566DC1" w:rsidP="00566DC1">
      <w:pPr>
        <w:rPr>
          <w:b/>
          <w:bCs/>
        </w:rPr>
      </w:pPr>
      <w:r w:rsidRPr="00211767">
        <w:rPr>
          <w:b/>
          <w:bCs/>
        </w:rPr>
        <w:t xml:space="preserve">GridLayout </w:t>
      </w:r>
    </w:p>
    <w:p w14:paraId="40775C31" w14:textId="1B8811FE" w:rsidR="00566DC1" w:rsidRDefault="00566DC1" w:rsidP="00566DC1">
      <w:pPr>
        <w:pStyle w:val="Paragraphedeliste"/>
        <w:numPr>
          <w:ilvl w:val="1"/>
          <w:numId w:val="1"/>
        </w:numPr>
      </w:pPr>
      <w:r>
        <w:t>Gestionnaire de mise en page</w:t>
      </w:r>
      <w:r w:rsidR="00211767">
        <w:t xml:space="preserve"> qui </w:t>
      </w:r>
      <w:r w:rsidR="000005D0">
        <w:t>organise</w:t>
      </w:r>
      <w:r w:rsidR="00211767">
        <w:t xml:space="preserve"> les composants en une </w:t>
      </w:r>
      <w:r w:rsidR="00211767" w:rsidRPr="000005D0">
        <w:rPr>
          <w:color w:val="EE0000"/>
        </w:rPr>
        <w:t xml:space="preserve">grille rectangulaire </w:t>
      </w:r>
      <w:r w:rsidR="00211767">
        <w:t>avec un nombre fixe de lignes et de colonnes ;</w:t>
      </w:r>
    </w:p>
    <w:p w14:paraId="6DA947EC" w14:textId="77777777" w:rsidR="000005D0" w:rsidRDefault="00566DC1" w:rsidP="000005D0">
      <w:pPr>
        <w:pStyle w:val="Paragraphedeliste"/>
        <w:numPr>
          <w:ilvl w:val="1"/>
          <w:numId w:val="1"/>
        </w:numPr>
      </w:pPr>
      <w:r>
        <w:t xml:space="preserve">Chaque cellule de la grille </w:t>
      </w:r>
      <w:r w:rsidR="00375574">
        <w:t xml:space="preserve">a la </w:t>
      </w:r>
      <w:r w:rsidR="00375574" w:rsidRPr="000005D0">
        <w:rPr>
          <w:color w:val="0070C0"/>
        </w:rPr>
        <w:t>même taille</w:t>
      </w:r>
      <w:r w:rsidR="000005D0">
        <w:t>, et les composants sont placés un par un, de gauche à droite, puis de haut en bas.</w:t>
      </w:r>
    </w:p>
    <w:p w14:paraId="042911F5" w14:textId="5C8B78E1" w:rsidR="00375574" w:rsidRDefault="00375574" w:rsidP="000005D0">
      <w:pPr>
        <w:pStyle w:val="Paragraphedeliste"/>
        <w:ind w:left="2148" w:firstLine="684"/>
      </w:pPr>
      <m:oMath>
        <m:r>
          <w:rPr>
            <w:rFonts w:ascii="Cambria Math" w:hAnsi="Cambria Math"/>
            <w:highlight w:val="yellow"/>
          </w:rPr>
          <m:t>new GridLayout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int rows, int cols, int hgap, int vgap</m:t>
            </m:r>
          </m:e>
        </m:d>
      </m:oMath>
      <w:r w:rsidRPr="000005D0">
        <w:rPr>
          <w:rFonts w:eastAsiaTheme="minorEastAsia"/>
        </w:rPr>
        <w:t xml:space="preserve"> </w:t>
      </w:r>
    </w:p>
    <w:p w14:paraId="7B91C901" w14:textId="4CCAEF9B" w:rsidR="00375574" w:rsidRPr="00375574" w:rsidRDefault="00375574" w:rsidP="00375574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rows</m:t>
        </m:r>
      </m:oMath>
      <w:r>
        <w:rPr>
          <w:rFonts w:eastAsiaTheme="minorEastAsia"/>
        </w:rPr>
        <w:t> :</w:t>
      </w:r>
      <w:r w:rsidR="000005D0">
        <w:rPr>
          <w:rFonts w:eastAsiaTheme="minorEastAsia"/>
        </w:rPr>
        <w:t xml:space="preserve"> Nombre de lignes dans la grille ;</w:t>
      </w:r>
    </w:p>
    <w:p w14:paraId="4AE0A687" w14:textId="1290D028" w:rsidR="00375574" w:rsidRDefault="00375574" w:rsidP="00375574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cols</m:t>
        </m:r>
      </m:oMath>
      <w:r>
        <w:rPr>
          <w:rFonts w:eastAsiaTheme="minorEastAsia"/>
        </w:rPr>
        <w:t> :</w:t>
      </w:r>
      <w:r w:rsidR="000005D0">
        <w:rPr>
          <w:rFonts w:eastAsiaTheme="minorEastAsia"/>
        </w:rPr>
        <w:t xml:space="preserve"> Nombre de colonnes dans la grille ;</w:t>
      </w:r>
    </w:p>
    <w:p w14:paraId="1D4B3FE2" w14:textId="20DC0D83" w:rsidR="00375574" w:rsidRDefault="00375574" w:rsidP="00375574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hgap</m:t>
        </m:r>
      </m:oMath>
      <w:r>
        <w:rPr>
          <w:rFonts w:eastAsiaTheme="minorEastAsia"/>
        </w:rPr>
        <w:t> :</w:t>
      </w:r>
      <w:r w:rsidR="000005D0">
        <w:rPr>
          <w:rFonts w:eastAsiaTheme="minorEastAsia"/>
        </w:rPr>
        <w:t xml:space="preserve"> Espacement horizontal entre les cellules ;</w:t>
      </w:r>
    </w:p>
    <w:p w14:paraId="07514B13" w14:textId="3937677C" w:rsidR="000005D0" w:rsidRDefault="00375574" w:rsidP="000005D0">
      <w:pPr>
        <w:pStyle w:val="Paragraphedeliste"/>
        <w:numPr>
          <w:ilvl w:val="2"/>
          <w:numId w:val="1"/>
        </w:numPr>
      </w:pPr>
      <m:oMath>
        <m:r>
          <w:rPr>
            <w:rFonts w:ascii="Cambria Math" w:hAnsi="Cambria Math"/>
          </w:rPr>
          <m:t>vgap</m:t>
        </m:r>
      </m:oMath>
      <w:r>
        <w:rPr>
          <w:rFonts w:eastAsiaTheme="minorEastAsia"/>
        </w:rPr>
        <w:t> :</w:t>
      </w:r>
      <w:r>
        <w:t xml:space="preserve"> </w:t>
      </w:r>
      <w:r w:rsidR="000005D0">
        <w:t xml:space="preserve"> Espacement vertical entre les cellules.</w:t>
      </w:r>
    </w:p>
    <w:p w14:paraId="72240157" w14:textId="5C67F55F" w:rsidR="000005D0" w:rsidRPr="000005D0" w:rsidRDefault="00375574" w:rsidP="000005D0">
      <w:pPr>
        <w:pStyle w:val="Paragraphedeliste"/>
        <w:ind w:left="1440"/>
        <w:rPr>
          <w:rFonts w:eastAsiaTheme="minorEastAsia"/>
        </w:rPr>
      </w:pPr>
      <w:r>
        <w:t xml:space="preserve">Si </w:t>
      </w:r>
      <m:oMath>
        <m:r>
          <w:rPr>
            <w:rFonts w:ascii="Cambria Math" w:hAnsi="Cambria Math"/>
          </w:rPr>
          <m:t>rows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cols</m:t>
        </m:r>
      </m:oMath>
      <w:r>
        <w:rPr>
          <w:rFonts w:eastAsiaTheme="minorEastAsia"/>
        </w:rPr>
        <w:t xml:space="preserve"> est défini à zéro</w:t>
      </w:r>
      <w:r w:rsidR="000005D0">
        <w:rPr>
          <w:rFonts w:eastAsiaTheme="minorEastAsia"/>
        </w:rPr>
        <w:t>, il s’adaptera automatiquement en fonction de l’autre dimension.</w:t>
      </w:r>
    </w:p>
    <w:p w14:paraId="677A8090" w14:textId="208F8DC6" w:rsidR="00052EBC" w:rsidRDefault="00052EBC" w:rsidP="00052EBC">
      <w:pPr>
        <w:pStyle w:val="Paragraphedeliste"/>
      </w:pPr>
      <w:r w:rsidRPr="0081745B">
        <w:rPr>
          <w:u w:val="single"/>
        </w:rPr>
        <w:t>Exemple d’utilisation d’une calculatrice</w:t>
      </w:r>
      <w:r w:rsidR="0081745B">
        <w:tab/>
      </w:r>
      <w:r w:rsidR="0081745B">
        <w:tab/>
      </w:r>
      <w:r w:rsidR="0081745B">
        <w:sym w:font="Wingdings" w:char="F0E0"/>
      </w:r>
      <w:r w:rsidR="0081745B">
        <w:tab/>
      </w:r>
      <w:r w:rsidR="0081745B" w:rsidRPr="0081745B">
        <w:rPr>
          <w:color w:val="FFFFFF" w:themeColor="background1"/>
          <w:highlight w:val="black"/>
        </w:rPr>
        <w:t>[Fenetre2.java, class Calculatrice]</w:t>
      </w:r>
    </w:p>
    <w:p w14:paraId="7815ABF8" w14:textId="0D197639" w:rsidR="006D7753" w:rsidRDefault="006D7753" w:rsidP="006D7753">
      <w:pPr>
        <w:rPr>
          <w:bCs/>
        </w:rPr>
      </w:pPr>
      <w:r w:rsidRPr="00CB3E13">
        <w:rPr>
          <w:b/>
          <w:bCs/>
        </w:rPr>
        <w:t>Exemple complet</w:t>
      </w:r>
      <w:r w:rsidR="00677D98">
        <w:rPr>
          <w:b/>
          <w:bCs/>
        </w:rPr>
        <w:tab/>
      </w:r>
      <w:r w:rsidR="00677D98">
        <w:rPr>
          <w:b/>
          <w:bCs/>
        </w:rPr>
        <w:tab/>
      </w:r>
      <w:r w:rsidR="00677D98">
        <w:rPr>
          <w:b/>
          <w:bCs/>
        </w:rPr>
        <w:tab/>
      </w:r>
      <w:r w:rsidR="00677D98" w:rsidRPr="00677D98">
        <w:rPr>
          <w:b/>
          <w:bCs/>
        </w:rPr>
        <w:sym w:font="Wingdings" w:char="F0E0"/>
      </w:r>
      <w:r w:rsidR="00677D98">
        <w:rPr>
          <w:b/>
          <w:bCs/>
        </w:rPr>
        <w:tab/>
      </w:r>
      <w:r w:rsidR="00677D98" w:rsidRPr="00F87114">
        <w:rPr>
          <w:bCs/>
          <w:color w:val="FFFFFF" w:themeColor="background1"/>
          <w:highlight w:val="black"/>
        </w:rPr>
        <w:t>[Calculatrice.java]</w:t>
      </w:r>
    </w:p>
    <w:p w14:paraId="232CCB36" w14:textId="307B2B7D" w:rsidR="00F87114" w:rsidRPr="00F87114" w:rsidRDefault="00F87114" w:rsidP="00F87114">
      <w:pPr>
        <w:pStyle w:val="Paragraphedeliste"/>
        <w:rPr>
          <w:bCs/>
          <w:color w:val="0070C0"/>
        </w:rPr>
      </w:pPr>
      <w:r w:rsidRPr="00F87114">
        <w:rPr>
          <w:bCs/>
          <w:color w:val="0070C0"/>
          <w:u w:val="single"/>
        </w:rPr>
        <w:t>Remarque</w:t>
      </w:r>
      <w:r w:rsidRPr="00F87114">
        <w:rPr>
          <w:bCs/>
          <w:color w:val="0070C0"/>
        </w:rPr>
        <w:t> : Les composants changent de taille mais ne se déplacent pas lorsque le conteneur change de dimensions.</w:t>
      </w:r>
    </w:p>
    <w:p w14:paraId="75E36062" w14:textId="1E2B22C0" w:rsidR="00A23B2F" w:rsidRDefault="00CF04D6" w:rsidP="00A23B2F">
      <w:r w:rsidRPr="0068032A">
        <w:rPr>
          <w:b/>
          <w:bCs/>
        </w:rPr>
        <w:t>Positionner sans layout</w:t>
      </w:r>
      <w:r w:rsidRPr="0068032A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 besoin, il est possible de positionner les composants dans un conteneur </w:t>
      </w:r>
      <w:r w:rsidRPr="0068032A">
        <w:rPr>
          <w:color w:val="EE0000"/>
        </w:rPr>
        <w:t>sans gestionna</w:t>
      </w:r>
      <w:r w:rsidR="00541825" w:rsidRPr="0068032A">
        <w:rPr>
          <w:color w:val="EE0000"/>
        </w:rPr>
        <w:t>ire</w:t>
      </w:r>
      <w:r w:rsidR="00CB2AF8" w:rsidRPr="0068032A">
        <w:rPr>
          <w:color w:val="EE0000"/>
        </w:rPr>
        <w:tab/>
      </w:r>
      <w:r w:rsidR="00541825" w:rsidRPr="0068032A">
        <w:rPr>
          <w:color w:val="EE0000"/>
        </w:rPr>
        <w:t xml:space="preserve">de disposition </w:t>
      </w:r>
      <w:r w:rsidR="00541825">
        <w:t>(positionnement absolu)</w:t>
      </w:r>
      <w:r w:rsidR="00A23B2F">
        <w:tab/>
      </w:r>
      <w:r w:rsidR="00A23B2F">
        <w:tab/>
      </w:r>
      <w:r w:rsidR="00A23B2F" w:rsidRPr="007A3390">
        <w:rPr>
          <w:color w:val="FFFFFF" w:themeColor="background1"/>
          <w:highlight w:val="black"/>
        </w:rPr>
        <w:t>[Fenetre2.java, class NoLayout]</w:t>
      </w:r>
    </w:p>
    <w:p w14:paraId="45B8987A" w14:textId="77777777" w:rsidR="007A3390" w:rsidRDefault="007A3390" w:rsidP="00541825">
      <w:pPr>
        <w:jc w:val="center"/>
      </w:pPr>
    </w:p>
    <w:p w14:paraId="7D604081" w14:textId="4D6563F5" w:rsidR="00541825" w:rsidRPr="007A3390" w:rsidRDefault="00541825" w:rsidP="00541825">
      <w:pPr>
        <w:jc w:val="center"/>
        <w:rPr>
          <w:b/>
          <w:bCs/>
          <w:u w:val="single"/>
        </w:rPr>
      </w:pPr>
      <w:r w:rsidRPr="007A3390">
        <w:rPr>
          <w:b/>
          <w:bCs/>
          <w:u w:val="single"/>
        </w:rPr>
        <w:t>Gestion des événements</w:t>
      </w:r>
    </w:p>
    <w:p w14:paraId="1A7AA4F7" w14:textId="5C1ED247" w:rsidR="00052C0C" w:rsidRPr="003E2FEA" w:rsidRDefault="00052C0C" w:rsidP="00052C0C">
      <w:pPr>
        <w:rPr>
          <w:b/>
          <w:bCs/>
        </w:rPr>
      </w:pPr>
      <w:r w:rsidRPr="003E2FEA">
        <w:rPr>
          <w:b/>
          <w:bCs/>
        </w:rPr>
        <w:lastRenderedPageBreak/>
        <w:t>Programmation séquentielle vs événementielle</w:t>
      </w:r>
    </w:p>
    <w:p w14:paraId="36D3B159" w14:textId="59991C9C" w:rsidR="00052C0C" w:rsidRPr="00E17F7A" w:rsidRDefault="00052C0C" w:rsidP="00052C0C">
      <w:pPr>
        <w:pStyle w:val="Paragraphedeliste"/>
        <w:rPr>
          <w:color w:val="4EA72E" w:themeColor="accent6"/>
        </w:rPr>
      </w:pPr>
      <w:r w:rsidRPr="00E17F7A">
        <w:rPr>
          <w:color w:val="4EA72E" w:themeColor="accent6"/>
        </w:rPr>
        <w:t>Programmation séquentielle :</w:t>
      </w:r>
    </w:p>
    <w:p w14:paraId="1EEAFFB6" w14:textId="510E4CF8" w:rsidR="00052C0C" w:rsidRDefault="00052C0C" w:rsidP="00052C0C">
      <w:pPr>
        <w:pStyle w:val="Paragraphedeliste"/>
        <w:numPr>
          <w:ilvl w:val="1"/>
          <w:numId w:val="1"/>
        </w:numPr>
      </w:pPr>
      <w:r>
        <w:t>Les commandes s’exécutent</w:t>
      </w:r>
      <w:r w:rsidR="003E2FEA">
        <w:t xml:space="preserve"> dans l’ordre où elles sont écrites ;</w:t>
      </w:r>
    </w:p>
    <w:p w14:paraId="47CD4FD1" w14:textId="636FD6A9" w:rsidR="00052C0C" w:rsidRDefault="00052C0C" w:rsidP="00052C0C">
      <w:pPr>
        <w:pStyle w:val="Paragraphedeliste"/>
        <w:numPr>
          <w:ilvl w:val="1"/>
          <w:numId w:val="1"/>
        </w:numPr>
      </w:pPr>
      <w:r>
        <w:t>Le déroulement est prédéfini :</w:t>
      </w:r>
      <w:r w:rsidR="003E2FEA">
        <w:t xml:space="preserve"> il reste le même (même si des embranchements choisissent des chemins différents) ;</w:t>
      </w:r>
    </w:p>
    <w:p w14:paraId="39985378" w14:textId="3C45C1CC" w:rsidR="00052C0C" w:rsidRDefault="00052C0C" w:rsidP="00052C0C">
      <w:pPr>
        <w:pStyle w:val="Paragraphedeliste"/>
        <w:numPr>
          <w:ilvl w:val="1"/>
          <w:numId w:val="1"/>
        </w:numPr>
      </w:pPr>
      <w:r>
        <w:t>Le programme avance étape par étape</w:t>
      </w:r>
      <w:r w:rsidR="003E2FEA">
        <w:t xml:space="preserve"> selon le code.</w:t>
      </w:r>
    </w:p>
    <w:p w14:paraId="1053D72B" w14:textId="4286E55F" w:rsidR="00052C0C" w:rsidRPr="00E17F7A" w:rsidRDefault="00052C0C" w:rsidP="00052C0C">
      <w:pPr>
        <w:pStyle w:val="Paragraphedeliste"/>
        <w:rPr>
          <w:color w:val="4EA72E" w:themeColor="accent6"/>
        </w:rPr>
      </w:pPr>
      <w:r w:rsidRPr="00E17F7A">
        <w:rPr>
          <w:color w:val="4EA72E" w:themeColor="accent6"/>
        </w:rPr>
        <w:t>Programmation événementielle :</w:t>
      </w:r>
    </w:p>
    <w:p w14:paraId="29693FC3" w14:textId="24EE9A5F" w:rsidR="00052C0C" w:rsidRDefault="00052C0C" w:rsidP="00052C0C">
      <w:pPr>
        <w:pStyle w:val="Paragraphedeliste"/>
        <w:numPr>
          <w:ilvl w:val="1"/>
          <w:numId w:val="1"/>
        </w:numPr>
      </w:pPr>
      <w:r>
        <w:t>Le programme « écoute »</w:t>
      </w:r>
      <w:r w:rsidR="003E2FEA">
        <w:t xml:space="preserve"> des événements (clics, touches, minuteurs, I/O…) et réagit quand ils se produisent</w:t>
      </w:r>
      <w:r w:rsidR="00136B4D">
        <w:t> ;</w:t>
      </w:r>
    </w:p>
    <w:p w14:paraId="752407C7" w14:textId="1AD637DB" w:rsidR="00052C0C" w:rsidRDefault="00052C0C" w:rsidP="00052C0C">
      <w:pPr>
        <w:pStyle w:val="Paragraphedeliste"/>
        <w:numPr>
          <w:ilvl w:val="1"/>
          <w:numId w:val="1"/>
        </w:numPr>
      </w:pPr>
      <w:r>
        <w:t>Certaines commandes ne</w:t>
      </w:r>
      <w:r w:rsidR="00136B4D">
        <w:t xml:space="preserve"> </w:t>
      </w:r>
      <w:r w:rsidR="00E17F7A">
        <w:t>s’exécutent qu’en réponse à ces interactions ;</w:t>
      </w:r>
      <w:r>
        <w:t xml:space="preserve"> </w:t>
      </w:r>
    </w:p>
    <w:p w14:paraId="538BBAD5" w14:textId="364E08FF" w:rsidR="00052C0C" w:rsidRDefault="00052C0C" w:rsidP="00052C0C">
      <w:pPr>
        <w:pStyle w:val="Paragraphedeliste"/>
        <w:numPr>
          <w:ilvl w:val="1"/>
          <w:numId w:val="1"/>
        </w:numPr>
      </w:pPr>
      <w:r>
        <w:t>La séquences d’instructions</w:t>
      </w:r>
      <w:r w:rsidR="00E17F7A">
        <w:t xml:space="preserve"> n’est pas figée : Elle dépend des évènements.</w:t>
      </w:r>
    </w:p>
    <w:p w14:paraId="698126B1" w14:textId="0928B65E" w:rsidR="00052C0C" w:rsidRPr="0072135A" w:rsidRDefault="00052C0C" w:rsidP="00052C0C">
      <w:pPr>
        <w:rPr>
          <w:b/>
          <w:bCs/>
        </w:rPr>
      </w:pPr>
      <w:r w:rsidRPr="0072135A">
        <w:rPr>
          <w:b/>
          <w:bCs/>
        </w:rPr>
        <w:t>Gestion des événements en Java</w:t>
      </w:r>
    </w:p>
    <w:p w14:paraId="76ABDB10" w14:textId="19DA5889" w:rsidR="00052C0C" w:rsidRDefault="00FF1B6A" w:rsidP="00FF1B6A">
      <w:pPr>
        <w:pStyle w:val="Paragraphedeliste"/>
      </w:pPr>
      <w:r>
        <w:t>Quand l’utilisateur interagit</w:t>
      </w:r>
      <w:r w:rsidR="0072135A">
        <w:t xml:space="preserve"> avec une interface graphique (clic, touche, etc.), des </w:t>
      </w:r>
      <w:r w:rsidR="0072135A" w:rsidRPr="008A788E">
        <w:rPr>
          <w:color w:val="EE0000"/>
        </w:rPr>
        <w:t xml:space="preserve">événements </w:t>
      </w:r>
      <w:r w:rsidR="0072135A">
        <w:t>sont générés</w:t>
      </w:r>
      <w:r w:rsidR="00C30843">
        <w:t> ;</w:t>
      </w:r>
    </w:p>
    <w:p w14:paraId="00CBB690" w14:textId="04DE8D40" w:rsidR="00FF1B6A" w:rsidRDefault="00FF1B6A" w:rsidP="00FF1B6A">
      <w:pPr>
        <w:pStyle w:val="Paragraphedeliste"/>
      </w:pPr>
      <w:r w:rsidRPr="008A788E">
        <w:rPr>
          <w:color w:val="0070C0"/>
          <w:u w:val="single"/>
        </w:rPr>
        <w:t>Modèle de délégation d’événements</w:t>
      </w:r>
      <w:r w:rsidRPr="008A788E">
        <w:rPr>
          <w:color w:val="0070C0"/>
        </w:rPr>
        <w:t> :</w:t>
      </w:r>
      <w:r w:rsidR="00C30843" w:rsidRPr="008A788E">
        <w:rPr>
          <w:color w:val="0070C0"/>
        </w:rPr>
        <w:t xml:space="preserve"> </w:t>
      </w:r>
      <w:r w:rsidR="00C30843">
        <w:t xml:space="preserve">la source </w:t>
      </w:r>
      <w:r w:rsidR="00C30843" w:rsidRPr="008A788E">
        <w:rPr>
          <w:color w:val="EE0000"/>
        </w:rPr>
        <w:t xml:space="preserve">émet </w:t>
      </w:r>
      <w:r w:rsidR="00C30843">
        <w:t xml:space="preserve">un événement et </w:t>
      </w:r>
      <w:r w:rsidR="00C30843" w:rsidRPr="008A788E">
        <w:rPr>
          <w:color w:val="EE0000"/>
        </w:rPr>
        <w:t xml:space="preserve">délègue </w:t>
      </w:r>
      <w:r w:rsidR="00C30843">
        <w:t>la réaction à un écouteur enregistré ;</w:t>
      </w:r>
    </w:p>
    <w:p w14:paraId="6AD4E311" w14:textId="68394BAD" w:rsidR="00FF1B6A" w:rsidRDefault="00FF1B6A" w:rsidP="00FF1B6A">
      <w:pPr>
        <w:pStyle w:val="Paragraphedeliste"/>
      </w:pPr>
      <w:r>
        <w:t>(Façon de gérer les interaction</w:t>
      </w:r>
      <w:r w:rsidR="00C30843">
        <w:t>s utilisateur en séparant les rôles de ceux qui émettent les événements et de ceux qui y réagissent</w:t>
      </w:r>
      <w:r w:rsidR="00367E06">
        <w:t>).</w:t>
      </w:r>
    </w:p>
    <w:p w14:paraId="2D1AE777" w14:textId="4435AD9D" w:rsidR="00FF1B6A" w:rsidRDefault="00FF1B6A" w:rsidP="00FF1B6A">
      <w:pPr>
        <w:pStyle w:val="Paragraphedeliste"/>
      </w:pPr>
      <w:r w:rsidRPr="008A788E">
        <w:rPr>
          <w:u w:val="single"/>
        </w:rPr>
        <w:t>Trois éléments</w:t>
      </w:r>
      <w:r>
        <w:t> :</w:t>
      </w:r>
    </w:p>
    <w:p w14:paraId="1FAB563D" w14:textId="33CC3EC2" w:rsidR="00FF1B6A" w:rsidRDefault="00FF1B6A" w:rsidP="00FF1B6A">
      <w:pPr>
        <w:pStyle w:val="Paragraphedeliste"/>
        <w:numPr>
          <w:ilvl w:val="1"/>
          <w:numId w:val="1"/>
        </w:numPr>
      </w:pPr>
      <w:r w:rsidRPr="00251FEC">
        <w:rPr>
          <w:color w:val="4EA72E" w:themeColor="accent6"/>
        </w:rPr>
        <w:t>Source d’événements :</w:t>
      </w:r>
      <w:r w:rsidR="00367E06" w:rsidRPr="00251FEC">
        <w:rPr>
          <w:color w:val="4EA72E" w:themeColor="accent6"/>
        </w:rPr>
        <w:t xml:space="preserve"> </w:t>
      </w:r>
      <w:r w:rsidR="00367E06">
        <w:t>Composant qui produit l’événement (bouton, champ, fenêtre…) ;</w:t>
      </w:r>
    </w:p>
    <w:p w14:paraId="4763A0E9" w14:textId="524E365F" w:rsidR="00FF1B6A" w:rsidRDefault="00FF1B6A" w:rsidP="00FF1B6A">
      <w:pPr>
        <w:pStyle w:val="Paragraphedeliste"/>
        <w:numPr>
          <w:ilvl w:val="1"/>
          <w:numId w:val="1"/>
        </w:numPr>
      </w:pPr>
      <w:r w:rsidRPr="00251FEC">
        <w:rPr>
          <w:color w:val="4EA72E" w:themeColor="accent6"/>
        </w:rPr>
        <w:t>Objet événement :</w:t>
      </w:r>
      <w:r w:rsidR="008923BA" w:rsidRPr="00251FEC">
        <w:rPr>
          <w:color w:val="4EA72E" w:themeColor="accent6"/>
        </w:rPr>
        <w:t xml:space="preserve"> </w:t>
      </w:r>
      <w:r w:rsidR="008923BA">
        <w:t xml:space="preserve">Lorsqu’un événement se produit, il est encapsulé dans un objet événement (ex : </w:t>
      </w:r>
      <m:oMath>
        <m:r>
          <w:rPr>
            <w:rFonts w:ascii="Cambria Math" w:hAnsi="Cambria Math"/>
          </w:rPr>
          <m:t>ActionEvent</m:t>
        </m:r>
      </m:oMath>
      <w:r w:rsidR="008923BA">
        <w:rPr>
          <w:rFonts w:eastAsiaTheme="minorEastAsia"/>
        </w:rPr>
        <w:t xml:space="preserve"> pour un clic de bouton) qui contient des informations sur l’événement (comme la source de l’événement et des détails contextuels) ;</w:t>
      </w:r>
    </w:p>
    <w:p w14:paraId="7DF820BB" w14:textId="11791AB2" w:rsidR="008A788E" w:rsidRDefault="00FF1B6A" w:rsidP="008A788E">
      <w:pPr>
        <w:pStyle w:val="Paragraphedeliste"/>
        <w:numPr>
          <w:ilvl w:val="1"/>
          <w:numId w:val="1"/>
        </w:numPr>
      </w:pPr>
      <w:r w:rsidRPr="00251FEC">
        <w:rPr>
          <w:color w:val="4EA72E" w:themeColor="accent6"/>
        </w:rPr>
        <w:t>Ecouteurs d’événements :</w:t>
      </w:r>
      <w:r w:rsidR="008923BA" w:rsidRPr="00251FEC">
        <w:rPr>
          <w:color w:val="4EA72E" w:themeColor="accent6"/>
        </w:rPr>
        <w:t xml:space="preserve"> </w:t>
      </w:r>
      <w:r w:rsidR="008923BA">
        <w:t>Ce sont des objets qui « écoutent</w:t>
      </w:r>
      <w:r w:rsidR="009F152B">
        <w:t xml:space="preserve"> » </w:t>
      </w:r>
      <w:r w:rsidR="00C61277">
        <w:t>les événements émis par les sources d’événement et qui contiennent le code pour y réagir</w:t>
      </w:r>
      <w:r w:rsidR="008A788E">
        <w:t xml:space="preserve">. Un écouteur doit implémenter une interface spécifique (comme </w:t>
      </w:r>
      <m:oMath>
        <m:r>
          <w:rPr>
            <w:rFonts w:ascii="Cambria Math" w:hAnsi="Cambria Math"/>
          </w:rPr>
          <m:t>ActionListener</m:t>
        </m:r>
      </m:oMath>
      <w:r w:rsidR="008A788E">
        <w:rPr>
          <w:rFonts w:eastAsiaTheme="minorEastAsia"/>
        </w:rPr>
        <w:t xml:space="preserve"> pour les boutons).</w:t>
      </w:r>
    </w:p>
    <w:p w14:paraId="20EF87C1" w14:textId="55357447" w:rsidR="002512B9" w:rsidRPr="00E01E9A" w:rsidRDefault="002512B9" w:rsidP="002512B9">
      <w:pPr>
        <w:rPr>
          <w:b/>
          <w:bCs/>
        </w:rPr>
      </w:pPr>
      <w:r w:rsidRPr="00E01E9A">
        <w:rPr>
          <w:b/>
          <w:bCs/>
        </w:rPr>
        <w:t>Résumé </w:t>
      </w:r>
    </w:p>
    <w:p w14:paraId="0F7AAF24" w14:textId="29A1AF0E" w:rsidR="002512B9" w:rsidRDefault="002512B9" w:rsidP="002512B9">
      <w:pPr>
        <w:pStyle w:val="Paragraphedeliste"/>
        <w:numPr>
          <w:ilvl w:val="1"/>
          <w:numId w:val="1"/>
        </w:numPr>
      </w:pPr>
      <w:r>
        <w:t xml:space="preserve">Lorsqu’un événement </w:t>
      </w:r>
      <w:r w:rsidR="00E01E9A">
        <w:t>(ex : clic) se, produit sur un composant, cet événement est envoyant aux écouteurs de ce composant ;</w:t>
      </w:r>
    </w:p>
    <w:p w14:paraId="09AFE34D" w14:textId="028FD47A" w:rsidR="008331B1" w:rsidRDefault="008331B1" w:rsidP="002512B9">
      <w:pPr>
        <w:pStyle w:val="Paragraphedeliste"/>
        <w:numPr>
          <w:ilvl w:val="1"/>
          <w:numId w:val="1"/>
        </w:numPr>
      </w:pPr>
      <w:r>
        <w:t>Un écouteur est un objet qui</w:t>
      </w:r>
      <w:r w:rsidR="00E01E9A">
        <w:t xml:space="preserve"> </w:t>
      </w:r>
      <w:r w:rsidR="00E01E9A" w:rsidRPr="00E01E9A">
        <w:rPr>
          <w:color w:val="0070C0"/>
        </w:rPr>
        <w:t>« écoute » les événements et réagit en permanence</w:t>
      </w:r>
      <w:r w:rsidR="00E01E9A">
        <w:t>.</w:t>
      </w:r>
    </w:p>
    <w:p w14:paraId="442B28ED" w14:textId="6FEB8D0E" w:rsidR="008331B1" w:rsidRDefault="008331B1" w:rsidP="008331B1">
      <w:pPr>
        <w:pStyle w:val="Paragraphedeliste"/>
      </w:pPr>
      <w:r w:rsidRPr="00E01E9A">
        <w:rPr>
          <w:u w:val="single"/>
        </w:rPr>
        <w:t>Exemple</w:t>
      </w:r>
      <w:r>
        <w:t> :</w:t>
      </w:r>
    </w:p>
    <w:p w14:paraId="273AD3DF" w14:textId="45E71983" w:rsidR="008331B1" w:rsidRDefault="008331B1" w:rsidP="008331B1">
      <w:pPr>
        <w:pStyle w:val="Paragraphedeliste"/>
        <w:numPr>
          <w:ilvl w:val="1"/>
          <w:numId w:val="1"/>
        </w:numPr>
      </w:pPr>
      <w:r>
        <w:t>Sur un bouton</w:t>
      </w:r>
      <w:r w:rsidR="00E01E9A">
        <w:t xml:space="preserve"> </w:t>
      </w:r>
      <m:oMath>
        <m:r>
          <w:rPr>
            <w:rFonts w:ascii="Cambria Math" w:hAnsi="Cambria Math"/>
          </w:rPr>
          <m:t>JButton</m:t>
        </m:r>
      </m:oMath>
      <w:r w:rsidR="00E01E9A">
        <w:rPr>
          <w:rFonts w:eastAsiaTheme="minorEastAsia"/>
        </w:rPr>
        <w:t>, on peut ajouter un écouteur qui réagit lorsqu’il est cliqué.</w:t>
      </w:r>
    </w:p>
    <w:p w14:paraId="254DC7C5" w14:textId="5789F730" w:rsidR="00865585" w:rsidRPr="00990A4D" w:rsidRDefault="00865585" w:rsidP="00865585">
      <w:pPr>
        <w:rPr>
          <w:b/>
          <w:bCs/>
        </w:rPr>
      </w:pPr>
      <w:r w:rsidRPr="00990A4D">
        <w:rPr>
          <w:b/>
          <w:bCs/>
        </w:rPr>
        <w:t>Processus de gestion d’événement</w:t>
      </w:r>
      <w:r w:rsidR="00443ABB" w:rsidRPr="00990A4D">
        <w:rPr>
          <w:b/>
          <w:bCs/>
        </w:rPr>
        <w:t>s</w:t>
      </w:r>
    </w:p>
    <w:p w14:paraId="38BB696D" w14:textId="3CCB5F4C" w:rsidR="00B53A16" w:rsidRDefault="00B53A16" w:rsidP="00B53A16">
      <w:pPr>
        <w:pStyle w:val="Paragraphedeliste"/>
        <w:numPr>
          <w:ilvl w:val="0"/>
          <w:numId w:val="3"/>
        </w:numPr>
      </w:pPr>
      <w:r>
        <w:t xml:space="preserve">Un écouteur </w:t>
      </w:r>
      <w:r w:rsidRPr="00990A4D">
        <w:rPr>
          <w:color w:val="4EA72E" w:themeColor="accent6"/>
        </w:rPr>
        <w:t xml:space="preserve">s’enregistre </w:t>
      </w:r>
      <w:r>
        <w:t xml:space="preserve">auprès d’une source d’événements </w:t>
      </w:r>
      <w:r w:rsidR="00BC61EC">
        <w:t>pour recevoir ses événements ;</w:t>
      </w:r>
    </w:p>
    <w:p w14:paraId="4AA8D188" w14:textId="03E0A7A4" w:rsidR="00BC61EC" w:rsidRDefault="00BC61EC" w:rsidP="00B53A16">
      <w:pPr>
        <w:pStyle w:val="Paragraphedeliste"/>
        <w:numPr>
          <w:ilvl w:val="0"/>
          <w:numId w:val="3"/>
        </w:numPr>
      </w:pPr>
      <w:r>
        <w:t xml:space="preserve">Lorsqu’un événement se produit, </w:t>
      </w:r>
      <w:r w:rsidR="00990A4D">
        <w:t xml:space="preserve">la source envoie un </w:t>
      </w:r>
      <w:r w:rsidR="00990A4D" w:rsidRPr="00990A4D">
        <w:rPr>
          <w:color w:val="EE0000"/>
        </w:rPr>
        <w:t xml:space="preserve">objet événement </w:t>
      </w:r>
      <w:r w:rsidR="00990A4D">
        <w:t>à chaque écouteur enregistré ;</w:t>
      </w:r>
    </w:p>
    <w:p w14:paraId="7DD7EB84" w14:textId="5E79C857" w:rsidR="00990A4D" w:rsidRDefault="00990A4D" w:rsidP="00B53A16">
      <w:pPr>
        <w:pStyle w:val="Paragraphedeliste"/>
        <w:numPr>
          <w:ilvl w:val="0"/>
          <w:numId w:val="3"/>
        </w:numPr>
      </w:pPr>
      <w:r>
        <w:t xml:space="preserve">L’écouteur </w:t>
      </w:r>
      <w:r w:rsidRPr="00990A4D">
        <w:rPr>
          <w:color w:val="0070C0"/>
        </w:rPr>
        <w:t xml:space="preserve">réagit </w:t>
      </w:r>
      <w:r>
        <w:t>en fonction des informations contenues dans l’objet événement.</w:t>
      </w:r>
    </w:p>
    <w:p w14:paraId="281104B3" w14:textId="77777777" w:rsidR="000C4CAF" w:rsidRDefault="000C4CAF" w:rsidP="00990A4D"/>
    <w:p w14:paraId="5925A7B9" w14:textId="77777777" w:rsidR="000C4CAF" w:rsidRDefault="000C4CAF" w:rsidP="00990A4D"/>
    <w:p w14:paraId="1E23708C" w14:textId="000F1DE5" w:rsidR="00990A4D" w:rsidRPr="000C4CAF" w:rsidRDefault="00617387" w:rsidP="00990A4D">
      <w:pPr>
        <w:rPr>
          <w:rFonts w:eastAsiaTheme="minorEastAsia"/>
          <w:b/>
          <w:bCs/>
        </w:rPr>
      </w:pPr>
      <w:r>
        <w:rPr>
          <w:b/>
          <w:bCs/>
        </w:rPr>
        <w:lastRenderedPageBreak/>
        <w:t>L’i</w:t>
      </w:r>
      <w:r w:rsidR="000837C6">
        <w:rPr>
          <w:b/>
          <w:bCs/>
        </w:rPr>
        <w:t>nterface</w:t>
      </w:r>
      <w:r w:rsidR="00B00AB3" w:rsidRPr="000C4CA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ActionListener</m:t>
        </m:r>
      </m:oMath>
    </w:p>
    <w:p w14:paraId="7F08D188" w14:textId="5617BF25" w:rsidR="00B00AB3" w:rsidRDefault="00B00AB3" w:rsidP="00B00AB3">
      <w:pPr>
        <w:pStyle w:val="Paragraphedeliste"/>
        <w:rPr>
          <w:rFonts w:eastAsiaTheme="minorEastAsia"/>
        </w:rPr>
      </w:pPr>
      <w:r>
        <w:t xml:space="preserve">L’interface </w:t>
      </w:r>
      <m:oMath>
        <m:r>
          <w:rPr>
            <w:rFonts w:ascii="Cambria Math" w:hAnsi="Cambria Math"/>
          </w:rPr>
          <m:t>Action</m:t>
        </m:r>
        <m:r>
          <w:rPr>
            <w:rFonts w:ascii="Cambria Math" w:eastAsiaTheme="minorEastAsia" w:hAnsi="Cambria Math"/>
          </w:rPr>
          <m:t>Listener</m:t>
        </m:r>
      </m:oMath>
      <w:r>
        <w:rPr>
          <w:rFonts w:eastAsiaTheme="minorEastAsia"/>
        </w:rPr>
        <w:t xml:space="preserve"> déclare une seule méthode : </w:t>
      </w:r>
      <m:oMath>
        <m:r>
          <w:rPr>
            <w:rFonts w:ascii="Cambria Math" w:eastAsiaTheme="minorEastAsia" w:hAnsi="Cambria Math"/>
          </w:rPr>
          <m:t>actionPerformed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ActionEvent e</m:t>
            </m:r>
          </m:e>
        </m:d>
      </m:oMath>
      <w:r>
        <w:rPr>
          <w:rFonts w:eastAsiaTheme="minorEastAsia"/>
        </w:rPr>
        <w:t> ;</w:t>
      </w:r>
    </w:p>
    <w:p w14:paraId="4FC7E8AB" w14:textId="0D9C7039" w:rsidR="00B00AB3" w:rsidRDefault="00B00AB3" w:rsidP="00B00AB3">
      <w:pPr>
        <w:pStyle w:val="Paragraphedeliste"/>
      </w:pPr>
      <w:r>
        <w:t xml:space="preserve">Cette méthode est appelée automatiquement quand une action </w:t>
      </w:r>
      <w:r w:rsidR="000C4CAF">
        <w:t>est effectuée sur un composant (comme un clic sur un bouton) ayant enregistré cet écouteur.</w:t>
      </w:r>
    </w:p>
    <w:p w14:paraId="3A2F17C3" w14:textId="5A78637F" w:rsidR="00443ABB" w:rsidRDefault="00443ABB" w:rsidP="00443ABB">
      <w:r w:rsidRPr="00AC560B">
        <w:rPr>
          <w:b/>
          <w:bCs/>
        </w:rPr>
        <w:t>Exemple = Cliquer sur un bouton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27A32" w:rsidRPr="00AC560B">
        <w:rPr>
          <w:u w:val="single"/>
        </w:rPr>
        <w:t>Objectif</w:t>
      </w:r>
      <w:r w:rsidR="00927A32">
        <w:t xml:space="preserve"> : </w:t>
      </w:r>
      <w:r w:rsidR="00617387">
        <w:t xml:space="preserve">Quand on clique sur le bouton, un message </w:t>
      </w:r>
      <w:r w:rsidR="00182072">
        <w:t>« Bouton cliqué ! » s’affiche dans la</w:t>
      </w:r>
      <w:r w:rsidR="00182072">
        <w:tab/>
        <w:t>console.</w:t>
      </w:r>
    </w:p>
    <w:p w14:paraId="045FFEDE" w14:textId="13E52829" w:rsidR="00AC560B" w:rsidRPr="00CF6206" w:rsidRDefault="00AC560B" w:rsidP="00AC560B">
      <w:pPr>
        <w:pStyle w:val="Paragraphedeliste"/>
        <w:rPr>
          <w:color w:val="F6F6F6"/>
        </w:rPr>
      </w:pPr>
      <w:r w:rsidRPr="00CF6206">
        <w:rPr>
          <w:color w:val="F6F6F6"/>
          <w:highlight w:val="black"/>
        </w:rPr>
        <w:t>[Bouton.java]</w:t>
      </w:r>
    </w:p>
    <w:p w14:paraId="64D952C4" w14:textId="0CB4E3F2" w:rsidR="00AC560B" w:rsidRDefault="00497EE5" w:rsidP="00497EE5">
      <w:pPr>
        <w:pStyle w:val="Paragraphedeliste"/>
      </w:pPr>
      <w:r w:rsidRPr="00CF6206">
        <w:rPr>
          <w:u w:val="single"/>
        </w:rPr>
        <w:t>Explications</w:t>
      </w:r>
      <w:r>
        <w:t> :</w:t>
      </w:r>
    </w:p>
    <w:p w14:paraId="252F4CDA" w14:textId="375DBE07" w:rsidR="00497EE5" w:rsidRPr="00497EE5" w:rsidRDefault="00497EE5" w:rsidP="00497EE5">
      <w:pPr>
        <w:pStyle w:val="Paragraphedeliste"/>
        <w:numPr>
          <w:ilvl w:val="1"/>
          <w:numId w:val="1"/>
        </w:numPr>
      </w:pPr>
      <w:r>
        <w:t xml:space="preserve">Définition d’un </w:t>
      </w:r>
      <m:oMath>
        <m:r>
          <w:rPr>
            <w:rFonts w:ascii="Cambria Math" w:hAnsi="Cambria Math"/>
          </w:rPr>
          <m:t>ActionListener</m:t>
        </m:r>
      </m:oMath>
      <w:r>
        <w:rPr>
          <w:rFonts w:eastAsiaTheme="minorEastAsia"/>
        </w:rPr>
        <w:t> ;</w:t>
      </w:r>
    </w:p>
    <w:p w14:paraId="70853937" w14:textId="697B7AD3" w:rsidR="00497EE5" w:rsidRPr="008F288F" w:rsidRDefault="00497EE5" w:rsidP="00497EE5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Enregistrement de l’écouteur avec </w:t>
      </w:r>
      <m:oMath>
        <m:r>
          <w:rPr>
            <w:rFonts w:ascii="Cambria Math" w:eastAsiaTheme="minorEastAsia" w:hAnsi="Cambria Math"/>
          </w:rPr>
          <m:t>addActionListener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</w:t>
      </w:r>
      <w:r w:rsidR="008F288F">
        <w:rPr>
          <w:rFonts w:eastAsiaTheme="minorEastAsia"/>
        </w:rPr>
        <w:t>;</w:t>
      </w:r>
    </w:p>
    <w:p w14:paraId="55286E49" w14:textId="16505380" w:rsidR="008F288F" w:rsidRPr="00895BF9" w:rsidRDefault="008F288F" w:rsidP="008F288F">
      <w:pPr>
        <w:pStyle w:val="Paragraphedeliste"/>
        <w:rPr>
          <w:rFonts w:eastAsiaTheme="minorEastAsia"/>
          <w:color w:val="4EA72E" w:themeColor="accent6"/>
        </w:rPr>
      </w:pPr>
      <w:r w:rsidRPr="00895BF9">
        <w:rPr>
          <w:rFonts w:eastAsiaTheme="minorEastAsia"/>
          <w:color w:val="4EA72E" w:themeColor="accent6"/>
        </w:rPr>
        <w:t xml:space="preserve">Lorsque le bouton est </w:t>
      </w:r>
      <w:r w:rsidRPr="00895BF9">
        <w:rPr>
          <w:rFonts w:eastAsiaTheme="minorEastAsia"/>
          <w:b/>
          <w:bCs/>
          <w:color w:val="4EA72E" w:themeColor="accent6"/>
        </w:rPr>
        <w:t>cliqué</w:t>
      </w:r>
      <w:r w:rsidRPr="00895BF9">
        <w:rPr>
          <w:rFonts w:eastAsiaTheme="minorEastAsia"/>
          <w:color w:val="4EA72E" w:themeColor="accent6"/>
        </w:rPr>
        <w:t xml:space="preserve">, l’événement est déclenché et la méthode </w:t>
      </w:r>
      <m:oMath>
        <m:r>
          <w:rPr>
            <w:rFonts w:ascii="Cambria Math" w:eastAsiaTheme="minorEastAsia" w:hAnsi="Cambria Math"/>
            <w:color w:val="4EA72E" w:themeColor="accent6"/>
          </w:rPr>
          <m:t>actionPerformed</m:t>
        </m:r>
      </m:oMath>
      <w:r w:rsidR="00895BF9" w:rsidRPr="00895BF9">
        <w:rPr>
          <w:rFonts w:eastAsiaTheme="minorEastAsia"/>
          <w:color w:val="4EA72E" w:themeColor="accent6"/>
        </w:rPr>
        <w:t xml:space="preserve"> est </w:t>
      </w:r>
      <w:r w:rsidR="00895BF9" w:rsidRPr="00895BF9">
        <w:rPr>
          <w:rFonts w:eastAsiaTheme="minorEastAsia"/>
          <w:b/>
          <w:bCs/>
          <w:color w:val="4EA72E" w:themeColor="accent6"/>
        </w:rPr>
        <w:t>exécutée</w:t>
      </w:r>
      <w:r w:rsidR="00895BF9" w:rsidRPr="00895BF9">
        <w:rPr>
          <w:rFonts w:eastAsiaTheme="minorEastAsia"/>
          <w:color w:val="4EA72E" w:themeColor="accent6"/>
        </w:rPr>
        <w:t>.</w:t>
      </w:r>
    </w:p>
    <w:p w14:paraId="48A70302" w14:textId="34114A9D" w:rsidR="00702B29" w:rsidRDefault="00587BAE" w:rsidP="00702B29">
      <w:r w:rsidRPr="00CF6206">
        <w:rPr>
          <w:b/>
          <w:bCs/>
        </w:rPr>
        <w:t xml:space="preserve">Simplifier le code avec les classes anonymes et </w:t>
      </w:r>
      <w:r w:rsidR="00CF6206" w:rsidRPr="00CF6206">
        <w:rPr>
          <w:b/>
          <w:bCs/>
        </w:rPr>
        <w:t>les expressions</w:t>
      </w:r>
      <w:r w:rsidRPr="00CF6206">
        <w:rPr>
          <w:b/>
          <w:bCs/>
        </w:rPr>
        <w:t xml:space="preserve"> lambda</w:t>
      </w:r>
      <w:r w:rsidR="00CF6206">
        <w:tab/>
      </w:r>
      <w:r w:rsidR="00CF6206">
        <w:tab/>
      </w:r>
      <w:r w:rsidR="00CF6206">
        <w:tab/>
      </w:r>
      <w:r w:rsidR="00CF6206" w:rsidRPr="00CF6206">
        <w:rPr>
          <w:color w:val="F6F6F6"/>
          <w:highlight w:val="black"/>
        </w:rPr>
        <w:t>[Bouton.java]</w:t>
      </w:r>
    </w:p>
    <w:p w14:paraId="21C9CBE5" w14:textId="335D5259" w:rsidR="00874F3F" w:rsidRDefault="00874F3F" w:rsidP="00702B29">
      <w:r w:rsidRPr="00307977">
        <w:rPr>
          <w:b/>
          <w:bCs/>
        </w:rPr>
        <w:t>Exemple : Formulaire de saisie avec validation</w:t>
      </w:r>
      <w:r>
        <w:t xml:space="preserve"> </w:t>
      </w:r>
      <w:r w:rsidR="00E51290">
        <w:tab/>
      </w:r>
      <w:r w:rsidR="00E51290">
        <w:tab/>
      </w:r>
      <w:r w:rsidR="00E51290">
        <w:tab/>
      </w:r>
      <w:r w:rsidR="00E51290">
        <w:tab/>
      </w:r>
      <w:r w:rsidR="00E51290">
        <w:tab/>
      </w:r>
      <w:r w:rsidR="00E51290">
        <w:tab/>
      </w:r>
      <w:r w:rsidR="00E51290">
        <w:tab/>
      </w:r>
      <w:r w:rsidR="00E51290">
        <w:tab/>
      </w:r>
      <w:r w:rsidR="00E51290" w:rsidRPr="00307977">
        <w:rPr>
          <w:u w:val="single"/>
        </w:rPr>
        <w:t>Objectif</w:t>
      </w:r>
      <w:r w:rsidR="00E51290">
        <w:t xml:space="preserve"> : </w:t>
      </w:r>
      <w:r w:rsidR="00307977">
        <w:t>Créer une application simple où l’utilisateur saisit son nom, et valide avec un bouton.</w:t>
      </w:r>
    </w:p>
    <w:p w14:paraId="5331B394" w14:textId="31068DC2" w:rsidR="00E51290" w:rsidRPr="00C61827" w:rsidRDefault="00B033A3" w:rsidP="00702B29">
      <w:pPr>
        <w:rPr>
          <w:b/>
          <w:bCs/>
        </w:rPr>
      </w:pPr>
      <w:r w:rsidRPr="00C61827">
        <w:rPr>
          <w:b/>
          <w:bCs/>
        </w:rPr>
        <w:t>Composants utilisés</w:t>
      </w:r>
    </w:p>
    <w:p w14:paraId="6B5FEE60" w14:textId="7A285D5A" w:rsidR="00B033A3" w:rsidRPr="00B033A3" w:rsidRDefault="00B033A3" w:rsidP="00B033A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JTextField</m:t>
        </m:r>
      </m:oMath>
      <w:r w:rsidR="00C61827">
        <w:rPr>
          <w:rFonts w:eastAsiaTheme="minorEastAsia"/>
        </w:rPr>
        <w:t> : Pour la saisie de texte ;</w:t>
      </w:r>
    </w:p>
    <w:p w14:paraId="3265B226" w14:textId="7CBE8F3A" w:rsidR="00B033A3" w:rsidRPr="00B033A3" w:rsidRDefault="00B033A3" w:rsidP="00B033A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JButton</m:t>
        </m:r>
      </m:oMath>
      <w:r w:rsidR="00C61827">
        <w:rPr>
          <w:rFonts w:eastAsiaTheme="minorEastAsia"/>
        </w:rPr>
        <w:t> : Pour soumettre l’action ;</w:t>
      </w:r>
    </w:p>
    <w:p w14:paraId="6F454ACF" w14:textId="79923E07" w:rsidR="00B033A3" w:rsidRPr="00B033A3" w:rsidRDefault="00B033A3" w:rsidP="00B033A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JLabel</m:t>
        </m:r>
      </m:oMath>
      <w:r w:rsidR="00C61827">
        <w:rPr>
          <w:rFonts w:eastAsiaTheme="minorEastAsia"/>
        </w:rPr>
        <w:t> : Pour les messages.</w:t>
      </w:r>
    </w:p>
    <w:p w14:paraId="276A61F8" w14:textId="6FC5F8F9" w:rsidR="00B033A3" w:rsidRPr="008E6B84" w:rsidRDefault="00B033A3" w:rsidP="00B033A3">
      <w:pPr>
        <w:rPr>
          <w:b/>
          <w:bCs/>
        </w:rPr>
      </w:pPr>
      <w:r w:rsidRPr="008E6B84">
        <w:rPr>
          <w:b/>
          <w:bCs/>
        </w:rPr>
        <w:t>JLabel</w:t>
      </w:r>
    </w:p>
    <w:p w14:paraId="623A622A" w14:textId="6BC8560A" w:rsidR="00B033A3" w:rsidRPr="000E1035" w:rsidRDefault="00B033A3" w:rsidP="00B033A3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JLabel</m:t>
        </m:r>
      </m:oMath>
      <w:r w:rsidR="00FB17DE">
        <w:rPr>
          <w:rFonts w:eastAsiaTheme="minorEastAsia"/>
        </w:rPr>
        <w:t xml:space="preserve"> Est un composant graphique utilisé pour </w:t>
      </w:r>
      <w:r w:rsidR="00FB17DE" w:rsidRPr="00345B55">
        <w:rPr>
          <w:rFonts w:eastAsiaTheme="minorEastAsia"/>
          <w:color w:val="4EA72E" w:themeColor="accent6"/>
        </w:rPr>
        <w:t>afficher du texte ou des images </w:t>
      </w:r>
      <w:r w:rsidR="00FB17DE">
        <w:rPr>
          <w:rFonts w:eastAsiaTheme="minorEastAsia"/>
        </w:rPr>
        <w:t>;</w:t>
      </w:r>
    </w:p>
    <w:p w14:paraId="5585D102" w14:textId="3EC2026D" w:rsidR="000E1035" w:rsidRPr="000E1035" w:rsidRDefault="000E1035" w:rsidP="00B033A3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>Principalement utilisé pour fournir des instructions</w:t>
      </w:r>
      <w:r w:rsidR="00FB17DE">
        <w:rPr>
          <w:rFonts w:eastAsiaTheme="minorEastAsia"/>
        </w:rPr>
        <w:t>, titres ou messages statiques ;</w:t>
      </w:r>
    </w:p>
    <w:p w14:paraId="71F61675" w14:textId="00D0B50E" w:rsidR="000E1035" w:rsidRPr="008E6B84" w:rsidRDefault="000E1035" w:rsidP="00B033A3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Le texte d’un </w:t>
      </w:r>
      <m:oMath>
        <m:r>
          <w:rPr>
            <w:rFonts w:ascii="Cambria Math" w:eastAsiaTheme="minorEastAsia" w:hAnsi="Cambria Math"/>
          </w:rPr>
          <m:t>JLabel</m:t>
        </m:r>
      </m:oMath>
      <w:r w:rsidR="00FB17DE">
        <w:rPr>
          <w:rFonts w:eastAsiaTheme="minorEastAsia"/>
        </w:rPr>
        <w:t xml:space="preserve"> peut-être </w:t>
      </w:r>
      <w:r w:rsidR="00FB17DE" w:rsidRPr="00345B55">
        <w:rPr>
          <w:rFonts w:eastAsiaTheme="minorEastAsia"/>
          <w:color w:val="0070C0"/>
        </w:rPr>
        <w:t xml:space="preserve">personnalisé et aligné </w:t>
      </w:r>
      <w:r w:rsidR="00FB17DE">
        <w:rPr>
          <w:rFonts w:eastAsiaTheme="minorEastAsia"/>
        </w:rPr>
        <w:t>selon les besoins de l’interface.</w:t>
      </w:r>
    </w:p>
    <w:p w14:paraId="01949093" w14:textId="0C3B9DF1" w:rsidR="008E6B84" w:rsidRDefault="008E6B84" w:rsidP="008E6B84">
      <w:pPr>
        <w:pStyle w:val="Paragraphedeliste"/>
        <w:rPr>
          <w:rFonts w:eastAsiaTheme="minorEastAsia"/>
        </w:rPr>
      </w:pPr>
      <m:oMath>
        <m:r>
          <w:rPr>
            <w:rFonts w:ascii="Cambria Math" w:hAnsi="Cambria Math"/>
          </w:rPr>
          <m:t>JLabel label=new JLabel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hAnsi="Cambria Math"/>
              </w:rPr>
              <m:t>"</m:t>
            </m:r>
            <m:r>
              <w:rPr>
                <w:rFonts w:ascii="Cambria Math" w:hAnsi="Cambria Math"/>
              </w:rPr>
              <m:t xml:space="preserve">Entrer votre nom : </m:t>
            </m:r>
            <m:r>
              <m:rPr>
                <m:lit/>
              </m:rPr>
              <w:rPr>
                <w:rFonts w:ascii="Cambria Math" w:hAnsi="Cambria Math"/>
              </w:rPr>
              <m:t>"</m:t>
            </m:r>
          </m:e>
        </m:d>
        <m:r>
          <w:rPr>
            <w:rFonts w:ascii="Cambria Math" w:hAnsi="Cambria Math"/>
          </w:rPr>
          <m:t>;</m:t>
        </m:r>
      </m:oMath>
      <w:r w:rsidR="00685130">
        <w:rPr>
          <w:rFonts w:eastAsiaTheme="minorEastAsia"/>
        </w:rPr>
        <w:t xml:space="preserve"> </w:t>
      </w:r>
      <w:r w:rsidR="00685130">
        <w:rPr>
          <w:rFonts w:eastAsiaTheme="minorEastAsia"/>
        </w:rPr>
        <w:tab/>
      </w:r>
      <w:r w:rsidR="00685130">
        <w:rPr>
          <w:rFonts w:eastAsiaTheme="minorEastAsia"/>
        </w:rPr>
        <w:tab/>
      </w:r>
      <w:r w:rsidR="00685130">
        <w:rPr>
          <w:rFonts w:eastAsiaTheme="minorEastAsia"/>
        </w:rPr>
        <w:tab/>
      </w:r>
      <w:r w:rsidR="00685130">
        <w:rPr>
          <w:rFonts w:eastAsiaTheme="minorEastAsia"/>
        </w:rPr>
        <w:tab/>
      </w:r>
      <w:r w:rsidR="00685130">
        <w:rPr>
          <w:rFonts w:eastAsiaTheme="minorEastAsia"/>
        </w:rPr>
        <w:tab/>
      </w:r>
      <w:r w:rsidR="00685130"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label.setHorizontalAlignment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SwingConstants.CENTER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345B55">
        <w:rPr>
          <w:rFonts w:eastAsiaTheme="minorEastAsia"/>
        </w:rPr>
        <w:t xml:space="preserve"> // Centre le texte</w:t>
      </w:r>
    </w:p>
    <w:p w14:paraId="4FDA24B0" w14:textId="30B733DB" w:rsidR="00B94AD6" w:rsidRPr="00FD2B1B" w:rsidRDefault="00B94AD6" w:rsidP="00B94AD6">
      <w:pPr>
        <w:pStyle w:val="Paragraphedeliste"/>
      </w:pPr>
      <m:oMath>
        <m:r>
          <w:rPr>
            <w:rFonts w:ascii="Cambria Math" w:hAnsi="Cambria Math"/>
            <w:highlight w:val="yellow"/>
          </w:rPr>
          <m:t>SwingConstants</m:t>
        </m:r>
      </m:oMath>
      <w:r w:rsidRPr="00B94AD6">
        <w:rPr>
          <w:rFonts w:eastAsiaTheme="minorEastAsia"/>
          <w:highlight w:val="yellow"/>
        </w:rPr>
        <w:t> 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SwingConstants</m:t>
        </m:r>
      </m:oMath>
      <w:r>
        <w:rPr>
          <w:rFonts w:eastAsiaTheme="minorEastAsia"/>
        </w:rPr>
        <w:t xml:space="preserve"> est une </w:t>
      </w:r>
      <w:r w:rsidRPr="00B94AD6">
        <w:rPr>
          <w:rFonts w:eastAsiaTheme="minorEastAsia"/>
          <w:color w:val="0070C0"/>
        </w:rPr>
        <w:t xml:space="preserve">interface utilitaire </w:t>
      </w:r>
      <w:r>
        <w:rPr>
          <w:rFonts w:eastAsiaTheme="minorEastAsia"/>
        </w:rPr>
        <w:t xml:space="preserve">qui regroupe des constantes (ex, </w:t>
      </w:r>
      <m:oMath>
        <m:r>
          <w:rPr>
            <w:rFonts w:ascii="Cambria Math" w:eastAsiaTheme="minorEastAsia" w:hAnsi="Cambria Math"/>
          </w:rPr>
          <m:t>LEFT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CENTER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RIGHT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TOP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BOTTOM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HORIZONTAL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VERTICALE</m:t>
        </m:r>
      </m:oMath>
      <w:r>
        <w:rPr>
          <w:rFonts w:eastAsiaTheme="minorEastAsia"/>
        </w:rPr>
        <w:t xml:space="preserve">). Elles servent à exprimer des </w:t>
      </w:r>
      <w:r w:rsidRPr="00865363">
        <w:rPr>
          <w:rFonts w:eastAsiaTheme="minorEastAsia"/>
          <w:b/>
          <w:bCs/>
        </w:rPr>
        <w:t>alignements</w:t>
      </w:r>
      <w:r>
        <w:rPr>
          <w:rFonts w:eastAsiaTheme="minorEastAsia"/>
        </w:rPr>
        <w:t xml:space="preserve">, des </w:t>
      </w:r>
      <w:r w:rsidRPr="00865363">
        <w:rPr>
          <w:rFonts w:eastAsiaTheme="minorEastAsia"/>
          <w:b/>
          <w:bCs/>
        </w:rPr>
        <w:t>positions</w:t>
      </w:r>
      <w:r>
        <w:rPr>
          <w:rFonts w:eastAsiaTheme="minorEastAsia"/>
        </w:rPr>
        <w:t xml:space="preserve"> et des </w:t>
      </w:r>
      <w:r w:rsidRPr="00865363">
        <w:rPr>
          <w:rFonts w:eastAsiaTheme="minorEastAsia"/>
          <w:b/>
          <w:bCs/>
        </w:rPr>
        <w:t>orientations</w:t>
      </w:r>
      <w:r>
        <w:rPr>
          <w:rFonts w:eastAsiaTheme="minorEastAsia"/>
        </w:rPr>
        <w:t xml:space="preserve"> dans de nombreux composants Swing.</w:t>
      </w:r>
    </w:p>
    <w:p w14:paraId="2BF14E66" w14:textId="48930CA1" w:rsidR="00FD2B1B" w:rsidRPr="00DC1D31" w:rsidRDefault="00FD2B1B" w:rsidP="00FD2B1B">
      <w:pPr>
        <w:rPr>
          <w:b/>
          <w:bCs/>
        </w:rPr>
      </w:pPr>
      <w:r w:rsidRPr="00DC1D31">
        <w:rPr>
          <w:b/>
          <w:bCs/>
        </w:rPr>
        <w:t>JTextField</w:t>
      </w:r>
    </w:p>
    <w:p w14:paraId="724299B7" w14:textId="0853796D" w:rsidR="00FD2B1B" w:rsidRPr="00FD2B1B" w:rsidRDefault="00FD2B1B" w:rsidP="00FD2B1B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JTextField</m:t>
        </m:r>
      </m:oMath>
      <w:r w:rsidR="00865363">
        <w:rPr>
          <w:rFonts w:eastAsiaTheme="minorEastAsia"/>
        </w:rPr>
        <w:t xml:space="preserve"> </w:t>
      </w:r>
      <w:r w:rsidR="00730AB4">
        <w:rPr>
          <w:rFonts w:eastAsiaTheme="minorEastAsia"/>
        </w:rPr>
        <w:t>Est</w:t>
      </w:r>
      <w:r w:rsidR="00865363">
        <w:rPr>
          <w:rFonts w:eastAsiaTheme="minorEastAsia"/>
        </w:rPr>
        <w:t xml:space="preserve"> un </w:t>
      </w:r>
      <w:r w:rsidR="00865363" w:rsidRPr="00DC1D31">
        <w:rPr>
          <w:rFonts w:eastAsiaTheme="minorEastAsia"/>
          <w:color w:val="E97132" w:themeColor="accent2"/>
        </w:rPr>
        <w:t xml:space="preserve">champ de texte </w:t>
      </w:r>
      <w:r w:rsidR="00865363">
        <w:rPr>
          <w:rFonts w:eastAsiaTheme="minorEastAsia"/>
        </w:rPr>
        <w:t>qui permet à l’utilisateur</w:t>
      </w:r>
      <w:r w:rsidR="00730AB4">
        <w:rPr>
          <w:rFonts w:eastAsiaTheme="minorEastAsia"/>
        </w:rPr>
        <w:t xml:space="preserve"> de saisir une seule ligne de texte ;</w:t>
      </w:r>
    </w:p>
    <w:p w14:paraId="512BABC1" w14:textId="39259FA7" w:rsidR="00FD2B1B" w:rsidRPr="00FD2B1B" w:rsidRDefault="00FD2B1B" w:rsidP="00FD2B1B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>Couramment utilisé</w:t>
      </w:r>
      <w:r w:rsidR="00730AB4">
        <w:rPr>
          <w:rFonts w:eastAsiaTheme="minorEastAsia"/>
        </w:rPr>
        <w:t xml:space="preserve"> dans les </w:t>
      </w:r>
      <w:r w:rsidR="00730AB4" w:rsidRPr="00DC1D31">
        <w:rPr>
          <w:rFonts w:eastAsiaTheme="minorEastAsia"/>
          <w:color w:val="EE0000"/>
        </w:rPr>
        <w:t xml:space="preserve">formulaires </w:t>
      </w:r>
      <w:r w:rsidR="00730AB4">
        <w:rPr>
          <w:rFonts w:eastAsiaTheme="minorEastAsia"/>
        </w:rPr>
        <w:t xml:space="preserve">ou pour </w:t>
      </w:r>
      <w:r w:rsidR="00DC1D31">
        <w:rPr>
          <w:rFonts w:eastAsiaTheme="minorEastAsia"/>
        </w:rPr>
        <w:t>recueillir</w:t>
      </w:r>
      <w:r w:rsidR="00730AB4">
        <w:rPr>
          <w:rFonts w:eastAsiaTheme="minorEastAsia"/>
        </w:rPr>
        <w:t xml:space="preserve"> des ent</w:t>
      </w:r>
      <w:r w:rsidR="00DC1D31">
        <w:rPr>
          <w:rFonts w:eastAsiaTheme="minorEastAsia"/>
        </w:rPr>
        <w:t>rées de l’utilisateur ;</w:t>
      </w:r>
    </w:p>
    <w:p w14:paraId="29CB4C47" w14:textId="0729F7F7" w:rsidR="00FD2B1B" w:rsidRDefault="00FD2B1B" w:rsidP="00FD2B1B">
      <w:pPr>
        <w:pStyle w:val="Paragraphedeliste"/>
        <w:numPr>
          <w:ilvl w:val="1"/>
          <w:numId w:val="1"/>
        </w:numPr>
      </w:pPr>
      <w:r>
        <w:t xml:space="preserve">On peut spécifier la </w:t>
      </w:r>
      <w:r w:rsidRPr="00DC1D31">
        <w:rPr>
          <w:color w:val="4EA72E" w:themeColor="accent6"/>
        </w:rPr>
        <w:t>longueur</w:t>
      </w:r>
      <w:r w:rsidR="00DC1D31" w:rsidRPr="00DC1D31">
        <w:rPr>
          <w:color w:val="4EA72E" w:themeColor="accent6"/>
        </w:rPr>
        <w:t xml:space="preserve"> initiale </w:t>
      </w:r>
      <w:r w:rsidR="00DC1D31">
        <w:t>en nombre de colonnes (nombre de caractères visibles).</w:t>
      </w:r>
    </w:p>
    <w:p w14:paraId="2FF9A370" w14:textId="1A7C33C8" w:rsidR="00FD2B1B" w:rsidRDefault="00FD2B1B" w:rsidP="00FD2B1B">
      <w:pPr>
        <w:pStyle w:val="Paragraphedeliste"/>
      </w:pPr>
      <w:r w:rsidRPr="00C74635">
        <w:rPr>
          <w:u w:val="single"/>
        </w:rPr>
        <w:t>Exemple d’usage</w:t>
      </w:r>
      <w:r>
        <w:t> :</w:t>
      </w:r>
      <w:r w:rsidR="00DC1D31"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w:r w:rsidR="00DC1D31">
        <w:rPr>
          <w:rFonts w:eastAsiaTheme="minorEastAsia"/>
        </w:rPr>
        <w:tab/>
      </w:r>
      <m:oMath>
        <m:r>
          <w:rPr>
            <w:rFonts w:ascii="Cambria Math" w:hAnsi="Cambria Math"/>
          </w:rPr>
          <m:t>JTextField textField=new JTextField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  <m:r>
          <w:rPr>
            <w:rFonts w:ascii="Cambria Math" w:hAnsi="Cambria Math"/>
          </w:rPr>
          <m:t>;</m:t>
        </m:r>
      </m:oMath>
      <w:r w:rsidR="00DC1D31">
        <w:rPr>
          <w:rFonts w:eastAsiaTheme="minorEastAsia"/>
        </w:rPr>
        <w:t xml:space="preserve"> // Champ de texte de 20 colonnes</w:t>
      </w:r>
      <w:r w:rsidR="00C74635">
        <w:rPr>
          <w:rFonts w:eastAsiaTheme="minorEastAsia"/>
        </w:rPr>
        <w:t>.</w:t>
      </w:r>
    </w:p>
    <w:p w14:paraId="32F6878B" w14:textId="6C530ACE" w:rsidR="00FD2B1B" w:rsidRDefault="00FD2B1B" w:rsidP="00FD2B1B">
      <w:pPr>
        <w:pStyle w:val="Paragraphedeliste"/>
      </w:pPr>
      <w:r w:rsidRPr="00C74635">
        <w:rPr>
          <w:u w:val="single"/>
        </w:rPr>
        <w:t xml:space="preserve">Quelques méthodes </w:t>
      </w:r>
      <w:r w:rsidR="00C4313C" w:rsidRPr="00C74635">
        <w:rPr>
          <w:u w:val="single"/>
        </w:rPr>
        <w:t>utiles</w:t>
      </w:r>
      <w:r w:rsidR="00C4313C">
        <w:t> :</w:t>
      </w:r>
    </w:p>
    <w:p w14:paraId="4B9C71C3" w14:textId="60370B0C" w:rsidR="00C4313C" w:rsidRPr="00C4313C" w:rsidRDefault="00C4313C" w:rsidP="00C4313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w:lastRenderedPageBreak/>
          <m:t>setText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String Text</m:t>
            </m:r>
          </m:e>
        </m:d>
      </m:oMath>
      <w:r>
        <w:rPr>
          <w:rFonts w:eastAsiaTheme="minorEastAsia"/>
        </w:rPr>
        <w:t> :</w:t>
      </w:r>
      <w:r w:rsidR="00C74635">
        <w:rPr>
          <w:rFonts w:eastAsiaTheme="minorEastAsia"/>
        </w:rPr>
        <w:t xml:space="preserve"> Définir ou modifier le texte affiché dans le champ ;</w:t>
      </w:r>
    </w:p>
    <w:p w14:paraId="472ACE98" w14:textId="322C5162" w:rsidR="00C4313C" w:rsidRDefault="00C4313C" w:rsidP="00C4313C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setColumns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int columns</m:t>
            </m:r>
          </m:e>
        </m:d>
      </m:oMath>
      <w:r>
        <w:rPr>
          <w:rFonts w:eastAsiaTheme="minorEastAsia"/>
        </w:rPr>
        <w:t> :</w:t>
      </w:r>
      <w:r w:rsidR="00C74635">
        <w:rPr>
          <w:rFonts w:eastAsiaTheme="minorEastAsia"/>
        </w:rPr>
        <w:t xml:space="preserve"> Définir le nombre de colonnes visibles (largeur initiale) ;</w:t>
      </w:r>
    </w:p>
    <w:p w14:paraId="365E0FFE" w14:textId="0E8D727B" w:rsidR="00741337" w:rsidRPr="00ED379E" w:rsidRDefault="00FB2034" w:rsidP="00741337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set</m:t>
        </m:r>
        <m:r>
          <w:rPr>
            <w:rFonts w:ascii="Cambria Math" w:eastAsiaTheme="minorEastAsia" w:hAnsi="Cambria Math"/>
          </w:rPr>
          <m:t>Editable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boolean editable</m:t>
            </m:r>
          </m:e>
        </m:d>
      </m:oMath>
      <w:r>
        <w:rPr>
          <w:rFonts w:eastAsiaTheme="minorEastAsia"/>
        </w:rPr>
        <w:t> :</w:t>
      </w:r>
      <w:r w:rsidR="00C74635">
        <w:rPr>
          <w:rFonts w:eastAsiaTheme="minorEastAsia"/>
        </w:rPr>
        <w:t xml:space="preserve"> Rendre le champ éditable ou non.</w:t>
      </w:r>
    </w:p>
    <w:p w14:paraId="4E4E08CD" w14:textId="1D718496" w:rsidR="00ED379E" w:rsidRPr="00FF29CC" w:rsidRDefault="00ED379E" w:rsidP="00ED379E">
      <w:pPr>
        <w:pStyle w:val="Paragraphedeliste"/>
        <w:rPr>
          <w:color w:val="FFFFFF" w:themeColor="background1"/>
        </w:rPr>
      </w:pPr>
      <w:r w:rsidRPr="00FF29CC">
        <w:rPr>
          <w:color w:val="FFFFFF" w:themeColor="background1"/>
          <w:highlight w:val="black"/>
        </w:rPr>
        <w:t>[</w:t>
      </w:r>
      <w:r w:rsidR="00D97237" w:rsidRPr="00FF29CC">
        <w:rPr>
          <w:color w:val="FFFFFF" w:themeColor="background1"/>
          <w:highlight w:val="black"/>
        </w:rPr>
        <w:t>Field.java]</w:t>
      </w:r>
    </w:p>
    <w:p w14:paraId="3E840A0C" w14:textId="15DC6A11" w:rsidR="00741337" w:rsidRPr="00082645" w:rsidRDefault="000B4225" w:rsidP="00741337">
      <w:pPr>
        <w:rPr>
          <w:b/>
          <w:bCs/>
        </w:rPr>
      </w:pPr>
      <w:r w:rsidRPr="000B4225">
        <w:rPr>
          <w:noProof/>
        </w:rPr>
        <w:drawing>
          <wp:anchor distT="0" distB="0" distL="114300" distR="114300" simplePos="0" relativeHeight="251670528" behindDoc="0" locked="0" layoutInCell="1" allowOverlap="1" wp14:anchorId="08A3C912" wp14:editId="47757F17">
            <wp:simplePos x="0" y="0"/>
            <wp:positionH relativeFrom="margin">
              <wp:posOffset>4029075</wp:posOffset>
            </wp:positionH>
            <wp:positionV relativeFrom="paragraph">
              <wp:posOffset>1250315</wp:posOffset>
            </wp:positionV>
            <wp:extent cx="2613025" cy="1002665"/>
            <wp:effectExtent l="0" t="0" r="0" b="6985"/>
            <wp:wrapThrough wrapText="bothSides">
              <wp:wrapPolygon edited="0">
                <wp:start x="0" y="0"/>
                <wp:lineTo x="0" y="21340"/>
                <wp:lineTo x="21416" y="21340"/>
                <wp:lineTo x="21416" y="0"/>
                <wp:lineTo x="0" y="0"/>
              </wp:wrapPolygon>
            </wp:wrapThrough>
            <wp:docPr id="213353380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380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337" w:rsidRPr="00082645">
        <w:rPr>
          <w:b/>
          <w:bCs/>
        </w:rPr>
        <w:t>Gestion des événements</w:t>
      </w:r>
    </w:p>
    <w:p w14:paraId="3520F90E" w14:textId="17CE7380" w:rsidR="00741337" w:rsidRPr="00741337" w:rsidRDefault="00741337" w:rsidP="00741337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bouton.addActionListener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…</m:t>
            </m:r>
          </m:e>
        </m:d>
      </m:oMath>
      <w:r>
        <w:rPr>
          <w:rFonts w:eastAsiaTheme="minorEastAsia"/>
        </w:rPr>
        <w:t xml:space="preserve"> : </w:t>
      </w:r>
      <w:r w:rsidR="00A06571">
        <w:rPr>
          <w:rFonts w:eastAsiaTheme="minorEastAsia"/>
        </w:rPr>
        <w:t xml:space="preserve">Associe un écouteur d’action au bouton. </w:t>
      </w:r>
      <w:r w:rsidR="00A06571">
        <w:rPr>
          <w:rFonts w:eastAsiaTheme="minorEastAsia"/>
        </w:rPr>
        <w:tab/>
      </w:r>
      <w:r w:rsidR="00A06571">
        <w:rPr>
          <w:rFonts w:eastAsiaTheme="minorEastAsia"/>
        </w:rPr>
        <w:tab/>
        <w:t xml:space="preserve">Quand le bouton est cliqué, </w:t>
      </w:r>
      <m:oMath>
        <m:r>
          <w:rPr>
            <w:rFonts w:ascii="Cambria Math" w:eastAsiaTheme="minorEastAsia" w:hAnsi="Cambria Math"/>
          </w:rPr>
          <m:t>actionPerformed</m:t>
        </m:r>
      </m:oMath>
      <w:r w:rsidR="00A06571">
        <w:rPr>
          <w:rFonts w:eastAsiaTheme="minorEastAsia"/>
        </w:rPr>
        <w:t xml:space="preserve"> est déclenché ;</w:t>
      </w:r>
    </w:p>
    <w:p w14:paraId="1E609B0B" w14:textId="2626899B" w:rsidR="00301D35" w:rsidRDefault="00AB3035" w:rsidP="00301D35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actionPerformed</m:t>
        </m:r>
      </m:oMath>
      <w:r>
        <w:rPr>
          <w:rFonts w:eastAsiaTheme="minorEastAsia"/>
        </w:rPr>
        <w:t> :</w:t>
      </w:r>
      <w:r w:rsidR="004E2A4A">
        <w:rPr>
          <w:rFonts w:eastAsiaTheme="minorEastAsia"/>
        </w:rPr>
        <w:t xml:space="preserve"> Cette méthode est appelée lors du clic du bouton.</w:t>
      </w:r>
      <w:r w:rsidR="00464974">
        <w:rPr>
          <w:rFonts w:eastAsiaTheme="minorEastAsia"/>
        </w:rPr>
        <w:t xml:space="preserve"> Elle doit récupérer</w:t>
      </w:r>
      <w:r w:rsidR="004E2A4A">
        <w:rPr>
          <w:rFonts w:eastAsiaTheme="minorEastAsia"/>
        </w:rPr>
        <w:t xml:space="preserve"> </w:t>
      </w:r>
      <w:r w:rsidR="00675A0F">
        <w:rPr>
          <w:rFonts w:eastAsiaTheme="minorEastAsia"/>
        </w:rPr>
        <w:t xml:space="preserve">le texte du </w:t>
      </w:r>
      <m:oMath>
        <m:r>
          <w:rPr>
            <w:rFonts w:ascii="Cambria Math" w:eastAsiaTheme="minorEastAsia" w:hAnsi="Cambria Math"/>
          </w:rPr>
          <m:t>JTextField</m:t>
        </m:r>
      </m:oMath>
      <w:r w:rsidR="001033DA" w:rsidRPr="001033DA">
        <w:rPr>
          <w:rFonts w:eastAsiaTheme="minorEastAsia"/>
        </w:rPr>
        <w:t xml:space="preserve"> et mettre à jour le </w:t>
      </w:r>
      <m:oMath>
        <m:r>
          <w:rPr>
            <w:rFonts w:ascii="Cambria Math" w:eastAsiaTheme="minorEastAsia" w:hAnsi="Cambria Math"/>
          </w:rPr>
          <m:t>JLabel</m:t>
        </m:r>
      </m:oMath>
      <w:r w:rsidR="001033DA">
        <w:rPr>
          <w:rFonts w:eastAsiaTheme="minorEastAsia"/>
        </w:rPr>
        <w:t xml:space="preserve"> pour afficher un message de bienvenue</w:t>
      </w:r>
    </w:p>
    <w:p w14:paraId="23CE3F95" w14:textId="11FA25FD" w:rsidR="00301D35" w:rsidRPr="000B4225" w:rsidRDefault="00301D35" w:rsidP="00301D35">
      <w:pPr>
        <w:rPr>
          <w:b/>
          <w:bCs/>
        </w:rPr>
      </w:pPr>
      <w:r w:rsidRPr="000B4225">
        <w:rPr>
          <w:b/>
          <w:bCs/>
        </w:rPr>
        <w:t>Un seul écouteur pour plusieurs sources d’événement</w:t>
      </w:r>
      <w:r w:rsidR="000B4225" w:rsidRPr="000B4225">
        <w:rPr>
          <w:b/>
          <w:bCs/>
        </w:rPr>
        <w:t>s</w:t>
      </w:r>
    </w:p>
    <w:p w14:paraId="45998996" w14:textId="749702C1" w:rsidR="00301D35" w:rsidRDefault="00301D35" w:rsidP="00301D35">
      <w:pPr>
        <w:pStyle w:val="Paragraphedeliste"/>
        <w:numPr>
          <w:ilvl w:val="1"/>
          <w:numId w:val="1"/>
        </w:numPr>
      </w:pPr>
      <w:r>
        <w:t xml:space="preserve">Un écouteur </w:t>
      </w:r>
      <w:r w:rsidR="000B4225">
        <w:t>d’événements peut être enregistré sur plusieurs sources ;</w:t>
      </w:r>
    </w:p>
    <w:p w14:paraId="77844965" w14:textId="0CBD24DA" w:rsidR="00E01A21" w:rsidRDefault="00E01A21" w:rsidP="00301D35">
      <w:pPr>
        <w:pStyle w:val="Paragraphedeliste"/>
        <w:numPr>
          <w:ilvl w:val="1"/>
          <w:numId w:val="1"/>
        </w:numPr>
      </w:pPr>
      <w:r>
        <w:t xml:space="preserve">Cela permet </w:t>
      </w:r>
      <w:r w:rsidR="000B4225">
        <w:t xml:space="preserve">de centraliser la gestion des actions et de simplifier le code en évitant plusieurs </w:t>
      </w:r>
      <w:r w:rsidR="00AF55CC">
        <w:t>écouteurs identiques ;</w:t>
      </w:r>
    </w:p>
    <w:p w14:paraId="2C0DFC26" w14:textId="30059FF5" w:rsidR="00AF55CC" w:rsidRDefault="00E01A21" w:rsidP="00AF55CC">
      <w:pPr>
        <w:pStyle w:val="Paragraphedeliste"/>
        <w:numPr>
          <w:ilvl w:val="1"/>
          <w:numId w:val="1"/>
        </w:numPr>
      </w:pPr>
      <w:r>
        <w:t>Exemple :</w:t>
      </w:r>
      <w:r w:rsidR="00AF55CC">
        <w:t xml:space="preserve"> Un seul </w:t>
      </w:r>
      <m:oMath>
        <m:r>
          <w:rPr>
            <w:rFonts w:ascii="Cambria Math" w:hAnsi="Cambria Math"/>
          </w:rPr>
          <m:t>ActionListener</m:t>
        </m:r>
      </m:oMath>
      <w:r w:rsidR="00AF55CC">
        <w:rPr>
          <w:rFonts w:eastAsiaTheme="minorEastAsia"/>
        </w:rPr>
        <w:t xml:space="preserve"> pour gérer les clics sur plusieurs boutons.</w:t>
      </w:r>
    </w:p>
    <w:p w14:paraId="45BCE529" w14:textId="553A7BB2" w:rsidR="00E01A21" w:rsidRDefault="00E01A21" w:rsidP="00E01A21">
      <w:pPr>
        <w:pStyle w:val="Paragraphedeliste"/>
      </w:pPr>
      <w:r w:rsidRPr="00AF55CC">
        <w:rPr>
          <w:u w:val="single"/>
        </w:rPr>
        <w:t>Identification </w:t>
      </w:r>
      <w:r w:rsidR="00AF55CC" w:rsidRPr="00AF55CC">
        <w:rPr>
          <w:u w:val="single"/>
        </w:rPr>
        <w:t xml:space="preserve">de la source dans </w:t>
      </w:r>
      <m:oMath>
        <m:r>
          <w:rPr>
            <w:rFonts w:ascii="Cambria Math" w:hAnsi="Cambria Math"/>
            <w:u w:val="single"/>
          </w:rPr>
          <m:t>actionPerformed</m:t>
        </m:r>
      </m:oMath>
      <w:r w:rsidR="00AF55CC">
        <w:rPr>
          <w:rFonts w:eastAsiaTheme="minorEastAsia"/>
        </w:rPr>
        <w:t xml:space="preserve"> : Utiliser </w:t>
      </w:r>
      <m:oMath>
        <m:r>
          <w:rPr>
            <w:rFonts w:ascii="Cambria Math" w:eastAsiaTheme="minorEastAsia" w:hAnsi="Cambria Math"/>
          </w:rPr>
          <m:t>getSource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AF55CC">
        <w:rPr>
          <w:rFonts w:eastAsiaTheme="minorEastAsia"/>
        </w:rPr>
        <w:t xml:space="preserve"> pour déterminer quel composant a déclenché l’événement.</w:t>
      </w:r>
    </w:p>
    <w:p w14:paraId="5E3C787E" w14:textId="1EB1EF7D" w:rsidR="00E01A21" w:rsidRDefault="00E01A21" w:rsidP="00E01A21">
      <w:r w:rsidRPr="002C4418">
        <w:rPr>
          <w:b/>
          <w:bCs/>
        </w:rPr>
        <w:t>Exercice</w:t>
      </w:r>
      <w:r w:rsidR="005E2519" w:rsidRPr="002C4418">
        <w:rPr>
          <w:b/>
          <w:bCs/>
        </w:rPr>
        <w:t> = Un écouteur pour deux boutons</w:t>
      </w:r>
      <w:r w:rsidR="005E2519">
        <w:tab/>
      </w:r>
      <w:r w:rsidR="005E2519">
        <w:tab/>
      </w:r>
      <w:r w:rsidR="005E2519">
        <w:sym w:font="Wingdings" w:char="F0E0"/>
      </w:r>
      <w:r w:rsidR="005E2519">
        <w:tab/>
      </w:r>
      <w:r w:rsidR="005E2519" w:rsidRPr="002C4418">
        <w:rPr>
          <w:color w:val="FFFFFF" w:themeColor="background1"/>
          <w:highlight w:val="black"/>
        </w:rPr>
        <w:t>[</w:t>
      </w:r>
      <w:r w:rsidR="002C4418" w:rsidRPr="002C4418">
        <w:rPr>
          <w:color w:val="FFFFFF" w:themeColor="background1"/>
          <w:highlight w:val="black"/>
        </w:rPr>
        <w:t>Ecouteur.java]</w:t>
      </w:r>
    </w:p>
    <w:p w14:paraId="5B91D3DE" w14:textId="77777777" w:rsidR="00E67C47" w:rsidRDefault="00E67C47" w:rsidP="00E67C47">
      <w:pPr>
        <w:jc w:val="center"/>
        <w:rPr>
          <w:b/>
          <w:bCs/>
          <w:u w:val="single"/>
        </w:rPr>
      </w:pPr>
    </w:p>
    <w:p w14:paraId="4E18C3E7" w14:textId="77777777" w:rsidR="00E67C47" w:rsidRDefault="00E67C47" w:rsidP="00E67C47">
      <w:pPr>
        <w:jc w:val="center"/>
        <w:rPr>
          <w:b/>
          <w:bCs/>
          <w:u w:val="single"/>
        </w:rPr>
      </w:pPr>
    </w:p>
    <w:p w14:paraId="139FE142" w14:textId="0479C21F" w:rsidR="00412776" w:rsidRPr="00E67C47" w:rsidRDefault="00E67C47" w:rsidP="00E67C47">
      <w:pPr>
        <w:jc w:val="center"/>
        <w:rPr>
          <w:b/>
          <w:bCs/>
          <w:u w:val="single"/>
        </w:rPr>
      </w:pPr>
      <w:r w:rsidRPr="00E67C47">
        <w:rPr>
          <w:b/>
          <w:bCs/>
          <w:u w:val="single"/>
        </w:rPr>
        <w:t>Dessiner sur un composant</w:t>
      </w:r>
    </w:p>
    <w:p w14:paraId="567B7EDC" w14:textId="3A37F0F5" w:rsidR="00E67C47" w:rsidRPr="00940055" w:rsidRDefault="00F4156C" w:rsidP="00E67C47">
      <w:pPr>
        <w:rPr>
          <w:b/>
          <w:bCs/>
        </w:rPr>
      </w:pPr>
      <w:r w:rsidRPr="00940055">
        <w:rPr>
          <w:b/>
          <w:bCs/>
        </w:rPr>
        <w:t xml:space="preserve">Dessiner dans un </w:t>
      </w:r>
      <m:oMath>
        <m:r>
          <m:rPr>
            <m:sty m:val="bi"/>
          </m:rPr>
          <w:rPr>
            <w:rFonts w:ascii="Cambria Math" w:hAnsi="Cambria Math"/>
            <w:color w:val="4EA72E" w:themeColor="accent6"/>
          </w:rPr>
          <m:t>Jpanel</m:t>
        </m:r>
      </m:oMath>
    </w:p>
    <w:p w14:paraId="1FA2C5ED" w14:textId="2220F68B" w:rsidR="00F4156C" w:rsidRDefault="00F4156C" w:rsidP="00F4156C">
      <w:pPr>
        <w:pStyle w:val="Paragraphedeliste"/>
        <w:numPr>
          <w:ilvl w:val="1"/>
          <w:numId w:val="1"/>
        </w:numPr>
      </w:pPr>
      <w:r>
        <w:t xml:space="preserve">Pour afficher des graphiques, </w:t>
      </w:r>
      <w:r w:rsidR="00940055">
        <w:t xml:space="preserve">il est possible d’utiliser des panneaux </w:t>
      </w:r>
      <m:oMath>
        <m:r>
          <w:rPr>
            <w:rFonts w:ascii="Cambria Math" w:hAnsi="Cambria Math"/>
          </w:rPr>
          <m:t>(JPanel</m:t>
        </m:r>
      </m:oMath>
      <w:r w:rsidR="00940055">
        <w:rPr>
          <w:rFonts w:eastAsiaTheme="minorEastAsia"/>
        </w:rPr>
        <w:t>) comme des toiles de dessin</w:t>
      </w:r>
      <w:r w:rsidR="003E4073">
        <w:rPr>
          <w:rFonts w:eastAsiaTheme="minorEastAsia"/>
        </w:rPr>
        <w:t> ;</w:t>
      </w:r>
    </w:p>
    <w:p w14:paraId="2F34CCDC" w14:textId="2402A395" w:rsidR="00F4156C" w:rsidRDefault="00F4156C" w:rsidP="00F4156C">
      <w:pPr>
        <w:pStyle w:val="Paragraphedeliste"/>
        <w:numPr>
          <w:ilvl w:val="1"/>
          <w:numId w:val="1"/>
        </w:numPr>
      </w:pPr>
      <w:r>
        <w:t xml:space="preserve">La </w:t>
      </w:r>
      <w:r w:rsidRPr="00BC673C">
        <w:rPr>
          <w:b/>
          <w:bCs/>
        </w:rPr>
        <w:t>méthode centrale pour dessiner</w:t>
      </w:r>
      <w:r w:rsidR="003E4073">
        <w:t xml:space="preserve"> est </w:t>
      </w:r>
      <m:oMath>
        <m:r>
          <w:rPr>
            <w:rFonts w:ascii="Cambria Math" w:hAnsi="Cambria Math"/>
            <w:color w:val="4EA72E" w:themeColor="accent6"/>
          </w:rPr>
          <m:t>paintComponent</m:t>
        </m:r>
      </m:oMath>
      <w:r w:rsidR="003E4073">
        <w:rPr>
          <w:rFonts w:eastAsiaTheme="minorEastAsia"/>
        </w:rPr>
        <w:t xml:space="preserve">, une méthode de la classe </w:t>
      </w:r>
      <m:oMath>
        <m:r>
          <w:rPr>
            <w:rFonts w:ascii="Cambria Math" w:eastAsiaTheme="minorEastAsia" w:hAnsi="Cambria Math"/>
            <w:color w:val="4EA72E" w:themeColor="accent6"/>
          </w:rPr>
          <m:t>JPanel</m:t>
        </m:r>
      </m:oMath>
      <w:r w:rsidR="003E4073" w:rsidRPr="00BC673C">
        <w:rPr>
          <w:rFonts w:eastAsiaTheme="minorEastAsia"/>
          <w:color w:val="4EA72E" w:themeColor="accent6"/>
        </w:rPr>
        <w:t> </w:t>
      </w:r>
      <w:r w:rsidR="003E4073">
        <w:rPr>
          <w:rFonts w:eastAsiaTheme="minorEastAsia"/>
        </w:rPr>
        <w:t>;</w:t>
      </w:r>
    </w:p>
    <w:p w14:paraId="4E5837D9" w14:textId="673D6411" w:rsidR="00F4156C" w:rsidRDefault="00F4156C" w:rsidP="00F4156C">
      <w:pPr>
        <w:pStyle w:val="Paragraphedeliste"/>
        <w:numPr>
          <w:ilvl w:val="1"/>
          <w:numId w:val="1"/>
        </w:numPr>
      </w:pPr>
      <w:r>
        <w:t>Tout le code de dessi</w:t>
      </w:r>
      <w:r w:rsidR="00BF0874">
        <w:t>n</w:t>
      </w:r>
      <w:r w:rsidR="003E4073">
        <w:t xml:space="preserve"> est placé dans la méthode</w:t>
      </w:r>
      <w:r w:rsidR="00F534AC">
        <w:t xml:space="preserve"> </w:t>
      </w:r>
      <m:oMath>
        <m:r>
          <w:rPr>
            <w:rFonts w:ascii="Cambria Math" w:hAnsi="Cambria Math"/>
            <w:color w:val="4EA72E" w:themeColor="accent6"/>
          </w:rPr>
          <m:t>paintComponent</m:t>
        </m:r>
      </m:oMath>
      <w:r w:rsidR="000B18C5" w:rsidRPr="00BC673C">
        <w:rPr>
          <w:rFonts w:eastAsiaTheme="minorEastAsia"/>
          <w:color w:val="4EA72E" w:themeColor="accent6"/>
        </w:rPr>
        <w:t xml:space="preserve"> </w:t>
      </w:r>
      <w:r w:rsidR="000B18C5">
        <w:rPr>
          <w:rFonts w:eastAsiaTheme="minorEastAsia"/>
        </w:rPr>
        <w:t xml:space="preserve">du </w:t>
      </w:r>
      <m:oMath>
        <m:r>
          <w:rPr>
            <w:rFonts w:ascii="Cambria Math" w:eastAsiaTheme="minorEastAsia" w:hAnsi="Cambria Math"/>
            <w:color w:val="4EA72E" w:themeColor="accent6"/>
          </w:rPr>
          <m:t>JPanel</m:t>
        </m:r>
      </m:oMath>
      <w:r w:rsidR="000B18C5" w:rsidRPr="00BC673C">
        <w:rPr>
          <w:rFonts w:eastAsiaTheme="minorEastAsia"/>
          <w:color w:val="4EA72E" w:themeColor="accent6"/>
        </w:rPr>
        <w:t> </w:t>
      </w:r>
      <w:r w:rsidR="000B18C5">
        <w:rPr>
          <w:rFonts w:eastAsiaTheme="minorEastAsia"/>
        </w:rPr>
        <w:t>;</w:t>
      </w:r>
    </w:p>
    <w:p w14:paraId="414D8365" w14:textId="3BC82EB9" w:rsidR="00BF0874" w:rsidRPr="00386A9C" w:rsidRDefault="00BF0874" w:rsidP="00F4156C">
      <w:pPr>
        <w:pStyle w:val="Paragraphedeliste"/>
        <w:numPr>
          <w:ilvl w:val="1"/>
          <w:numId w:val="1"/>
        </w:numPr>
      </w:pPr>
      <w:r>
        <w:t xml:space="preserve">La méthode </w:t>
      </w:r>
      <m:oMath>
        <m:r>
          <w:rPr>
            <w:rFonts w:ascii="Cambria Math" w:hAnsi="Cambria Math"/>
            <w:color w:val="4EA72E" w:themeColor="accent6"/>
          </w:rPr>
          <m:t>paintComponent</m:t>
        </m:r>
      </m:oMath>
      <w:r w:rsidRPr="00BC673C">
        <w:rPr>
          <w:rFonts w:eastAsiaTheme="minorEastAsia"/>
          <w:color w:val="4EA72E" w:themeColor="accent6"/>
        </w:rPr>
        <w:t xml:space="preserve"> </w:t>
      </w:r>
      <w:r>
        <w:rPr>
          <w:rFonts w:eastAsiaTheme="minorEastAsia"/>
        </w:rPr>
        <w:t xml:space="preserve">est automatiquement appelée par le système lorsque cela est nécessaire, par exemple </w:t>
      </w:r>
    </w:p>
    <w:p w14:paraId="6204FFD0" w14:textId="318A6575" w:rsidR="00386A9C" w:rsidRPr="005E3C68" w:rsidRDefault="00386A9C" w:rsidP="00386A9C">
      <w:pPr>
        <w:rPr>
          <w:rFonts w:eastAsiaTheme="minorEastAsia"/>
          <w:b/>
          <w:bCs/>
        </w:rPr>
      </w:pPr>
      <w:r w:rsidRPr="005E3C68">
        <w:rPr>
          <w:b/>
          <w:bCs/>
        </w:rPr>
        <w:t>La méthode</w:t>
      </w:r>
      <w:r w:rsidRPr="005E3C68">
        <w:rPr>
          <w:b/>
          <w:bCs/>
          <w:color w:val="4EA72E" w:themeColor="accent6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4EA72E" w:themeColor="accent6"/>
          </w:rPr>
          <m:t>paintComponent</m:t>
        </m:r>
      </m:oMath>
    </w:p>
    <w:p w14:paraId="4D69AAC2" w14:textId="5DCED920" w:rsidR="00386A9C" w:rsidRPr="00B05D47" w:rsidRDefault="00386A9C" w:rsidP="00386A9C">
      <w:pPr>
        <w:pStyle w:val="Paragraphedeliste"/>
        <w:numPr>
          <w:ilvl w:val="1"/>
          <w:numId w:val="1"/>
        </w:numPr>
      </w:pPr>
      <w:r w:rsidRPr="005E3C68">
        <w:rPr>
          <w:u w:val="single"/>
        </w:rPr>
        <w:t>Héritage</w:t>
      </w:r>
      <w:r>
        <w:t xml:space="preserve"> : </w:t>
      </w:r>
      <m:oMath>
        <m:r>
          <w:rPr>
            <w:rFonts w:ascii="Cambria Math" w:hAnsi="Cambria Math"/>
          </w:rPr>
          <m:t>paintComponent</m:t>
        </m:r>
      </m:oMath>
      <w:r w:rsidR="00C23CEC">
        <w:rPr>
          <w:rFonts w:eastAsiaTheme="minorEastAsia"/>
        </w:rPr>
        <w:t xml:space="preserve"> est héritée de </w:t>
      </w:r>
      <m:oMath>
        <m:r>
          <w:rPr>
            <w:rFonts w:ascii="Cambria Math" w:eastAsiaTheme="minorEastAsia" w:hAnsi="Cambria Math"/>
          </w:rPr>
          <m:t>JComponent</m:t>
        </m:r>
      </m:oMath>
      <w:r w:rsidR="00A64FC7">
        <w:rPr>
          <w:rFonts w:eastAsiaTheme="minorEastAsia"/>
        </w:rPr>
        <w:t>.</w:t>
      </w:r>
    </w:p>
    <w:p w14:paraId="70B1180F" w14:textId="1817E64B" w:rsidR="00B05D47" w:rsidRPr="005E3C68" w:rsidRDefault="00B05D47" w:rsidP="00B05D47">
      <w:pPr>
        <w:pStyle w:val="Paragraphedeliste"/>
        <w:ind w:left="1440"/>
        <w:rPr>
          <w:color w:val="FFFFFF" w:themeColor="background1"/>
        </w:rPr>
      </w:pPr>
      <w:r w:rsidRPr="005E3C68">
        <w:rPr>
          <w:color w:val="FFFFFF" w:themeColor="background1"/>
          <w:highlight w:val="black"/>
        </w:rPr>
        <w:t>[Dessin.java]</w:t>
      </w:r>
    </w:p>
    <w:p w14:paraId="6DDF6CB5" w14:textId="46BC80B0" w:rsidR="00386A9C" w:rsidRDefault="00B81BA4" w:rsidP="00B81BA4">
      <w:pPr>
        <w:pStyle w:val="Paragraphedeliste"/>
      </w:pPr>
      <w:r w:rsidRPr="005E3C68">
        <w:rPr>
          <w:u w:val="single"/>
        </w:rPr>
        <w:t>Rôle</w:t>
      </w:r>
      <w:r>
        <w:t xml:space="preserve"> : </w:t>
      </w:r>
      <m:oMath>
        <m:r>
          <w:rPr>
            <w:rFonts w:ascii="Cambria Math" w:hAnsi="Cambria Math"/>
          </w:rPr>
          <m:t>paintComponent</m:t>
        </m:r>
      </m:oMath>
      <w:r w:rsidR="00C23CEC">
        <w:rPr>
          <w:rFonts w:eastAsiaTheme="minorEastAsia"/>
        </w:rPr>
        <w:t xml:space="preserve"> est une méthode utilisée pour dessiner dans un </w:t>
      </w:r>
      <m:oMath>
        <m:r>
          <w:rPr>
            <w:rFonts w:ascii="Cambria Math" w:eastAsiaTheme="minorEastAsia" w:hAnsi="Cambria Math"/>
          </w:rPr>
          <m:t>JPanel</m:t>
        </m:r>
      </m:oMath>
      <w:r w:rsidR="00C23CEC">
        <w:rPr>
          <w:rFonts w:eastAsiaTheme="minorEastAsia"/>
        </w:rPr>
        <w:t xml:space="preserve"> ou tout autre</w:t>
      </w:r>
      <w:r w:rsidR="005E3C68">
        <w:rPr>
          <w:rFonts w:eastAsiaTheme="minorEastAsia"/>
        </w:rPr>
        <w:t xml:space="preserve"> composant héritant de </w:t>
      </w:r>
      <m:oMath>
        <m:r>
          <w:rPr>
            <w:rFonts w:ascii="Cambria Math" w:eastAsiaTheme="minorEastAsia" w:hAnsi="Cambria Math"/>
          </w:rPr>
          <m:t>JComponent</m:t>
        </m:r>
      </m:oMath>
      <w:r w:rsidR="005E3C68">
        <w:rPr>
          <w:rFonts w:eastAsiaTheme="minorEastAsia"/>
        </w:rPr>
        <w:t>.</w:t>
      </w:r>
    </w:p>
    <w:p w14:paraId="56ED823B" w14:textId="2015514B" w:rsidR="00B81BA4" w:rsidRDefault="00B81BA4" w:rsidP="00B81BA4">
      <w:pPr>
        <w:pStyle w:val="Paragraphedeliste"/>
        <w:numPr>
          <w:ilvl w:val="1"/>
          <w:numId w:val="1"/>
        </w:numPr>
      </w:pPr>
      <w:r>
        <w:t>Reçoit un paramètre</w:t>
      </w:r>
      <w:r w:rsidR="005E3C68">
        <w:t xml:space="preserve"> </w:t>
      </w:r>
      <m:oMath>
        <m:r>
          <w:rPr>
            <w:rFonts w:ascii="Cambria Math" w:hAnsi="Cambria Math"/>
          </w:rPr>
          <m:t>g</m:t>
        </m:r>
      </m:oMath>
      <w:r w:rsidR="004F61ED">
        <w:rPr>
          <w:rFonts w:eastAsiaTheme="minorEastAsia"/>
        </w:rPr>
        <w:t xml:space="preserve"> de type </w:t>
      </w:r>
      <m:oMath>
        <m:r>
          <w:rPr>
            <w:rFonts w:ascii="Cambria Math" w:eastAsiaTheme="minorEastAsia" w:hAnsi="Cambria Math"/>
          </w:rPr>
          <m:t>Graphics</m:t>
        </m:r>
      </m:oMath>
      <w:r w:rsidR="004F61ED">
        <w:rPr>
          <w:rFonts w:eastAsiaTheme="minorEastAsia"/>
        </w:rPr>
        <w:t>, une classe abstraite de la bibliothèque AWT ;</w:t>
      </w:r>
    </w:p>
    <w:p w14:paraId="599A2BEE" w14:textId="07B73B89" w:rsidR="00B81BA4" w:rsidRPr="00B81BA4" w:rsidRDefault="00B81BA4" w:rsidP="00B81BA4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Graphics</m:t>
        </m:r>
      </m:oMath>
      <w:r>
        <w:rPr>
          <w:rFonts w:eastAsiaTheme="minorEastAsia"/>
        </w:rPr>
        <w:t xml:space="preserve"> fournit les méthodes</w:t>
      </w:r>
      <w:r w:rsidR="004F61ED">
        <w:rPr>
          <w:rFonts w:eastAsiaTheme="minorEastAsia"/>
        </w:rPr>
        <w:t xml:space="preserve"> nécessaires pour dessiner dans le panneau ;</w:t>
      </w:r>
    </w:p>
    <w:p w14:paraId="465FB340" w14:textId="58101A32" w:rsidR="00B81BA4" w:rsidRPr="00B81BA4" w:rsidRDefault="00B81BA4" w:rsidP="00B81BA4">
      <w:pPr>
        <w:pStyle w:val="Paragraphedeliste"/>
        <w:numPr>
          <w:ilvl w:val="1"/>
          <w:numId w:val="1"/>
        </w:numPr>
      </w:pPr>
      <w:r>
        <w:t xml:space="preserve">On redéfinit </w:t>
      </w:r>
      <m:oMath>
        <m:r>
          <w:rPr>
            <w:rFonts w:ascii="Cambria Math" w:hAnsi="Cambria Math"/>
          </w:rPr>
          <m:t>paintComponent</m:t>
        </m:r>
      </m:oMath>
      <w:r>
        <w:rPr>
          <w:rFonts w:eastAsiaTheme="minorEastAsia"/>
        </w:rPr>
        <w:t xml:space="preserve"> pour ajouter</w:t>
      </w:r>
      <w:r w:rsidR="004F61ED">
        <w:rPr>
          <w:rFonts w:eastAsiaTheme="minorEastAsia"/>
        </w:rPr>
        <w:t xml:space="preserve"> nos propres commandes de dessin.</w:t>
      </w:r>
    </w:p>
    <w:p w14:paraId="59B65B9C" w14:textId="22AAAB64" w:rsidR="00B81BA4" w:rsidRPr="00F069F3" w:rsidRDefault="00B81BA4" w:rsidP="00B81BA4">
      <w:pPr>
        <w:pStyle w:val="Paragraphedeliste"/>
        <w:rPr>
          <w:rFonts w:eastAsiaTheme="minorEastAsia"/>
          <w:color w:val="EE0000"/>
        </w:rPr>
      </w:pPr>
      <w:r w:rsidRPr="00F069F3">
        <w:rPr>
          <w:rFonts w:eastAsiaTheme="minorEastAsia"/>
          <w:color w:val="EE0000"/>
          <w:u w:val="single"/>
        </w:rPr>
        <w:t>Important</w:t>
      </w:r>
      <w:r w:rsidR="004F61ED" w:rsidRPr="00F069F3">
        <w:rPr>
          <w:rFonts w:eastAsiaTheme="minorEastAsia"/>
          <w:color w:val="EE0000"/>
        </w:rPr>
        <w:t xml:space="preserve"> : Commencer par </w:t>
      </w:r>
      <m:oMath>
        <m:r>
          <w:rPr>
            <w:rFonts w:ascii="Cambria Math" w:eastAsiaTheme="minorEastAsia" w:hAnsi="Cambria Math"/>
            <w:color w:val="EE0000"/>
          </w:rPr>
          <m:t>super.paintComponent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g</m:t>
            </m:r>
          </m:e>
        </m:d>
        <m:r>
          <w:rPr>
            <w:rFonts w:ascii="Cambria Math" w:eastAsiaTheme="minorEastAsia" w:hAnsi="Cambria Math"/>
            <w:color w:val="EE0000"/>
          </w:rPr>
          <m:t>;</m:t>
        </m:r>
      </m:oMath>
      <w:r w:rsidR="004F61ED" w:rsidRPr="00F069F3">
        <w:rPr>
          <w:rFonts w:eastAsiaTheme="minorEastAsia"/>
          <w:color w:val="EE0000"/>
        </w:rPr>
        <w:t xml:space="preserve"> pour le dessin de l’arrière-plan.</w:t>
      </w:r>
    </w:p>
    <w:p w14:paraId="63127A33" w14:textId="040BAF93" w:rsidR="00C23CEC" w:rsidRDefault="00E734C6" w:rsidP="00C23CEC">
      <w:pPr>
        <w:rPr>
          <w:rFonts w:eastAsiaTheme="minorEastAsia"/>
        </w:rPr>
      </w:pPr>
      <w:r w:rsidRPr="00F45267">
        <w:rPr>
          <w:b/>
          <w:bCs/>
        </w:rPr>
        <w:lastRenderedPageBreak/>
        <w:t xml:space="preserve">Exemple de redéfinition de </w:t>
      </w:r>
      <m:oMath>
        <m:r>
          <m:rPr>
            <m:sty m:val="bi"/>
          </m:rPr>
          <w:rPr>
            <w:rFonts w:ascii="Cambria Math" w:hAnsi="Cambria Math"/>
          </w:rPr>
          <m:t>paintComponent</m:t>
        </m:r>
      </m:oMath>
      <w:r w:rsidR="00EF55BA">
        <w:rPr>
          <w:rFonts w:eastAsiaTheme="minorEastAsia"/>
        </w:rPr>
        <w:tab/>
      </w:r>
      <w:r w:rsidR="00F45267">
        <w:rPr>
          <w:rFonts w:eastAsiaTheme="minorEastAsia"/>
        </w:rPr>
        <w:tab/>
      </w:r>
      <w:r w:rsidR="00EF55BA" w:rsidRPr="00EF55BA">
        <w:rPr>
          <w:rFonts w:eastAsiaTheme="minorEastAsia"/>
        </w:rPr>
        <w:sym w:font="Wingdings" w:char="F0E0"/>
      </w:r>
      <w:r w:rsidR="00EF55BA">
        <w:rPr>
          <w:rFonts w:eastAsiaTheme="minorEastAsia"/>
        </w:rPr>
        <w:tab/>
      </w:r>
      <w:r w:rsidR="00EF55BA" w:rsidRPr="00EF55BA">
        <w:rPr>
          <w:rFonts w:eastAsiaTheme="minorEastAsia"/>
          <w:color w:val="FFFFFF" w:themeColor="background1"/>
          <w:highlight w:val="black"/>
        </w:rPr>
        <w:t>[Dessin.java, class Panneau]</w:t>
      </w:r>
    </w:p>
    <w:p w14:paraId="641832AF" w14:textId="1C5ABA5C" w:rsidR="00C276BF" w:rsidRDefault="00C276BF" w:rsidP="00C23CEC">
      <w:pPr>
        <w:rPr>
          <w:rFonts w:eastAsiaTheme="minorEastAsia"/>
        </w:rPr>
      </w:pPr>
      <w:r w:rsidRPr="00F45267">
        <w:rPr>
          <w:rFonts w:eastAsiaTheme="minorEastAsia"/>
          <w:b/>
          <w:bCs/>
        </w:rPr>
        <w:t xml:space="preserve">Les commandes de dessin avec </w:t>
      </w:r>
      <m:oMath>
        <m:r>
          <m:rPr>
            <m:sty m:val="bi"/>
          </m:rPr>
          <w:rPr>
            <w:rFonts w:ascii="Cambria Math" w:eastAsiaTheme="minorEastAsia" w:hAnsi="Cambria Math"/>
          </w:rPr>
          <m:t>Graphics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La clase </w:t>
      </w:r>
      <m:oMath>
        <m:r>
          <w:rPr>
            <w:rFonts w:ascii="Cambria Math" w:eastAsiaTheme="minorEastAsia" w:hAnsi="Cambria Math"/>
          </w:rPr>
          <m:t>Graphics</m:t>
        </m:r>
      </m:oMath>
      <w:r>
        <w:rPr>
          <w:rFonts w:eastAsiaTheme="minorEastAsia"/>
        </w:rPr>
        <w:t xml:space="preserve"> fournit des </w:t>
      </w:r>
      <w:r w:rsidR="00F45267">
        <w:rPr>
          <w:rFonts w:eastAsiaTheme="minorEastAsia"/>
        </w:rPr>
        <w:t>méthodes pour dessiner des formes simples :</w:t>
      </w:r>
    </w:p>
    <w:p w14:paraId="4DD0CF49" w14:textId="6526BC8B" w:rsidR="00F45267" w:rsidRDefault="00F45267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F45267">
        <w:rPr>
          <w:rFonts w:eastAsiaTheme="minorEastAsia"/>
          <w:color w:val="4EA72E" w:themeColor="accent6"/>
        </w:rPr>
        <w:t xml:space="preserve">Lignes : </w:t>
      </w:r>
      <m:oMath>
        <m:r>
          <w:rPr>
            <w:rFonts w:ascii="Cambria Math" w:eastAsiaTheme="minorEastAsia" w:hAnsi="Cambria Math"/>
          </w:rPr>
          <m:t>drawLine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x1, y1, x2, y2</m:t>
            </m:r>
          </m:e>
        </m:d>
      </m:oMath>
      <w:r>
        <w:rPr>
          <w:rFonts w:eastAsiaTheme="minorEastAsia"/>
        </w:rPr>
        <w:t> ;</w:t>
      </w:r>
    </w:p>
    <w:p w14:paraId="3E59C72C" w14:textId="132FC537" w:rsidR="00F45267" w:rsidRDefault="00F45267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F45267">
        <w:rPr>
          <w:rFonts w:eastAsiaTheme="minorEastAsia"/>
          <w:color w:val="4EA72E" w:themeColor="accent6"/>
        </w:rPr>
        <w:t xml:space="preserve">Rectangles : </w:t>
      </w:r>
      <m:oMath>
        <m:r>
          <w:rPr>
            <w:rFonts w:ascii="Cambria Math" w:eastAsiaTheme="minorEastAsia" w:hAnsi="Cambria Math"/>
          </w:rPr>
          <m:t>drawRect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y, width, height</m:t>
            </m:r>
          </m:e>
        </m:d>
      </m:oMath>
      <w:r>
        <w:rPr>
          <w:rFonts w:eastAsiaTheme="minorEastAsia"/>
        </w:rPr>
        <w:t> ;</w:t>
      </w:r>
    </w:p>
    <w:p w14:paraId="5CB4DCB6" w14:textId="4FBBAEC2" w:rsidR="00F45267" w:rsidRDefault="00F45267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F45267">
        <w:rPr>
          <w:rFonts w:eastAsiaTheme="minorEastAsia"/>
          <w:color w:val="4EA72E" w:themeColor="accent6"/>
        </w:rPr>
        <w:t xml:space="preserve">Cercles et Ellipses : </w:t>
      </w:r>
      <m:oMath>
        <m:r>
          <w:rPr>
            <w:rFonts w:ascii="Cambria Math" w:eastAsiaTheme="minorEastAsia" w:hAnsi="Cambria Math"/>
          </w:rPr>
          <m:t>drawOval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y, , width, height</m:t>
            </m:r>
          </m:e>
        </m:d>
      </m:oMath>
      <w:r>
        <w:rPr>
          <w:rFonts w:eastAsiaTheme="minorEastAsia"/>
        </w:rPr>
        <w:t> ;</w:t>
      </w:r>
    </w:p>
    <w:p w14:paraId="308BD3D0" w14:textId="5E159193" w:rsidR="00F45267" w:rsidRDefault="00E82D76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E82D76">
        <w:rPr>
          <w:rFonts w:eastAsiaTheme="minorEastAsia"/>
        </w:rPr>
        <w:drawing>
          <wp:anchor distT="0" distB="0" distL="114300" distR="114300" simplePos="0" relativeHeight="251671552" behindDoc="0" locked="0" layoutInCell="1" allowOverlap="1" wp14:anchorId="02ECE859" wp14:editId="0714B357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064031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334" y="21323"/>
                <wp:lineTo x="21334" y="0"/>
                <wp:lineTo x="0" y="0"/>
              </wp:wrapPolygon>
            </wp:wrapThrough>
            <wp:docPr id="362532734" name="Image 1" descr="Une image contenant diagramme, ligne, Dessin techniqu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32734" name="Image 1" descr="Une image contenant diagramme, ligne, Dessin technique, Tracé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031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267" w:rsidRPr="00F45267">
        <w:rPr>
          <w:rFonts w:eastAsiaTheme="minorEastAsia"/>
          <w:color w:val="4EA72E" w:themeColor="accent6"/>
        </w:rPr>
        <w:t xml:space="preserve">Texte : </w:t>
      </w:r>
      <m:oMath>
        <m:r>
          <w:rPr>
            <w:rFonts w:ascii="Cambria Math" w:eastAsiaTheme="minorEastAsia" w:hAnsi="Cambria Math"/>
          </w:rPr>
          <m:t>drawString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Texte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, x, y</m:t>
            </m:r>
          </m:e>
        </m:d>
      </m:oMath>
      <w:r w:rsidR="00F45267">
        <w:rPr>
          <w:rFonts w:eastAsiaTheme="minorEastAsia"/>
        </w:rPr>
        <w:t> ;</w:t>
      </w:r>
    </w:p>
    <w:p w14:paraId="79C7BA81" w14:textId="6D0DBEF5" w:rsidR="00F45267" w:rsidRDefault="00F45267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F45267">
        <w:rPr>
          <w:rFonts w:eastAsiaTheme="minorEastAsia"/>
          <w:color w:val="4EA72E" w:themeColor="accent6"/>
        </w:rPr>
        <w:t xml:space="preserve">Formes remplies : </w:t>
      </w:r>
      <m:oMath>
        <m:r>
          <w:rPr>
            <w:rFonts w:ascii="Cambria Math" w:eastAsiaTheme="minorEastAsia" w:hAnsi="Cambria Math"/>
          </w:rPr>
          <m:t>fillRect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fillOval</m:t>
        </m:r>
      </m:oMath>
      <w:r>
        <w:rPr>
          <w:rFonts w:eastAsiaTheme="minorEastAsia"/>
        </w:rPr>
        <w:t> ;</w:t>
      </w:r>
    </w:p>
    <w:p w14:paraId="78DE3353" w14:textId="3DD73799" w:rsidR="00F45267" w:rsidRDefault="00F45267" w:rsidP="00F4526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F45267">
        <w:rPr>
          <w:rFonts w:eastAsiaTheme="minorEastAsia"/>
          <w:color w:val="4EA72E" w:themeColor="accent6"/>
        </w:rPr>
        <w:t xml:space="preserve">Couleur : </w:t>
      </w:r>
      <m:oMath>
        <m:r>
          <w:rPr>
            <w:rFonts w:ascii="Cambria Math" w:eastAsiaTheme="minorEastAsia" w:hAnsi="Cambria Math"/>
          </w:rPr>
          <m:t>setColor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Color</m:t>
            </m:r>
          </m:e>
        </m:d>
      </m:oMath>
      <w:r>
        <w:rPr>
          <w:rFonts w:eastAsiaTheme="minorEastAsia"/>
        </w:rPr>
        <w:t>.</w:t>
      </w:r>
    </w:p>
    <w:p w14:paraId="0083D059" w14:textId="5BDCA3D9" w:rsidR="006B7075" w:rsidRDefault="00E82D76" w:rsidP="00E82D76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drawLine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10, 20, 30, 10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6B7075">
        <w:rPr>
          <w:rFonts w:eastAsiaTheme="minorEastAsia"/>
        </w:rPr>
        <w:t xml:space="preserve"> </w:t>
      </w:r>
    </w:p>
    <w:p w14:paraId="7D6C3D93" w14:textId="1FAA749C" w:rsidR="00F45267" w:rsidRDefault="006B7075" w:rsidP="00E82D76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drawRect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40, 25, 20, 10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534BD801" w14:textId="10DA31E6" w:rsidR="006B7075" w:rsidRPr="00E82D76" w:rsidRDefault="006B7075" w:rsidP="00E82D76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drawOval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80, 40, 10, 20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1E53C489" w14:textId="72FC55C3" w:rsidR="003E4073" w:rsidRPr="009B5AA8" w:rsidRDefault="00011B38" w:rsidP="00C23CEC">
      <w:pPr>
        <w:rPr>
          <w:rFonts w:eastAsiaTheme="minorEastAsia"/>
          <w:bCs/>
        </w:rPr>
      </w:pPr>
      <w:r w:rsidRPr="009B5AA8">
        <w:rPr>
          <w:rFonts w:eastAsiaTheme="minorEastAsia"/>
        </w:rPr>
        <w:drawing>
          <wp:anchor distT="0" distB="0" distL="114300" distR="114300" simplePos="0" relativeHeight="251672576" behindDoc="0" locked="0" layoutInCell="1" allowOverlap="1" wp14:anchorId="7E5753A9" wp14:editId="557303CA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3000794" cy="3010320"/>
            <wp:effectExtent l="0" t="0" r="9525" b="0"/>
            <wp:wrapThrough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hrough>
            <wp:docPr id="276113266" name="Image 1" descr="Une image contenant lune, cercle, na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3266" name="Image 1" descr="Une image contenant lune, cercle, natur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4073" w:rsidRPr="009B5AA8">
        <w:rPr>
          <w:rFonts w:eastAsiaTheme="minorEastAsia"/>
          <w:b/>
          <w:bCs/>
        </w:rPr>
        <w:t xml:space="preserve">Exemple : Faire de l’art </w:t>
      </w:r>
      <w:r w:rsidR="009B5AA8">
        <w:rPr>
          <w:rFonts w:eastAsiaTheme="minorEastAsia"/>
          <w:b/>
          <w:bCs/>
        </w:rPr>
        <w:tab/>
      </w:r>
      <w:r w:rsidR="009B5AA8">
        <w:rPr>
          <w:rFonts w:eastAsiaTheme="minorEastAsia"/>
          <w:b/>
          <w:bCs/>
        </w:rPr>
        <w:tab/>
      </w:r>
      <w:r w:rsidR="009B5AA8" w:rsidRPr="009B5AA8">
        <w:rPr>
          <w:rFonts w:eastAsiaTheme="minorEastAsia"/>
          <w:b/>
          <w:bCs/>
        </w:rPr>
        <w:sym w:font="Wingdings" w:char="F0E0"/>
      </w:r>
      <w:r w:rsidR="009B5AA8">
        <w:rPr>
          <w:rFonts w:eastAsiaTheme="minorEastAsia"/>
          <w:b/>
          <w:bCs/>
        </w:rPr>
        <w:tab/>
      </w:r>
      <w:r w:rsidR="009B5AA8" w:rsidRPr="009B5AA8">
        <w:rPr>
          <w:rFonts w:eastAsiaTheme="minorEastAsia"/>
          <w:bCs/>
          <w:color w:val="FFFFFF" w:themeColor="background1"/>
          <w:highlight w:val="black"/>
        </w:rPr>
        <w:t>[Dessin.java, class Cercle]</w:t>
      </w:r>
    </w:p>
    <w:p w14:paraId="340EE801" w14:textId="6AFA9A11" w:rsidR="00011B38" w:rsidRDefault="00011B38" w:rsidP="00C23CEC">
      <w:pPr>
        <w:rPr>
          <w:rFonts w:eastAsiaTheme="minorEastAsia"/>
        </w:rPr>
      </w:pPr>
    </w:p>
    <w:p w14:paraId="55BB6535" w14:textId="056165FE" w:rsidR="00011B38" w:rsidRDefault="00011B38" w:rsidP="00C23CEC">
      <w:pPr>
        <w:rPr>
          <w:rFonts w:eastAsiaTheme="minorEastAsia"/>
        </w:rPr>
      </w:pPr>
    </w:p>
    <w:p w14:paraId="0F78B39B" w14:textId="06A63726" w:rsidR="00011B38" w:rsidRDefault="00011B38" w:rsidP="00C23CEC">
      <w:pPr>
        <w:rPr>
          <w:rFonts w:eastAsiaTheme="minorEastAsia"/>
        </w:rPr>
      </w:pPr>
    </w:p>
    <w:p w14:paraId="1BD8AE9E" w14:textId="45104F11" w:rsidR="00011B38" w:rsidRDefault="00011B38" w:rsidP="00C23CEC">
      <w:pPr>
        <w:rPr>
          <w:rFonts w:eastAsiaTheme="minorEastAsia"/>
        </w:rPr>
      </w:pPr>
    </w:p>
    <w:p w14:paraId="04E2C50F" w14:textId="77777777" w:rsidR="00011B38" w:rsidRDefault="00011B38" w:rsidP="00C23CEC">
      <w:pPr>
        <w:rPr>
          <w:rFonts w:eastAsiaTheme="minorEastAsia"/>
        </w:rPr>
      </w:pPr>
    </w:p>
    <w:p w14:paraId="65DC77B0" w14:textId="5C8EEA10" w:rsidR="00011B38" w:rsidRDefault="00011B38" w:rsidP="00C23CEC">
      <w:pPr>
        <w:rPr>
          <w:rFonts w:eastAsiaTheme="minorEastAsia"/>
        </w:rPr>
      </w:pPr>
    </w:p>
    <w:p w14:paraId="5B4616B1" w14:textId="55AD4351" w:rsidR="00F534AC" w:rsidRDefault="00F534AC" w:rsidP="00C23CEC">
      <w:pPr>
        <w:rPr>
          <w:rFonts w:eastAsiaTheme="minorEastAsia"/>
        </w:rPr>
      </w:pPr>
    </w:p>
    <w:p w14:paraId="1CF804BA" w14:textId="77777777" w:rsidR="00011B38" w:rsidRDefault="00011B38" w:rsidP="00C23CEC">
      <w:pPr>
        <w:rPr>
          <w:rFonts w:eastAsiaTheme="minorEastAsia"/>
        </w:rPr>
      </w:pPr>
    </w:p>
    <w:p w14:paraId="416DB2AC" w14:textId="77777777" w:rsidR="00011B38" w:rsidRDefault="00011B38" w:rsidP="00C23CEC">
      <w:pPr>
        <w:rPr>
          <w:rFonts w:eastAsiaTheme="minorEastAsia"/>
        </w:rPr>
      </w:pPr>
    </w:p>
    <w:p w14:paraId="5A38E8AE" w14:textId="77777777" w:rsidR="00011B38" w:rsidRDefault="00011B38" w:rsidP="00C23CEC">
      <w:pPr>
        <w:rPr>
          <w:rFonts w:eastAsiaTheme="minorEastAsia"/>
        </w:rPr>
      </w:pPr>
    </w:p>
    <w:p w14:paraId="34CF3D6F" w14:textId="1AD799CB" w:rsidR="00011B38" w:rsidRPr="00C276BF" w:rsidRDefault="00011B38" w:rsidP="00C23CEC">
      <w:pPr>
        <w:rPr>
          <w:rFonts w:eastAsiaTheme="minorEastAsia"/>
        </w:rPr>
      </w:pPr>
      <w:r>
        <w:rPr>
          <w:rFonts w:eastAsiaTheme="minorEastAsia"/>
        </w:rPr>
        <w:t>Exercice …</w:t>
      </w:r>
    </w:p>
    <w:sectPr w:rsidR="00011B38" w:rsidRPr="00C276BF" w:rsidSect="006E6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24D19"/>
    <w:multiLevelType w:val="hybridMultilevel"/>
    <w:tmpl w:val="6F1E7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53168"/>
    <w:multiLevelType w:val="hybridMultilevel"/>
    <w:tmpl w:val="F95CE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296C"/>
    <w:multiLevelType w:val="hybridMultilevel"/>
    <w:tmpl w:val="49CC842C"/>
    <w:lvl w:ilvl="0" w:tplc="F5BA6E2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200722">
    <w:abstractNumId w:val="2"/>
  </w:num>
  <w:num w:numId="2" w16cid:durableId="1361516012">
    <w:abstractNumId w:val="0"/>
  </w:num>
  <w:num w:numId="3" w16cid:durableId="9214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63"/>
    <w:rsid w:val="000005D0"/>
    <w:rsid w:val="0000412D"/>
    <w:rsid w:val="0000482A"/>
    <w:rsid w:val="00010A5D"/>
    <w:rsid w:val="0001143F"/>
    <w:rsid w:val="00011B38"/>
    <w:rsid w:val="0002412E"/>
    <w:rsid w:val="000346E3"/>
    <w:rsid w:val="000364AD"/>
    <w:rsid w:val="00037A28"/>
    <w:rsid w:val="00041A65"/>
    <w:rsid w:val="000449D1"/>
    <w:rsid w:val="00044DE7"/>
    <w:rsid w:val="00052C0C"/>
    <w:rsid w:val="00052EBC"/>
    <w:rsid w:val="00054680"/>
    <w:rsid w:val="000727CF"/>
    <w:rsid w:val="00072AD9"/>
    <w:rsid w:val="0007513A"/>
    <w:rsid w:val="00082645"/>
    <w:rsid w:val="000837C6"/>
    <w:rsid w:val="000B18C5"/>
    <w:rsid w:val="000B4225"/>
    <w:rsid w:val="000C4CAF"/>
    <w:rsid w:val="000E1035"/>
    <w:rsid w:val="000E16CC"/>
    <w:rsid w:val="000E3E17"/>
    <w:rsid w:val="000F38CD"/>
    <w:rsid w:val="001029FF"/>
    <w:rsid w:val="001033DA"/>
    <w:rsid w:val="00126F10"/>
    <w:rsid w:val="00136B4D"/>
    <w:rsid w:val="00145431"/>
    <w:rsid w:val="001470B4"/>
    <w:rsid w:val="00161479"/>
    <w:rsid w:val="00182072"/>
    <w:rsid w:val="00182B0F"/>
    <w:rsid w:val="00183A8A"/>
    <w:rsid w:val="00195733"/>
    <w:rsid w:val="001B3AAF"/>
    <w:rsid w:val="001B78AC"/>
    <w:rsid w:val="001D3ECC"/>
    <w:rsid w:val="001F0A0F"/>
    <w:rsid w:val="00206E5F"/>
    <w:rsid w:val="00211767"/>
    <w:rsid w:val="00212429"/>
    <w:rsid w:val="00232911"/>
    <w:rsid w:val="002512B9"/>
    <w:rsid w:val="00251FEC"/>
    <w:rsid w:val="002628D6"/>
    <w:rsid w:val="0028083F"/>
    <w:rsid w:val="0028603E"/>
    <w:rsid w:val="002C4418"/>
    <w:rsid w:val="002D4580"/>
    <w:rsid w:val="002E2B59"/>
    <w:rsid w:val="002F27C4"/>
    <w:rsid w:val="00301D35"/>
    <w:rsid w:val="0030371C"/>
    <w:rsid w:val="00307977"/>
    <w:rsid w:val="0031041F"/>
    <w:rsid w:val="003248A9"/>
    <w:rsid w:val="0033357D"/>
    <w:rsid w:val="00345B55"/>
    <w:rsid w:val="00367A5F"/>
    <w:rsid w:val="00367E06"/>
    <w:rsid w:val="00375574"/>
    <w:rsid w:val="00376A07"/>
    <w:rsid w:val="00377242"/>
    <w:rsid w:val="0038264F"/>
    <w:rsid w:val="00386A9C"/>
    <w:rsid w:val="003966BF"/>
    <w:rsid w:val="003A0CDC"/>
    <w:rsid w:val="003B06D1"/>
    <w:rsid w:val="003C2DEA"/>
    <w:rsid w:val="003C41DB"/>
    <w:rsid w:val="003C535D"/>
    <w:rsid w:val="003D6263"/>
    <w:rsid w:val="003E2FEA"/>
    <w:rsid w:val="003E4073"/>
    <w:rsid w:val="00412776"/>
    <w:rsid w:val="00436017"/>
    <w:rsid w:val="00443ABB"/>
    <w:rsid w:val="004460BB"/>
    <w:rsid w:val="00457AA4"/>
    <w:rsid w:val="00464974"/>
    <w:rsid w:val="004722ED"/>
    <w:rsid w:val="00476DBF"/>
    <w:rsid w:val="00485AE5"/>
    <w:rsid w:val="00487DB1"/>
    <w:rsid w:val="00496338"/>
    <w:rsid w:val="00497EE5"/>
    <w:rsid w:val="004A306E"/>
    <w:rsid w:val="004A3A00"/>
    <w:rsid w:val="004D1C18"/>
    <w:rsid w:val="004E2A4A"/>
    <w:rsid w:val="004E62D8"/>
    <w:rsid w:val="004F61ED"/>
    <w:rsid w:val="00541825"/>
    <w:rsid w:val="00554D79"/>
    <w:rsid w:val="005665D9"/>
    <w:rsid w:val="00566DC1"/>
    <w:rsid w:val="00587BAE"/>
    <w:rsid w:val="005A4718"/>
    <w:rsid w:val="005E1099"/>
    <w:rsid w:val="005E2519"/>
    <w:rsid w:val="005E3C68"/>
    <w:rsid w:val="006067E2"/>
    <w:rsid w:val="00617387"/>
    <w:rsid w:val="00624297"/>
    <w:rsid w:val="006314CC"/>
    <w:rsid w:val="00635D35"/>
    <w:rsid w:val="00641315"/>
    <w:rsid w:val="00642EC8"/>
    <w:rsid w:val="00646E77"/>
    <w:rsid w:val="00650ACB"/>
    <w:rsid w:val="00675A0F"/>
    <w:rsid w:val="00677D98"/>
    <w:rsid w:val="0068032A"/>
    <w:rsid w:val="00685130"/>
    <w:rsid w:val="006A03EF"/>
    <w:rsid w:val="006B3578"/>
    <w:rsid w:val="006B6CF5"/>
    <w:rsid w:val="006B7075"/>
    <w:rsid w:val="006D7753"/>
    <w:rsid w:val="006E6B63"/>
    <w:rsid w:val="00702328"/>
    <w:rsid w:val="00702B29"/>
    <w:rsid w:val="00702C93"/>
    <w:rsid w:val="00703CE5"/>
    <w:rsid w:val="007077A8"/>
    <w:rsid w:val="0072135A"/>
    <w:rsid w:val="00723E4D"/>
    <w:rsid w:val="00730AB4"/>
    <w:rsid w:val="00732C3D"/>
    <w:rsid w:val="00741337"/>
    <w:rsid w:val="00790585"/>
    <w:rsid w:val="007A3390"/>
    <w:rsid w:val="007D32D9"/>
    <w:rsid w:val="007F0B0A"/>
    <w:rsid w:val="007F0CE5"/>
    <w:rsid w:val="007F6ED4"/>
    <w:rsid w:val="007F7B7D"/>
    <w:rsid w:val="008150B1"/>
    <w:rsid w:val="0081745B"/>
    <w:rsid w:val="008243CF"/>
    <w:rsid w:val="008331B1"/>
    <w:rsid w:val="0083388D"/>
    <w:rsid w:val="0083611C"/>
    <w:rsid w:val="0084286F"/>
    <w:rsid w:val="0084742B"/>
    <w:rsid w:val="00851818"/>
    <w:rsid w:val="00856F4E"/>
    <w:rsid w:val="0086435E"/>
    <w:rsid w:val="00865363"/>
    <w:rsid w:val="00865585"/>
    <w:rsid w:val="00874F3F"/>
    <w:rsid w:val="0087678F"/>
    <w:rsid w:val="00886912"/>
    <w:rsid w:val="008923BA"/>
    <w:rsid w:val="00895BF9"/>
    <w:rsid w:val="008A788E"/>
    <w:rsid w:val="008D2131"/>
    <w:rsid w:val="008E6B84"/>
    <w:rsid w:val="008F288F"/>
    <w:rsid w:val="00904A4F"/>
    <w:rsid w:val="00927A32"/>
    <w:rsid w:val="009321FE"/>
    <w:rsid w:val="00940055"/>
    <w:rsid w:val="00946B5A"/>
    <w:rsid w:val="0095475F"/>
    <w:rsid w:val="009641ED"/>
    <w:rsid w:val="00966979"/>
    <w:rsid w:val="0097079B"/>
    <w:rsid w:val="0098213B"/>
    <w:rsid w:val="00983D9D"/>
    <w:rsid w:val="00990A4D"/>
    <w:rsid w:val="009962E6"/>
    <w:rsid w:val="009B55CA"/>
    <w:rsid w:val="009B5AA8"/>
    <w:rsid w:val="009D7FF9"/>
    <w:rsid w:val="009E2CB8"/>
    <w:rsid w:val="009F152B"/>
    <w:rsid w:val="00A058FC"/>
    <w:rsid w:val="00A06571"/>
    <w:rsid w:val="00A12D97"/>
    <w:rsid w:val="00A23B2F"/>
    <w:rsid w:val="00A2518F"/>
    <w:rsid w:val="00A430C6"/>
    <w:rsid w:val="00A543D9"/>
    <w:rsid w:val="00A64FC7"/>
    <w:rsid w:val="00A654B4"/>
    <w:rsid w:val="00A705B3"/>
    <w:rsid w:val="00A84CD2"/>
    <w:rsid w:val="00AB3035"/>
    <w:rsid w:val="00AB7D4F"/>
    <w:rsid w:val="00AC2A1F"/>
    <w:rsid w:val="00AC3BC3"/>
    <w:rsid w:val="00AC560B"/>
    <w:rsid w:val="00AC5B1E"/>
    <w:rsid w:val="00AF29CF"/>
    <w:rsid w:val="00AF3027"/>
    <w:rsid w:val="00AF4928"/>
    <w:rsid w:val="00AF55CC"/>
    <w:rsid w:val="00B00AB3"/>
    <w:rsid w:val="00B033A3"/>
    <w:rsid w:val="00B05D47"/>
    <w:rsid w:val="00B078E3"/>
    <w:rsid w:val="00B12561"/>
    <w:rsid w:val="00B228BA"/>
    <w:rsid w:val="00B40133"/>
    <w:rsid w:val="00B443BF"/>
    <w:rsid w:val="00B53A16"/>
    <w:rsid w:val="00B5433F"/>
    <w:rsid w:val="00B64F4A"/>
    <w:rsid w:val="00B81BA4"/>
    <w:rsid w:val="00B90A32"/>
    <w:rsid w:val="00B94AD6"/>
    <w:rsid w:val="00BA55BF"/>
    <w:rsid w:val="00BB0E2F"/>
    <w:rsid w:val="00BC3AEC"/>
    <w:rsid w:val="00BC60FC"/>
    <w:rsid w:val="00BC61EC"/>
    <w:rsid w:val="00BC673C"/>
    <w:rsid w:val="00BD2682"/>
    <w:rsid w:val="00BF0874"/>
    <w:rsid w:val="00C04189"/>
    <w:rsid w:val="00C07806"/>
    <w:rsid w:val="00C1589B"/>
    <w:rsid w:val="00C23CEC"/>
    <w:rsid w:val="00C2599A"/>
    <w:rsid w:val="00C276BF"/>
    <w:rsid w:val="00C30843"/>
    <w:rsid w:val="00C42E0E"/>
    <w:rsid w:val="00C4313C"/>
    <w:rsid w:val="00C440FD"/>
    <w:rsid w:val="00C57CBA"/>
    <w:rsid w:val="00C61277"/>
    <w:rsid w:val="00C61827"/>
    <w:rsid w:val="00C74635"/>
    <w:rsid w:val="00C931F1"/>
    <w:rsid w:val="00CB2AF8"/>
    <w:rsid w:val="00CB3E13"/>
    <w:rsid w:val="00CB58C3"/>
    <w:rsid w:val="00CF04D6"/>
    <w:rsid w:val="00CF06BB"/>
    <w:rsid w:val="00CF6206"/>
    <w:rsid w:val="00CF76BA"/>
    <w:rsid w:val="00D0177C"/>
    <w:rsid w:val="00D312BF"/>
    <w:rsid w:val="00D51862"/>
    <w:rsid w:val="00D5786C"/>
    <w:rsid w:val="00D97237"/>
    <w:rsid w:val="00DA61C6"/>
    <w:rsid w:val="00DB7FDE"/>
    <w:rsid w:val="00DC1D31"/>
    <w:rsid w:val="00DD08E8"/>
    <w:rsid w:val="00E01A21"/>
    <w:rsid w:val="00E01E9A"/>
    <w:rsid w:val="00E10658"/>
    <w:rsid w:val="00E16494"/>
    <w:rsid w:val="00E17F7A"/>
    <w:rsid w:val="00E224FD"/>
    <w:rsid w:val="00E31CA6"/>
    <w:rsid w:val="00E34748"/>
    <w:rsid w:val="00E457D8"/>
    <w:rsid w:val="00E51290"/>
    <w:rsid w:val="00E51EF6"/>
    <w:rsid w:val="00E67C47"/>
    <w:rsid w:val="00E734C6"/>
    <w:rsid w:val="00E82D76"/>
    <w:rsid w:val="00E87101"/>
    <w:rsid w:val="00E92FFE"/>
    <w:rsid w:val="00E96DA5"/>
    <w:rsid w:val="00EB3FF1"/>
    <w:rsid w:val="00EB7C9A"/>
    <w:rsid w:val="00ED379E"/>
    <w:rsid w:val="00ED6C35"/>
    <w:rsid w:val="00ED78F8"/>
    <w:rsid w:val="00EE3782"/>
    <w:rsid w:val="00EE530D"/>
    <w:rsid w:val="00EE7079"/>
    <w:rsid w:val="00EF55BA"/>
    <w:rsid w:val="00EF5F35"/>
    <w:rsid w:val="00F03E80"/>
    <w:rsid w:val="00F069F3"/>
    <w:rsid w:val="00F4156C"/>
    <w:rsid w:val="00F45267"/>
    <w:rsid w:val="00F45A91"/>
    <w:rsid w:val="00F534AC"/>
    <w:rsid w:val="00F53B82"/>
    <w:rsid w:val="00F565AA"/>
    <w:rsid w:val="00F6010F"/>
    <w:rsid w:val="00F856CD"/>
    <w:rsid w:val="00F87114"/>
    <w:rsid w:val="00FA3725"/>
    <w:rsid w:val="00FA4ABE"/>
    <w:rsid w:val="00FB17DE"/>
    <w:rsid w:val="00FB2034"/>
    <w:rsid w:val="00FD2B1B"/>
    <w:rsid w:val="00FF1B6A"/>
    <w:rsid w:val="00FF29CA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073B"/>
  <w15:chartTrackingRefBased/>
  <w15:docId w15:val="{7879083F-850A-4417-A4A6-D42A9CD3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6B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6B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6B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6B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6B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6B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6B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6B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6B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6B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6B6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5665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12</Pages>
  <Words>3752</Words>
  <Characters>20638</Characters>
  <Application>Microsoft Office Word</Application>
  <DocSecurity>0</DocSecurity>
  <Lines>171</Lines>
  <Paragraphs>48</Paragraphs>
  <ScaleCrop>false</ScaleCrop>
  <Company/>
  <LinksUpToDate>false</LinksUpToDate>
  <CharactersWithSpaces>24342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286</cp:revision>
  <dcterms:created xsi:type="dcterms:W3CDTF">2025-10-24T08:44:00Z</dcterms:created>
  <dcterms:modified xsi:type="dcterms:W3CDTF">2025-11-07T20:19:00Z</dcterms:modified>
</cp:coreProperties>
</file>