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547EE9" w:rsidRPr="00B74492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Pr="00D5511A" w:rsidRDefault="004411FF" w:rsidP="004411FF">
      <w:pPr>
        <w:jc w:val="center"/>
        <w:rPr>
          <w:rFonts w:ascii="Palatino Linotype" w:hAnsi="Palatino Linotype"/>
          <w:color w:val="FF0000"/>
          <w:sz w:val="24"/>
        </w:rPr>
      </w:pPr>
      <w:r w:rsidRPr="00D5511A">
        <w:rPr>
          <w:rFonts w:ascii="Palatino Linotype" w:hAnsi="Palatino Linotype"/>
          <w:color w:val="FF0000"/>
          <w:sz w:val="24"/>
        </w:rPr>
        <w:t>ARCHITETTURA SOFTWARE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È stato scelto dal nostro gruppo il pattern MVC (Model 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Il pattern architetturale è così diviso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Rappresentazione del modello di dominio (Model)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Interfaccia Utente (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>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Controllo operazioni Utente-Sistema (Controller)</w:t>
      </w: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4411FF" w:rsidRDefault="004411FF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P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  <w:r>
        <w:rPr>
          <w:rFonts w:cstheme="minorHAnsi"/>
          <w:noProof/>
          <w:color w:val="000000" w:themeColor="text1"/>
          <w:sz w:val="24"/>
        </w:rPr>
        <w:lastRenderedPageBreak/>
        <w:drawing>
          <wp:inline distT="0" distB="0" distL="0" distR="0">
            <wp:extent cx="6115050" cy="2520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017">
        <w:rPr>
          <w:rFonts w:cstheme="minorHAnsi"/>
          <w:color w:val="000000" w:themeColor="text1"/>
          <w:sz w:val="24"/>
        </w:rPr>
        <w:t xml:space="preserve"> </w:t>
      </w:r>
      <w:r w:rsidRPr="00F22017">
        <w:rPr>
          <w:rFonts w:cstheme="minorHAnsi"/>
          <w:color w:val="000000" w:themeColor="text1"/>
          <w:sz w:val="24"/>
        </w:rPr>
        <w:br/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</w:p>
    <w:p w:rsidR="00ED15C5" w:rsidRDefault="004411FF" w:rsidP="004411FF">
      <w:r>
        <w:t xml:space="preserve">MVC è un pattern architetturale che ci permette di separare la logica di presentazione dei dati da quella di business. </w:t>
      </w:r>
    </w:p>
    <w:p w:rsidR="003C5E3A" w:rsidRDefault="003C5E3A" w:rsidP="004411FF">
      <w:r>
        <w:t>I componenti software sono divisi in base ai compiti svolti all’interno del sistema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Model fornisce i metodi per accedere ai dati utili. Gestisce direttamente i dati, la logica e le regole dell’applicazione. 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</w:t>
      </w:r>
      <w:proofErr w:type="spellStart"/>
      <w:r>
        <w:t>View</w:t>
      </w:r>
      <w:proofErr w:type="spellEnd"/>
      <w:r>
        <w:t xml:space="preserve"> si occupa della visualizzazione dei contenuti. È una qualsiasi rappresentazioni in output di informazioni, nel nostro esempio le immagini, il testo </w:t>
      </w:r>
      <w:proofErr w:type="gramStart"/>
      <w:r>
        <w:t>ecc..</w:t>
      </w:r>
      <w:proofErr w:type="gramEnd"/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Controller riceve i comandi dall’ utente attraverso il </w:t>
      </w:r>
      <w:proofErr w:type="spellStart"/>
      <w:r>
        <w:t>view</w:t>
      </w:r>
      <w:proofErr w:type="spellEnd"/>
      <w:r>
        <w:t xml:space="preserve"> e li svolge alterando lo stato degli altri due componenti.</w:t>
      </w: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18D2" w:rsidRDefault="005C18D2" w:rsidP="002273DC">
      <w:pPr>
        <w:spacing w:after="0" w:line="240" w:lineRule="auto"/>
      </w:pPr>
      <w:r>
        <w:separator/>
      </w:r>
    </w:p>
  </w:endnote>
  <w:endnote w:type="continuationSeparator" w:id="0">
    <w:p w:rsidR="005C18D2" w:rsidRDefault="005C18D2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18D2" w:rsidRDefault="005C18D2" w:rsidP="002273DC">
      <w:pPr>
        <w:spacing w:after="0" w:line="240" w:lineRule="auto"/>
      </w:pPr>
      <w:r>
        <w:separator/>
      </w:r>
    </w:p>
  </w:footnote>
  <w:footnote w:type="continuationSeparator" w:id="0">
    <w:p w:rsidR="005C18D2" w:rsidRDefault="005C18D2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.4pt;height:12.4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6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162733"/>
    <w:multiLevelType w:val="hybridMultilevel"/>
    <w:tmpl w:val="F662C5F4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17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15"/>
  </w:num>
  <w:num w:numId="11">
    <w:abstractNumId w:val="17"/>
  </w:num>
  <w:num w:numId="12">
    <w:abstractNumId w:val="16"/>
  </w:num>
  <w:num w:numId="13">
    <w:abstractNumId w:val="0"/>
  </w:num>
  <w:num w:numId="14">
    <w:abstractNumId w:val="14"/>
  </w:num>
  <w:num w:numId="15">
    <w:abstractNumId w:val="4"/>
  </w:num>
  <w:num w:numId="16">
    <w:abstractNumId w:val="1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411FF"/>
    <w:rsid w:val="00446C58"/>
    <w:rsid w:val="0049568D"/>
    <w:rsid w:val="004F623D"/>
    <w:rsid w:val="00547EE9"/>
    <w:rsid w:val="00553BF4"/>
    <w:rsid w:val="005A394C"/>
    <w:rsid w:val="005B3F5D"/>
    <w:rsid w:val="005C18D2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B46C8F"/>
    <w:rsid w:val="00B74492"/>
    <w:rsid w:val="00B84C00"/>
    <w:rsid w:val="00B864FA"/>
    <w:rsid w:val="00BA09EA"/>
    <w:rsid w:val="00C20309"/>
    <w:rsid w:val="00C4211E"/>
    <w:rsid w:val="00C551DB"/>
    <w:rsid w:val="00C81220"/>
    <w:rsid w:val="00CD1B5B"/>
    <w:rsid w:val="00D4160E"/>
    <w:rsid w:val="00D5511A"/>
    <w:rsid w:val="00DC6AAC"/>
    <w:rsid w:val="00DC7C83"/>
    <w:rsid w:val="00DD4FDD"/>
    <w:rsid w:val="00DE573D"/>
    <w:rsid w:val="00DF1E4C"/>
    <w:rsid w:val="00E4170C"/>
    <w:rsid w:val="00E671C1"/>
    <w:rsid w:val="00ED1284"/>
    <w:rsid w:val="00ED15C5"/>
    <w:rsid w:val="00F22017"/>
    <w:rsid w:val="00F47C66"/>
    <w:rsid w:val="00F605EA"/>
    <w:rsid w:val="00F6521E"/>
    <w:rsid w:val="00F65246"/>
    <w:rsid w:val="00F84F41"/>
    <w:rsid w:val="00F92E65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914A0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A6BFD-5CC4-4930-A5A4-A9AE9C3C0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13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21</cp:revision>
  <dcterms:created xsi:type="dcterms:W3CDTF">2018-04-22T14:01:00Z</dcterms:created>
  <dcterms:modified xsi:type="dcterms:W3CDTF">2018-05-11T10:34:00Z</dcterms:modified>
</cp:coreProperties>
</file>