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0D0FC" w14:textId="4E52A690" w:rsidR="00242A82" w:rsidRDefault="00242A82" w:rsidP="000B6BC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DETAILS ON VARIABLES ON XLS DOCX.</w:t>
      </w:r>
    </w:p>
    <w:p w14:paraId="7A17C31F" w14:textId="7D9D2E29" w:rsidR="000B6BC0" w:rsidRPr="000B6BC0" w:rsidRDefault="000B6BC0" w:rsidP="000B6BC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</w:pPr>
      <w:r w:rsidRPr="000B6BC0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Demographic Data:</w:t>
      </w:r>
    </w:p>
    <w:p w14:paraId="7CA5715F" w14:textId="77777777" w:rsidR="000B6BC0" w:rsidRPr="000B6BC0" w:rsidRDefault="000B6BC0" w:rsidP="000B6BC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71FB461D" w14:textId="77777777" w:rsidR="000B6BC0" w:rsidRPr="000B6BC0" w:rsidRDefault="000B6BC0" w:rsidP="000B6BC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age of the patient in years.</w:t>
      </w:r>
    </w:p>
    <w:p w14:paraId="4FBDC96F" w14:textId="77777777" w:rsidR="000B6BC0" w:rsidRPr="000B6BC0" w:rsidRDefault="000B6BC0" w:rsidP="000B6BC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Family History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FHx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(Categorical)</w:t>
      </w:r>
    </w:p>
    <w:p w14:paraId="08AB545E" w14:textId="51B42422" w:rsidR="000B6BC0" w:rsidRPr="000B6BC0" w:rsidRDefault="000B6BC0" w:rsidP="000B6BC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Indicates whether the patient has a family history of eye diseases (e.g., yes or no).</w:t>
      </w:r>
    </w:p>
    <w:p w14:paraId="077BE435" w14:textId="77777777" w:rsidR="000B6BC0" w:rsidRPr="00242A82" w:rsidRDefault="000B6BC0" w:rsidP="000B6BC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</w:pPr>
      <w:r w:rsidRPr="000B6BC0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OCT (Optical Coherence Tomography) Data:</w:t>
      </w:r>
    </w:p>
    <w:p w14:paraId="1C1084D7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Intra Ocular Pressure (IOP)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1DF35BAC" w14:textId="7204F48E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fluid pressure inside the eye, measured in mmHg.</w:t>
      </w:r>
    </w:p>
    <w:p w14:paraId="5477FDFA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Vertical Cup–Disc Ratio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vCD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1A57493F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ratio of the vertical diameter of the optic cup to the optic disc.</w:t>
      </w:r>
    </w:p>
    <w:p w14:paraId="21A1BF2B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Horizontal Cup–Disc Ratio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hCD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552FA0D2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ratio of the horizontal diameter of the optic cup to the optic disc.</w:t>
      </w:r>
    </w:p>
    <w:p w14:paraId="1F398E14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Rim Area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7E0C5D6B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area of the neuroretinal rim around the optic disc, measured in mm².</w:t>
      </w:r>
    </w:p>
    <w:p w14:paraId="3B68CF01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 Area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3EDA1A07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area of the optic disc, measured in mm².</w:t>
      </w:r>
    </w:p>
    <w:p w14:paraId="50254F04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Cup Volume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CupVol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42552970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volume of the optic cup, measured in mm³.</w:t>
      </w:r>
    </w:p>
    <w:p w14:paraId="5823977C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Cup Area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68775C2B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area of the optic cup, measured in mm².</w:t>
      </w:r>
    </w:p>
    <w:p w14:paraId="4617BB95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Rim Volume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RimVol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1784146E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volume of the neuroretinal rim, measured in mm³.</w:t>
      </w:r>
    </w:p>
    <w:p w14:paraId="41107682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Nerve Head Volume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NH_Vol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2F9F3C0F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volume of the optic nerve head, measured in mm³.</w:t>
      </w:r>
    </w:p>
    <w:p w14:paraId="0ACFD555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Retinal Nerve Fiber Layer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AvRNFL_t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6237D519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average thickness of the retinal nerve fiber layer, measured in micrometers (µm).</w:t>
      </w:r>
    </w:p>
    <w:p w14:paraId="12F71B44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Superior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AvSUP_t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2CDDCADC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average thickness of the superior part of the RNFL, measured in µm.</w:t>
      </w:r>
    </w:p>
    <w:p w14:paraId="53BC1484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Inferior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AvINF_t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716BE770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average thickness of the inferior part of the RNFL, measured in µm.</w:t>
      </w:r>
    </w:p>
    <w:p w14:paraId="539AAB92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Nasal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AvNAS_t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6FB4F1DA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average thickness of the nasal part of the RNFL, measured in µm.</w:t>
      </w:r>
    </w:p>
    <w:p w14:paraId="0BAF3508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Temporal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AvTEMP_t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5B9218B2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average thickness of the temporal part of the RNFL, measured in µm.</w:t>
      </w:r>
    </w:p>
    <w:p w14:paraId="0ECA45A0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Temporal Up RNFL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TU_rnfl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00DDC041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thickness of the upper temporal part of the RNFL, measured in µm.</w:t>
      </w:r>
    </w:p>
    <w:p w14:paraId="562528C5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Superior Temporal RNFL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ST_rnfl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6A99FF62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thickness of the superior temporal part of the RNFL, measured in µm.</w:t>
      </w:r>
    </w:p>
    <w:p w14:paraId="30E73489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Superior Nasal RNFL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SN_rnfl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30D72EC2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thickness of the superior nasal part of the RNFL, measured in µm.</w:t>
      </w:r>
    </w:p>
    <w:p w14:paraId="4A298ACA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Nasal Up RNFL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NU_rnfl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36BE37B5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thickness of the upper nasal part of the RNFL, measured in µm.</w:t>
      </w:r>
    </w:p>
    <w:p w14:paraId="3A6BE9CE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Nasal Low RNFL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NL_rnfl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58F54F83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thickness of the lower nasal part of the RNFL, measured in µm.</w:t>
      </w:r>
    </w:p>
    <w:p w14:paraId="55F83FF6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Inferior Nasal RNFL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IN_rnfl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2FBAA55F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thickness of the inferior nasal part of the RNFL, measured in µm.</w:t>
      </w:r>
    </w:p>
    <w:p w14:paraId="266701A8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Inferior Temporal RNFL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IT_rnfl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58B76332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thickness of the inferior temporal part of the RNFL, measured in µm.</w:t>
      </w:r>
    </w:p>
    <w:p w14:paraId="0E6554DA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Temporal Low RNFL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TL_rnfl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6074E0F2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thickness of the lower temporal part of the RNFL, measured in µm.</w:t>
      </w:r>
    </w:p>
    <w:p w14:paraId="7EE69521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Ganglion Cell Complex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AvGCC_t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6EF3FE6F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average thickness of the ganglion cell complex, measured in µm.</w:t>
      </w:r>
    </w:p>
    <w:p w14:paraId="2174D473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Superior GCC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AvSupGCC_t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1A06F774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average thickness of the superior part of the ganglion cell complex, measured in µm.</w:t>
      </w:r>
    </w:p>
    <w:p w14:paraId="184FCF0C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Inferior GCC Thickness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AvInfGCC_t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48C6B1C9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average thickness of the inferior part of the ganglion cell complex, measured in µm.</w:t>
      </w:r>
    </w:p>
    <w:p w14:paraId="099F4F3A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Focal Loss Volume Percent (FLV%)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3FAF2A6E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percentage of localized loss in the ganglion cell complex.</w:t>
      </w:r>
    </w:p>
    <w:p w14:paraId="3DFB86F1" w14:textId="77777777" w:rsidR="000B6BC0" w:rsidRPr="000B6BC0" w:rsidRDefault="000B6BC0" w:rsidP="000B6BC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Loss Volume Percent (GLV%)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7574A23D" w14:textId="77777777" w:rsidR="000B6BC0" w:rsidRPr="000B6BC0" w:rsidRDefault="000B6BC0" w:rsidP="000B6BC0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percentage of global loss in the ganglion cell complex.</w:t>
      </w:r>
    </w:p>
    <w:p w14:paraId="1681046F" w14:textId="77777777" w:rsidR="000B6BC0" w:rsidRPr="000B6BC0" w:rsidRDefault="000B6BC0" w:rsidP="000B6BC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</w:pPr>
      <w:r w:rsidRPr="000B6BC0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Visual Field Test (VFT) Data:</w:t>
      </w:r>
    </w:p>
    <w:p w14:paraId="6E93DCFB" w14:textId="77777777" w:rsidR="000B6BC0" w:rsidRPr="000B6BC0" w:rsidRDefault="000B6BC0" w:rsidP="000B6BC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Deviation of Visual Field Test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MD_vft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47A370F5" w14:textId="7C38E9F2" w:rsidR="000B6BC0" w:rsidRPr="000B6BC0" w:rsidRDefault="000B6BC0" w:rsidP="00242A82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average deviation of the visual field test results from normal, measured in </w:t>
      </w:r>
      <w:proofErr w:type="spellStart"/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</w:t>
      </w:r>
      <w:proofErr w:type="spellEnd"/>
    </w:p>
    <w:p w14:paraId="1B373BFE" w14:textId="77777777" w:rsidR="000B6BC0" w:rsidRPr="000B6BC0" w:rsidRDefault="000B6BC0" w:rsidP="000B6BC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Pattern Standard Deviation of Visual Field Test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PSD_vft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(Numerical)</w:t>
      </w:r>
    </w:p>
    <w:p w14:paraId="31054841" w14:textId="77777777" w:rsidR="000B6BC0" w:rsidRPr="000B6BC0" w:rsidRDefault="000B6BC0" w:rsidP="000B6BC0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standard deviation of the visual field test results, indicating irregularities, measured in </w:t>
      </w:r>
      <w:proofErr w:type="spellStart"/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</w:t>
      </w:r>
      <w:proofErr w:type="spellEnd"/>
    </w:p>
    <w:p w14:paraId="32B1BC4E" w14:textId="77777777" w:rsidR="000B6BC0" w:rsidRPr="000B6BC0" w:rsidRDefault="000B6BC0" w:rsidP="000B6BC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</w:pPr>
      <w:r w:rsidRPr="000B6BC0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Clinical Diagnosis Data:</w:t>
      </w:r>
    </w:p>
    <w:p w14:paraId="6791DC3E" w14:textId="77777777" w:rsidR="000B6BC0" w:rsidRPr="000B6BC0" w:rsidRDefault="000B6BC0" w:rsidP="000B6BC0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Hospital Diagnosis by Clinician (</w:t>
      </w:r>
      <w:proofErr w:type="spellStart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Dx_Hos</w:t>
      </w:r>
      <w:proofErr w:type="spellEnd"/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(Categorical)</w:t>
      </w:r>
    </w:p>
    <w:p w14:paraId="2E1F1BEA" w14:textId="603543EB" w:rsidR="000B6BC0" w:rsidRDefault="000B6BC0" w:rsidP="000B6BC0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diagnosis made by a clinician at the hospital, typically a categorical variable indicating the presence or absence of a condition (e.g., </w:t>
      </w: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glaucoma</w:t>
      </w:r>
      <w:r w:rsidR="00242A82" w:rsidRPr="00242A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suspect, or</w:t>
      </w: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</w:t>
      </w:r>
      <w:r w:rsidR="00242A82" w:rsidRPr="00242A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n-</w:t>
      </w:r>
      <w:r w:rsidRPr="000B6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glaucoma</w:t>
      </w:r>
      <w:r w:rsidRPr="000B6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EFFAE49" w14:textId="39A73F49" w:rsidR="002D6FD4" w:rsidRPr="000B6BC0" w:rsidRDefault="002D6FD4" w:rsidP="000B6BC0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B6BC0">
        <w:rPr>
          <w:b/>
          <w:bCs/>
        </w:rPr>
        <w:t>HPA_Class</w:t>
      </w:r>
      <w:proofErr w:type="spellEnd"/>
      <w:r w:rsidR="000B6BC0">
        <w:rPr>
          <w:b/>
          <w:bCs/>
        </w:rPr>
        <w:t xml:space="preserve"> (</w:t>
      </w:r>
      <w:r w:rsidR="000B6BC0" w:rsidRPr="000B6BC0">
        <w:t>Categorical</w:t>
      </w:r>
      <w:r w:rsidR="000B6BC0">
        <w:rPr>
          <w:b/>
          <w:bCs/>
        </w:rPr>
        <w:t>)</w:t>
      </w:r>
    </w:p>
    <w:p w14:paraId="4F06CB9B" w14:textId="493428EC" w:rsidR="00FE2A5B" w:rsidRPr="00FE2A5B" w:rsidRDefault="000B6BC0" w:rsidP="00FE2A5B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r w:rsid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a severity classification of the disease based on the degree of functional damage. It is directly related to the </w:t>
      </w:r>
      <w:proofErr w:type="spellStart"/>
      <w:r w:rsid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MD_vft</w:t>
      </w:r>
      <w:proofErr w:type="spellEnd"/>
      <w:r w:rsid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categorized into four groups, </w:t>
      </w:r>
      <w:proofErr w:type="spellStart"/>
      <w:r w:rsid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</w:t>
      </w:r>
      <w:proofErr w:type="spellEnd"/>
      <w:r w:rsid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E2A5B"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normal, early, moderate</w:t>
      </w:r>
      <w:r w:rsid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</w:t>
      </w:r>
      <w:r w:rsidR="00FE2A5B"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severe</w:t>
      </w:r>
      <w:r w:rsid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E2CA623" w14:textId="5ACF6262" w:rsidR="002D6FD4" w:rsidRPr="00FE2A5B" w:rsidRDefault="002D6FD4" w:rsidP="00FE2A5B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E2A5B">
        <w:rPr>
          <w:b/>
          <w:bCs/>
        </w:rPr>
        <w:t>GCCGSS_Class</w:t>
      </w:r>
      <w:proofErr w:type="spellEnd"/>
      <w:r w:rsidR="00FE2A5B">
        <w:t xml:space="preserve"> (Categorical)</w:t>
      </w:r>
    </w:p>
    <w:p w14:paraId="7D594170" w14:textId="52990C66" w:rsidR="00FE2A5B" w:rsidRPr="00FE2A5B" w:rsidRDefault="00FE2A5B" w:rsidP="00FE2A5B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severity classification of the disease based on the degree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structural damage to the nerves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It is directly related to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AvGCC_t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GLV%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categorized into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six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groups,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</w:t>
      </w:r>
      <w:r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suspect</w:t>
      </w:r>
      <w:r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early,</w:t>
      </w:r>
      <w:r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mild,</w:t>
      </w:r>
      <w:r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moderate</w:t>
      </w:r>
      <w:r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</w:t>
      </w:r>
      <w:r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</w:t>
      </w:r>
      <w:r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BCAB969" w14:textId="131B4B4F" w:rsidR="00FE2A5B" w:rsidRDefault="002D6FD4" w:rsidP="00FE2A5B">
      <w:pPr>
        <w:pStyle w:val="ListParagraph"/>
        <w:numPr>
          <w:ilvl w:val="0"/>
          <w:numId w:val="5"/>
        </w:numPr>
        <w:spacing w:line="480" w:lineRule="auto"/>
      </w:pPr>
      <w:proofErr w:type="spellStart"/>
      <w:r w:rsidRPr="00242A82">
        <w:rPr>
          <w:b/>
          <w:bCs/>
        </w:rPr>
        <w:t>RGSS_Class</w:t>
      </w:r>
      <w:proofErr w:type="spellEnd"/>
      <w:r w:rsidR="00FE2A5B">
        <w:t xml:space="preserve"> (</w:t>
      </w:r>
      <w:r w:rsidR="00242A82">
        <w:t>Categorical)</w:t>
      </w:r>
    </w:p>
    <w:p w14:paraId="45ABAED5" w14:textId="73563458" w:rsidR="00FE2A5B" w:rsidRPr="00FE2A5B" w:rsidRDefault="00FE2A5B" w:rsidP="00FE2A5B">
      <w:pPr>
        <w:pStyle w:val="ListParagraph"/>
        <w:numPr>
          <w:ilvl w:val="0"/>
          <w:numId w:val="6"/>
        </w:numPr>
        <w:spacing w:line="480" w:lineRule="auto"/>
      </w:pPr>
      <w:r w:rsidRP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severity classification of the disease based on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combined </w:t>
      </w:r>
      <w:r w:rsidRP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degree of structural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functional </w:t>
      </w:r>
      <w:r w:rsidRP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damage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caused by the disease</w:t>
      </w:r>
      <w:r w:rsidRP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It is directly related to the </w:t>
      </w:r>
      <w:proofErr w:type="spellStart"/>
      <w:r w:rsidRP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AvGCC_t</w:t>
      </w:r>
      <w:proofErr w:type="spellEnd"/>
      <w:r w:rsidRP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MD_vft</w:t>
      </w:r>
      <w:proofErr w:type="spellEnd"/>
      <w:r w:rsidRP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categorized into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242A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ix</w:t>
      </w:r>
      <w:r w:rsidRP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groups, </w:t>
      </w:r>
      <w:proofErr w:type="spellStart"/>
      <w:r w:rsidRP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</w:t>
      </w:r>
      <w:proofErr w:type="spellEnd"/>
      <w:r w:rsidRPr="00FE2A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E2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normal, suspect, early, mild, moderate, and advanced </w:t>
      </w:r>
    </w:p>
    <w:p w14:paraId="4AF218D5" w14:textId="77777777" w:rsidR="00FE2A5B" w:rsidRDefault="00FE2A5B" w:rsidP="00242A82">
      <w:pPr>
        <w:pStyle w:val="ListParagraph"/>
        <w:spacing w:line="480" w:lineRule="auto"/>
        <w:ind w:left="1440"/>
      </w:pPr>
    </w:p>
    <w:sectPr w:rsidR="00FE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513C8"/>
    <w:multiLevelType w:val="hybridMultilevel"/>
    <w:tmpl w:val="1772D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18A9"/>
    <w:multiLevelType w:val="multilevel"/>
    <w:tmpl w:val="7DFEFD6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F459F"/>
    <w:multiLevelType w:val="hybridMultilevel"/>
    <w:tmpl w:val="F30CB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F21498"/>
    <w:multiLevelType w:val="multilevel"/>
    <w:tmpl w:val="5A8E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2213C"/>
    <w:multiLevelType w:val="multilevel"/>
    <w:tmpl w:val="7C1CC5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8311A"/>
    <w:multiLevelType w:val="multilevel"/>
    <w:tmpl w:val="E878E9A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078845">
    <w:abstractNumId w:val="0"/>
  </w:num>
  <w:num w:numId="2" w16cid:durableId="1675301814">
    <w:abstractNumId w:val="3"/>
  </w:num>
  <w:num w:numId="3" w16cid:durableId="106705571">
    <w:abstractNumId w:val="4"/>
  </w:num>
  <w:num w:numId="4" w16cid:durableId="590505684">
    <w:abstractNumId w:val="5"/>
  </w:num>
  <w:num w:numId="5" w16cid:durableId="1100296743">
    <w:abstractNumId w:val="1"/>
  </w:num>
  <w:num w:numId="6" w16cid:durableId="351882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458"/>
    <w:rsid w:val="000B6BC0"/>
    <w:rsid w:val="001C4F45"/>
    <w:rsid w:val="00226B32"/>
    <w:rsid w:val="00242A82"/>
    <w:rsid w:val="0025773E"/>
    <w:rsid w:val="002D6FD4"/>
    <w:rsid w:val="003725ED"/>
    <w:rsid w:val="00455768"/>
    <w:rsid w:val="00903458"/>
    <w:rsid w:val="00D56E3E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DC2F7"/>
  <w15:chartTrackingRefBased/>
  <w15:docId w15:val="{1D791A88-704A-4A43-B0C3-6401A3D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B6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757</Words>
  <Characters>3938</Characters>
  <Application>Microsoft Office Word</Application>
  <DocSecurity>0</DocSecurity>
  <Lines>85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Adator</dc:creator>
  <cp:keywords/>
  <dc:description/>
  <cp:lastModifiedBy>Emmanuel Adator</cp:lastModifiedBy>
  <cp:revision>1</cp:revision>
  <dcterms:created xsi:type="dcterms:W3CDTF">2024-06-21T17:31:00Z</dcterms:created>
  <dcterms:modified xsi:type="dcterms:W3CDTF">2024-06-21T18:29:00Z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280fabfb-957b-47f2-ae32-db5b7725d8cd</vt:lpwstr>
  </property>
</Properties>
</file>