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2"/>
      </w:pPr>
      <w:r>
        <w:t>Analyse conceptuelle</w:t>
      </w:r>
    </w:p>
    <w:p>
      <w:pPr>
        <w:jc w:val="both"/>
      </w:pPr>
      <w:r>
        <w:t>L’analyse conceptuelle résulte de l’observation de la réalité que l’on cherche à modéliser. Pour concevoir EduLoc, la démarche couple la méthode agile Scrum, qui organise le travail en sprints, avec la notation UML, qui formalise les acteurs, les données et l’architecture du système. Cette partie présente successivement l’équipe Scrum, le Product Backlog et le Sprint Backlog, puis les modèles de conception : dictionnaire des données, règles de gestion, modèle du domaine, diagrammes de classes, de paquetage et de déploiement.</w:t>
      </w:r>
    </w:p>
    <w:p>
      <w:pPr>
        <w:pStyle w:val="Titre3"/>
      </w:pPr>
      <w:r>
        <w:t>Désignation des rôles de l'équipe SCRUM</w:t>
      </w:r>
    </w:p>
    <w:p>
      <w:pPr>
        <w:jc w:val="both"/>
      </w:pPr>
      <w:r>
        <w:t>Avant de procéder à la réalisation d’un projet, il est essentiel de disposer d’une équipe dont les membres assurent chacun un rôle précis. Pour EduLoc, l’équipe Scrum se compose d’un Product Owner, d’un Scrum Master et d’une équipe de développement. Le tableau 21 décrit ces rôles et les responsabilités qui leur sont confiées dans le projet.</w:t>
      </w:r>
    </w:p>
    <w:p>
      <w:pPr>
        <w:pStyle w:val="NormalWeb"/>
        <w:keepNext/>
      </w:pPr>
      <w:r>
        <w:rPr>
          <w:b/>
        </w:rPr>
        <w:t>Tableau 21. Description de l’équipe SCRUM</w:t>
      </w:r>
    </w:p>
    <w:tbl>
      <w:tblPr>
        <w:tblStyle w:val="Grilledutableau"/>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361"/>
            <w:shd w:val="clear" w:color="auto" w:fill="D9D9D9"/>
          </w:tcPr>
          <w:p>
            <w:pPr>
              <w:spacing w:after="20" w:before="20"/>
              <w:jc w:val="center"/>
            </w:pPr>
            <w:r/>
            <w:r>
              <w:rPr>
                <w:b/>
                <w:sz w:val="18"/>
              </w:rPr>
              <w:t>Rôle</w:t>
            </w:r>
          </w:p>
        </w:tc>
        <w:tc>
          <w:tcPr>
            <w:tcW w:type="dxa" w:w="2494"/>
            <w:shd w:val="clear" w:color="auto" w:fill="D9D9D9"/>
          </w:tcPr>
          <w:p>
            <w:pPr>
              <w:spacing w:after="20" w:before="20"/>
              <w:jc w:val="center"/>
            </w:pPr>
            <w:r/>
            <w:r>
              <w:rPr>
                <w:b/>
                <w:sz w:val="18"/>
              </w:rPr>
              <w:t>Description</w:t>
            </w:r>
          </w:p>
        </w:tc>
        <w:tc>
          <w:tcPr>
            <w:tcW w:type="dxa" w:w="4195"/>
            <w:shd w:val="clear" w:color="auto" w:fill="D9D9D9"/>
          </w:tcPr>
          <w:p>
            <w:pPr>
              <w:spacing w:after="20" w:before="20"/>
              <w:jc w:val="center"/>
            </w:pPr>
            <w:r/>
            <w:r>
              <w:rPr>
                <w:b/>
                <w:sz w:val="18"/>
              </w:rPr>
              <w:t>Responsabilités dans le projet EduLoc</w:t>
            </w:r>
          </w:p>
        </w:tc>
        <w:tc>
          <w:tcPr>
            <w:tcW w:type="dxa" w:w="1020"/>
            <w:shd w:val="clear" w:color="auto" w:fill="D9D9D9"/>
          </w:tcPr>
          <w:p>
            <w:pPr>
              <w:spacing w:after="20" w:before="20"/>
              <w:jc w:val="center"/>
            </w:pPr>
            <w:r/>
            <w:r>
              <w:rPr>
                <w:b/>
                <w:sz w:val="18"/>
              </w:rPr>
              <w:t>Nombre</w:t>
            </w:r>
          </w:p>
        </w:tc>
      </w:tr>
      <w:tr>
        <w:trPr>
          <w:cantSplit w:val="true"/>
        </w:trPr>
        <w:tc>
          <w:tcPr>
            <w:tcW w:type="dxa" w:w="1361"/>
          </w:tcPr>
          <w:p>
            <w:pPr>
              <w:spacing w:after="20" w:before="20"/>
            </w:pPr>
            <w:r/>
            <w:r>
              <w:rPr>
                <w:b w:val="0"/>
                <w:sz w:val="18"/>
              </w:rPr>
              <w:t>Product Owner</w:t>
            </w:r>
          </w:p>
        </w:tc>
        <w:tc>
          <w:tcPr>
            <w:tcW w:type="dxa" w:w="2494"/>
          </w:tcPr>
          <w:p>
            <w:pPr>
              <w:spacing w:after="20" w:before="20"/>
            </w:pPr>
            <w:r/>
            <w:r>
              <w:rPr>
                <w:b w:val="0"/>
                <w:sz w:val="18"/>
              </w:rPr>
              <w:t>Responsable de la maximisation de la valeur du produit. Établit et classe les besoins dans le Product Backlog, puis le met à jour selon les incréments testés.</w:t>
            </w:r>
          </w:p>
        </w:tc>
        <w:tc>
          <w:tcPr>
            <w:tcW w:type="dxa" w:w="4195"/>
          </w:tcPr>
          <w:p>
            <w:pPr>
              <w:spacing w:after="20" w:before="20"/>
            </w:pPr>
            <w:r/>
            <w:r>
              <w:rPr>
                <w:b w:val="0"/>
                <w:sz w:val="18"/>
              </w:rPr>
              <w:t>Porte la vision d’EduLoc (rapprocher demandeurs et tuteurs) ; arbitre les règles produit (frais de service, durée de blocage d’un créneau, conditions de validation des tuteurs et des salles) ; ordonne le backlog autour du parcours principal « recherche, réservation, séance » ; accepte ou refuse chaque incrément.</w:t>
            </w:r>
          </w:p>
        </w:tc>
        <w:tc>
          <w:tcPr>
            <w:tcW w:type="dxa" w:w="1020"/>
          </w:tcPr>
          <w:p>
            <w:pPr>
              <w:spacing w:after="20" w:before="20"/>
            </w:pPr>
            <w:r/>
            <w:r>
              <w:rPr>
                <w:b w:val="0"/>
                <w:sz w:val="18"/>
              </w:rPr>
              <w:t>1</w:t>
            </w:r>
          </w:p>
        </w:tc>
      </w:tr>
      <w:tr>
        <w:trPr>
          <w:cantSplit w:val="true"/>
        </w:trPr>
        <w:tc>
          <w:tcPr>
            <w:tcW w:type="dxa" w:w="1361"/>
          </w:tcPr>
          <w:p>
            <w:pPr>
              <w:spacing w:after="20" w:before="20"/>
            </w:pPr>
            <w:r/>
            <w:r>
              <w:rPr>
                <w:b w:val="0"/>
                <w:sz w:val="18"/>
              </w:rPr>
              <w:t>Scrum Master</w:t>
            </w:r>
          </w:p>
        </w:tc>
        <w:tc>
          <w:tcPr>
            <w:tcW w:type="dxa" w:w="2494"/>
          </w:tcPr>
          <w:p>
            <w:pPr>
              <w:spacing w:after="20" w:before="20"/>
            </w:pPr>
            <w:r/>
            <w:r>
              <w:rPr>
                <w:b w:val="0"/>
                <w:sz w:val="18"/>
              </w:rPr>
              <w:t>Expert de la méthodologie Scrum. Guide l’équipe et veille au respect du cadre (planification, revue, rétrospective).</w:t>
            </w:r>
          </w:p>
        </w:tc>
        <w:tc>
          <w:tcPr>
            <w:tcW w:type="dxa" w:w="4195"/>
          </w:tcPr>
          <w:p>
            <w:pPr>
              <w:spacing w:after="20" w:before="20"/>
            </w:pPr>
            <w:r/>
            <w:r>
              <w:rPr>
                <w:b w:val="0"/>
                <w:sz w:val="18"/>
              </w:rPr>
              <w:t>Anime la planification et la revue de chaque sprint ; suit l’avancement dans l’outil plane.so ; lève les obstacles techniques (environnement Docker, services d’intelligence artificielle, migrations de la base de données).</w:t>
            </w:r>
          </w:p>
        </w:tc>
        <w:tc>
          <w:tcPr>
            <w:tcW w:type="dxa" w:w="1020"/>
          </w:tcPr>
          <w:p>
            <w:pPr>
              <w:spacing w:after="20" w:before="20"/>
            </w:pPr>
            <w:r/>
            <w:r>
              <w:rPr>
                <w:b w:val="0"/>
                <w:sz w:val="18"/>
              </w:rPr>
              <w:t>1</w:t>
            </w:r>
          </w:p>
        </w:tc>
      </w:tr>
      <w:tr>
        <w:trPr>
          <w:cantSplit w:val="true"/>
        </w:trPr>
        <w:tc>
          <w:tcPr>
            <w:tcW w:type="dxa" w:w="1361"/>
          </w:tcPr>
          <w:p>
            <w:pPr>
              <w:spacing w:after="20" w:before="20"/>
            </w:pPr>
            <w:r/>
            <w:r>
              <w:rPr>
                <w:b w:val="0"/>
                <w:sz w:val="18"/>
              </w:rPr>
              <w:t>Développeur</w:t>
            </w:r>
          </w:p>
        </w:tc>
        <w:tc>
          <w:tcPr>
            <w:tcW w:type="dxa" w:w="2494"/>
          </w:tcPr>
          <w:p>
            <w:pPr>
              <w:spacing w:after="20" w:before="20"/>
            </w:pPr>
            <w:r/>
            <w:r>
              <w:rPr>
                <w:b w:val="0"/>
                <w:sz w:val="18"/>
              </w:rPr>
              <w:t>Assure l’élaboration étape par étape du produit, de façon autonome et guidée par le Scrum Master.</w:t>
            </w:r>
          </w:p>
        </w:tc>
        <w:tc>
          <w:tcPr>
            <w:tcW w:type="dxa" w:w="4195"/>
          </w:tcPr>
          <w:p>
            <w:pPr>
              <w:spacing w:after="20" w:before="20"/>
            </w:pPr>
            <w:r/>
            <w:r>
              <w:rPr>
                <w:b w:val="0"/>
                <w:sz w:val="18"/>
              </w:rPr>
              <w:t>Conçoit et développe l’API NestJS, la base PostgreSQL (PostGIS, pgvector) et l’application mobile Expo / React Native ; rédige les tests unitaires et d’intégration ; documente les choix de conception.</w:t>
            </w:r>
          </w:p>
        </w:tc>
        <w:tc>
          <w:tcPr>
            <w:tcW w:type="dxa" w:w="1020"/>
          </w:tcPr>
          <w:p>
            <w:pPr>
              <w:spacing w:after="20" w:before="20"/>
            </w:pPr>
            <w:r/>
            <w:r>
              <w:rPr>
                <w:b w:val="0"/>
                <w:sz w:val="18"/>
              </w:rPr>
              <w:t>1</w:t>
            </w:r>
          </w:p>
        </w:tc>
      </w:tr>
    </w:tbl>
    <w:p/>
    <w:p>
      <w:pPr>
        <w:jc w:val="both"/>
      </w:pPr>
      <w:r>
        <w:t>Les rôles sont définis de manière fonctionnelle. Dans un projet mené par un concepteur-développeur sous la direction d’un encadreur, un même acteur peut cumuler plusieurs rôles tout en conservant les responsabilités qui leur sont attachées.</w:t>
      </w:r>
    </w:p>
    <w:p>
      <w:pPr>
        <w:pStyle w:val="Titre3"/>
      </w:pPr>
      <w:r>
        <w:t>Etapes de l'élaboration du product backlog</w:t>
      </w:r>
    </w:p>
    <w:p>
      <w:pPr>
        <w:jc w:val="both"/>
      </w:pPr>
      <w:r>
        <w:t>Le Product Backlog est l’inventaire ordonné des fonctionnalités nécessaires pour atteindre les objectifs du produit. Son élaboration répond à trois questions : à qui les fonctionnalités sont-elles destinées, lesquelles faut-il créer, et dans quel ordre doivent-elles être livrées.</w:t>
      </w:r>
    </w:p>
    <w:p>
      <w:pPr>
        <w:pStyle w:val="Titre4"/>
      </w:pPr>
      <w:r>
        <w:t>Étapes de l’élaboration du Product Backlog</w:t>
      </w:r>
    </w:p>
    <w:p>
      <w:pPr>
        <w:jc w:val="both"/>
      </w:pPr>
      <w:r>
        <w:t>La vision du produit est de faciliter la recherche d’un accompagnement scolaire adapté en mettant en relation les demandeurs et les tuteurs, tout en simplifiant l’organisation des séances et la recherche de lieux d’étude appropriés.</w:t>
      </w:r>
    </w:p>
    <w:p>
      <w:pPr>
        <w:jc w:val="both"/>
      </w:pPr>
      <w:r>
        <w:t>L’élaboration s’est déroulée en cinq étapes : l’identification des besoins à partir de l’analyse de l’existant et de la spécification fonctionnelle (dont celle des lieux partenaires) ; la définition des acteurs et de leurs interactions avec la plateforme ; le regroupement des besoins en thèmes fonctionnels ; leur traduction en User Stories assorties de critères d’acceptation ; enfin la priorisation des éléments selon leur contribution au parcours principal et leurs dépendances. Le Product Backlog reste un référentiel évolutif, ajusté au fil des sprints selon l’avancement et les retours des parties prenantes.</w:t>
      </w:r>
    </w:p>
    <w:p>
      <w:pPr>
        <w:pStyle w:val="Titre4"/>
      </w:pPr>
      <w:r>
        <w:t>Identification des acteurs</w:t>
      </w:r>
    </w:p>
    <w:p>
      <w:pPr>
        <w:jc w:val="both"/>
      </w:pPr>
      <w:r>
        <w:t>L’analyse des besoins a permis d’identifier cinq acteurs principaux : le Demandeur, le Bénéficiaire, le Tuteur, le Partenaire de lieu d’étude et l’Administrateur. S’y ajoutent des acteurs secondaires, les services externes sollicités par le système. Le tableau 22 présente leurs caractéristiques.</w:t>
      </w:r>
    </w:p>
    <w:p>
      <w:pPr>
        <w:pStyle w:val="NormalWeb"/>
        <w:keepNext/>
      </w:pPr>
      <w:r>
        <w:rPr>
          <w:b/>
        </w:rPr>
        <w:t>Tableau 22. Détails sur les acteurs du système</w:t>
      </w:r>
    </w:p>
    <w:tbl>
      <w:tblPr>
        <w:tblStyle w:val="Grilledutableau"/>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361"/>
            <w:shd w:val="clear" w:color="auto" w:fill="D9D9D9"/>
          </w:tcPr>
          <w:p>
            <w:pPr>
              <w:spacing w:after="20" w:before="20"/>
              <w:jc w:val="center"/>
            </w:pPr>
            <w:r/>
            <w:r>
              <w:rPr>
                <w:b/>
                <w:sz w:val="18"/>
              </w:rPr>
              <w:t>Acteur</w:t>
            </w:r>
          </w:p>
        </w:tc>
        <w:tc>
          <w:tcPr>
            <w:tcW w:type="dxa" w:w="1361"/>
            <w:shd w:val="clear" w:color="auto" w:fill="D9D9D9"/>
          </w:tcPr>
          <w:p>
            <w:pPr>
              <w:spacing w:after="20" w:before="20"/>
              <w:jc w:val="center"/>
            </w:pPr>
            <w:r/>
            <w:r>
              <w:rPr>
                <w:b/>
                <w:sz w:val="18"/>
              </w:rPr>
              <w:t>Rôle</w:t>
            </w:r>
          </w:p>
        </w:tc>
        <w:tc>
          <w:tcPr>
            <w:tcW w:type="dxa" w:w="3515"/>
            <w:shd w:val="clear" w:color="auto" w:fill="D9D9D9"/>
          </w:tcPr>
          <w:p>
            <w:pPr>
              <w:spacing w:after="20" w:before="20"/>
              <w:jc w:val="center"/>
            </w:pPr>
            <w:r/>
            <w:r>
              <w:rPr>
                <w:b/>
                <w:sz w:val="18"/>
              </w:rPr>
              <w:t>Description et interactions avec EduLoc</w:t>
            </w:r>
          </w:p>
        </w:tc>
        <w:tc>
          <w:tcPr>
            <w:tcW w:type="dxa" w:w="1814"/>
            <w:shd w:val="clear" w:color="auto" w:fill="D9D9D9"/>
          </w:tcPr>
          <w:p>
            <w:pPr>
              <w:spacing w:after="20" w:before="20"/>
              <w:jc w:val="center"/>
            </w:pPr>
            <w:r/>
            <w:r>
              <w:rPr>
                <w:b/>
                <w:sz w:val="18"/>
              </w:rPr>
              <w:t>Critère de satisfaction</w:t>
            </w:r>
          </w:p>
        </w:tc>
        <w:tc>
          <w:tcPr>
            <w:tcW w:type="dxa" w:w="1020"/>
            <w:shd w:val="clear" w:color="auto" w:fill="D9D9D9"/>
          </w:tcPr>
          <w:p>
            <w:pPr>
              <w:spacing w:after="20" w:before="20"/>
              <w:jc w:val="center"/>
            </w:pPr>
            <w:r/>
            <w:r>
              <w:rPr>
                <w:b/>
                <w:sz w:val="18"/>
              </w:rPr>
              <w:t>Fréquence d’utilisation</w:t>
            </w:r>
          </w:p>
        </w:tc>
      </w:tr>
      <w:tr>
        <w:trPr>
          <w:cantSplit w:val="true"/>
        </w:trPr>
        <w:tc>
          <w:tcPr>
            <w:tcW w:type="dxa" w:w="1361"/>
          </w:tcPr>
          <w:p>
            <w:pPr>
              <w:spacing w:after="20" w:before="20"/>
            </w:pPr>
            <w:r/>
            <w:r>
              <w:rPr>
                <w:b w:val="0"/>
                <w:sz w:val="18"/>
              </w:rPr>
              <w:t>Demandeur</w:t>
            </w:r>
          </w:p>
        </w:tc>
        <w:tc>
          <w:tcPr>
            <w:tcW w:type="dxa" w:w="1361"/>
          </w:tcPr>
          <w:p>
            <w:pPr>
              <w:spacing w:after="20" w:before="20"/>
            </w:pPr>
            <w:r/>
            <w:r>
              <w:rPr>
                <w:b w:val="0"/>
                <w:sz w:val="18"/>
              </w:rPr>
              <w:t>Recherche et organisation de l’accompagnement</w:t>
            </w:r>
          </w:p>
        </w:tc>
        <w:tc>
          <w:tcPr>
            <w:tcW w:type="dxa" w:w="3515"/>
          </w:tcPr>
          <w:p>
            <w:pPr>
              <w:spacing w:after="20" w:before="20"/>
            </w:pPr>
            <w:r/>
            <w:r>
              <w:rPr>
                <w:b w:val="0"/>
                <w:sz w:val="18"/>
              </w:rPr>
              <w:t>Dispose d’un compte (e-mail vérifié). Gère un ou plusieurs bénéficiaires, recherche un tuteur par niveau, filière et matière (ou par description libre de son besoin), consulte les profils, offres, avis et créneaux libres, obtient un devis, soumet et suit ses réservations, échange avec le tuteur par message vocal ou appel et évalue la séance.</w:t>
            </w:r>
          </w:p>
        </w:tc>
        <w:tc>
          <w:tcPr>
            <w:tcW w:type="dxa" w:w="1814"/>
          </w:tcPr>
          <w:p>
            <w:pPr>
              <w:spacing w:after="20" w:before="20"/>
            </w:pPr>
            <w:r/>
            <w:r>
              <w:rPr>
                <w:b w:val="0"/>
                <w:sz w:val="18"/>
              </w:rPr>
              <w:t>Trouver rapidement un tuteur adapté au niveau, aux disponibilités, au lieu et au budget.</w:t>
            </w:r>
          </w:p>
        </w:tc>
        <w:tc>
          <w:tcPr>
            <w:tcW w:type="dxa" w:w="1020"/>
          </w:tcPr>
          <w:p>
            <w:pPr>
              <w:spacing w:after="20" w:before="20"/>
            </w:pPr>
            <w:r/>
            <w:r>
              <w:rPr>
                <w:b w:val="0"/>
                <w:sz w:val="18"/>
              </w:rPr>
              <w:t>Occasionnelle à régulière</w:t>
            </w:r>
          </w:p>
        </w:tc>
      </w:tr>
      <w:tr>
        <w:trPr>
          <w:cantSplit w:val="true"/>
        </w:trPr>
        <w:tc>
          <w:tcPr>
            <w:tcW w:type="dxa" w:w="1361"/>
          </w:tcPr>
          <w:p>
            <w:pPr>
              <w:spacing w:after="20" w:before="20"/>
            </w:pPr>
            <w:r/>
            <w:r>
              <w:rPr>
                <w:b w:val="0"/>
                <w:sz w:val="18"/>
              </w:rPr>
              <w:t>Bénéficiaire</w:t>
            </w:r>
          </w:p>
        </w:tc>
        <w:tc>
          <w:tcPr>
            <w:tcW w:type="dxa" w:w="1361"/>
          </w:tcPr>
          <w:p>
            <w:pPr>
              <w:spacing w:after="20" w:before="20"/>
            </w:pPr>
            <w:r/>
            <w:r>
              <w:rPr>
                <w:b w:val="0"/>
                <w:sz w:val="18"/>
              </w:rPr>
              <w:t>Personne qui reçoit l’accompagnement</w:t>
            </w:r>
          </w:p>
        </w:tc>
        <w:tc>
          <w:tcPr>
            <w:tcW w:type="dxa" w:w="3515"/>
          </w:tcPr>
          <w:p>
            <w:pPr>
              <w:spacing w:after="20" w:before="20"/>
            </w:pPr>
            <w:r/>
            <w:r>
              <w:rPr>
                <w:b w:val="0"/>
                <w:sz w:val="18"/>
              </w:rPr>
              <w:t>N’a pas de compte propre : son profil (niveau, objectif, difficulté, format et rythme souhaités, zone, budget) est géré par le demandeur, qui peut être le bénéficiaire lui-même (relation « soi-même ») ou un proche (enfant, conjoint, frère ou sœur, etc.).</w:t>
            </w:r>
          </w:p>
        </w:tc>
        <w:tc>
          <w:tcPr>
            <w:tcW w:type="dxa" w:w="1814"/>
          </w:tcPr>
          <w:p>
            <w:pPr>
              <w:spacing w:after="20" w:before="20"/>
            </w:pPr>
            <w:r/>
            <w:r>
              <w:rPr>
                <w:b w:val="0"/>
                <w:sz w:val="18"/>
              </w:rPr>
              <w:t>Recevoir un accompagnement correspondant à son niveau et à ses objectifs.</w:t>
            </w:r>
          </w:p>
        </w:tc>
        <w:tc>
          <w:tcPr>
            <w:tcW w:type="dxa" w:w="1020"/>
          </w:tcPr>
          <w:p>
            <w:pPr>
              <w:spacing w:after="20" w:before="20"/>
            </w:pPr>
            <w:r/>
            <w:r>
              <w:rPr>
                <w:b w:val="0"/>
                <w:sz w:val="18"/>
              </w:rPr>
              <w:t>Régulière pendant l’accompagnement</w:t>
            </w:r>
          </w:p>
        </w:tc>
      </w:tr>
      <w:tr>
        <w:trPr>
          <w:cantSplit w:val="true"/>
        </w:trPr>
        <w:tc>
          <w:tcPr>
            <w:tcW w:type="dxa" w:w="1361"/>
          </w:tcPr>
          <w:p>
            <w:pPr>
              <w:spacing w:after="20" w:before="20"/>
            </w:pPr>
            <w:r/>
            <w:r>
              <w:rPr>
                <w:b w:val="0"/>
                <w:sz w:val="18"/>
              </w:rPr>
              <w:t>Tuteur</w:t>
            </w:r>
          </w:p>
        </w:tc>
        <w:tc>
          <w:tcPr>
            <w:tcW w:type="dxa" w:w="1361"/>
          </w:tcPr>
          <w:p>
            <w:pPr>
              <w:spacing w:after="20" w:before="20"/>
            </w:pPr>
            <w:r/>
            <w:r>
              <w:rPr>
                <w:b w:val="0"/>
                <w:sz w:val="18"/>
              </w:rPr>
              <w:t>Fournisseur de services éducatifs</w:t>
            </w:r>
          </w:p>
        </w:tc>
        <w:tc>
          <w:tcPr>
            <w:tcW w:type="dxa" w:w="3515"/>
          </w:tcPr>
          <w:p>
            <w:pPr>
              <w:spacing w:after="20" w:before="20"/>
            </w:pPr>
            <w:r/>
            <w:r>
              <w:rPr>
                <w:b w:val="0"/>
                <w:sz w:val="18"/>
              </w:rPr>
              <w:t>Dépose une candidature (identité, diplômes, expériences, compétences, présentation vidéo, justificatifs) éventuellement pré-remplie par l’import de son CV. Une fois approuvé, publie ses offres (matière, niveau, filière, tarif, durées), gère ses disponibilités et ses lieux, accepte des salles partenaires, accepte ou refuse les demandes, démarre et termine les séances à l’aide d’un code.</w:t>
            </w:r>
          </w:p>
        </w:tc>
        <w:tc>
          <w:tcPr>
            <w:tcW w:type="dxa" w:w="1814"/>
          </w:tcPr>
          <w:p>
            <w:pPr>
              <w:spacing w:after="20" w:before="20"/>
            </w:pPr>
            <w:r/>
            <w:r>
              <w:rPr>
                <w:b w:val="0"/>
                <w:sz w:val="18"/>
              </w:rPr>
              <w:t>Recevoir des demandes cohérentes avec ses compétences et organiser ses séances selon ses disponibilités.</w:t>
            </w:r>
          </w:p>
        </w:tc>
        <w:tc>
          <w:tcPr>
            <w:tcW w:type="dxa" w:w="1020"/>
          </w:tcPr>
          <w:p>
            <w:pPr>
              <w:spacing w:after="20" w:before="20"/>
            </w:pPr>
            <w:r/>
            <w:r>
              <w:rPr>
                <w:b w:val="0"/>
                <w:sz w:val="18"/>
              </w:rPr>
              <w:t>Régulière</w:t>
            </w:r>
          </w:p>
        </w:tc>
      </w:tr>
      <w:tr>
        <w:trPr>
          <w:cantSplit w:val="true"/>
        </w:trPr>
        <w:tc>
          <w:tcPr>
            <w:tcW w:type="dxa" w:w="1361"/>
          </w:tcPr>
          <w:p>
            <w:pPr>
              <w:spacing w:after="20" w:before="20"/>
            </w:pPr>
            <w:r/>
            <w:r>
              <w:rPr>
                <w:b w:val="0"/>
                <w:sz w:val="18"/>
              </w:rPr>
              <w:t>Partenaire de lieu d’étude (Gestionnaire)</w:t>
            </w:r>
          </w:p>
        </w:tc>
        <w:tc>
          <w:tcPr>
            <w:tcW w:type="dxa" w:w="1361"/>
          </w:tcPr>
          <w:p>
            <w:pPr>
              <w:spacing w:after="20" w:before="20"/>
            </w:pPr>
            <w:r/>
            <w:r>
              <w:rPr>
                <w:b w:val="0"/>
                <w:sz w:val="18"/>
              </w:rPr>
              <w:t>Fournisseur d’espaces d’accueil</w:t>
            </w:r>
          </w:p>
        </w:tc>
        <w:tc>
          <w:tcPr>
            <w:tcW w:type="dxa" w:w="3515"/>
          </w:tcPr>
          <w:p>
            <w:pPr>
              <w:spacing w:after="20" w:before="20"/>
            </w:pPr>
            <w:r/>
            <w:r>
              <w:rPr>
                <w:b w:val="0"/>
                <w:sz w:val="18"/>
              </w:rPr>
              <w:t>Gère une structure (centre de formation, école, bibliothèque, espace de coworking, association, etc.) : dépose ses justificatifs, déclare ses salles (adresse, capacité, équipements, horaires, fermetures, photos, tarif horaire), choisit une offre commerciale, consulte les réservations de ses salles et répond aux avis.</w:t>
            </w:r>
          </w:p>
        </w:tc>
        <w:tc>
          <w:tcPr>
            <w:tcW w:type="dxa" w:w="1814"/>
          </w:tcPr>
          <w:p>
            <w:pPr>
              <w:spacing w:after="20" w:before="20"/>
            </w:pPr>
            <w:r/>
            <w:r>
              <w:rPr>
                <w:b w:val="0"/>
                <w:sz w:val="18"/>
              </w:rPr>
              <w:t>Faire valider sa structure et ses salles, puis les voir réservées.</w:t>
            </w:r>
          </w:p>
        </w:tc>
        <w:tc>
          <w:tcPr>
            <w:tcW w:type="dxa" w:w="1020"/>
          </w:tcPr>
          <w:p>
            <w:pPr>
              <w:spacing w:after="20" w:before="20"/>
            </w:pPr>
            <w:r/>
            <w:r>
              <w:rPr>
                <w:b w:val="0"/>
                <w:sz w:val="18"/>
              </w:rPr>
              <w:t>Variable selon les réservations</w:t>
            </w:r>
          </w:p>
        </w:tc>
      </w:tr>
      <w:tr>
        <w:trPr>
          <w:cantSplit w:val="true"/>
        </w:trPr>
        <w:tc>
          <w:tcPr>
            <w:tcW w:type="dxa" w:w="1361"/>
          </w:tcPr>
          <w:p>
            <w:pPr>
              <w:spacing w:after="20" w:before="20"/>
            </w:pPr>
            <w:r/>
            <w:r>
              <w:rPr>
                <w:b w:val="0"/>
                <w:sz w:val="18"/>
              </w:rPr>
              <w:t>Administrateur</w:t>
            </w:r>
          </w:p>
        </w:tc>
        <w:tc>
          <w:tcPr>
            <w:tcW w:type="dxa" w:w="1361"/>
          </w:tcPr>
          <w:p>
            <w:pPr>
              <w:spacing w:after="20" w:before="20"/>
            </w:pPr>
            <w:r/>
            <w:r>
              <w:rPr>
                <w:b w:val="0"/>
                <w:sz w:val="18"/>
              </w:rPr>
              <w:t>Gestionnaire de la plateforme</w:t>
            </w:r>
          </w:p>
        </w:tc>
        <w:tc>
          <w:tcPr>
            <w:tcW w:type="dxa" w:w="3515"/>
          </w:tcPr>
          <w:p>
            <w:pPr>
              <w:spacing w:after="20" w:before="20"/>
            </w:pPr>
            <w:r/>
            <w:r>
              <w:rPr>
                <w:b w:val="0"/>
                <w:sz w:val="18"/>
              </w:rPr>
              <w:t>Valide les candidatures des tuteurs, leur niveau académique et les équivalences de diplôme ; valide ou suspend les structures et les salles ; modère les avis ; suspend un utilisateur ou un tuteur, désactive une offre et traite les conflits de réservation ; déclenche la réindexation de la recherche sémantique.</w:t>
            </w:r>
          </w:p>
        </w:tc>
        <w:tc>
          <w:tcPr>
            <w:tcW w:type="dxa" w:w="1814"/>
          </w:tcPr>
          <w:p>
            <w:pPr>
              <w:spacing w:after="20" w:before="20"/>
            </w:pPr>
            <w:r/>
            <w:r>
              <w:rPr>
                <w:b w:val="0"/>
                <w:sz w:val="18"/>
              </w:rPr>
              <w:t>Contrôler les accès et la qualité des informations publiées.</w:t>
            </w:r>
          </w:p>
        </w:tc>
        <w:tc>
          <w:tcPr>
            <w:tcW w:type="dxa" w:w="1020"/>
          </w:tcPr>
          <w:p>
            <w:pPr>
              <w:spacing w:after="20" w:before="20"/>
            </w:pPr>
            <w:r/>
            <w:r>
              <w:rPr>
                <w:b w:val="0"/>
                <w:sz w:val="18"/>
              </w:rPr>
              <w:t>Régulière</w:t>
            </w:r>
          </w:p>
        </w:tc>
      </w:tr>
      <w:tr>
        <w:trPr>
          <w:cantSplit w:val="true"/>
        </w:trPr>
        <w:tc>
          <w:tcPr>
            <w:tcW w:type="dxa" w:w="1361"/>
          </w:tcPr>
          <w:p>
            <w:pPr>
              <w:spacing w:after="20" w:before="20"/>
            </w:pPr>
            <w:r/>
            <w:r>
              <w:rPr>
                <w:b w:val="0"/>
                <w:sz w:val="18"/>
              </w:rPr>
              <w:t>Services externes (acteurs secondaires)</w:t>
            </w:r>
          </w:p>
        </w:tc>
        <w:tc>
          <w:tcPr>
            <w:tcW w:type="dxa" w:w="1361"/>
          </w:tcPr>
          <w:p>
            <w:pPr>
              <w:spacing w:after="20" w:before="20"/>
            </w:pPr>
            <w:r/>
            <w:r>
              <w:rPr>
                <w:b w:val="0"/>
                <w:sz w:val="18"/>
              </w:rPr>
              <w:t>Fournisseurs de services techniques</w:t>
            </w:r>
          </w:p>
        </w:tc>
        <w:tc>
          <w:tcPr>
            <w:tcW w:type="dxa" w:w="3515"/>
          </w:tcPr>
          <w:p>
            <w:pPr>
              <w:spacing w:after="20" w:before="20"/>
            </w:pPr>
            <w:r/>
            <w:r>
              <w:rPr>
                <w:b w:val="0"/>
                <w:sz w:val="18"/>
              </w:rPr>
              <w:t>Ollama et PaddleOCR (embeddings, extraction de CV, lecture de documents), LiveKit et Centrifugo (appels et temps réel), Expo Push / FCM et Resend (notifications et e-mails), service de stockage de fichiers, service de géocodage.</w:t>
            </w:r>
          </w:p>
        </w:tc>
        <w:tc>
          <w:tcPr>
            <w:tcW w:type="dxa" w:w="1814"/>
          </w:tcPr>
          <w:p>
            <w:pPr>
              <w:spacing w:after="20" w:before="20"/>
            </w:pPr>
            <w:r/>
            <w:r>
              <w:rPr>
                <w:b w:val="0"/>
                <w:sz w:val="18"/>
              </w:rPr>
              <w:t>Répondre aux requêtes du serveur dans les délais impartis.</w:t>
            </w:r>
          </w:p>
        </w:tc>
        <w:tc>
          <w:tcPr>
            <w:tcW w:type="dxa" w:w="1020"/>
          </w:tcPr>
          <w:p>
            <w:pPr>
              <w:spacing w:after="20" w:before="20"/>
            </w:pPr>
            <w:r/>
            <w:r>
              <w:rPr>
                <w:b w:val="0"/>
                <w:sz w:val="18"/>
              </w:rPr>
              <w:t>À la demande du système</w:t>
            </w:r>
          </w:p>
        </w:tc>
      </w:tr>
    </w:tbl>
    <w:p/>
    <w:p>
      <w:pPr>
        <w:jc w:val="both"/>
      </w:pPr>
      <w:r>
        <w:t>Il convient de distinguer le Demandeur du Bénéficiaire. Le Demandeur est la personne qui effectue la recherche et organise la réservation, tandis que le Bénéficiaire reçoit l’accompagnement. Ces deux rôles peuvent être tenus par une même personne, par exemple lorsqu’un étudiant cherche un tuteur pour lui-même, ou par deux personnes distinctes, lorsqu’un parent cherche un tuteur pour son enfant. Un même compte peut par ailleurs endosser plusieurs modes d’utilisation : demandeur, tuteur ou gestionnaire de lieu partenaire.</w:t>
      </w:r>
    </w:p>
    <w:p>
      <w:pPr>
        <w:jc w:val="both"/>
      </w:pPr>
      <w:r>
        <w:t>La figure _ présente le diagramme de cas d’utilisation global, qui synthétise les interactions entre ces acteurs et le système.</w:t>
      </w:r>
    </w:p>
    <w:p>
      <w:pPr>
        <w:jc w:val="center"/>
      </w:pPr>
      <w:r>
        <w:rPr>
          <w:b/>
          <w:highlight w:val="yellow"/>
        </w:rPr>
        <w:t>[ Insérer ici le diagramme réalisé à partir du code PlantUML : PlantUML/01_cas_utilisation.puml ]</w:t>
      </w:r>
    </w:p>
    <w:p>
      <w:pPr>
        <w:jc w:val="center"/>
      </w:pPr>
      <w:r>
        <w:rPr>
          <w:i/>
        </w:rPr>
        <w:t>Figure _. Diagramme de cas d’utilisation global d’EduLoc</w:t>
      </w:r>
    </w:p>
    <w:p>
      <w:pPr>
        <w:pStyle w:val="Titre4"/>
      </w:pPr>
      <w:r>
        <w:t>Thèmes</w:t>
      </w:r>
    </w:p>
    <w:p>
      <w:pPr>
        <w:jc w:val="both"/>
      </w:pPr>
      <w:r>
        <w:t>À partir de la vision du produit et des acteurs identifiés, les besoins ont été regroupés en thèmes fonctionnels. La priorisation privilégie d’abord les fonctionnalités nécessaires à la mise en relation et à l’organisation d’une séance, puis celles qui encadrent, sécurisent et enrichissent ce parcours. La valeur métier exprime l’importance d’un thème pour la réalisation des objectifs d’EduLoc. Le tableau 23 détaille les thèmes.</w:t>
      </w:r>
    </w:p>
    <w:p>
      <w:pPr>
        <w:pStyle w:val="NormalWeb"/>
        <w:keepNext/>
      </w:pPr>
      <w:r>
        <w:rPr>
          <w:b/>
        </w:rPr>
        <w:t>Tableau 23. Détails sur les thèmes fonctionnels</w:t>
      </w:r>
    </w:p>
    <w:tbl>
      <w:tblPr>
        <w:tblStyle w:val="Grilledutableau"/>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020"/>
            <w:shd w:val="clear" w:color="auto" w:fill="D9D9D9"/>
          </w:tcPr>
          <w:p>
            <w:pPr>
              <w:spacing w:after="20" w:before="20"/>
              <w:jc w:val="center"/>
            </w:pPr>
            <w:r/>
            <w:r>
              <w:rPr>
                <w:b/>
                <w:sz w:val="18"/>
              </w:rPr>
              <w:t>Priorité</w:t>
            </w:r>
          </w:p>
        </w:tc>
        <w:tc>
          <w:tcPr>
            <w:tcW w:type="dxa" w:w="1531"/>
            <w:shd w:val="clear" w:color="auto" w:fill="D9D9D9"/>
          </w:tcPr>
          <w:p>
            <w:pPr>
              <w:spacing w:after="20" w:before="20"/>
              <w:jc w:val="center"/>
            </w:pPr>
            <w:r/>
            <w:r>
              <w:rPr>
                <w:b/>
                <w:sz w:val="18"/>
              </w:rPr>
              <w:t>Thème</w:t>
            </w:r>
          </w:p>
        </w:tc>
        <w:tc>
          <w:tcPr>
            <w:tcW w:type="dxa" w:w="3912"/>
            <w:shd w:val="clear" w:color="auto" w:fill="D9D9D9"/>
          </w:tcPr>
          <w:p>
            <w:pPr>
              <w:spacing w:after="20" w:before="20"/>
              <w:jc w:val="center"/>
            </w:pPr>
            <w:r/>
            <w:r>
              <w:rPr>
                <w:b/>
                <w:sz w:val="18"/>
              </w:rPr>
              <w:t>Description</w:t>
            </w:r>
          </w:p>
        </w:tc>
        <w:tc>
          <w:tcPr>
            <w:tcW w:type="dxa" w:w="1814"/>
            <w:shd w:val="clear" w:color="auto" w:fill="D9D9D9"/>
          </w:tcPr>
          <w:p>
            <w:pPr>
              <w:spacing w:after="20" w:before="20"/>
              <w:jc w:val="center"/>
            </w:pPr>
            <w:r/>
            <w:r>
              <w:rPr>
                <w:b/>
                <w:sz w:val="18"/>
              </w:rPr>
              <w:t>Acteurs concernés</w:t>
            </w:r>
          </w:p>
        </w:tc>
        <w:tc>
          <w:tcPr>
            <w:tcW w:type="dxa" w:w="907"/>
            <w:shd w:val="clear" w:color="auto" w:fill="D9D9D9"/>
          </w:tcPr>
          <w:p>
            <w:pPr>
              <w:spacing w:after="20" w:before="20"/>
              <w:jc w:val="center"/>
            </w:pPr>
            <w:r/>
            <w:r>
              <w:rPr>
                <w:b/>
                <w:sz w:val="18"/>
              </w:rPr>
              <w:t>Valeur métier</w:t>
            </w:r>
          </w:p>
        </w:tc>
      </w:tr>
      <w:tr>
        <w:trPr>
          <w:cantSplit w:val="true"/>
        </w:trPr>
        <w:tc>
          <w:tcPr>
            <w:tcW w:type="dxa" w:w="1020"/>
          </w:tcPr>
          <w:p>
            <w:pPr>
              <w:spacing w:after="20" w:before="20"/>
            </w:pPr>
            <w:r/>
            <w:r>
              <w:rPr>
                <w:b w:val="0"/>
                <w:sz w:val="18"/>
              </w:rPr>
              <w:t>1</w:t>
            </w:r>
          </w:p>
        </w:tc>
        <w:tc>
          <w:tcPr>
            <w:tcW w:type="dxa" w:w="1531"/>
          </w:tcPr>
          <w:p>
            <w:pPr>
              <w:spacing w:after="20" w:before="20"/>
            </w:pPr>
            <w:r/>
            <w:r>
              <w:rPr>
                <w:b w:val="0"/>
                <w:sz w:val="18"/>
              </w:rPr>
              <w:t>Recherche et mise en relation</w:t>
            </w:r>
          </w:p>
        </w:tc>
        <w:tc>
          <w:tcPr>
            <w:tcW w:type="dxa" w:w="3912"/>
          </w:tcPr>
          <w:p>
            <w:pPr>
              <w:spacing w:after="20" w:before="20"/>
            </w:pPr>
            <w:r/>
            <w:r>
              <w:rPr>
                <w:b w:val="0"/>
                <w:sz w:val="18"/>
              </w:rPr>
              <w:t>Rechercher des tuteurs par niveau, filière (série ou mention) et matière, avec une distance calculée à partir de la position ; pour les niveaux universitaires, décrire son besoin en texte libre et obtenir un classement par matching sémantique hybride, accompagné des raisons de la correspondance.</w:t>
            </w:r>
          </w:p>
        </w:tc>
        <w:tc>
          <w:tcPr>
            <w:tcW w:type="dxa" w:w="1814"/>
          </w:tcPr>
          <w:p>
            <w:pPr>
              <w:spacing w:after="20" w:before="20"/>
            </w:pPr>
            <w:r/>
            <w:r>
              <w:rPr>
                <w:b w:val="0"/>
                <w:sz w:val="18"/>
              </w:rPr>
              <w:t>Demandeur, Bénéficiaire, Tuteur</w:t>
            </w:r>
          </w:p>
        </w:tc>
        <w:tc>
          <w:tcPr>
            <w:tcW w:type="dxa" w:w="907"/>
          </w:tcPr>
          <w:p>
            <w:pPr>
              <w:spacing w:after="20" w:before="20"/>
            </w:pPr>
            <w:r/>
            <w:r>
              <w:rPr>
                <w:b w:val="0"/>
                <w:sz w:val="18"/>
              </w:rPr>
              <w:t>Très élevée</w:t>
            </w:r>
          </w:p>
        </w:tc>
      </w:tr>
      <w:tr>
        <w:trPr>
          <w:cantSplit w:val="true"/>
        </w:trPr>
        <w:tc>
          <w:tcPr>
            <w:tcW w:type="dxa" w:w="1020"/>
          </w:tcPr>
          <w:p>
            <w:pPr>
              <w:spacing w:after="20" w:before="20"/>
            </w:pPr>
            <w:r/>
            <w:r>
              <w:rPr>
                <w:b w:val="0"/>
                <w:sz w:val="18"/>
              </w:rPr>
              <w:t>2</w:t>
            </w:r>
          </w:p>
        </w:tc>
        <w:tc>
          <w:tcPr>
            <w:tcW w:type="dxa" w:w="1531"/>
          </w:tcPr>
          <w:p>
            <w:pPr>
              <w:spacing w:after="20" w:before="20"/>
            </w:pPr>
            <w:r/>
            <w:r>
              <w:rPr>
                <w:b w:val="0"/>
                <w:sz w:val="18"/>
              </w:rPr>
              <w:t>Candidature, profil et offres du tuteur</w:t>
            </w:r>
          </w:p>
        </w:tc>
        <w:tc>
          <w:tcPr>
            <w:tcW w:type="dxa" w:w="3912"/>
          </w:tcPr>
          <w:p>
            <w:pPr>
              <w:spacing w:after="20" w:before="20"/>
            </w:pPr>
            <w:r/>
            <w:r>
              <w:rPr>
                <w:b w:val="0"/>
                <w:sz w:val="18"/>
              </w:rPr>
              <w:t>Déposer une candidature avec justificatifs, importer son CV, faire valider son niveau académique, puis publier des offres (matière, niveau, filière, tarif, durées possibles).</w:t>
            </w:r>
          </w:p>
        </w:tc>
        <w:tc>
          <w:tcPr>
            <w:tcW w:type="dxa" w:w="1814"/>
          </w:tcPr>
          <w:p>
            <w:pPr>
              <w:spacing w:after="20" w:before="20"/>
            </w:pPr>
            <w:r/>
            <w:r>
              <w:rPr>
                <w:b w:val="0"/>
                <w:sz w:val="18"/>
              </w:rPr>
              <w:t>Tuteur, Administrateur</w:t>
            </w:r>
          </w:p>
        </w:tc>
        <w:tc>
          <w:tcPr>
            <w:tcW w:type="dxa" w:w="907"/>
          </w:tcPr>
          <w:p>
            <w:pPr>
              <w:spacing w:after="20" w:before="20"/>
            </w:pPr>
            <w:r/>
            <w:r>
              <w:rPr>
                <w:b w:val="0"/>
                <w:sz w:val="18"/>
              </w:rPr>
              <w:t>Très élevée</w:t>
            </w:r>
          </w:p>
        </w:tc>
      </w:tr>
      <w:tr>
        <w:trPr>
          <w:cantSplit w:val="true"/>
        </w:trPr>
        <w:tc>
          <w:tcPr>
            <w:tcW w:type="dxa" w:w="1020"/>
          </w:tcPr>
          <w:p>
            <w:pPr>
              <w:spacing w:after="20" w:before="20"/>
            </w:pPr>
            <w:r/>
            <w:r>
              <w:rPr>
                <w:b w:val="0"/>
                <w:sz w:val="18"/>
              </w:rPr>
              <w:t>3</w:t>
            </w:r>
          </w:p>
        </w:tc>
        <w:tc>
          <w:tcPr>
            <w:tcW w:type="dxa" w:w="1531"/>
          </w:tcPr>
          <w:p>
            <w:pPr>
              <w:spacing w:after="20" w:before="20"/>
            </w:pPr>
            <w:r/>
            <w:r>
              <w:rPr>
                <w:b w:val="0"/>
                <w:sz w:val="18"/>
              </w:rPr>
              <w:t>Disponibilités et lieux</w:t>
            </w:r>
          </w:p>
        </w:tc>
        <w:tc>
          <w:tcPr>
            <w:tcW w:type="dxa" w:w="3912"/>
          </w:tcPr>
          <w:p>
            <w:pPr>
              <w:spacing w:after="20" w:before="20"/>
            </w:pPr>
            <w:r/>
            <w:r>
              <w:rPr>
                <w:b w:val="0"/>
                <w:sz w:val="18"/>
              </w:rPr>
              <w:t>Définir des plages hebdomadaires récurrentes, des périodes bloquées et des lieux géolocalisés (domicile, lieu public, en ligne) ; calculer les créneaux libres en tenant compte des marges entre séances.</w:t>
            </w:r>
          </w:p>
        </w:tc>
        <w:tc>
          <w:tcPr>
            <w:tcW w:type="dxa" w:w="1814"/>
          </w:tcPr>
          <w:p>
            <w:pPr>
              <w:spacing w:after="20" w:before="20"/>
            </w:pPr>
            <w:r/>
            <w:r>
              <w:rPr>
                <w:b w:val="0"/>
                <w:sz w:val="18"/>
              </w:rPr>
              <w:t>Tuteur, Demandeur</w:t>
            </w:r>
          </w:p>
        </w:tc>
        <w:tc>
          <w:tcPr>
            <w:tcW w:type="dxa" w:w="907"/>
          </w:tcPr>
          <w:p>
            <w:pPr>
              <w:spacing w:after="20" w:before="20"/>
            </w:pPr>
            <w:r/>
            <w:r>
              <w:rPr>
                <w:b w:val="0"/>
                <w:sz w:val="18"/>
              </w:rPr>
              <w:t>Très élevée</w:t>
            </w:r>
          </w:p>
        </w:tc>
      </w:tr>
      <w:tr>
        <w:trPr>
          <w:cantSplit w:val="true"/>
        </w:trPr>
        <w:tc>
          <w:tcPr>
            <w:tcW w:type="dxa" w:w="1020"/>
          </w:tcPr>
          <w:p>
            <w:pPr>
              <w:spacing w:after="20" w:before="20"/>
            </w:pPr>
            <w:r/>
            <w:r>
              <w:rPr>
                <w:b w:val="0"/>
                <w:sz w:val="18"/>
              </w:rPr>
              <w:t>4</w:t>
            </w:r>
          </w:p>
        </w:tc>
        <w:tc>
          <w:tcPr>
            <w:tcW w:type="dxa" w:w="1531"/>
          </w:tcPr>
          <w:p>
            <w:pPr>
              <w:spacing w:after="20" w:before="20"/>
            </w:pPr>
            <w:r/>
            <w:r>
              <w:rPr>
                <w:b w:val="0"/>
                <w:sz w:val="18"/>
              </w:rPr>
              <w:t>Réservation et suivi de séance</w:t>
            </w:r>
          </w:p>
        </w:tc>
        <w:tc>
          <w:tcPr>
            <w:tcW w:type="dxa" w:w="3912"/>
          </w:tcPr>
          <w:p>
            <w:pPr>
              <w:spacing w:after="20" w:before="20"/>
            </w:pPr>
            <w:r/>
            <w:r>
              <w:rPr>
                <w:b w:val="0"/>
                <w:sz w:val="18"/>
              </w:rPr>
              <w:t>Obtenir un devis détaillé (blocage du créneau pendant 15 minutes), soumettre une demande, accepter, refuser ou annuler, détecter les conflits, démarrer la séance avec un code à usage unique et la terminer.</w:t>
            </w:r>
          </w:p>
        </w:tc>
        <w:tc>
          <w:tcPr>
            <w:tcW w:type="dxa" w:w="1814"/>
          </w:tcPr>
          <w:p>
            <w:pPr>
              <w:spacing w:after="20" w:before="20"/>
            </w:pPr>
            <w:r/>
            <w:r>
              <w:rPr>
                <w:b w:val="0"/>
                <w:sz w:val="18"/>
              </w:rPr>
              <w:t>Demandeur, Tuteur</w:t>
            </w:r>
          </w:p>
        </w:tc>
        <w:tc>
          <w:tcPr>
            <w:tcW w:type="dxa" w:w="907"/>
          </w:tcPr>
          <w:p>
            <w:pPr>
              <w:spacing w:after="20" w:before="20"/>
            </w:pPr>
            <w:r/>
            <w:r>
              <w:rPr>
                <w:b w:val="0"/>
                <w:sz w:val="18"/>
              </w:rPr>
              <w:t>Très élevée</w:t>
            </w:r>
          </w:p>
        </w:tc>
      </w:tr>
      <w:tr>
        <w:trPr>
          <w:cantSplit w:val="true"/>
        </w:trPr>
        <w:tc>
          <w:tcPr>
            <w:tcW w:type="dxa" w:w="1020"/>
          </w:tcPr>
          <w:p>
            <w:pPr>
              <w:spacing w:after="20" w:before="20"/>
            </w:pPr>
            <w:r/>
            <w:r>
              <w:rPr>
                <w:b w:val="0"/>
                <w:sz w:val="18"/>
              </w:rPr>
              <w:t>5</w:t>
            </w:r>
          </w:p>
        </w:tc>
        <w:tc>
          <w:tcPr>
            <w:tcW w:type="dxa" w:w="1531"/>
          </w:tcPr>
          <w:p>
            <w:pPr>
              <w:spacing w:after="20" w:before="20"/>
            </w:pPr>
            <w:r/>
            <w:r>
              <w:rPr>
                <w:b w:val="0"/>
                <w:sz w:val="18"/>
              </w:rPr>
              <w:t>Comptes et bénéficiaires</w:t>
            </w:r>
          </w:p>
        </w:tc>
        <w:tc>
          <w:tcPr>
            <w:tcW w:type="dxa" w:w="3912"/>
          </w:tcPr>
          <w:p>
            <w:pPr>
              <w:spacing w:after="20" w:before="20"/>
            </w:pPr>
            <w:r/>
            <w:r>
              <w:rPr>
                <w:b w:val="0"/>
                <w:sz w:val="18"/>
              </w:rPr>
              <w:t>Créer un compte vérifié par e-mail, s’authentifier, gérer plusieurs bénéficiaires et leurs préférences (niveau, objectif, rythme, zone, budget).</w:t>
            </w:r>
          </w:p>
        </w:tc>
        <w:tc>
          <w:tcPr>
            <w:tcW w:type="dxa" w:w="1814"/>
          </w:tcPr>
          <w:p>
            <w:pPr>
              <w:spacing w:after="20" w:before="20"/>
            </w:pPr>
            <w:r/>
            <w:r>
              <w:rPr>
                <w:b w:val="0"/>
                <w:sz w:val="18"/>
              </w:rPr>
              <w:t>Demandeur, Bénéficiaire</w:t>
            </w:r>
          </w:p>
        </w:tc>
        <w:tc>
          <w:tcPr>
            <w:tcW w:type="dxa" w:w="907"/>
          </w:tcPr>
          <w:p>
            <w:pPr>
              <w:spacing w:after="20" w:before="20"/>
            </w:pPr>
            <w:r/>
            <w:r>
              <w:rPr>
                <w:b w:val="0"/>
                <w:sz w:val="18"/>
              </w:rPr>
              <w:t>Élevée</w:t>
            </w:r>
          </w:p>
        </w:tc>
      </w:tr>
      <w:tr>
        <w:trPr>
          <w:cantSplit w:val="true"/>
        </w:trPr>
        <w:tc>
          <w:tcPr>
            <w:tcW w:type="dxa" w:w="1020"/>
          </w:tcPr>
          <w:p>
            <w:pPr>
              <w:spacing w:after="20" w:before="20"/>
            </w:pPr>
            <w:r/>
            <w:r>
              <w:rPr>
                <w:b w:val="0"/>
                <w:sz w:val="18"/>
              </w:rPr>
              <w:t>6</w:t>
            </w:r>
          </w:p>
        </w:tc>
        <w:tc>
          <w:tcPr>
            <w:tcW w:type="dxa" w:w="1531"/>
          </w:tcPr>
          <w:p>
            <w:pPr>
              <w:spacing w:after="20" w:before="20"/>
            </w:pPr>
            <w:r/>
            <w:r>
              <w:rPr>
                <w:b w:val="0"/>
                <w:sz w:val="18"/>
              </w:rPr>
              <w:t>Lieux partenaires</w:t>
            </w:r>
          </w:p>
        </w:tc>
        <w:tc>
          <w:tcPr>
            <w:tcW w:type="dxa" w:w="3912"/>
          </w:tcPr>
          <w:p>
            <w:pPr>
              <w:spacing w:after="20" w:before="20"/>
            </w:pPr>
            <w:r/>
            <w:r>
              <w:rPr>
                <w:b w:val="0"/>
                <w:sz w:val="18"/>
              </w:rPr>
              <w:t>Déclarer une structure et ses salles, les faire valider, choisir une offre commerciale ; permettre au tuteur d’accepter des salles et au demandeur de réserver une séance dans une salle avec contrôle de sa disponibilité.</w:t>
            </w:r>
          </w:p>
        </w:tc>
        <w:tc>
          <w:tcPr>
            <w:tcW w:type="dxa" w:w="1814"/>
          </w:tcPr>
          <w:p>
            <w:pPr>
              <w:spacing w:after="20" w:before="20"/>
            </w:pPr>
            <w:r/>
            <w:r>
              <w:rPr>
                <w:b w:val="0"/>
                <w:sz w:val="18"/>
              </w:rPr>
              <w:t>Partenaire, Tuteur, Demandeur, Administrateur</w:t>
            </w:r>
          </w:p>
        </w:tc>
        <w:tc>
          <w:tcPr>
            <w:tcW w:type="dxa" w:w="907"/>
          </w:tcPr>
          <w:p>
            <w:pPr>
              <w:spacing w:after="20" w:before="20"/>
            </w:pPr>
            <w:r/>
            <w:r>
              <w:rPr>
                <w:b w:val="0"/>
                <w:sz w:val="18"/>
              </w:rPr>
              <w:t>Élevée</w:t>
            </w:r>
          </w:p>
        </w:tc>
      </w:tr>
      <w:tr>
        <w:trPr>
          <w:cantSplit w:val="true"/>
        </w:trPr>
        <w:tc>
          <w:tcPr>
            <w:tcW w:type="dxa" w:w="1020"/>
          </w:tcPr>
          <w:p>
            <w:pPr>
              <w:spacing w:after="20" w:before="20"/>
            </w:pPr>
            <w:r/>
            <w:r>
              <w:rPr>
                <w:b w:val="0"/>
                <w:sz w:val="18"/>
              </w:rPr>
              <w:t>7</w:t>
            </w:r>
          </w:p>
        </w:tc>
        <w:tc>
          <w:tcPr>
            <w:tcW w:type="dxa" w:w="1531"/>
          </w:tcPr>
          <w:p>
            <w:pPr>
              <w:spacing w:after="20" w:before="20"/>
            </w:pPr>
            <w:r/>
            <w:r>
              <w:rPr>
                <w:b w:val="0"/>
                <w:sz w:val="18"/>
              </w:rPr>
              <w:t>Administration et validation</w:t>
            </w:r>
          </w:p>
        </w:tc>
        <w:tc>
          <w:tcPr>
            <w:tcW w:type="dxa" w:w="3912"/>
          </w:tcPr>
          <w:p>
            <w:pPr>
              <w:spacing w:after="20" w:before="20"/>
            </w:pPr>
            <w:r/>
            <w:r>
              <w:rPr>
                <w:b w:val="0"/>
                <w:sz w:val="18"/>
              </w:rPr>
              <w:t>Valider ou refuser les candidatures, les structures et les salles ; suspendre un utilisateur ou un tuteur ; désactiver une offre ; modérer les avis ; traiter les conflits ; réindexer la recherche.</w:t>
            </w:r>
          </w:p>
        </w:tc>
        <w:tc>
          <w:tcPr>
            <w:tcW w:type="dxa" w:w="1814"/>
          </w:tcPr>
          <w:p>
            <w:pPr>
              <w:spacing w:after="20" w:before="20"/>
            </w:pPr>
            <w:r/>
            <w:r>
              <w:rPr>
                <w:b w:val="0"/>
                <w:sz w:val="18"/>
              </w:rPr>
              <w:t>Administrateur</w:t>
            </w:r>
          </w:p>
        </w:tc>
        <w:tc>
          <w:tcPr>
            <w:tcW w:type="dxa" w:w="907"/>
          </w:tcPr>
          <w:p>
            <w:pPr>
              <w:spacing w:after="20" w:before="20"/>
            </w:pPr>
            <w:r/>
            <w:r>
              <w:rPr>
                <w:b w:val="0"/>
                <w:sz w:val="18"/>
              </w:rPr>
              <w:t>Élevée</w:t>
            </w:r>
          </w:p>
        </w:tc>
      </w:tr>
      <w:tr>
        <w:trPr>
          <w:cantSplit w:val="true"/>
        </w:trPr>
        <w:tc>
          <w:tcPr>
            <w:tcW w:type="dxa" w:w="1020"/>
          </w:tcPr>
          <w:p>
            <w:pPr>
              <w:spacing w:after="20" w:before="20"/>
            </w:pPr>
            <w:r/>
            <w:r>
              <w:rPr>
                <w:b w:val="0"/>
                <w:sz w:val="18"/>
              </w:rPr>
              <w:t>8</w:t>
            </w:r>
          </w:p>
        </w:tc>
        <w:tc>
          <w:tcPr>
            <w:tcW w:type="dxa" w:w="1531"/>
          </w:tcPr>
          <w:p>
            <w:pPr>
              <w:spacing w:after="20" w:before="20"/>
            </w:pPr>
            <w:r/>
            <w:r>
              <w:rPr>
                <w:b w:val="0"/>
                <w:sz w:val="18"/>
              </w:rPr>
              <w:t>Communication et notifications</w:t>
            </w:r>
          </w:p>
        </w:tc>
        <w:tc>
          <w:tcPr>
            <w:tcW w:type="dxa" w:w="3912"/>
          </w:tcPr>
          <w:p>
            <w:pPr>
              <w:spacing w:after="20" w:before="20"/>
            </w:pPr>
            <w:r/>
            <w:r>
              <w:rPr>
                <w:b w:val="0"/>
                <w:sz w:val="18"/>
              </w:rPr>
              <w:t>Échanger des messages vocaux et des documents, passer des appels audio ou vidéo, recevoir des notifications push et des e-mails, être rappelé avant une séance.</w:t>
            </w:r>
          </w:p>
        </w:tc>
        <w:tc>
          <w:tcPr>
            <w:tcW w:type="dxa" w:w="1814"/>
          </w:tcPr>
          <w:p>
            <w:pPr>
              <w:spacing w:after="20" w:before="20"/>
            </w:pPr>
            <w:r/>
            <w:r>
              <w:rPr>
                <w:b w:val="0"/>
                <w:sz w:val="18"/>
              </w:rPr>
              <w:t>Demandeur, Tuteur</w:t>
            </w:r>
          </w:p>
        </w:tc>
        <w:tc>
          <w:tcPr>
            <w:tcW w:type="dxa" w:w="907"/>
          </w:tcPr>
          <w:p>
            <w:pPr>
              <w:spacing w:after="20" w:before="20"/>
            </w:pPr>
            <w:r/>
            <w:r>
              <w:rPr>
                <w:b w:val="0"/>
                <w:sz w:val="18"/>
              </w:rPr>
              <w:t>Moyenne</w:t>
            </w:r>
          </w:p>
        </w:tc>
      </w:tr>
      <w:tr>
        <w:trPr>
          <w:cantSplit w:val="true"/>
        </w:trPr>
        <w:tc>
          <w:tcPr>
            <w:tcW w:type="dxa" w:w="1020"/>
          </w:tcPr>
          <w:p>
            <w:pPr>
              <w:spacing w:after="20" w:before="20"/>
            </w:pPr>
            <w:r/>
            <w:r>
              <w:rPr>
                <w:b w:val="0"/>
                <w:sz w:val="18"/>
              </w:rPr>
              <w:t>9</w:t>
            </w:r>
          </w:p>
        </w:tc>
        <w:tc>
          <w:tcPr>
            <w:tcW w:type="dxa" w:w="1531"/>
          </w:tcPr>
          <w:p>
            <w:pPr>
              <w:spacing w:after="20" w:before="20"/>
            </w:pPr>
            <w:r/>
            <w:r>
              <w:rPr>
                <w:b w:val="0"/>
                <w:sz w:val="18"/>
              </w:rPr>
              <w:t>Avis et qualité</w:t>
            </w:r>
          </w:p>
        </w:tc>
        <w:tc>
          <w:tcPr>
            <w:tcW w:type="dxa" w:w="3912"/>
          </w:tcPr>
          <w:p>
            <w:pPr>
              <w:spacing w:after="20" w:before="20"/>
            </w:pPr>
            <w:r/>
            <w:r>
              <w:rPr>
                <w:b w:val="0"/>
                <w:sz w:val="18"/>
              </w:rPr>
              <w:t>Évaluer un tuteur après une séance terminée ; évaluer une salle selon cinq critères ; permettre une réponse du tuteur ou du partenaire et le masquage motivé d’un avis.</w:t>
            </w:r>
          </w:p>
        </w:tc>
        <w:tc>
          <w:tcPr>
            <w:tcW w:type="dxa" w:w="1814"/>
          </w:tcPr>
          <w:p>
            <w:pPr>
              <w:spacing w:after="20" w:before="20"/>
            </w:pPr>
            <w:r/>
            <w:r>
              <w:rPr>
                <w:b w:val="0"/>
                <w:sz w:val="18"/>
              </w:rPr>
              <w:t>Demandeur, Tuteur, Partenaire, Administrateur</w:t>
            </w:r>
          </w:p>
        </w:tc>
        <w:tc>
          <w:tcPr>
            <w:tcW w:type="dxa" w:w="907"/>
          </w:tcPr>
          <w:p>
            <w:pPr>
              <w:spacing w:after="20" w:before="20"/>
            </w:pPr>
            <w:r/>
            <w:r>
              <w:rPr>
                <w:b w:val="0"/>
                <w:sz w:val="18"/>
              </w:rPr>
              <w:t>Moyenne</w:t>
            </w:r>
          </w:p>
        </w:tc>
      </w:tr>
    </w:tbl>
    <w:p/>
    <w:p>
      <w:pPr>
        <w:pStyle w:val="Titre4"/>
      </w:pPr>
      <w:r>
        <w:t>Vision du premier release</w:t>
      </w:r>
    </w:p>
    <w:p>
      <w:pPr>
        <w:jc w:val="both"/>
      </w:pPr>
      <w:r>
        <w:t>Le premier release d’EduLoc vise à fournir un parcours complet permettant à un demandeur de rechercher un accompagnement adapté, de consulter le profil et les créneaux d’un tuteur, d’obtenir un devis puis de soumettre une demande de réservation. Il doit permettre au tuteur de publier ses offres, de gérer ses disponibilités et de décider des demandes reçues, puis de démarrer la séance à l’aide d’un code. Il s’appuie sur une gestion cohérente des comptes, des rôles et des bénéficiaires, ainsi que sur la validation préalable des tuteurs par l’administrateur.</w:t>
      </w:r>
    </w:p>
    <w:p>
      <w:pPr>
        <w:jc w:val="both"/>
      </w:pPr>
      <w:r>
        <w:t>Le matching sémantique hybride, les lieux partenaires, la communication vocale et les avis complètent ce parcours et sont livrés progressivement selon les priorités du projet. Cette vision définit l’objectif fonctionnel du release : elle ne signifie pas que toutes les fonctionnalités décrites sont déjà implémentées, leur état réel devant être vérifié à partir des livraisons et des résultats de tests.</w:t>
      </w:r>
    </w:p>
    <w:p>
      <w:pPr>
        <w:pStyle w:val="Titre4"/>
      </w:pPr>
      <w:r>
        <w:t>User Stories</w:t>
      </w:r>
    </w:p>
    <w:p>
      <w:pPr>
        <w:jc w:val="both"/>
      </w:pPr>
      <w:r>
        <w:t>Une User Story est une description concise d’un besoin exprimé du point de vue d’un utilisateur : le rôle concerné, la fonctionnalité attendue et la valeur recherchée. Elle constitue la carte d’identité d’une fonctionnalité du Product Backlog. Dans EduLoc, chaque User Story est complétée par un critère d’acceptation court qui indique comment vérifier qu’elle est satisfaite. Le tableau 24 présente les User Stories principales.</w:t>
      </w:r>
    </w:p>
    <w:p>
      <w:pPr>
        <w:pStyle w:val="NormalWeb"/>
        <w:keepNext/>
      </w:pPr>
      <w:r>
        <w:rPr>
          <w:b/>
        </w:rPr>
        <w:t>Tableau 24. User Stories principales du projet</w:t>
      </w:r>
    </w:p>
    <w:tbl>
      <w:tblPr>
        <w:tblStyle w:val="Grilledutableau"/>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680"/>
            <w:shd w:val="clear" w:color="auto" w:fill="D9D9D9"/>
          </w:tcPr>
          <w:p>
            <w:pPr>
              <w:spacing w:after="20" w:before="20"/>
              <w:jc w:val="center"/>
            </w:pPr>
            <w:r/>
            <w:r>
              <w:rPr>
                <w:b/>
                <w:sz w:val="17"/>
              </w:rPr>
              <w:t>Id</w:t>
            </w:r>
          </w:p>
        </w:tc>
        <w:tc>
          <w:tcPr>
            <w:tcW w:type="dxa" w:w="1247"/>
            <w:shd w:val="clear" w:color="auto" w:fill="D9D9D9"/>
          </w:tcPr>
          <w:p>
            <w:pPr>
              <w:spacing w:after="20" w:before="20"/>
              <w:jc w:val="center"/>
            </w:pPr>
            <w:r/>
            <w:r>
              <w:rPr>
                <w:b/>
                <w:sz w:val="17"/>
              </w:rPr>
              <w:t>Acteur</w:t>
            </w:r>
          </w:p>
        </w:tc>
        <w:tc>
          <w:tcPr>
            <w:tcW w:type="dxa" w:w="3969"/>
            <w:shd w:val="clear" w:color="auto" w:fill="D9D9D9"/>
          </w:tcPr>
          <w:p>
            <w:pPr>
              <w:spacing w:after="20" w:before="20"/>
              <w:jc w:val="center"/>
            </w:pPr>
            <w:r/>
            <w:r>
              <w:rPr>
                <w:b/>
                <w:sz w:val="17"/>
              </w:rPr>
              <w:t>User Story</w:t>
            </w:r>
          </w:p>
        </w:tc>
        <w:tc>
          <w:tcPr>
            <w:tcW w:type="dxa" w:w="3175"/>
            <w:shd w:val="clear" w:color="auto" w:fill="D9D9D9"/>
          </w:tcPr>
          <w:p>
            <w:pPr>
              <w:spacing w:after="20" w:before="20"/>
              <w:jc w:val="center"/>
            </w:pPr>
            <w:r/>
            <w:r>
              <w:rPr>
                <w:b/>
                <w:sz w:val="17"/>
              </w:rPr>
              <w:t>Critère d’acceptation</w:t>
            </w:r>
          </w:p>
        </w:tc>
      </w:tr>
      <w:tr>
        <w:trPr>
          <w:cantSplit w:val="true"/>
        </w:trPr>
        <w:tc>
          <w:tcPr>
            <w:tcW w:type="dxa" w:w="680"/>
          </w:tcPr>
          <w:p>
            <w:pPr>
              <w:spacing w:after="20" w:before="20"/>
            </w:pPr>
            <w:r/>
            <w:r>
              <w:rPr>
                <w:b w:val="0"/>
                <w:sz w:val="17"/>
              </w:rPr>
              <w:t>US01</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créer un compte, confirmer mon adresse e-mail et me connecter afin d’accéder aux services de la plateforme.</w:t>
            </w:r>
          </w:p>
        </w:tc>
        <w:tc>
          <w:tcPr>
            <w:tcW w:type="dxa" w:w="3175"/>
          </w:tcPr>
          <w:p>
            <w:pPr>
              <w:spacing w:after="20" w:before="20"/>
            </w:pPr>
            <w:r/>
            <w:r>
              <w:rPr>
                <w:b w:val="0"/>
                <w:sz w:val="17"/>
              </w:rPr>
              <w:t>Le compte n’est utilisable qu’après vérification de l’e-mail ; la session se renouvelle sans nouvelle saisie du mot de passe.</w:t>
            </w:r>
          </w:p>
        </w:tc>
      </w:tr>
      <w:tr>
        <w:trPr>
          <w:cantSplit w:val="true"/>
        </w:trPr>
        <w:tc>
          <w:tcPr>
            <w:tcW w:type="dxa" w:w="680"/>
          </w:tcPr>
          <w:p>
            <w:pPr>
              <w:spacing w:after="20" w:before="20"/>
            </w:pPr>
            <w:r/>
            <w:r>
              <w:rPr>
                <w:b w:val="0"/>
                <w:sz w:val="17"/>
              </w:rPr>
              <w:t>US02</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enregistrer un ou plusieurs bénéficiaires (moi-même ou un proche) avec leur niveau, leur objectif et leurs préférences afin de réserver pour la bonne personne.</w:t>
            </w:r>
          </w:p>
        </w:tc>
        <w:tc>
          <w:tcPr>
            <w:tcW w:type="dxa" w:w="3175"/>
          </w:tcPr>
          <w:p>
            <w:pPr>
              <w:spacing w:after="20" w:before="20"/>
            </w:pPr>
            <w:r/>
            <w:r>
              <w:rPr>
                <w:b w:val="0"/>
                <w:sz w:val="17"/>
              </w:rPr>
              <w:t>Le lien avec le bénéficiaire est précisé ; le niveau est choisi dans le catalogue ; un bénéficiaire peut être archivé.</w:t>
            </w:r>
          </w:p>
        </w:tc>
      </w:tr>
      <w:tr>
        <w:trPr>
          <w:cantSplit w:val="true"/>
        </w:trPr>
        <w:tc>
          <w:tcPr>
            <w:tcW w:type="dxa" w:w="680"/>
          </w:tcPr>
          <w:p>
            <w:pPr>
              <w:spacing w:after="20" w:before="20"/>
            </w:pPr>
            <w:r/>
            <w:r>
              <w:rPr>
                <w:b w:val="0"/>
                <w:sz w:val="17"/>
              </w:rPr>
              <w:t>US03</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rechercher des tuteurs en choisissant un niveau, une filière puis une matière afin de trouver une offre qui correspond à mon besoin.</w:t>
            </w:r>
          </w:p>
        </w:tc>
        <w:tc>
          <w:tcPr>
            <w:tcW w:type="dxa" w:w="3175"/>
          </w:tcPr>
          <w:p>
            <w:pPr>
              <w:spacing w:after="20" w:before="20"/>
            </w:pPr>
            <w:r/>
            <w:r>
              <w:rPr>
                <w:b w:val="0"/>
                <w:sz w:val="17"/>
              </w:rPr>
              <w:t>Les résultats respectent le niveau et la série ou mention ; la distance est affichée lorsque la position est fournie.</w:t>
            </w:r>
          </w:p>
        </w:tc>
      </w:tr>
      <w:tr>
        <w:trPr>
          <w:cantSplit w:val="true"/>
        </w:trPr>
        <w:tc>
          <w:tcPr>
            <w:tcW w:type="dxa" w:w="680"/>
          </w:tcPr>
          <w:p>
            <w:pPr>
              <w:spacing w:after="20" w:before="20"/>
            </w:pPr>
            <w:r/>
            <w:r>
              <w:rPr>
                <w:b w:val="0"/>
                <w:sz w:val="17"/>
              </w:rPr>
              <w:t>US04</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décrire mon besoin en texte libre (niveau universitaire) afin d’obtenir les tuteurs les plus pertinents.</w:t>
            </w:r>
          </w:p>
        </w:tc>
        <w:tc>
          <w:tcPr>
            <w:tcW w:type="dxa" w:w="3175"/>
          </w:tcPr>
          <w:p>
            <w:pPr>
              <w:spacing w:after="20" w:before="20"/>
            </w:pPr>
            <w:r/>
            <w:r>
              <w:rPr>
                <w:b w:val="0"/>
                <w:sz w:val="17"/>
              </w:rPr>
              <w:t>Seuls les tuteurs d’un niveau validé supérieur sont proposés ; chaque résultat indique les raisons de la correspondance.</w:t>
            </w:r>
          </w:p>
        </w:tc>
      </w:tr>
      <w:tr>
        <w:trPr>
          <w:cantSplit w:val="true"/>
        </w:trPr>
        <w:tc>
          <w:tcPr>
            <w:tcW w:type="dxa" w:w="680"/>
          </w:tcPr>
          <w:p>
            <w:pPr>
              <w:spacing w:after="20" w:before="20"/>
            </w:pPr>
            <w:r/>
            <w:r>
              <w:rPr>
                <w:b w:val="0"/>
                <w:sz w:val="17"/>
              </w:rPr>
              <w:t>US05</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consulter le profil, les offres, les avis et les prochains créneaux d’un tuteur afin d’évaluer son adéquation.</w:t>
            </w:r>
          </w:p>
        </w:tc>
        <w:tc>
          <w:tcPr>
            <w:tcW w:type="dxa" w:w="3175"/>
          </w:tcPr>
          <w:p>
            <w:pPr>
              <w:spacing w:after="20" w:before="20"/>
            </w:pPr>
            <w:r/>
            <w:r>
              <w:rPr>
                <w:b w:val="0"/>
                <w:sz w:val="17"/>
              </w:rPr>
              <w:t>Les créneaux libres sont affichés ; l’adresse d’un domicile n’est jamais précise.</w:t>
            </w:r>
          </w:p>
        </w:tc>
      </w:tr>
      <w:tr>
        <w:trPr>
          <w:cantSplit w:val="true"/>
        </w:trPr>
        <w:tc>
          <w:tcPr>
            <w:tcW w:type="dxa" w:w="680"/>
          </w:tcPr>
          <w:p>
            <w:pPr>
              <w:spacing w:after="20" w:before="20"/>
            </w:pPr>
            <w:r/>
            <w:r>
              <w:rPr>
                <w:b w:val="0"/>
                <w:sz w:val="17"/>
              </w:rPr>
              <w:t>US06</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consulter les salles d’étude proches afin de choisir un lieu pour une séance en présentiel.</w:t>
            </w:r>
          </w:p>
        </w:tc>
        <w:tc>
          <w:tcPr>
            <w:tcW w:type="dxa" w:w="3175"/>
          </w:tcPr>
          <w:p>
            <w:pPr>
              <w:spacing w:after="20" w:before="20"/>
            </w:pPr>
            <w:r/>
            <w:r>
              <w:rPr>
                <w:b w:val="0"/>
                <w:sz w:val="17"/>
              </w:rPr>
              <w:t>Seules les salles approuvées et publiées sont visibles, dans le rayon demandé.</w:t>
            </w:r>
          </w:p>
        </w:tc>
      </w:tr>
      <w:tr>
        <w:trPr>
          <w:cantSplit w:val="true"/>
        </w:trPr>
        <w:tc>
          <w:tcPr>
            <w:tcW w:type="dxa" w:w="680"/>
          </w:tcPr>
          <w:p>
            <w:pPr>
              <w:spacing w:after="20" w:before="20"/>
            </w:pPr>
            <w:r/>
            <w:r>
              <w:rPr>
                <w:b w:val="0"/>
                <w:sz w:val="17"/>
              </w:rPr>
              <w:t>US07</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obtenir un devis puis réserver un créneau (mode, durée, lieu ou salle) afin d’organiser une séance à un moment précis.</w:t>
            </w:r>
          </w:p>
        </w:tc>
        <w:tc>
          <w:tcPr>
            <w:tcW w:type="dxa" w:w="3175"/>
          </w:tcPr>
          <w:p>
            <w:pPr>
              <w:spacing w:after="20" w:before="20"/>
            </w:pPr>
            <w:r/>
            <w:r>
              <w:rPr>
                <w:b w:val="0"/>
                <w:sz w:val="17"/>
              </w:rPr>
              <w:t>Le prix est détaillé ; le créneau est bloqué 15 minutes ; la demande respecte le préavis minimal de 24 heures.</w:t>
            </w:r>
          </w:p>
        </w:tc>
      </w:tr>
      <w:tr>
        <w:trPr>
          <w:cantSplit w:val="true"/>
        </w:trPr>
        <w:tc>
          <w:tcPr>
            <w:tcW w:type="dxa" w:w="680"/>
          </w:tcPr>
          <w:p>
            <w:pPr>
              <w:spacing w:after="20" w:before="20"/>
            </w:pPr>
            <w:r/>
            <w:r>
              <w:rPr>
                <w:b w:val="0"/>
                <w:sz w:val="17"/>
              </w:rPr>
              <w:t>US08</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suivre et annuler mes réservations afin de garder le contrôle de mon organisation.</w:t>
            </w:r>
          </w:p>
        </w:tc>
        <w:tc>
          <w:tcPr>
            <w:tcW w:type="dxa" w:w="3175"/>
          </w:tcPr>
          <w:p>
            <w:pPr>
              <w:spacing w:after="20" w:before="20"/>
            </w:pPr>
            <w:r/>
            <w:r>
              <w:rPr>
                <w:b w:val="0"/>
                <w:sz w:val="17"/>
              </w:rPr>
              <w:t>Annulation impossible à moins de 2 heures ; justification obligatoire à moins de 24 heures.</w:t>
            </w:r>
          </w:p>
        </w:tc>
      </w:tr>
      <w:tr>
        <w:trPr>
          <w:cantSplit w:val="true"/>
        </w:trPr>
        <w:tc>
          <w:tcPr>
            <w:tcW w:type="dxa" w:w="680"/>
          </w:tcPr>
          <w:p>
            <w:pPr>
              <w:spacing w:after="20" w:before="20"/>
            </w:pPr>
            <w:r/>
            <w:r>
              <w:rPr>
                <w:b w:val="0"/>
                <w:sz w:val="17"/>
              </w:rPr>
              <w:t>US09</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déposer ma candidature avec mes justificatifs et suivre la décision afin d’être admis sur la plateforme.</w:t>
            </w:r>
          </w:p>
        </w:tc>
        <w:tc>
          <w:tcPr>
            <w:tcW w:type="dxa" w:w="3175"/>
          </w:tcPr>
          <w:p>
            <w:pPr>
              <w:spacing w:after="20" w:before="20"/>
            </w:pPr>
            <w:r/>
            <w:r>
              <w:rPr>
                <w:b w:val="0"/>
                <w:sz w:val="17"/>
              </w:rPr>
              <w:t>Le statut évolue de brouillon à en attente puis approuvé ou refusé ; un motif est fourni en cas de refus.</w:t>
            </w:r>
          </w:p>
        </w:tc>
      </w:tr>
      <w:tr>
        <w:trPr>
          <w:cantSplit w:val="true"/>
        </w:trPr>
        <w:tc>
          <w:tcPr>
            <w:tcW w:type="dxa" w:w="680"/>
          </w:tcPr>
          <w:p>
            <w:pPr>
              <w:spacing w:after="20" w:before="20"/>
            </w:pPr>
            <w:r/>
            <w:r>
              <w:rPr>
                <w:b w:val="0"/>
                <w:sz w:val="17"/>
              </w:rPr>
              <w:t>US10</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importer mon CV afin de pré-remplir mon dossier.</w:t>
            </w:r>
          </w:p>
        </w:tc>
        <w:tc>
          <w:tcPr>
            <w:tcW w:type="dxa" w:w="3175"/>
          </w:tcPr>
          <w:p>
            <w:pPr>
              <w:spacing w:after="20" w:before="20"/>
            </w:pPr>
            <w:r/>
            <w:r>
              <w:rPr>
                <w:b w:val="0"/>
                <w:sz w:val="17"/>
              </w:rPr>
              <w:t>Les informations proposées sont relues et confirmées par le tuteur avant enregistrement.</w:t>
            </w:r>
          </w:p>
        </w:tc>
      </w:tr>
      <w:tr>
        <w:trPr>
          <w:cantSplit w:val="true"/>
        </w:trPr>
        <w:tc>
          <w:tcPr>
            <w:tcW w:type="dxa" w:w="680"/>
          </w:tcPr>
          <w:p>
            <w:pPr>
              <w:spacing w:after="20" w:before="20"/>
            </w:pPr>
            <w:r/>
            <w:r>
              <w:rPr>
                <w:b w:val="0"/>
                <w:sz w:val="17"/>
              </w:rPr>
              <w:t>US11</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publier et gérer mes offres (matière, niveau, filière, tarif, durées) afin de présenter mes services.</w:t>
            </w:r>
          </w:p>
        </w:tc>
        <w:tc>
          <w:tcPr>
            <w:tcW w:type="dxa" w:w="3175"/>
          </w:tcPr>
          <w:p>
            <w:pPr>
              <w:spacing w:after="20" w:before="20"/>
            </w:pPr>
            <w:r/>
            <w:r>
              <w:rPr>
                <w:b w:val="0"/>
                <w:sz w:val="17"/>
              </w:rPr>
              <w:t>La série est obligatoire pour les classes de Première et de Terminale ; une offre peut être désactivée.</w:t>
            </w:r>
          </w:p>
        </w:tc>
      </w:tr>
      <w:tr>
        <w:trPr>
          <w:cantSplit w:val="true"/>
        </w:trPr>
        <w:tc>
          <w:tcPr>
            <w:tcW w:type="dxa" w:w="680"/>
          </w:tcPr>
          <w:p>
            <w:pPr>
              <w:spacing w:after="20" w:before="20"/>
            </w:pPr>
            <w:r/>
            <w:r>
              <w:rPr>
                <w:b w:val="0"/>
                <w:sz w:val="17"/>
              </w:rPr>
              <w:t>US12</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renseigner mes disponibilités récurrentes, mes périodes bloquées et mes lieux afin de proposer des créneaux compatibles avec mon organisation.</w:t>
            </w:r>
          </w:p>
        </w:tc>
        <w:tc>
          <w:tcPr>
            <w:tcW w:type="dxa" w:w="3175"/>
          </w:tcPr>
          <w:p>
            <w:pPr>
              <w:spacing w:after="20" w:before="20"/>
            </w:pPr>
            <w:r/>
            <w:r>
              <w:rPr>
                <w:b w:val="0"/>
                <w:sz w:val="17"/>
              </w:rPr>
              <w:t>Les créneaux proposés tiennent compte des séances déjà réservées et des marges entre séances.</w:t>
            </w:r>
          </w:p>
        </w:tc>
      </w:tr>
      <w:tr>
        <w:trPr>
          <w:cantSplit w:val="true"/>
        </w:trPr>
        <w:tc>
          <w:tcPr>
            <w:tcW w:type="dxa" w:w="680"/>
          </w:tcPr>
          <w:p>
            <w:pPr>
              <w:spacing w:after="20" w:before="20"/>
            </w:pPr>
            <w:r/>
            <w:r>
              <w:rPr>
                <w:b w:val="0"/>
                <w:sz w:val="17"/>
              </w:rPr>
              <w:t>US13</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accepter ou refuser une demande de réservation afin de contrôler les séances que j’assure.</w:t>
            </w:r>
          </w:p>
        </w:tc>
        <w:tc>
          <w:tcPr>
            <w:tcW w:type="dxa" w:w="3175"/>
          </w:tcPr>
          <w:p>
            <w:pPr>
              <w:spacing w:after="20" w:before="20"/>
            </w:pPr>
            <w:r/>
            <w:r>
              <w:rPr>
                <w:b w:val="0"/>
                <w:sz w:val="17"/>
              </w:rPr>
              <w:t>L’acceptation vérifie les conflits ; en cas de conflit, la demande reste en attente et les deux parties sont prévenues.</w:t>
            </w:r>
          </w:p>
        </w:tc>
      </w:tr>
      <w:tr>
        <w:trPr>
          <w:cantSplit w:val="true"/>
        </w:trPr>
        <w:tc>
          <w:tcPr>
            <w:tcW w:type="dxa" w:w="680"/>
          </w:tcPr>
          <w:p>
            <w:pPr>
              <w:spacing w:after="20" w:before="20"/>
            </w:pPr>
            <w:r/>
            <w:r>
              <w:rPr>
                <w:b w:val="0"/>
                <w:sz w:val="17"/>
              </w:rPr>
              <w:t>US14</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démarrer puis terminer la séance à l’aide d’un code afin de confirmer qu’elle a eu lieu.</w:t>
            </w:r>
          </w:p>
        </w:tc>
        <w:tc>
          <w:tcPr>
            <w:tcW w:type="dxa" w:w="3175"/>
          </w:tcPr>
          <w:p>
            <w:pPr>
              <w:spacing w:after="20" w:before="20"/>
            </w:pPr>
            <w:r/>
            <w:r>
              <w:rPr>
                <w:b w:val="0"/>
                <w:sz w:val="17"/>
              </w:rPr>
              <w:t>Démarrage possible 15 minutes avant l’heure prévue ; cinq tentatives de code au maximum.</w:t>
            </w:r>
          </w:p>
        </w:tc>
      </w:tr>
      <w:tr>
        <w:trPr>
          <w:cantSplit w:val="true"/>
        </w:trPr>
        <w:tc>
          <w:tcPr>
            <w:tcW w:type="dxa" w:w="680"/>
          </w:tcPr>
          <w:p>
            <w:pPr>
              <w:spacing w:after="20" w:before="20"/>
            </w:pPr>
            <w:r/>
            <w:r>
              <w:rPr>
                <w:b w:val="0"/>
                <w:sz w:val="17"/>
              </w:rPr>
              <w:t>US15</w:t>
            </w:r>
          </w:p>
        </w:tc>
        <w:tc>
          <w:tcPr>
            <w:tcW w:type="dxa" w:w="1247"/>
          </w:tcPr>
          <w:p>
            <w:pPr>
              <w:spacing w:after="20" w:before="20"/>
            </w:pPr>
            <w:r/>
            <w:r>
              <w:rPr>
                <w:b w:val="0"/>
                <w:sz w:val="17"/>
              </w:rPr>
              <w:t>Tuteur</w:t>
            </w:r>
          </w:p>
        </w:tc>
        <w:tc>
          <w:tcPr>
            <w:tcW w:type="dxa" w:w="3969"/>
          </w:tcPr>
          <w:p>
            <w:pPr>
              <w:spacing w:after="20" w:before="20"/>
            </w:pPr>
            <w:r/>
            <w:r>
              <w:rPr>
                <w:b w:val="0"/>
                <w:sz w:val="17"/>
              </w:rPr>
              <w:t>En tant que tuteur, je veux accepter des salles partenaires proches de ma zone afin de proposer des séances dans un lieu adapté.</w:t>
            </w:r>
          </w:p>
        </w:tc>
        <w:tc>
          <w:tcPr>
            <w:tcW w:type="dxa" w:w="3175"/>
          </w:tcPr>
          <w:p>
            <w:pPr>
              <w:spacing w:after="20" w:before="20"/>
            </w:pPr>
            <w:r/>
            <w:r>
              <w:rPr>
                <w:b w:val="0"/>
                <w:sz w:val="17"/>
              </w:rPr>
              <w:t>Une salle hors de mon rayon d’intervention est refusée.</w:t>
            </w:r>
          </w:p>
        </w:tc>
      </w:tr>
      <w:tr>
        <w:trPr>
          <w:cantSplit w:val="true"/>
        </w:trPr>
        <w:tc>
          <w:tcPr>
            <w:tcW w:type="dxa" w:w="680"/>
          </w:tcPr>
          <w:p>
            <w:pPr>
              <w:spacing w:after="20" w:before="20"/>
            </w:pPr>
            <w:r/>
            <w:r>
              <w:rPr>
                <w:b w:val="0"/>
                <w:sz w:val="17"/>
              </w:rPr>
              <w:t>US16</w:t>
            </w:r>
          </w:p>
        </w:tc>
        <w:tc>
          <w:tcPr>
            <w:tcW w:type="dxa" w:w="1247"/>
          </w:tcPr>
          <w:p>
            <w:pPr>
              <w:spacing w:after="20" w:before="20"/>
            </w:pPr>
            <w:r/>
            <w:r>
              <w:rPr>
                <w:b w:val="0"/>
                <w:sz w:val="17"/>
              </w:rPr>
              <w:t>Partenaire</w:t>
            </w:r>
          </w:p>
        </w:tc>
        <w:tc>
          <w:tcPr>
            <w:tcW w:type="dxa" w:w="3969"/>
          </w:tcPr>
          <w:p>
            <w:pPr>
              <w:spacing w:after="20" w:before="20"/>
            </w:pPr>
            <w:r/>
            <w:r>
              <w:rPr>
                <w:b w:val="0"/>
                <w:sz w:val="17"/>
              </w:rPr>
              <w:t>En tant que gestionnaire de lieu, je veux déclarer ma structure, mes justificatifs et mes salles (horaires, fermetures, photos) et les soumettre à validation afin de les rendre réservables.</w:t>
            </w:r>
          </w:p>
        </w:tc>
        <w:tc>
          <w:tcPr>
            <w:tcW w:type="dxa" w:w="3175"/>
          </w:tcPr>
          <w:p>
            <w:pPr>
              <w:spacing w:after="20" w:before="20"/>
            </w:pPr>
            <w:r/>
            <w:r>
              <w:rPr>
                <w:b w:val="0"/>
                <w:sz w:val="17"/>
              </w:rPr>
              <w:t>L’approbation exige le NIF et le numéro statistique ; une salle ne devient visible qu’une fois approuvée et publiée.</w:t>
            </w:r>
          </w:p>
        </w:tc>
      </w:tr>
      <w:tr>
        <w:trPr>
          <w:cantSplit w:val="true"/>
        </w:trPr>
        <w:tc>
          <w:tcPr>
            <w:tcW w:type="dxa" w:w="680"/>
          </w:tcPr>
          <w:p>
            <w:pPr>
              <w:spacing w:after="20" w:before="20"/>
            </w:pPr>
            <w:r/>
            <w:r>
              <w:rPr>
                <w:b w:val="0"/>
                <w:sz w:val="17"/>
              </w:rPr>
              <w:t>US17</w:t>
            </w:r>
          </w:p>
        </w:tc>
        <w:tc>
          <w:tcPr>
            <w:tcW w:type="dxa" w:w="1247"/>
          </w:tcPr>
          <w:p>
            <w:pPr>
              <w:spacing w:after="20" w:before="20"/>
            </w:pPr>
            <w:r/>
            <w:r>
              <w:rPr>
                <w:b w:val="0"/>
                <w:sz w:val="17"/>
              </w:rPr>
              <w:t>Partenaire</w:t>
            </w:r>
          </w:p>
        </w:tc>
        <w:tc>
          <w:tcPr>
            <w:tcW w:type="dxa" w:w="3969"/>
          </w:tcPr>
          <w:p>
            <w:pPr>
              <w:spacing w:after="20" w:before="20"/>
            </w:pPr>
            <w:r/>
            <w:r>
              <w:rPr>
                <w:b w:val="0"/>
                <w:sz w:val="17"/>
              </w:rPr>
              <w:t>En tant que gestionnaire de lieu, je veux choisir une offre commerciale, consulter les réservations de mes salles et répondre aux avis afin de gérer mon activité.</w:t>
            </w:r>
          </w:p>
        </w:tc>
        <w:tc>
          <w:tcPr>
            <w:tcW w:type="dxa" w:w="3175"/>
          </w:tcPr>
          <w:p>
            <w:pPr>
              <w:spacing w:after="20" w:before="20"/>
            </w:pPr>
            <w:r/>
            <w:r>
              <w:rPr>
                <w:b w:val="0"/>
                <w:sz w:val="17"/>
              </w:rPr>
              <w:t>Les réservations de la salle sont listées ; une seule réponse par avis.</w:t>
            </w:r>
          </w:p>
        </w:tc>
      </w:tr>
      <w:tr>
        <w:trPr>
          <w:cantSplit w:val="true"/>
        </w:trPr>
        <w:tc>
          <w:tcPr>
            <w:tcW w:type="dxa" w:w="680"/>
          </w:tcPr>
          <w:p>
            <w:pPr>
              <w:spacing w:after="20" w:before="20"/>
            </w:pPr>
            <w:r/>
            <w:r>
              <w:rPr>
                <w:b w:val="0"/>
                <w:sz w:val="17"/>
              </w:rPr>
              <w:t>US18</w:t>
            </w:r>
          </w:p>
        </w:tc>
        <w:tc>
          <w:tcPr>
            <w:tcW w:type="dxa" w:w="1247"/>
          </w:tcPr>
          <w:p>
            <w:pPr>
              <w:spacing w:after="20" w:before="20"/>
            </w:pPr>
            <w:r/>
            <w:r>
              <w:rPr>
                <w:b w:val="0"/>
                <w:sz w:val="17"/>
              </w:rPr>
              <w:t>Demandeur, Tuteur</w:t>
            </w:r>
          </w:p>
        </w:tc>
        <w:tc>
          <w:tcPr>
            <w:tcW w:type="dxa" w:w="3969"/>
          </w:tcPr>
          <w:p>
            <w:pPr>
              <w:spacing w:after="20" w:before="20"/>
            </w:pPr>
            <w:r/>
            <w:r>
              <w:rPr>
                <w:b w:val="0"/>
                <w:sz w:val="17"/>
              </w:rPr>
              <w:t>En tant qu’utilisateur, je veux échanger par messages vocaux et par appels afin de convenir des modalités d’une séance.</w:t>
            </w:r>
          </w:p>
        </w:tc>
        <w:tc>
          <w:tcPr>
            <w:tcW w:type="dxa" w:w="3175"/>
          </w:tcPr>
          <w:p>
            <w:pPr>
              <w:spacing w:after="20" w:before="20"/>
            </w:pPr>
            <w:r/>
            <w:r>
              <w:rPr>
                <w:b w:val="0"/>
                <w:sz w:val="17"/>
              </w:rPr>
              <w:t>L’échange est rattaché à une conversation ; le destinataire est notifié.</w:t>
            </w:r>
          </w:p>
        </w:tc>
      </w:tr>
      <w:tr>
        <w:trPr>
          <w:cantSplit w:val="true"/>
        </w:trPr>
        <w:tc>
          <w:tcPr>
            <w:tcW w:type="dxa" w:w="680"/>
          </w:tcPr>
          <w:p>
            <w:pPr>
              <w:spacing w:after="20" w:before="20"/>
            </w:pPr>
            <w:r/>
            <w:r>
              <w:rPr>
                <w:b w:val="0"/>
                <w:sz w:val="17"/>
              </w:rPr>
              <w:t>US19</w:t>
            </w:r>
          </w:p>
        </w:tc>
        <w:tc>
          <w:tcPr>
            <w:tcW w:type="dxa" w:w="1247"/>
          </w:tcPr>
          <w:p>
            <w:pPr>
              <w:spacing w:after="20" w:before="20"/>
            </w:pPr>
            <w:r/>
            <w:r>
              <w:rPr>
                <w:b w:val="0"/>
                <w:sz w:val="17"/>
              </w:rPr>
              <w:t>Demandeur</w:t>
            </w:r>
          </w:p>
        </w:tc>
        <w:tc>
          <w:tcPr>
            <w:tcW w:type="dxa" w:w="3969"/>
          </w:tcPr>
          <w:p>
            <w:pPr>
              <w:spacing w:after="20" w:before="20"/>
            </w:pPr>
            <w:r/>
            <w:r>
              <w:rPr>
                <w:b w:val="0"/>
                <w:sz w:val="17"/>
              </w:rPr>
              <w:t>En tant que demandeur, je veux évaluer le tuteur et la salle après une séance terminée afin d’éclairer les autres utilisateurs.</w:t>
            </w:r>
          </w:p>
        </w:tc>
        <w:tc>
          <w:tcPr>
            <w:tcW w:type="dxa" w:w="3175"/>
          </w:tcPr>
          <w:p>
            <w:pPr>
              <w:spacing w:after="20" w:before="20"/>
            </w:pPr>
            <w:r/>
            <w:r>
              <w:rPr>
                <w:b w:val="0"/>
                <w:sz w:val="17"/>
              </w:rPr>
              <w:t>Un seul avis par séance ; l’avis d’une salle porte sur cinq critères.</w:t>
            </w:r>
          </w:p>
        </w:tc>
      </w:tr>
      <w:tr>
        <w:trPr>
          <w:cantSplit w:val="true"/>
        </w:trPr>
        <w:tc>
          <w:tcPr>
            <w:tcW w:type="dxa" w:w="680"/>
          </w:tcPr>
          <w:p>
            <w:pPr>
              <w:spacing w:after="20" w:before="20"/>
            </w:pPr>
            <w:r/>
            <w:r>
              <w:rPr>
                <w:b w:val="0"/>
                <w:sz w:val="17"/>
              </w:rPr>
              <w:t>US20</w:t>
            </w:r>
          </w:p>
        </w:tc>
        <w:tc>
          <w:tcPr>
            <w:tcW w:type="dxa" w:w="1247"/>
          </w:tcPr>
          <w:p>
            <w:pPr>
              <w:spacing w:after="20" w:before="20"/>
            </w:pPr>
            <w:r/>
            <w:r>
              <w:rPr>
                <w:b w:val="0"/>
                <w:sz w:val="17"/>
              </w:rPr>
              <w:t>Administrateur</w:t>
            </w:r>
          </w:p>
        </w:tc>
        <w:tc>
          <w:tcPr>
            <w:tcW w:type="dxa" w:w="3969"/>
          </w:tcPr>
          <w:p>
            <w:pPr>
              <w:spacing w:after="20" w:before="20"/>
            </w:pPr>
            <w:r/>
            <w:r>
              <w:rPr>
                <w:b w:val="0"/>
                <w:sz w:val="17"/>
              </w:rPr>
              <w:t>En tant qu’administrateur, je veux examiner les candidatures, valider le niveau académique et les équivalences de diplôme afin de contrôler l’admission des tuteurs.</w:t>
            </w:r>
          </w:p>
        </w:tc>
        <w:tc>
          <w:tcPr>
            <w:tcW w:type="dxa" w:w="3175"/>
          </w:tcPr>
          <w:p>
            <w:pPr>
              <w:spacing w:after="20" w:before="20"/>
            </w:pPr>
            <w:r/>
            <w:r>
              <w:rPr>
                <w:b w:val="0"/>
                <w:sz w:val="17"/>
              </w:rPr>
              <w:t>La décision est motivée et notifiée au tuteur ; un tuteur approuvé devient visible.</w:t>
            </w:r>
          </w:p>
        </w:tc>
      </w:tr>
      <w:tr>
        <w:trPr>
          <w:cantSplit w:val="true"/>
        </w:trPr>
        <w:tc>
          <w:tcPr>
            <w:tcW w:type="dxa" w:w="680"/>
          </w:tcPr>
          <w:p>
            <w:pPr>
              <w:spacing w:after="20" w:before="20"/>
            </w:pPr>
            <w:r/>
            <w:r>
              <w:rPr>
                <w:b w:val="0"/>
                <w:sz w:val="17"/>
              </w:rPr>
              <w:t>US21</w:t>
            </w:r>
          </w:p>
        </w:tc>
        <w:tc>
          <w:tcPr>
            <w:tcW w:type="dxa" w:w="1247"/>
          </w:tcPr>
          <w:p>
            <w:pPr>
              <w:spacing w:after="20" w:before="20"/>
            </w:pPr>
            <w:r/>
            <w:r>
              <w:rPr>
                <w:b w:val="0"/>
                <w:sz w:val="17"/>
              </w:rPr>
              <w:t>Administrateur</w:t>
            </w:r>
          </w:p>
        </w:tc>
        <w:tc>
          <w:tcPr>
            <w:tcW w:type="dxa" w:w="3969"/>
          </w:tcPr>
          <w:p>
            <w:pPr>
              <w:spacing w:after="20" w:before="20"/>
            </w:pPr>
            <w:r/>
            <w:r>
              <w:rPr>
                <w:b w:val="0"/>
                <w:sz w:val="17"/>
              </w:rPr>
              <w:t>En tant qu’administrateur, je veux valider ou suspendre les structures et les salles et modérer les avis afin de garantir la qualité des lieux proposés.</w:t>
            </w:r>
          </w:p>
        </w:tc>
        <w:tc>
          <w:tcPr>
            <w:tcW w:type="dxa" w:w="3175"/>
          </w:tcPr>
          <w:p>
            <w:pPr>
              <w:spacing w:after="20" w:before="20"/>
            </w:pPr>
            <w:r/>
            <w:r>
              <w:rPr>
                <w:b w:val="0"/>
                <w:sz w:val="17"/>
              </w:rPr>
              <w:t>Un motif est obligatoire pour un refus ou un masquage.</w:t>
            </w:r>
          </w:p>
        </w:tc>
      </w:tr>
      <w:tr>
        <w:trPr>
          <w:cantSplit w:val="true"/>
        </w:trPr>
        <w:tc>
          <w:tcPr>
            <w:tcW w:type="dxa" w:w="680"/>
          </w:tcPr>
          <w:p>
            <w:pPr>
              <w:spacing w:after="20" w:before="20"/>
            </w:pPr>
            <w:r/>
            <w:r>
              <w:rPr>
                <w:b w:val="0"/>
                <w:sz w:val="17"/>
              </w:rPr>
              <w:t>US22</w:t>
            </w:r>
          </w:p>
        </w:tc>
        <w:tc>
          <w:tcPr>
            <w:tcW w:type="dxa" w:w="1247"/>
          </w:tcPr>
          <w:p>
            <w:pPr>
              <w:spacing w:after="20" w:before="20"/>
            </w:pPr>
            <w:r/>
            <w:r>
              <w:rPr>
                <w:b w:val="0"/>
                <w:sz w:val="17"/>
              </w:rPr>
              <w:t>Administrateur</w:t>
            </w:r>
          </w:p>
        </w:tc>
        <w:tc>
          <w:tcPr>
            <w:tcW w:type="dxa" w:w="3969"/>
          </w:tcPr>
          <w:p>
            <w:pPr>
              <w:spacing w:after="20" w:before="20"/>
            </w:pPr>
            <w:r/>
            <w:r>
              <w:rPr>
                <w:b w:val="0"/>
                <w:sz w:val="17"/>
              </w:rPr>
              <w:t>En tant qu’administrateur, je veux suspendre un utilisateur ou un tuteur, désactiver une offre et traiter les conflits afin d’assurer le bon fonctionnement d’EduLoc.</w:t>
            </w:r>
          </w:p>
        </w:tc>
        <w:tc>
          <w:tcPr>
            <w:tcW w:type="dxa" w:w="3175"/>
          </w:tcPr>
          <w:p>
            <w:pPr>
              <w:spacing w:after="20" w:before="20"/>
            </w:pPr>
            <w:r/>
            <w:r>
              <w:rPr>
                <w:b w:val="0"/>
                <w:sz w:val="17"/>
              </w:rPr>
              <w:t>Les réservations concernées par une suspension sont signalées comme conflits.</w:t>
            </w:r>
          </w:p>
        </w:tc>
      </w:tr>
    </w:tbl>
    <w:p/>
    <w:p>
      <w:pPr>
        <w:pStyle w:val="Titre3"/>
      </w:pPr>
      <w:r>
        <w:t>Product Backlog</w:t>
      </w:r>
    </w:p>
    <w:p>
      <w:pPr>
        <w:jc w:val="both"/>
      </w:pPr>
      <w:r>
        <w:t>Le Product Backlog est une liste ordonnée des fonctionnalités, améliorations et travaux nécessaires à la réalisation du produit. Il est élaboré et priorisé par le Product Owner, puis évalué par l’équipe de développement en jours-homme (JH). Pour EduLoc, ses éléments sont organisés autour des parcours principaux : comptes, catalogue, candidature et offres des tuteurs, disponibilités, recherche, réservation, séance, matching sémantique, lieux partenaires, avis, communication et administration. Le tableau 25 présente le Product Backlog du projet.</w:t>
      </w:r>
    </w:p>
    <w:p>
      <w:pPr>
        <w:pStyle w:val="NormalWeb"/>
        <w:keepNext/>
      </w:pPr>
      <w:r>
        <w:rPr>
          <w:b/>
        </w:rPr>
        <w:t>Tableau 25. Product Backlog du projet EduLoc</w:t>
      </w:r>
    </w:p>
    <w:tbl>
      <w:tblPr>
        <w:tblStyle w:val="Grilledutableau"/>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680"/>
            <w:shd w:val="clear" w:color="auto" w:fill="D9D9D9"/>
          </w:tcPr>
          <w:p>
            <w:pPr>
              <w:spacing w:after="20" w:before="20"/>
              <w:jc w:val="center"/>
            </w:pPr>
            <w:r/>
            <w:r>
              <w:rPr>
                <w:b/>
                <w:sz w:val="17"/>
              </w:rPr>
              <w:t>Item</w:t>
            </w:r>
          </w:p>
        </w:tc>
        <w:tc>
          <w:tcPr>
            <w:tcW w:type="dxa" w:w="2041"/>
            <w:shd w:val="clear" w:color="auto" w:fill="D9D9D9"/>
          </w:tcPr>
          <w:p>
            <w:pPr>
              <w:spacing w:after="20" w:before="20"/>
              <w:jc w:val="center"/>
            </w:pPr>
            <w:r/>
            <w:r>
              <w:rPr>
                <w:b/>
                <w:sz w:val="17"/>
              </w:rPr>
              <w:t>Titre</w:t>
            </w:r>
          </w:p>
        </w:tc>
        <w:tc>
          <w:tcPr>
            <w:tcW w:type="dxa" w:w="1361"/>
            <w:shd w:val="clear" w:color="auto" w:fill="D9D9D9"/>
          </w:tcPr>
          <w:p>
            <w:pPr>
              <w:spacing w:after="20" w:before="20"/>
              <w:jc w:val="center"/>
            </w:pPr>
            <w:r/>
            <w:r>
              <w:rPr>
                <w:b/>
                <w:sz w:val="17"/>
              </w:rPr>
              <w:t>User Stories</w:t>
            </w:r>
          </w:p>
        </w:tc>
        <w:tc>
          <w:tcPr>
            <w:tcW w:type="dxa" w:w="1020"/>
            <w:shd w:val="clear" w:color="auto" w:fill="D9D9D9"/>
          </w:tcPr>
          <w:p>
            <w:pPr>
              <w:spacing w:after="20" w:before="20"/>
              <w:jc w:val="center"/>
            </w:pPr>
            <w:r/>
            <w:r>
              <w:rPr>
                <w:b/>
                <w:sz w:val="17"/>
              </w:rPr>
              <w:t>Importance</w:t>
            </w:r>
          </w:p>
        </w:tc>
        <w:tc>
          <w:tcPr>
            <w:tcW w:type="dxa" w:w="1020"/>
            <w:shd w:val="clear" w:color="auto" w:fill="D9D9D9"/>
          </w:tcPr>
          <w:p>
            <w:pPr>
              <w:spacing w:after="20" w:before="20"/>
              <w:jc w:val="center"/>
            </w:pPr>
            <w:r/>
            <w:r>
              <w:rPr>
                <w:b/>
                <w:sz w:val="17"/>
              </w:rPr>
              <w:t>Estimation (JH)</w:t>
            </w:r>
          </w:p>
        </w:tc>
        <w:tc>
          <w:tcPr>
            <w:tcW w:type="dxa" w:w="2948"/>
            <w:shd w:val="clear" w:color="auto" w:fill="D9D9D9"/>
          </w:tcPr>
          <w:p>
            <w:pPr>
              <w:spacing w:after="20" w:before="20"/>
              <w:jc w:val="center"/>
            </w:pPr>
            <w:r/>
            <w:r>
              <w:rPr>
                <w:b/>
                <w:sz w:val="17"/>
              </w:rPr>
              <w:t>Démonstration de la fonctionnalité</w:t>
            </w:r>
          </w:p>
        </w:tc>
      </w:tr>
      <w:tr>
        <w:trPr>
          <w:cantSplit w:val="true"/>
        </w:trPr>
        <w:tc>
          <w:tcPr>
            <w:tcW w:type="dxa" w:w="680"/>
          </w:tcPr>
          <w:p>
            <w:pPr>
              <w:spacing w:after="20" w:before="20"/>
            </w:pPr>
            <w:r/>
            <w:r>
              <w:rPr>
                <w:b w:val="0"/>
                <w:sz w:val="17"/>
              </w:rPr>
              <w:t>PB01</w:t>
            </w:r>
          </w:p>
        </w:tc>
        <w:tc>
          <w:tcPr>
            <w:tcW w:type="dxa" w:w="2041"/>
          </w:tcPr>
          <w:p>
            <w:pPr>
              <w:spacing w:after="20" w:before="20"/>
            </w:pPr>
            <w:r/>
            <w:r>
              <w:rPr>
                <w:b w:val="0"/>
                <w:sz w:val="17"/>
              </w:rPr>
              <w:t>Comptes, authentification et bénéficiaires</w:t>
            </w:r>
          </w:p>
        </w:tc>
        <w:tc>
          <w:tcPr>
            <w:tcW w:type="dxa" w:w="1361"/>
          </w:tcPr>
          <w:p>
            <w:pPr>
              <w:spacing w:after="20" w:before="20"/>
            </w:pPr>
            <w:r/>
            <w:r>
              <w:rPr>
                <w:b w:val="0"/>
                <w:sz w:val="17"/>
              </w:rPr>
              <w:t>US01, US02</w:t>
            </w:r>
          </w:p>
        </w:tc>
        <w:tc>
          <w:tcPr>
            <w:tcW w:type="dxa" w:w="1020"/>
          </w:tcPr>
          <w:p>
            <w:pPr>
              <w:spacing w:after="20" w:before="20"/>
            </w:pPr>
            <w:r/>
            <w:r>
              <w:rPr>
                <w:b w:val="0"/>
                <w:sz w:val="17"/>
              </w:rPr>
              <w:t>Très élevée</w:t>
            </w:r>
          </w:p>
        </w:tc>
        <w:tc>
          <w:tcPr>
            <w:tcW w:type="dxa" w:w="1020"/>
          </w:tcPr>
          <w:p>
            <w:pPr>
              <w:spacing w:after="20" w:before="20"/>
            </w:pPr>
            <w:r/>
            <w:r>
              <w:rPr>
                <w:b w:val="0"/>
                <w:sz w:val="17"/>
              </w:rPr>
              <w:t>15</w:t>
            </w:r>
          </w:p>
        </w:tc>
        <w:tc>
          <w:tcPr>
            <w:tcW w:type="dxa" w:w="2948"/>
          </w:tcPr>
          <w:p>
            <w:pPr>
              <w:spacing w:after="20" w:before="20"/>
            </w:pPr>
            <w:r/>
            <w:r>
              <w:rPr>
                <w:b w:val="0"/>
                <w:sz w:val="17"/>
              </w:rPr>
              <w:t>Le demandeur crée et vérifie son compte, se connecte et gère ses bénéficiaires.</w:t>
            </w:r>
          </w:p>
        </w:tc>
      </w:tr>
      <w:tr>
        <w:trPr>
          <w:cantSplit w:val="true"/>
        </w:trPr>
        <w:tc>
          <w:tcPr>
            <w:tcW w:type="dxa" w:w="680"/>
          </w:tcPr>
          <w:p>
            <w:pPr>
              <w:spacing w:after="20" w:before="20"/>
            </w:pPr>
            <w:r/>
            <w:r>
              <w:rPr>
                <w:b w:val="0"/>
                <w:sz w:val="17"/>
              </w:rPr>
              <w:t>PB02</w:t>
            </w:r>
          </w:p>
        </w:tc>
        <w:tc>
          <w:tcPr>
            <w:tcW w:type="dxa" w:w="2041"/>
          </w:tcPr>
          <w:p>
            <w:pPr>
              <w:spacing w:after="20" w:before="20"/>
            </w:pPr>
            <w:r/>
            <w:r>
              <w:rPr>
                <w:b w:val="0"/>
                <w:sz w:val="17"/>
              </w:rPr>
              <w:t>Catalogue pédagogique (niveaux, filières, matières)</w:t>
            </w:r>
          </w:p>
        </w:tc>
        <w:tc>
          <w:tcPr>
            <w:tcW w:type="dxa" w:w="1361"/>
          </w:tcPr>
          <w:p>
            <w:pPr>
              <w:spacing w:after="20" w:before="20"/>
            </w:pPr>
            <w:r/>
            <w:r>
              <w:rPr>
                <w:b w:val="0"/>
                <w:sz w:val="17"/>
              </w:rPr>
              <w:t>US03</w:t>
            </w:r>
          </w:p>
        </w:tc>
        <w:tc>
          <w:tcPr>
            <w:tcW w:type="dxa" w:w="1020"/>
          </w:tcPr>
          <w:p>
            <w:pPr>
              <w:spacing w:after="20" w:before="20"/>
            </w:pPr>
            <w:r/>
            <w:r>
              <w:rPr>
                <w:b w:val="0"/>
                <w:sz w:val="17"/>
              </w:rPr>
              <w:t>Très élevée</w:t>
            </w:r>
          </w:p>
        </w:tc>
        <w:tc>
          <w:tcPr>
            <w:tcW w:type="dxa" w:w="1020"/>
          </w:tcPr>
          <w:p>
            <w:pPr>
              <w:spacing w:after="20" w:before="20"/>
            </w:pPr>
            <w:r/>
            <w:r>
              <w:rPr>
                <w:b w:val="0"/>
                <w:sz w:val="17"/>
              </w:rPr>
              <w:t>5</w:t>
            </w:r>
          </w:p>
        </w:tc>
        <w:tc>
          <w:tcPr>
            <w:tcW w:type="dxa" w:w="2948"/>
          </w:tcPr>
          <w:p>
            <w:pPr>
              <w:spacing w:after="20" w:before="20"/>
            </w:pPr>
            <w:r/>
            <w:r>
              <w:rPr>
                <w:b w:val="0"/>
                <w:sz w:val="17"/>
              </w:rPr>
              <w:t>Les niveaux, séries, mentions et matières sont disponibles et filtrés selon le niveau choisi.</w:t>
            </w:r>
          </w:p>
        </w:tc>
      </w:tr>
      <w:tr>
        <w:trPr>
          <w:cantSplit w:val="true"/>
        </w:trPr>
        <w:tc>
          <w:tcPr>
            <w:tcW w:type="dxa" w:w="680"/>
          </w:tcPr>
          <w:p>
            <w:pPr>
              <w:spacing w:after="20" w:before="20"/>
            </w:pPr>
            <w:r/>
            <w:r>
              <w:rPr>
                <w:b w:val="0"/>
                <w:sz w:val="17"/>
              </w:rPr>
              <w:t>PB03</w:t>
            </w:r>
          </w:p>
        </w:tc>
        <w:tc>
          <w:tcPr>
            <w:tcW w:type="dxa" w:w="2041"/>
          </w:tcPr>
          <w:p>
            <w:pPr>
              <w:spacing w:after="20" w:before="20"/>
            </w:pPr>
            <w:r/>
            <w:r>
              <w:rPr>
                <w:b w:val="0"/>
                <w:sz w:val="17"/>
              </w:rPr>
              <w:t>Candidature, profil et offres du tuteur</w:t>
            </w:r>
          </w:p>
        </w:tc>
        <w:tc>
          <w:tcPr>
            <w:tcW w:type="dxa" w:w="1361"/>
          </w:tcPr>
          <w:p>
            <w:pPr>
              <w:spacing w:after="20" w:before="20"/>
            </w:pPr>
            <w:r/>
            <w:r>
              <w:rPr>
                <w:b w:val="0"/>
                <w:sz w:val="17"/>
              </w:rPr>
              <w:t>US09, US11, US20</w:t>
            </w:r>
          </w:p>
        </w:tc>
        <w:tc>
          <w:tcPr>
            <w:tcW w:type="dxa" w:w="1020"/>
          </w:tcPr>
          <w:p>
            <w:pPr>
              <w:spacing w:after="20" w:before="20"/>
            </w:pPr>
            <w:r/>
            <w:r>
              <w:rPr>
                <w:b w:val="0"/>
                <w:sz w:val="17"/>
              </w:rPr>
              <w:t>Très élevée</w:t>
            </w:r>
          </w:p>
        </w:tc>
        <w:tc>
          <w:tcPr>
            <w:tcW w:type="dxa" w:w="1020"/>
          </w:tcPr>
          <w:p>
            <w:pPr>
              <w:spacing w:after="20" w:before="20"/>
            </w:pPr>
            <w:r/>
            <w:r>
              <w:rPr>
                <w:b w:val="0"/>
                <w:sz w:val="17"/>
              </w:rPr>
              <w:t>25</w:t>
            </w:r>
          </w:p>
        </w:tc>
        <w:tc>
          <w:tcPr>
            <w:tcW w:type="dxa" w:w="2948"/>
          </w:tcPr>
          <w:p>
            <w:pPr>
              <w:spacing w:after="20" w:before="20"/>
            </w:pPr>
            <w:r/>
            <w:r>
              <w:rPr>
                <w:b w:val="0"/>
                <w:sz w:val="17"/>
              </w:rPr>
              <w:t>Le tuteur dépose son dossier, l’administrateur le valide, puis le tuteur publie ses offres.</w:t>
            </w:r>
          </w:p>
        </w:tc>
      </w:tr>
      <w:tr>
        <w:trPr>
          <w:cantSplit w:val="true"/>
        </w:trPr>
        <w:tc>
          <w:tcPr>
            <w:tcW w:type="dxa" w:w="680"/>
          </w:tcPr>
          <w:p>
            <w:pPr>
              <w:spacing w:after="20" w:before="20"/>
            </w:pPr>
            <w:r/>
            <w:r>
              <w:rPr>
                <w:b w:val="0"/>
                <w:sz w:val="17"/>
              </w:rPr>
              <w:t>PB04</w:t>
            </w:r>
          </w:p>
        </w:tc>
        <w:tc>
          <w:tcPr>
            <w:tcW w:type="dxa" w:w="2041"/>
          </w:tcPr>
          <w:p>
            <w:pPr>
              <w:spacing w:after="20" w:before="20"/>
            </w:pPr>
            <w:r/>
            <w:r>
              <w:rPr>
                <w:b w:val="0"/>
                <w:sz w:val="17"/>
              </w:rPr>
              <w:t>Disponibilités et lieux du tuteur</w:t>
            </w:r>
          </w:p>
        </w:tc>
        <w:tc>
          <w:tcPr>
            <w:tcW w:type="dxa" w:w="1361"/>
          </w:tcPr>
          <w:p>
            <w:pPr>
              <w:spacing w:after="20" w:before="20"/>
            </w:pPr>
            <w:r/>
            <w:r>
              <w:rPr>
                <w:b w:val="0"/>
                <w:sz w:val="17"/>
              </w:rPr>
              <w:t>US12</w:t>
            </w:r>
          </w:p>
        </w:tc>
        <w:tc>
          <w:tcPr>
            <w:tcW w:type="dxa" w:w="1020"/>
          </w:tcPr>
          <w:p>
            <w:pPr>
              <w:spacing w:after="20" w:before="20"/>
            </w:pPr>
            <w:r/>
            <w:r>
              <w:rPr>
                <w:b w:val="0"/>
                <w:sz w:val="17"/>
              </w:rPr>
              <w:t>Très élevée</w:t>
            </w:r>
          </w:p>
        </w:tc>
        <w:tc>
          <w:tcPr>
            <w:tcW w:type="dxa" w:w="1020"/>
          </w:tcPr>
          <w:p>
            <w:pPr>
              <w:spacing w:after="20" w:before="20"/>
            </w:pPr>
            <w:r/>
            <w:r>
              <w:rPr>
                <w:b w:val="0"/>
                <w:sz w:val="17"/>
              </w:rPr>
              <w:t>12</w:t>
            </w:r>
          </w:p>
        </w:tc>
        <w:tc>
          <w:tcPr>
            <w:tcW w:type="dxa" w:w="2948"/>
          </w:tcPr>
          <w:p>
            <w:pPr>
              <w:spacing w:after="20" w:before="20"/>
            </w:pPr>
            <w:r/>
            <w:r>
              <w:rPr>
                <w:b w:val="0"/>
                <w:sz w:val="17"/>
              </w:rPr>
              <w:t>Le tuteur renseigne ses plages récurrentes, ses périodes bloquées et ses lieux géolocalisés.</w:t>
            </w:r>
          </w:p>
        </w:tc>
      </w:tr>
      <w:tr>
        <w:trPr>
          <w:cantSplit w:val="true"/>
        </w:trPr>
        <w:tc>
          <w:tcPr>
            <w:tcW w:type="dxa" w:w="680"/>
          </w:tcPr>
          <w:p>
            <w:pPr>
              <w:spacing w:after="20" w:before="20"/>
            </w:pPr>
            <w:r/>
            <w:r>
              <w:rPr>
                <w:b w:val="0"/>
                <w:sz w:val="17"/>
              </w:rPr>
              <w:t>PB05</w:t>
            </w:r>
          </w:p>
        </w:tc>
        <w:tc>
          <w:tcPr>
            <w:tcW w:type="dxa" w:w="2041"/>
          </w:tcPr>
          <w:p>
            <w:pPr>
              <w:spacing w:after="20" w:before="20"/>
            </w:pPr>
            <w:r/>
            <w:r>
              <w:rPr>
                <w:b w:val="0"/>
                <w:sz w:val="17"/>
              </w:rPr>
              <w:t>Recherche classique géolocalisée</w:t>
            </w:r>
          </w:p>
        </w:tc>
        <w:tc>
          <w:tcPr>
            <w:tcW w:type="dxa" w:w="1361"/>
          </w:tcPr>
          <w:p>
            <w:pPr>
              <w:spacing w:after="20" w:before="20"/>
            </w:pPr>
            <w:r/>
            <w:r>
              <w:rPr>
                <w:b w:val="0"/>
                <w:sz w:val="17"/>
              </w:rPr>
              <w:t>US03, US05</w:t>
            </w:r>
          </w:p>
        </w:tc>
        <w:tc>
          <w:tcPr>
            <w:tcW w:type="dxa" w:w="1020"/>
          </w:tcPr>
          <w:p>
            <w:pPr>
              <w:spacing w:after="20" w:before="20"/>
            </w:pPr>
            <w:r/>
            <w:r>
              <w:rPr>
                <w:b w:val="0"/>
                <w:sz w:val="17"/>
              </w:rPr>
              <w:t>Très élevée</w:t>
            </w:r>
          </w:p>
        </w:tc>
        <w:tc>
          <w:tcPr>
            <w:tcW w:type="dxa" w:w="1020"/>
          </w:tcPr>
          <w:p>
            <w:pPr>
              <w:spacing w:after="20" w:before="20"/>
            </w:pPr>
            <w:r/>
            <w:r>
              <w:rPr>
                <w:b w:val="0"/>
                <w:sz w:val="17"/>
              </w:rPr>
              <w:t>10</w:t>
            </w:r>
          </w:p>
        </w:tc>
        <w:tc>
          <w:tcPr>
            <w:tcW w:type="dxa" w:w="2948"/>
          </w:tcPr>
          <w:p>
            <w:pPr>
              <w:spacing w:after="20" w:before="20"/>
            </w:pPr>
            <w:r/>
            <w:r>
              <w:rPr>
                <w:b w:val="0"/>
                <w:sz w:val="17"/>
              </w:rPr>
              <w:t>Le demandeur obtient des offres triées avec distance, créneaux libres et profil du tuteur.</w:t>
            </w:r>
          </w:p>
        </w:tc>
      </w:tr>
      <w:tr>
        <w:trPr>
          <w:cantSplit w:val="true"/>
        </w:trPr>
        <w:tc>
          <w:tcPr>
            <w:tcW w:type="dxa" w:w="680"/>
          </w:tcPr>
          <w:p>
            <w:pPr>
              <w:spacing w:after="20" w:before="20"/>
            </w:pPr>
            <w:r/>
            <w:r>
              <w:rPr>
                <w:b w:val="0"/>
                <w:sz w:val="17"/>
              </w:rPr>
              <w:t>PB06</w:t>
            </w:r>
          </w:p>
        </w:tc>
        <w:tc>
          <w:tcPr>
            <w:tcW w:type="dxa" w:w="2041"/>
          </w:tcPr>
          <w:p>
            <w:pPr>
              <w:spacing w:after="20" w:before="20"/>
            </w:pPr>
            <w:r/>
            <w:r>
              <w:rPr>
                <w:b w:val="0"/>
                <w:sz w:val="17"/>
              </w:rPr>
              <w:t>Réservation et décision du tuteur</w:t>
            </w:r>
          </w:p>
        </w:tc>
        <w:tc>
          <w:tcPr>
            <w:tcW w:type="dxa" w:w="1361"/>
          </w:tcPr>
          <w:p>
            <w:pPr>
              <w:spacing w:after="20" w:before="20"/>
            </w:pPr>
            <w:r/>
            <w:r>
              <w:rPr>
                <w:b w:val="0"/>
                <w:sz w:val="17"/>
              </w:rPr>
              <w:t>US07, US08, US13</w:t>
            </w:r>
          </w:p>
        </w:tc>
        <w:tc>
          <w:tcPr>
            <w:tcW w:type="dxa" w:w="1020"/>
          </w:tcPr>
          <w:p>
            <w:pPr>
              <w:spacing w:after="20" w:before="20"/>
            </w:pPr>
            <w:r/>
            <w:r>
              <w:rPr>
                <w:b w:val="0"/>
                <w:sz w:val="17"/>
              </w:rPr>
              <w:t>Très élevée</w:t>
            </w:r>
          </w:p>
        </w:tc>
        <w:tc>
          <w:tcPr>
            <w:tcW w:type="dxa" w:w="1020"/>
          </w:tcPr>
          <w:p>
            <w:pPr>
              <w:spacing w:after="20" w:before="20"/>
            </w:pPr>
            <w:r/>
            <w:r>
              <w:rPr>
                <w:b w:val="0"/>
                <w:sz w:val="17"/>
              </w:rPr>
              <w:t>20</w:t>
            </w:r>
          </w:p>
        </w:tc>
        <w:tc>
          <w:tcPr>
            <w:tcW w:type="dxa" w:w="2948"/>
          </w:tcPr>
          <w:p>
            <w:pPr>
              <w:spacing w:after="20" w:before="20"/>
            </w:pPr>
            <w:r/>
            <w:r>
              <w:rPr>
                <w:b w:val="0"/>
                <w:sz w:val="17"/>
              </w:rPr>
              <w:t>Le demandeur obtient un devis puis réserve ; le tuteur accepte ou refuse ; les conflits sont détectés.</w:t>
            </w:r>
          </w:p>
        </w:tc>
      </w:tr>
      <w:tr>
        <w:trPr>
          <w:cantSplit w:val="true"/>
        </w:trPr>
        <w:tc>
          <w:tcPr>
            <w:tcW w:type="dxa" w:w="680"/>
          </w:tcPr>
          <w:p>
            <w:pPr>
              <w:spacing w:after="20" w:before="20"/>
            </w:pPr>
            <w:r/>
            <w:r>
              <w:rPr>
                <w:b w:val="0"/>
                <w:sz w:val="17"/>
              </w:rPr>
              <w:t>PB07</w:t>
            </w:r>
          </w:p>
        </w:tc>
        <w:tc>
          <w:tcPr>
            <w:tcW w:type="dxa" w:w="2041"/>
          </w:tcPr>
          <w:p>
            <w:pPr>
              <w:spacing w:after="20" w:before="20"/>
            </w:pPr>
            <w:r/>
            <w:r>
              <w:rPr>
                <w:b w:val="0"/>
                <w:sz w:val="17"/>
              </w:rPr>
              <w:t>Déroulement de la séance</w:t>
            </w:r>
          </w:p>
        </w:tc>
        <w:tc>
          <w:tcPr>
            <w:tcW w:type="dxa" w:w="1361"/>
          </w:tcPr>
          <w:p>
            <w:pPr>
              <w:spacing w:after="20" w:before="20"/>
            </w:pPr>
            <w:r/>
            <w:r>
              <w:rPr>
                <w:b w:val="0"/>
                <w:sz w:val="17"/>
              </w:rPr>
              <w:t>US14</w:t>
            </w:r>
          </w:p>
        </w:tc>
        <w:tc>
          <w:tcPr>
            <w:tcW w:type="dxa" w:w="1020"/>
          </w:tcPr>
          <w:p>
            <w:pPr>
              <w:spacing w:after="20" w:before="20"/>
            </w:pPr>
            <w:r/>
            <w:r>
              <w:rPr>
                <w:b w:val="0"/>
                <w:sz w:val="17"/>
              </w:rPr>
              <w:t>Élevée</w:t>
            </w:r>
          </w:p>
        </w:tc>
        <w:tc>
          <w:tcPr>
            <w:tcW w:type="dxa" w:w="1020"/>
          </w:tcPr>
          <w:p>
            <w:pPr>
              <w:spacing w:after="20" w:before="20"/>
            </w:pPr>
            <w:r/>
            <w:r>
              <w:rPr>
                <w:b w:val="0"/>
                <w:sz w:val="17"/>
              </w:rPr>
              <w:t>8</w:t>
            </w:r>
          </w:p>
        </w:tc>
        <w:tc>
          <w:tcPr>
            <w:tcW w:type="dxa" w:w="2948"/>
          </w:tcPr>
          <w:p>
            <w:pPr>
              <w:spacing w:after="20" w:before="20"/>
            </w:pPr>
            <w:r/>
            <w:r>
              <w:rPr>
                <w:b w:val="0"/>
                <w:sz w:val="17"/>
              </w:rPr>
              <w:t>Le tuteur démarre la séance avec le code, la termine ; des rappels sont envoyés.</w:t>
            </w:r>
          </w:p>
        </w:tc>
      </w:tr>
      <w:tr>
        <w:trPr>
          <w:cantSplit w:val="true"/>
        </w:trPr>
        <w:tc>
          <w:tcPr>
            <w:tcW w:type="dxa" w:w="680"/>
          </w:tcPr>
          <w:p>
            <w:pPr>
              <w:spacing w:after="20" w:before="20"/>
            </w:pPr>
            <w:r/>
            <w:r>
              <w:rPr>
                <w:b w:val="0"/>
                <w:sz w:val="17"/>
              </w:rPr>
              <w:t>PB08</w:t>
            </w:r>
          </w:p>
        </w:tc>
        <w:tc>
          <w:tcPr>
            <w:tcW w:type="dxa" w:w="2041"/>
          </w:tcPr>
          <w:p>
            <w:pPr>
              <w:spacing w:after="20" w:before="20"/>
            </w:pPr>
            <w:r/>
            <w:r>
              <w:rPr>
                <w:b w:val="0"/>
                <w:sz w:val="17"/>
              </w:rPr>
              <w:t>Matching sémantique hybride</w:t>
            </w:r>
          </w:p>
        </w:tc>
        <w:tc>
          <w:tcPr>
            <w:tcW w:type="dxa" w:w="1361"/>
          </w:tcPr>
          <w:p>
            <w:pPr>
              <w:spacing w:after="20" w:before="20"/>
            </w:pPr>
            <w:r/>
            <w:r>
              <w:rPr>
                <w:b w:val="0"/>
                <w:sz w:val="17"/>
              </w:rPr>
              <w:t>US04</w:t>
            </w:r>
          </w:p>
        </w:tc>
        <w:tc>
          <w:tcPr>
            <w:tcW w:type="dxa" w:w="1020"/>
          </w:tcPr>
          <w:p>
            <w:pPr>
              <w:spacing w:after="20" w:before="20"/>
            </w:pPr>
            <w:r/>
            <w:r>
              <w:rPr>
                <w:b w:val="0"/>
                <w:sz w:val="17"/>
              </w:rPr>
              <w:t>Très élevée</w:t>
            </w:r>
          </w:p>
        </w:tc>
        <w:tc>
          <w:tcPr>
            <w:tcW w:type="dxa" w:w="1020"/>
          </w:tcPr>
          <w:p>
            <w:pPr>
              <w:spacing w:after="20" w:before="20"/>
            </w:pPr>
            <w:r/>
            <w:r>
              <w:rPr>
                <w:b w:val="0"/>
                <w:sz w:val="17"/>
              </w:rPr>
              <w:t>25</w:t>
            </w:r>
          </w:p>
        </w:tc>
        <w:tc>
          <w:tcPr>
            <w:tcW w:type="dxa" w:w="2948"/>
          </w:tcPr>
          <w:p>
            <w:pPr>
              <w:spacing w:after="20" w:before="20"/>
            </w:pPr>
            <w:r/>
            <w:r>
              <w:rPr>
                <w:b w:val="0"/>
                <w:sz w:val="17"/>
              </w:rPr>
              <w:t>Une description libre du besoin produit un classement de tuteurs pertinents avec leurs raisons.</w:t>
            </w:r>
          </w:p>
        </w:tc>
      </w:tr>
      <w:tr>
        <w:trPr>
          <w:cantSplit w:val="true"/>
        </w:trPr>
        <w:tc>
          <w:tcPr>
            <w:tcW w:type="dxa" w:w="680"/>
          </w:tcPr>
          <w:p>
            <w:pPr>
              <w:spacing w:after="20" w:before="20"/>
            </w:pPr>
            <w:r/>
            <w:r>
              <w:rPr>
                <w:b w:val="0"/>
                <w:sz w:val="17"/>
              </w:rPr>
              <w:t>PB09</w:t>
            </w:r>
          </w:p>
        </w:tc>
        <w:tc>
          <w:tcPr>
            <w:tcW w:type="dxa" w:w="2041"/>
          </w:tcPr>
          <w:p>
            <w:pPr>
              <w:spacing w:after="20" w:before="20"/>
            </w:pPr>
            <w:r/>
            <w:r>
              <w:rPr>
                <w:b w:val="0"/>
                <w:sz w:val="17"/>
              </w:rPr>
              <w:t>Import de CV</w:t>
            </w:r>
          </w:p>
        </w:tc>
        <w:tc>
          <w:tcPr>
            <w:tcW w:type="dxa" w:w="1361"/>
          </w:tcPr>
          <w:p>
            <w:pPr>
              <w:spacing w:after="20" w:before="20"/>
            </w:pPr>
            <w:r/>
            <w:r>
              <w:rPr>
                <w:b w:val="0"/>
                <w:sz w:val="17"/>
              </w:rPr>
              <w:t>US10</w:t>
            </w:r>
          </w:p>
        </w:tc>
        <w:tc>
          <w:tcPr>
            <w:tcW w:type="dxa" w:w="1020"/>
          </w:tcPr>
          <w:p>
            <w:pPr>
              <w:spacing w:after="20" w:before="20"/>
            </w:pPr>
            <w:r/>
            <w:r>
              <w:rPr>
                <w:b w:val="0"/>
                <w:sz w:val="17"/>
              </w:rPr>
              <w:t>Moyenne</w:t>
            </w:r>
          </w:p>
        </w:tc>
        <w:tc>
          <w:tcPr>
            <w:tcW w:type="dxa" w:w="1020"/>
          </w:tcPr>
          <w:p>
            <w:pPr>
              <w:spacing w:after="20" w:before="20"/>
            </w:pPr>
            <w:r/>
            <w:r>
              <w:rPr>
                <w:b w:val="0"/>
                <w:sz w:val="17"/>
              </w:rPr>
              <w:t>10</w:t>
            </w:r>
          </w:p>
        </w:tc>
        <w:tc>
          <w:tcPr>
            <w:tcW w:type="dxa" w:w="2948"/>
          </w:tcPr>
          <w:p>
            <w:pPr>
              <w:spacing w:after="20" w:before="20"/>
            </w:pPr>
            <w:r/>
            <w:r>
              <w:rPr>
                <w:b w:val="0"/>
                <w:sz w:val="17"/>
              </w:rPr>
              <w:t>Le CV déposé pré-remplit le dossier du tuteur, qui relit et confirme.</w:t>
            </w:r>
          </w:p>
        </w:tc>
      </w:tr>
      <w:tr>
        <w:trPr>
          <w:cantSplit w:val="true"/>
        </w:trPr>
        <w:tc>
          <w:tcPr>
            <w:tcW w:type="dxa" w:w="680"/>
          </w:tcPr>
          <w:p>
            <w:pPr>
              <w:spacing w:after="20" w:before="20"/>
            </w:pPr>
            <w:r/>
            <w:r>
              <w:rPr>
                <w:b w:val="0"/>
                <w:sz w:val="17"/>
              </w:rPr>
              <w:t>PB10</w:t>
            </w:r>
          </w:p>
        </w:tc>
        <w:tc>
          <w:tcPr>
            <w:tcW w:type="dxa" w:w="2041"/>
          </w:tcPr>
          <w:p>
            <w:pPr>
              <w:spacing w:after="20" w:before="20"/>
            </w:pPr>
            <w:r/>
            <w:r>
              <w:rPr>
                <w:b w:val="0"/>
                <w:sz w:val="17"/>
              </w:rPr>
              <w:t>Lieux partenaires et salles</w:t>
            </w:r>
          </w:p>
        </w:tc>
        <w:tc>
          <w:tcPr>
            <w:tcW w:type="dxa" w:w="1361"/>
          </w:tcPr>
          <w:p>
            <w:pPr>
              <w:spacing w:after="20" w:before="20"/>
            </w:pPr>
            <w:r/>
            <w:r>
              <w:rPr>
                <w:b w:val="0"/>
                <w:sz w:val="17"/>
              </w:rPr>
              <w:t>US06, US15, US16, US17</w:t>
            </w:r>
          </w:p>
        </w:tc>
        <w:tc>
          <w:tcPr>
            <w:tcW w:type="dxa" w:w="1020"/>
          </w:tcPr>
          <w:p>
            <w:pPr>
              <w:spacing w:after="20" w:before="20"/>
            </w:pPr>
            <w:r/>
            <w:r>
              <w:rPr>
                <w:b w:val="0"/>
                <w:sz w:val="17"/>
              </w:rPr>
              <w:t>Élevée</w:t>
            </w:r>
          </w:p>
        </w:tc>
        <w:tc>
          <w:tcPr>
            <w:tcW w:type="dxa" w:w="1020"/>
          </w:tcPr>
          <w:p>
            <w:pPr>
              <w:spacing w:after="20" w:before="20"/>
            </w:pPr>
            <w:r/>
            <w:r>
              <w:rPr>
                <w:b w:val="0"/>
                <w:sz w:val="17"/>
              </w:rPr>
              <w:t>20</w:t>
            </w:r>
          </w:p>
        </w:tc>
        <w:tc>
          <w:tcPr>
            <w:tcW w:type="dxa" w:w="2948"/>
          </w:tcPr>
          <w:p>
            <w:pPr>
              <w:spacing w:after="20" w:before="20"/>
            </w:pPr>
            <w:r/>
            <w:r>
              <w:rPr>
                <w:b w:val="0"/>
                <w:sz w:val="17"/>
              </w:rPr>
              <w:t>Une structure déclare ses salles ; le demandeur réserve une séance dans une salle disponible.</w:t>
            </w:r>
          </w:p>
        </w:tc>
      </w:tr>
      <w:tr>
        <w:trPr>
          <w:cantSplit w:val="true"/>
        </w:trPr>
        <w:tc>
          <w:tcPr>
            <w:tcW w:type="dxa" w:w="680"/>
          </w:tcPr>
          <w:p>
            <w:pPr>
              <w:spacing w:after="20" w:before="20"/>
            </w:pPr>
            <w:r/>
            <w:r>
              <w:rPr>
                <w:b w:val="0"/>
                <w:sz w:val="17"/>
              </w:rPr>
              <w:t>PB11</w:t>
            </w:r>
          </w:p>
        </w:tc>
        <w:tc>
          <w:tcPr>
            <w:tcW w:type="dxa" w:w="2041"/>
          </w:tcPr>
          <w:p>
            <w:pPr>
              <w:spacing w:after="20" w:before="20"/>
            </w:pPr>
            <w:r/>
            <w:r>
              <w:rPr>
                <w:b w:val="0"/>
                <w:sz w:val="17"/>
              </w:rPr>
              <w:t>Tarification et avis</w:t>
            </w:r>
          </w:p>
        </w:tc>
        <w:tc>
          <w:tcPr>
            <w:tcW w:type="dxa" w:w="1361"/>
          </w:tcPr>
          <w:p>
            <w:pPr>
              <w:spacing w:after="20" w:before="20"/>
            </w:pPr>
            <w:r/>
            <w:r>
              <w:rPr>
                <w:b w:val="0"/>
                <w:sz w:val="17"/>
              </w:rPr>
              <w:t>US07, US19</w:t>
            </w:r>
          </w:p>
        </w:tc>
        <w:tc>
          <w:tcPr>
            <w:tcW w:type="dxa" w:w="1020"/>
          </w:tcPr>
          <w:p>
            <w:pPr>
              <w:spacing w:after="20" w:before="20"/>
            </w:pPr>
            <w:r/>
            <w:r>
              <w:rPr>
                <w:b w:val="0"/>
                <w:sz w:val="17"/>
              </w:rPr>
              <w:t>Élevée</w:t>
            </w:r>
          </w:p>
        </w:tc>
        <w:tc>
          <w:tcPr>
            <w:tcW w:type="dxa" w:w="1020"/>
          </w:tcPr>
          <w:p>
            <w:pPr>
              <w:spacing w:after="20" w:before="20"/>
            </w:pPr>
            <w:r/>
            <w:r>
              <w:rPr>
                <w:b w:val="0"/>
                <w:sz w:val="17"/>
              </w:rPr>
              <w:t>12</w:t>
            </w:r>
          </w:p>
        </w:tc>
        <w:tc>
          <w:tcPr>
            <w:tcW w:type="dxa" w:w="2948"/>
          </w:tcPr>
          <w:p>
            <w:pPr>
              <w:spacing w:after="20" w:before="20"/>
            </w:pPr>
            <w:r/>
            <w:r>
              <w:rPr>
                <w:b w:val="0"/>
                <w:sz w:val="17"/>
              </w:rPr>
              <w:t>Le prix détaillé est calculé ; le demandeur évalue le tuteur et la salle.</w:t>
            </w:r>
          </w:p>
        </w:tc>
      </w:tr>
      <w:tr>
        <w:trPr>
          <w:cantSplit w:val="true"/>
        </w:trPr>
        <w:tc>
          <w:tcPr>
            <w:tcW w:type="dxa" w:w="680"/>
          </w:tcPr>
          <w:p>
            <w:pPr>
              <w:spacing w:after="20" w:before="20"/>
            </w:pPr>
            <w:r/>
            <w:r>
              <w:rPr>
                <w:b w:val="0"/>
                <w:sz w:val="17"/>
              </w:rPr>
              <w:t>PB12</w:t>
            </w:r>
          </w:p>
        </w:tc>
        <w:tc>
          <w:tcPr>
            <w:tcW w:type="dxa" w:w="2041"/>
          </w:tcPr>
          <w:p>
            <w:pPr>
              <w:spacing w:after="20" w:before="20"/>
            </w:pPr>
            <w:r/>
            <w:r>
              <w:rPr>
                <w:b w:val="0"/>
                <w:sz w:val="17"/>
              </w:rPr>
              <w:t>Communication et notifications</w:t>
            </w:r>
          </w:p>
        </w:tc>
        <w:tc>
          <w:tcPr>
            <w:tcW w:type="dxa" w:w="1361"/>
          </w:tcPr>
          <w:p>
            <w:pPr>
              <w:spacing w:after="20" w:before="20"/>
            </w:pPr>
            <w:r/>
            <w:r>
              <w:rPr>
                <w:b w:val="0"/>
                <w:sz w:val="17"/>
              </w:rPr>
              <w:t>US18</w:t>
            </w:r>
          </w:p>
        </w:tc>
        <w:tc>
          <w:tcPr>
            <w:tcW w:type="dxa" w:w="1020"/>
          </w:tcPr>
          <w:p>
            <w:pPr>
              <w:spacing w:after="20" w:before="20"/>
            </w:pPr>
            <w:r/>
            <w:r>
              <w:rPr>
                <w:b w:val="0"/>
                <w:sz w:val="17"/>
              </w:rPr>
              <w:t>Moyenne</w:t>
            </w:r>
          </w:p>
        </w:tc>
        <w:tc>
          <w:tcPr>
            <w:tcW w:type="dxa" w:w="1020"/>
          </w:tcPr>
          <w:p>
            <w:pPr>
              <w:spacing w:after="20" w:before="20"/>
            </w:pPr>
            <w:r/>
            <w:r>
              <w:rPr>
                <w:b w:val="0"/>
                <w:sz w:val="17"/>
              </w:rPr>
              <w:t>15</w:t>
            </w:r>
          </w:p>
        </w:tc>
        <w:tc>
          <w:tcPr>
            <w:tcW w:type="dxa" w:w="2948"/>
          </w:tcPr>
          <w:p>
            <w:pPr>
              <w:spacing w:after="20" w:before="20"/>
            </w:pPr>
            <w:r/>
            <w:r>
              <w:rPr>
                <w:b w:val="0"/>
                <w:sz w:val="17"/>
              </w:rPr>
              <w:t>Messages vocaux, appels et notifications en temps réel entre demandeur et tuteur.</w:t>
            </w:r>
          </w:p>
        </w:tc>
      </w:tr>
      <w:tr>
        <w:trPr>
          <w:cantSplit w:val="true"/>
        </w:trPr>
        <w:tc>
          <w:tcPr>
            <w:tcW w:type="dxa" w:w="680"/>
          </w:tcPr>
          <w:p>
            <w:pPr>
              <w:spacing w:after="20" w:before="20"/>
            </w:pPr>
            <w:r/>
            <w:r>
              <w:rPr>
                <w:b w:val="0"/>
                <w:sz w:val="17"/>
              </w:rPr>
              <w:t>PB13</w:t>
            </w:r>
          </w:p>
        </w:tc>
        <w:tc>
          <w:tcPr>
            <w:tcW w:type="dxa" w:w="2041"/>
          </w:tcPr>
          <w:p>
            <w:pPr>
              <w:spacing w:after="20" w:before="20"/>
            </w:pPr>
            <w:r/>
            <w:r>
              <w:rPr>
                <w:b w:val="0"/>
                <w:sz w:val="17"/>
              </w:rPr>
              <w:t>Administration, supervision et tests</w:t>
            </w:r>
          </w:p>
        </w:tc>
        <w:tc>
          <w:tcPr>
            <w:tcW w:type="dxa" w:w="1361"/>
          </w:tcPr>
          <w:p>
            <w:pPr>
              <w:spacing w:after="20" w:before="20"/>
            </w:pPr>
            <w:r/>
            <w:r>
              <w:rPr>
                <w:b w:val="0"/>
                <w:sz w:val="17"/>
              </w:rPr>
              <w:t>US21, US22</w:t>
            </w:r>
          </w:p>
        </w:tc>
        <w:tc>
          <w:tcPr>
            <w:tcW w:type="dxa" w:w="1020"/>
          </w:tcPr>
          <w:p>
            <w:pPr>
              <w:spacing w:after="20" w:before="20"/>
            </w:pPr>
            <w:r/>
            <w:r>
              <w:rPr>
                <w:b w:val="0"/>
                <w:sz w:val="17"/>
              </w:rPr>
              <w:t>Élevée</w:t>
            </w:r>
          </w:p>
        </w:tc>
        <w:tc>
          <w:tcPr>
            <w:tcW w:type="dxa" w:w="1020"/>
          </w:tcPr>
          <w:p>
            <w:pPr>
              <w:spacing w:after="20" w:before="20"/>
            </w:pPr>
            <w:r/>
            <w:r>
              <w:rPr>
                <w:b w:val="0"/>
                <w:sz w:val="17"/>
              </w:rPr>
              <w:t>12</w:t>
            </w:r>
          </w:p>
        </w:tc>
        <w:tc>
          <w:tcPr>
            <w:tcW w:type="dxa" w:w="2948"/>
          </w:tcPr>
          <w:p>
            <w:pPr>
              <w:spacing w:after="20" w:before="20"/>
            </w:pPr>
            <w:r/>
            <w:r>
              <w:rPr>
                <w:b w:val="0"/>
                <w:sz w:val="17"/>
              </w:rPr>
              <w:t>L’administrateur supervise la plateforme ; les parcours sont testés et sécurisés par rôle.</w:t>
            </w:r>
          </w:p>
        </w:tc>
      </w:tr>
      <w:tr>
        <w:trPr>
          <w:cantSplit w:val="true"/>
        </w:trPr>
        <w:tc>
          <w:tcPr>
            <w:tcW w:type="dxa" w:w="680"/>
          </w:tcPr>
          <w:p>
            <w:pPr>
              <w:spacing w:after="20" w:before="20"/>
            </w:pPr>
            <w:r/>
            <w:r>
              <w:rPr>
                <w:b w:val="0"/>
                <w:sz w:val="17"/>
              </w:rPr>
            </w:r>
          </w:p>
        </w:tc>
        <w:tc>
          <w:tcPr>
            <w:tcW w:type="dxa" w:w="2041"/>
          </w:tcPr>
          <w:p>
            <w:pPr>
              <w:spacing w:after="20" w:before="20"/>
            </w:pPr>
            <w:r/>
            <w:r>
              <w:rPr>
                <w:b w:val="0"/>
                <w:sz w:val="17"/>
              </w:rPr>
              <w:t>Total</w:t>
            </w:r>
          </w:p>
        </w:tc>
        <w:tc>
          <w:tcPr>
            <w:tcW w:type="dxa" w:w="1361"/>
          </w:tcPr>
          <w:p>
            <w:pPr>
              <w:spacing w:after="20" w:before="20"/>
            </w:pPr>
            <w:r/>
            <w:r>
              <w:rPr>
                <w:b w:val="0"/>
                <w:sz w:val="17"/>
              </w:rPr>
            </w:r>
          </w:p>
        </w:tc>
        <w:tc>
          <w:tcPr>
            <w:tcW w:type="dxa" w:w="1020"/>
          </w:tcPr>
          <w:p>
            <w:pPr>
              <w:spacing w:after="20" w:before="20"/>
            </w:pPr>
            <w:r/>
            <w:r>
              <w:rPr>
                <w:b w:val="0"/>
                <w:sz w:val="17"/>
              </w:rPr>
            </w:r>
          </w:p>
        </w:tc>
        <w:tc>
          <w:tcPr>
            <w:tcW w:type="dxa" w:w="1020"/>
          </w:tcPr>
          <w:p>
            <w:pPr>
              <w:spacing w:after="20" w:before="20"/>
            </w:pPr>
            <w:r/>
            <w:r>
              <w:rPr>
                <w:b w:val="0"/>
                <w:sz w:val="17"/>
              </w:rPr>
              <w:t>189</w:t>
            </w:r>
          </w:p>
        </w:tc>
        <w:tc>
          <w:tcPr>
            <w:tcW w:type="dxa" w:w="2948"/>
          </w:tcPr>
          <w:p>
            <w:pPr>
              <w:spacing w:after="20" w:before="20"/>
            </w:pPr>
            <w:r/>
            <w:r>
              <w:rPr>
                <w:b w:val="0"/>
                <w:sz w:val="17"/>
              </w:rPr>
            </w:r>
          </w:p>
        </w:tc>
      </w:tr>
    </w:tbl>
    <w:p/>
    <w:p>
      <w:pPr>
        <w:jc w:val="both"/>
      </w:pPr>
      <w:r>
        <w:t>Les estimations sont exprimées en jours-homme et utilisent la même unité pour tous les éléments afin de comparer leurs charges. Les fonctionnalités transversales (validation des formulaires, gestion des erreurs, états de chargement, désactivation des actions pendant les traitements, contrôle des autorisations par rôle) sont intégrées aux tâches de développement et de test de chaque élément.</w:t>
      </w:r>
    </w:p>
    <w:p>
      <w:pPr>
        <w:pStyle w:val="Titre3"/>
      </w:pPr>
      <w:r>
        <w:t>Sprint Backlog</w:t>
      </w:r>
    </w:p>
    <w:p>
      <w:pPr>
        <w:pStyle w:val="Titre4"/>
      </w:pPr>
      <w:r>
        <w:t>Présentation du travail à faire</w:t>
      </w:r>
    </w:p>
    <w:p>
      <w:pPr>
        <w:jc w:val="both"/>
      </w:pPr>
      <w:r>
        <w:t>Le Sprint Backlog regroupe les éléments du Product Backlog sélectionnés pour un sprint et le plan de travail nécessaire à leur réalisation. La répartition respecte les dépendances entre fonctionnalités : par exemple, la réservation suppose que les offres, les disponibilités et les lieux du tuteur existent, et la réservation d’une salle suppose que la structure et la salle aient été validées. Le projet est ainsi découpé en sept sprints, présentés dans le tableau 26.</w:t>
      </w:r>
    </w:p>
    <w:p>
      <w:pPr>
        <w:pStyle w:val="NormalWeb"/>
        <w:keepNext/>
      </w:pPr>
      <w:r>
        <w:rPr>
          <w:b/>
        </w:rPr>
        <w:t>Tableau 26. Présentation du travail à faire</w:t>
      </w:r>
    </w:p>
    <w:tbl>
      <w:tblPr>
        <w:tblStyle w:val="Grilledutableau"/>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020"/>
            <w:shd w:val="clear" w:color="auto" w:fill="D9D9D9"/>
          </w:tcPr>
          <w:p>
            <w:pPr>
              <w:spacing w:after="20" w:before="20"/>
              <w:jc w:val="center"/>
            </w:pPr>
            <w:r/>
            <w:r>
              <w:rPr>
                <w:b/>
                <w:sz w:val="18"/>
              </w:rPr>
              <w:t>Sprint</w:t>
            </w:r>
          </w:p>
        </w:tc>
        <w:tc>
          <w:tcPr>
            <w:tcW w:type="dxa" w:w="2381"/>
            <w:shd w:val="clear" w:color="auto" w:fill="D9D9D9"/>
          </w:tcPr>
          <w:p>
            <w:pPr>
              <w:spacing w:after="20" w:before="20"/>
              <w:jc w:val="center"/>
            </w:pPr>
            <w:r/>
            <w:r>
              <w:rPr>
                <w:b/>
                <w:sz w:val="18"/>
              </w:rPr>
              <w:t>Titre du sprint</w:t>
            </w:r>
          </w:p>
        </w:tc>
        <w:tc>
          <w:tcPr>
            <w:tcW w:type="dxa" w:w="1134"/>
            <w:shd w:val="clear" w:color="auto" w:fill="D9D9D9"/>
          </w:tcPr>
          <w:p>
            <w:pPr>
              <w:spacing w:after="20" w:before="20"/>
              <w:jc w:val="center"/>
            </w:pPr>
            <w:r/>
            <w:r>
              <w:rPr>
                <w:b/>
                <w:sz w:val="18"/>
              </w:rPr>
              <w:t>Items</w:t>
            </w:r>
          </w:p>
        </w:tc>
        <w:tc>
          <w:tcPr>
            <w:tcW w:type="dxa" w:w="3515"/>
            <w:shd w:val="clear" w:color="auto" w:fill="D9D9D9"/>
          </w:tcPr>
          <w:p>
            <w:pPr>
              <w:spacing w:after="20" w:before="20"/>
              <w:jc w:val="center"/>
            </w:pPr>
            <w:r/>
            <w:r>
              <w:rPr>
                <w:b/>
                <w:sz w:val="18"/>
              </w:rPr>
              <w:t>Objectif du sprint</w:t>
            </w:r>
          </w:p>
        </w:tc>
        <w:tc>
          <w:tcPr>
            <w:tcW w:type="dxa" w:w="1020"/>
            <w:shd w:val="clear" w:color="auto" w:fill="D9D9D9"/>
          </w:tcPr>
          <w:p>
            <w:pPr>
              <w:spacing w:after="20" w:before="20"/>
              <w:jc w:val="center"/>
            </w:pPr>
            <w:r/>
            <w:r>
              <w:rPr>
                <w:b/>
                <w:sz w:val="18"/>
              </w:rPr>
              <w:t>Estimation (JH)</w:t>
            </w:r>
          </w:p>
        </w:tc>
      </w:tr>
      <w:tr>
        <w:trPr>
          <w:cantSplit w:val="true"/>
        </w:trPr>
        <w:tc>
          <w:tcPr>
            <w:tcW w:type="dxa" w:w="1020"/>
          </w:tcPr>
          <w:p>
            <w:pPr>
              <w:spacing w:after="20" w:before="20"/>
            </w:pPr>
            <w:r/>
            <w:r>
              <w:rPr>
                <w:b w:val="0"/>
                <w:sz w:val="18"/>
              </w:rPr>
              <w:t>Sprint 1</w:t>
            </w:r>
          </w:p>
        </w:tc>
        <w:tc>
          <w:tcPr>
            <w:tcW w:type="dxa" w:w="2381"/>
          </w:tcPr>
          <w:p>
            <w:pPr>
              <w:spacing w:after="20" w:before="20"/>
            </w:pPr>
            <w:r/>
            <w:r>
              <w:rPr>
                <w:b w:val="0"/>
                <w:sz w:val="18"/>
              </w:rPr>
              <w:t>Comptes, bénéficiaires et catalogue</w:t>
            </w:r>
          </w:p>
        </w:tc>
        <w:tc>
          <w:tcPr>
            <w:tcW w:type="dxa" w:w="1134"/>
          </w:tcPr>
          <w:p>
            <w:pPr>
              <w:spacing w:after="20" w:before="20"/>
            </w:pPr>
            <w:r/>
            <w:r>
              <w:rPr>
                <w:b w:val="0"/>
                <w:sz w:val="18"/>
              </w:rPr>
              <w:t>PB01, PB02</w:t>
            </w:r>
          </w:p>
        </w:tc>
        <w:tc>
          <w:tcPr>
            <w:tcW w:type="dxa" w:w="3515"/>
          </w:tcPr>
          <w:p>
            <w:pPr>
              <w:spacing w:after="20" w:before="20"/>
            </w:pPr>
            <w:r/>
            <w:r>
              <w:rPr>
                <w:b w:val="0"/>
                <w:sz w:val="18"/>
              </w:rPr>
              <w:t>Disposer des comptes, de l’authentification, des bénéficiaires et du catalogue pédagogique.</w:t>
            </w:r>
          </w:p>
        </w:tc>
        <w:tc>
          <w:tcPr>
            <w:tcW w:type="dxa" w:w="1020"/>
          </w:tcPr>
          <w:p>
            <w:pPr>
              <w:spacing w:after="20" w:before="20"/>
            </w:pPr>
            <w:r/>
            <w:r>
              <w:rPr>
                <w:b w:val="0"/>
                <w:sz w:val="18"/>
              </w:rPr>
              <w:t>20</w:t>
            </w:r>
          </w:p>
        </w:tc>
      </w:tr>
      <w:tr>
        <w:trPr>
          <w:cantSplit w:val="true"/>
        </w:trPr>
        <w:tc>
          <w:tcPr>
            <w:tcW w:type="dxa" w:w="1020"/>
          </w:tcPr>
          <w:p>
            <w:pPr>
              <w:spacing w:after="20" w:before="20"/>
            </w:pPr>
            <w:r/>
            <w:r>
              <w:rPr>
                <w:b w:val="0"/>
                <w:sz w:val="18"/>
              </w:rPr>
              <w:t>Sprint 2</w:t>
            </w:r>
          </w:p>
        </w:tc>
        <w:tc>
          <w:tcPr>
            <w:tcW w:type="dxa" w:w="2381"/>
          </w:tcPr>
          <w:p>
            <w:pPr>
              <w:spacing w:after="20" w:before="20"/>
            </w:pPr>
            <w:r/>
            <w:r>
              <w:rPr>
                <w:b w:val="0"/>
                <w:sz w:val="18"/>
              </w:rPr>
              <w:t>Candidature, profil et offres du tuteur</w:t>
            </w:r>
          </w:p>
        </w:tc>
        <w:tc>
          <w:tcPr>
            <w:tcW w:type="dxa" w:w="1134"/>
          </w:tcPr>
          <w:p>
            <w:pPr>
              <w:spacing w:after="20" w:before="20"/>
            </w:pPr>
            <w:r/>
            <w:r>
              <w:rPr>
                <w:b w:val="0"/>
                <w:sz w:val="18"/>
              </w:rPr>
              <w:t>PB03</w:t>
            </w:r>
          </w:p>
        </w:tc>
        <w:tc>
          <w:tcPr>
            <w:tcW w:type="dxa" w:w="3515"/>
          </w:tcPr>
          <w:p>
            <w:pPr>
              <w:spacing w:after="20" w:before="20"/>
            </w:pPr>
            <w:r/>
            <w:r>
              <w:rPr>
                <w:b w:val="0"/>
                <w:sz w:val="18"/>
              </w:rPr>
              <w:t>Permettre à un tuteur d’être admis puis de publier ses offres.</w:t>
            </w:r>
          </w:p>
        </w:tc>
        <w:tc>
          <w:tcPr>
            <w:tcW w:type="dxa" w:w="1020"/>
          </w:tcPr>
          <w:p>
            <w:pPr>
              <w:spacing w:after="20" w:before="20"/>
            </w:pPr>
            <w:r/>
            <w:r>
              <w:rPr>
                <w:b w:val="0"/>
                <w:sz w:val="18"/>
              </w:rPr>
              <w:t>25</w:t>
            </w:r>
          </w:p>
        </w:tc>
      </w:tr>
      <w:tr>
        <w:trPr>
          <w:cantSplit w:val="true"/>
        </w:trPr>
        <w:tc>
          <w:tcPr>
            <w:tcW w:type="dxa" w:w="1020"/>
          </w:tcPr>
          <w:p>
            <w:pPr>
              <w:spacing w:after="20" w:before="20"/>
            </w:pPr>
            <w:r/>
            <w:r>
              <w:rPr>
                <w:b w:val="0"/>
                <w:sz w:val="18"/>
              </w:rPr>
              <w:t>Sprint 3</w:t>
            </w:r>
          </w:p>
        </w:tc>
        <w:tc>
          <w:tcPr>
            <w:tcW w:type="dxa" w:w="2381"/>
          </w:tcPr>
          <w:p>
            <w:pPr>
              <w:spacing w:after="20" w:before="20"/>
            </w:pPr>
            <w:r/>
            <w:r>
              <w:rPr>
                <w:b w:val="0"/>
                <w:sz w:val="18"/>
              </w:rPr>
              <w:t>Disponibilités, lieux et recherche classique</w:t>
            </w:r>
          </w:p>
        </w:tc>
        <w:tc>
          <w:tcPr>
            <w:tcW w:type="dxa" w:w="1134"/>
          </w:tcPr>
          <w:p>
            <w:pPr>
              <w:spacing w:after="20" w:before="20"/>
            </w:pPr>
            <w:r/>
            <w:r>
              <w:rPr>
                <w:b w:val="0"/>
                <w:sz w:val="18"/>
              </w:rPr>
              <w:t>PB04, PB05</w:t>
            </w:r>
          </w:p>
        </w:tc>
        <w:tc>
          <w:tcPr>
            <w:tcW w:type="dxa" w:w="3515"/>
          </w:tcPr>
          <w:p>
            <w:pPr>
              <w:spacing w:after="20" w:before="20"/>
            </w:pPr>
            <w:r/>
            <w:r>
              <w:rPr>
                <w:b w:val="0"/>
                <w:sz w:val="18"/>
              </w:rPr>
              <w:t>Rendre les tuteurs trouvables et leurs créneaux consultables, avec la géolocalisation.</w:t>
            </w:r>
          </w:p>
        </w:tc>
        <w:tc>
          <w:tcPr>
            <w:tcW w:type="dxa" w:w="1020"/>
          </w:tcPr>
          <w:p>
            <w:pPr>
              <w:spacing w:after="20" w:before="20"/>
            </w:pPr>
            <w:r/>
            <w:r>
              <w:rPr>
                <w:b w:val="0"/>
                <w:sz w:val="18"/>
              </w:rPr>
              <w:t>22</w:t>
            </w:r>
          </w:p>
        </w:tc>
      </w:tr>
      <w:tr>
        <w:trPr>
          <w:cantSplit w:val="true"/>
        </w:trPr>
        <w:tc>
          <w:tcPr>
            <w:tcW w:type="dxa" w:w="1020"/>
          </w:tcPr>
          <w:p>
            <w:pPr>
              <w:spacing w:after="20" w:before="20"/>
            </w:pPr>
            <w:r/>
            <w:r>
              <w:rPr>
                <w:b w:val="0"/>
                <w:sz w:val="18"/>
              </w:rPr>
              <w:t>Sprint 4</w:t>
            </w:r>
          </w:p>
        </w:tc>
        <w:tc>
          <w:tcPr>
            <w:tcW w:type="dxa" w:w="2381"/>
          </w:tcPr>
          <w:p>
            <w:pPr>
              <w:spacing w:after="20" w:before="20"/>
            </w:pPr>
            <w:r/>
            <w:r>
              <w:rPr>
                <w:b w:val="0"/>
                <w:sz w:val="18"/>
              </w:rPr>
              <w:t>Réservation et déroulement de la séance</w:t>
            </w:r>
          </w:p>
        </w:tc>
        <w:tc>
          <w:tcPr>
            <w:tcW w:type="dxa" w:w="1134"/>
          </w:tcPr>
          <w:p>
            <w:pPr>
              <w:spacing w:after="20" w:before="20"/>
            </w:pPr>
            <w:r/>
            <w:r>
              <w:rPr>
                <w:b w:val="0"/>
                <w:sz w:val="18"/>
              </w:rPr>
              <w:t>PB06, PB07</w:t>
            </w:r>
          </w:p>
        </w:tc>
        <w:tc>
          <w:tcPr>
            <w:tcW w:type="dxa" w:w="3515"/>
          </w:tcPr>
          <w:p>
            <w:pPr>
              <w:spacing w:after="20" w:before="20"/>
            </w:pPr>
            <w:r/>
            <w:r>
              <w:rPr>
                <w:b w:val="0"/>
                <w:sz w:val="18"/>
              </w:rPr>
              <w:t>Permettre de réserver, de décider, d’annuler et de dérouler une séance.</w:t>
            </w:r>
          </w:p>
        </w:tc>
        <w:tc>
          <w:tcPr>
            <w:tcW w:type="dxa" w:w="1020"/>
          </w:tcPr>
          <w:p>
            <w:pPr>
              <w:spacing w:after="20" w:before="20"/>
            </w:pPr>
            <w:r/>
            <w:r>
              <w:rPr>
                <w:b w:val="0"/>
                <w:sz w:val="18"/>
              </w:rPr>
              <w:t>28</w:t>
            </w:r>
          </w:p>
        </w:tc>
      </w:tr>
      <w:tr>
        <w:trPr>
          <w:cantSplit w:val="true"/>
        </w:trPr>
        <w:tc>
          <w:tcPr>
            <w:tcW w:type="dxa" w:w="1020"/>
          </w:tcPr>
          <w:p>
            <w:pPr>
              <w:spacing w:after="20" w:before="20"/>
            </w:pPr>
            <w:r/>
            <w:r>
              <w:rPr>
                <w:b w:val="0"/>
                <w:sz w:val="18"/>
              </w:rPr>
              <w:t>Sprint 5</w:t>
            </w:r>
          </w:p>
        </w:tc>
        <w:tc>
          <w:tcPr>
            <w:tcW w:type="dxa" w:w="2381"/>
          </w:tcPr>
          <w:p>
            <w:pPr>
              <w:spacing w:after="20" w:before="20"/>
            </w:pPr>
            <w:r/>
            <w:r>
              <w:rPr>
                <w:b w:val="0"/>
                <w:sz w:val="18"/>
              </w:rPr>
              <w:t>Matching sémantique et import de CV</w:t>
            </w:r>
          </w:p>
        </w:tc>
        <w:tc>
          <w:tcPr>
            <w:tcW w:type="dxa" w:w="1134"/>
          </w:tcPr>
          <w:p>
            <w:pPr>
              <w:spacing w:after="20" w:before="20"/>
            </w:pPr>
            <w:r/>
            <w:r>
              <w:rPr>
                <w:b w:val="0"/>
                <w:sz w:val="18"/>
              </w:rPr>
              <w:t>PB08, PB09</w:t>
            </w:r>
          </w:p>
        </w:tc>
        <w:tc>
          <w:tcPr>
            <w:tcW w:type="dxa" w:w="3515"/>
          </w:tcPr>
          <w:p>
            <w:pPr>
              <w:spacing w:after="20" w:before="20"/>
            </w:pPr>
            <w:r/>
            <w:r>
              <w:rPr>
                <w:b w:val="0"/>
                <w:sz w:val="18"/>
              </w:rPr>
              <w:t>Améliorer la pertinence des résultats et accélérer la saisie du dossier du tuteur.</w:t>
            </w:r>
          </w:p>
        </w:tc>
        <w:tc>
          <w:tcPr>
            <w:tcW w:type="dxa" w:w="1020"/>
          </w:tcPr>
          <w:p>
            <w:pPr>
              <w:spacing w:after="20" w:before="20"/>
            </w:pPr>
            <w:r/>
            <w:r>
              <w:rPr>
                <w:b w:val="0"/>
                <w:sz w:val="18"/>
              </w:rPr>
              <w:t>35</w:t>
            </w:r>
          </w:p>
        </w:tc>
      </w:tr>
      <w:tr>
        <w:trPr>
          <w:cantSplit w:val="true"/>
        </w:trPr>
        <w:tc>
          <w:tcPr>
            <w:tcW w:type="dxa" w:w="1020"/>
          </w:tcPr>
          <w:p>
            <w:pPr>
              <w:spacing w:after="20" w:before="20"/>
            </w:pPr>
            <w:r/>
            <w:r>
              <w:rPr>
                <w:b w:val="0"/>
                <w:sz w:val="18"/>
              </w:rPr>
              <w:t>Sprint 6</w:t>
            </w:r>
          </w:p>
        </w:tc>
        <w:tc>
          <w:tcPr>
            <w:tcW w:type="dxa" w:w="2381"/>
          </w:tcPr>
          <w:p>
            <w:pPr>
              <w:spacing w:after="20" w:before="20"/>
            </w:pPr>
            <w:r/>
            <w:r>
              <w:rPr>
                <w:b w:val="0"/>
                <w:sz w:val="18"/>
              </w:rPr>
              <w:t>Lieux partenaires, tarification et avis</w:t>
            </w:r>
          </w:p>
        </w:tc>
        <w:tc>
          <w:tcPr>
            <w:tcW w:type="dxa" w:w="1134"/>
          </w:tcPr>
          <w:p>
            <w:pPr>
              <w:spacing w:after="20" w:before="20"/>
            </w:pPr>
            <w:r/>
            <w:r>
              <w:rPr>
                <w:b w:val="0"/>
                <w:sz w:val="18"/>
              </w:rPr>
              <w:t>PB10, PB11</w:t>
            </w:r>
          </w:p>
        </w:tc>
        <w:tc>
          <w:tcPr>
            <w:tcW w:type="dxa" w:w="3515"/>
          </w:tcPr>
          <w:p>
            <w:pPr>
              <w:spacing w:after="20" w:before="20"/>
            </w:pPr>
            <w:r/>
            <w:r>
              <w:rPr>
                <w:b w:val="0"/>
                <w:sz w:val="18"/>
              </w:rPr>
              <w:t>Ouvrir les séances aux salles partenaires, calculer le prix et recueillir les avis.</w:t>
            </w:r>
          </w:p>
        </w:tc>
        <w:tc>
          <w:tcPr>
            <w:tcW w:type="dxa" w:w="1020"/>
          </w:tcPr>
          <w:p>
            <w:pPr>
              <w:spacing w:after="20" w:before="20"/>
            </w:pPr>
            <w:r/>
            <w:r>
              <w:rPr>
                <w:b w:val="0"/>
                <w:sz w:val="18"/>
              </w:rPr>
              <w:t>32</w:t>
            </w:r>
          </w:p>
        </w:tc>
      </w:tr>
      <w:tr>
        <w:trPr>
          <w:cantSplit w:val="true"/>
        </w:trPr>
        <w:tc>
          <w:tcPr>
            <w:tcW w:type="dxa" w:w="1020"/>
          </w:tcPr>
          <w:p>
            <w:pPr>
              <w:spacing w:after="20" w:before="20"/>
            </w:pPr>
            <w:r/>
            <w:r>
              <w:rPr>
                <w:b w:val="0"/>
                <w:sz w:val="18"/>
              </w:rPr>
              <w:t>Sprint 7</w:t>
            </w:r>
          </w:p>
        </w:tc>
        <w:tc>
          <w:tcPr>
            <w:tcW w:type="dxa" w:w="2381"/>
          </w:tcPr>
          <w:p>
            <w:pPr>
              <w:spacing w:after="20" w:before="20"/>
            </w:pPr>
            <w:r/>
            <w:r>
              <w:rPr>
                <w:b w:val="0"/>
                <w:sz w:val="18"/>
              </w:rPr>
              <w:t>Communication, notifications et administration</w:t>
            </w:r>
          </w:p>
        </w:tc>
        <w:tc>
          <w:tcPr>
            <w:tcW w:type="dxa" w:w="1134"/>
          </w:tcPr>
          <w:p>
            <w:pPr>
              <w:spacing w:after="20" w:before="20"/>
            </w:pPr>
            <w:r/>
            <w:r>
              <w:rPr>
                <w:b w:val="0"/>
                <w:sz w:val="18"/>
              </w:rPr>
              <w:t>PB12, PB13</w:t>
            </w:r>
          </w:p>
        </w:tc>
        <w:tc>
          <w:tcPr>
            <w:tcW w:type="dxa" w:w="3515"/>
          </w:tcPr>
          <w:p>
            <w:pPr>
              <w:spacing w:after="20" w:before="20"/>
            </w:pPr>
            <w:r/>
            <w:r>
              <w:rPr>
                <w:b w:val="0"/>
                <w:sz w:val="18"/>
              </w:rPr>
              <w:t>Fluidifier les échanges, superviser la plateforme et stabiliser l’ensemble.</w:t>
            </w:r>
          </w:p>
        </w:tc>
        <w:tc>
          <w:tcPr>
            <w:tcW w:type="dxa" w:w="1020"/>
          </w:tcPr>
          <w:p>
            <w:pPr>
              <w:spacing w:after="20" w:before="20"/>
            </w:pPr>
            <w:r/>
            <w:r>
              <w:rPr>
                <w:b w:val="0"/>
                <w:sz w:val="18"/>
              </w:rPr>
              <w:t>27</w:t>
            </w:r>
          </w:p>
        </w:tc>
      </w:tr>
      <w:tr>
        <w:trPr>
          <w:cantSplit w:val="true"/>
        </w:trPr>
        <w:tc>
          <w:tcPr>
            <w:tcW w:type="dxa" w:w="1020"/>
          </w:tcPr>
          <w:p>
            <w:pPr>
              <w:spacing w:after="20" w:before="20"/>
            </w:pPr>
            <w:r/>
            <w:r>
              <w:rPr>
                <w:b w:val="0"/>
                <w:sz w:val="18"/>
              </w:rPr>
            </w:r>
          </w:p>
        </w:tc>
        <w:tc>
          <w:tcPr>
            <w:tcW w:type="dxa" w:w="2381"/>
          </w:tcPr>
          <w:p>
            <w:pPr>
              <w:spacing w:after="20" w:before="20"/>
            </w:pPr>
            <w:r/>
            <w:r>
              <w:rPr>
                <w:b w:val="0"/>
                <w:sz w:val="18"/>
              </w:rPr>
              <w:t>Total</w:t>
            </w:r>
          </w:p>
        </w:tc>
        <w:tc>
          <w:tcPr>
            <w:tcW w:type="dxa" w:w="1134"/>
          </w:tcPr>
          <w:p>
            <w:pPr>
              <w:spacing w:after="20" w:before="20"/>
            </w:pPr>
            <w:r/>
            <w:r>
              <w:rPr>
                <w:b w:val="0"/>
                <w:sz w:val="18"/>
              </w:rPr>
            </w:r>
          </w:p>
        </w:tc>
        <w:tc>
          <w:tcPr>
            <w:tcW w:type="dxa" w:w="3515"/>
          </w:tcPr>
          <w:p>
            <w:pPr>
              <w:spacing w:after="20" w:before="20"/>
            </w:pPr>
            <w:r/>
            <w:r>
              <w:rPr>
                <w:b w:val="0"/>
                <w:sz w:val="18"/>
              </w:rPr>
            </w:r>
          </w:p>
        </w:tc>
        <w:tc>
          <w:tcPr>
            <w:tcW w:type="dxa" w:w="1020"/>
          </w:tcPr>
          <w:p>
            <w:pPr>
              <w:spacing w:after="20" w:before="20"/>
            </w:pPr>
            <w:r/>
            <w:r>
              <w:rPr>
                <w:b w:val="0"/>
                <w:sz w:val="18"/>
              </w:rPr>
              <w:t>189</w:t>
            </w:r>
          </w:p>
        </w:tc>
      </w:tr>
    </w:tbl>
    <w:p/>
    <w:p>
      <w:pPr>
        <w:pStyle w:val="Titre4"/>
      </w:pPr>
      <w:r>
        <w:t>Planification du sprint</w:t>
      </w:r>
    </w:p>
    <w:p>
      <w:pPr>
        <w:jc w:val="both"/>
      </w:pPr>
      <w:r>
        <w:t>Pour chaque sprint, les tâches sont détaillées avec leur estimation. Chaque fonctionnalité est développée en tenant compte de ses règles métier et des différents états de l’interface (chargement, vide, erreur). Le tableau 27 présente la planification des sept sprints.</w:t>
      </w:r>
    </w:p>
    <w:p>
      <w:pPr>
        <w:pStyle w:val="NormalWeb"/>
        <w:keepNext/>
      </w:pPr>
      <w:r>
        <w:rPr>
          <w:b/>
        </w:rPr>
        <w:t>Tableau 27. Planification des sprints</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020"/>
            <w:shd w:val="clear" w:color="auto" w:fill="D9D9D9"/>
          </w:tcPr>
          <w:p>
            <w:pPr>
              <w:spacing w:after="20" w:before="20"/>
              <w:jc w:val="center"/>
            </w:pPr>
            <w:r/>
            <w:r>
              <w:rPr>
                <w:b/>
                <w:sz w:val="17"/>
              </w:rPr>
              <w:t>Sprint</w:t>
            </w:r>
          </w:p>
        </w:tc>
        <w:tc>
          <w:tcPr>
            <w:tcW w:type="dxa" w:w="7030"/>
            <w:shd w:val="clear" w:color="auto" w:fill="D9D9D9"/>
          </w:tcPr>
          <w:p>
            <w:pPr>
              <w:spacing w:after="20" w:before="20"/>
              <w:jc w:val="center"/>
            </w:pPr>
            <w:r/>
            <w:r>
              <w:rPr>
                <w:b/>
                <w:sz w:val="17"/>
              </w:rPr>
              <w:t>Tâches</w:t>
            </w:r>
          </w:p>
        </w:tc>
        <w:tc>
          <w:tcPr>
            <w:tcW w:type="dxa" w:w="1134"/>
            <w:shd w:val="clear" w:color="auto" w:fill="D9D9D9"/>
          </w:tcPr>
          <w:p>
            <w:pPr>
              <w:spacing w:after="20" w:before="20"/>
              <w:jc w:val="center"/>
            </w:pPr>
            <w:r/>
            <w:r>
              <w:rPr>
                <w:b/>
                <w:sz w:val="17"/>
              </w:rPr>
              <w:t>Estimation (JH)</w:t>
            </w:r>
          </w:p>
        </w:tc>
      </w:tr>
      <w:tr>
        <w:trPr>
          <w:cantSplit w:val="true"/>
        </w:trPr>
        <w:tc>
          <w:tcPr>
            <w:tcW w:type="dxa" w:w="1020"/>
          </w:tcPr>
          <w:p>
            <w:pPr>
              <w:spacing w:after="20" w:before="20"/>
            </w:pPr>
            <w:r/>
            <w:r>
              <w:rPr>
                <w:b w:val="0"/>
                <w:sz w:val="17"/>
              </w:rPr>
              <w:t>Sprint 1</w:t>
            </w:r>
          </w:p>
        </w:tc>
        <w:tc>
          <w:tcPr>
            <w:tcW w:type="dxa" w:w="7030"/>
          </w:tcPr>
          <w:p>
            <w:pPr>
              <w:spacing w:after="20" w:before="20"/>
            </w:pPr>
            <w:r/>
            <w:r>
              <w:rPr>
                <w:b w:val="0"/>
                <w:sz w:val="17"/>
              </w:rPr>
              <w:t>Conception du schéma (User, Beneficiary, EducationLevel, AcademicTrack, Subject) et migration initiale de la base de données</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Authentification : inscription, vérification de l’e-mail, connexion, jetons de rafraîchissement, réinitialisation du mot de passe</w:t>
            </w:r>
          </w:p>
        </w:tc>
        <w:tc>
          <w:tcPr>
            <w:tcW w:type="dxa" w:w="1134"/>
          </w:tcPr>
          <w:p>
            <w:pPr>
              <w:spacing w:after="20" w:before="20"/>
            </w:pPr>
            <w:r/>
            <w:r>
              <w:rPr>
                <w:b w:val="0"/>
                <w:sz w:val="17"/>
              </w:rPr>
              <w:t>6</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Gestion des bénéficiaires (API et écrans)</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Catalogue : échelle académique, filières (séries et mentions), matières, API de consultation</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unitaires et corrections</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1</w:t>
            </w:r>
          </w:p>
        </w:tc>
        <w:tc>
          <w:tcPr>
            <w:tcW w:type="dxa" w:w="1134"/>
          </w:tcPr>
          <w:p>
            <w:pPr>
              <w:spacing w:after="20" w:before="20"/>
            </w:pPr>
            <w:r/>
            <w:r>
              <w:rPr>
                <w:b w:val="0"/>
                <w:sz w:val="17"/>
              </w:rPr>
              <w:t>20</w:t>
            </w:r>
          </w:p>
        </w:tc>
      </w:tr>
      <w:tr>
        <w:trPr>
          <w:cantSplit w:val="true"/>
        </w:trPr>
        <w:tc>
          <w:tcPr>
            <w:tcW w:type="dxa" w:w="1020"/>
          </w:tcPr>
          <w:p>
            <w:pPr>
              <w:spacing w:after="20" w:before="20"/>
            </w:pPr>
            <w:r/>
            <w:r>
              <w:rPr>
                <w:b w:val="0"/>
                <w:sz w:val="17"/>
              </w:rPr>
              <w:t>Sprint 2</w:t>
            </w:r>
          </w:p>
        </w:tc>
        <w:tc>
          <w:tcPr>
            <w:tcW w:type="dxa" w:w="7030"/>
          </w:tcPr>
          <w:p>
            <w:pPr>
              <w:spacing w:after="20" w:before="20"/>
            </w:pPr>
            <w:r/>
            <w:r>
              <w:rPr>
                <w:b w:val="0"/>
                <w:sz w:val="17"/>
              </w:rPr>
              <w:t>Modélisation du profil tuteur, de la candidature, des documents, des expériences, des offres et des équivalences de diplôme</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Parcours de candidature : identité, parcours, compétences, présentation vidéo, téléversement des justificatifs (API et écrans)</w:t>
            </w:r>
          </w:p>
        </w:tc>
        <w:tc>
          <w:tcPr>
            <w:tcW w:type="dxa" w:w="1134"/>
          </w:tcPr>
          <w:p>
            <w:pPr>
              <w:spacing w:after="20" w:before="20"/>
            </w:pPr>
            <w:r/>
            <w:r>
              <w:rPr>
                <w:b w:val="0"/>
                <w:sz w:val="17"/>
              </w:rPr>
              <w:t>9</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Validation par l’administrateur : approbation ou refus, niveau académique, équivalences de diplôme</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Gestion des offres : création, durées possibles, série obligatoire, désactivation</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et corrections</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2</w:t>
            </w:r>
          </w:p>
        </w:tc>
        <w:tc>
          <w:tcPr>
            <w:tcW w:type="dxa" w:w="1134"/>
          </w:tcPr>
          <w:p>
            <w:pPr>
              <w:spacing w:after="20" w:before="20"/>
            </w:pPr>
            <w:r/>
            <w:r>
              <w:rPr>
                <w:b w:val="0"/>
                <w:sz w:val="17"/>
              </w:rPr>
              <w:t>25</w:t>
            </w:r>
          </w:p>
        </w:tc>
      </w:tr>
      <w:tr>
        <w:trPr>
          <w:cantSplit w:val="true"/>
        </w:trPr>
        <w:tc>
          <w:tcPr>
            <w:tcW w:type="dxa" w:w="1020"/>
          </w:tcPr>
          <w:p>
            <w:pPr>
              <w:spacing w:after="20" w:before="20"/>
            </w:pPr>
            <w:r/>
            <w:r>
              <w:rPr>
                <w:b w:val="0"/>
                <w:sz w:val="17"/>
              </w:rPr>
              <w:t>Sprint 3</w:t>
            </w:r>
          </w:p>
        </w:tc>
        <w:tc>
          <w:tcPr>
            <w:tcW w:type="dxa" w:w="7030"/>
          </w:tcPr>
          <w:p>
            <w:pPr>
              <w:spacing w:after="20" w:before="20"/>
            </w:pPr>
            <w:r/>
            <w:r>
              <w:rPr>
                <w:b w:val="0"/>
                <w:sz w:val="17"/>
              </w:rPr>
              <w:t>Modélisation des lieux (PostGIS), des disponibilités et des périodes bloquées ; contraintes d’intégrité</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Gestion des disponibilités et des lieux (API et écrans)</w:t>
            </w:r>
          </w:p>
        </w:tc>
        <w:tc>
          <w:tcPr>
            <w:tcW w:type="dxa" w:w="1134"/>
          </w:tcPr>
          <w:p>
            <w:pPr>
              <w:spacing w:after="20" w:before="20"/>
            </w:pPr>
            <w:r/>
            <w:r>
              <w:rPr>
                <w:b w:val="0"/>
                <w:sz w:val="17"/>
              </w:rPr>
              <w:t>6</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Calcul des créneaux libres (pas de 30 minutes, marges entre séances)</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Recherche classique d’offres avec distance, floutage des domiciles et mise en cache</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unitaires et corrections</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3</w:t>
            </w:r>
          </w:p>
        </w:tc>
        <w:tc>
          <w:tcPr>
            <w:tcW w:type="dxa" w:w="1134"/>
          </w:tcPr>
          <w:p>
            <w:pPr>
              <w:spacing w:after="20" w:before="20"/>
            </w:pPr>
            <w:r/>
            <w:r>
              <w:rPr>
                <w:b w:val="0"/>
                <w:sz w:val="17"/>
              </w:rPr>
              <w:t>22</w:t>
            </w:r>
          </w:p>
        </w:tc>
      </w:tr>
      <w:tr>
        <w:trPr>
          <w:cantSplit w:val="true"/>
        </w:trPr>
        <w:tc>
          <w:tcPr>
            <w:tcW w:type="dxa" w:w="1020"/>
          </w:tcPr>
          <w:p>
            <w:pPr>
              <w:spacing w:after="20" w:before="20"/>
            </w:pPr>
            <w:r/>
            <w:r>
              <w:rPr>
                <w:b w:val="0"/>
                <w:sz w:val="17"/>
              </w:rPr>
              <w:t>Sprint 4</w:t>
            </w:r>
          </w:p>
        </w:tc>
        <w:tc>
          <w:tcPr>
            <w:tcW w:type="dxa" w:w="7030"/>
          </w:tcPr>
          <w:p>
            <w:pPr>
              <w:spacing w:after="20" w:before="20"/>
            </w:pPr>
            <w:r/>
            <w:r>
              <w:rPr>
                <w:b w:val="0"/>
                <w:sz w:val="17"/>
              </w:rPr>
              <w:t>Modélisation de la réservation, du blocage de créneau, du journal d’événements et des conflits ; machine d’états</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Devis, blocage du créneau pendant 15 minutes, création de la demande (préavis, créneau, conflits)</w:t>
            </w:r>
          </w:p>
        </w:tc>
        <w:tc>
          <w:tcPr>
            <w:tcW w:type="dxa" w:w="1134"/>
          </w:tcPr>
          <w:p>
            <w:pPr>
              <w:spacing w:after="20" w:before="20"/>
            </w:pPr>
            <w:r/>
            <w:r>
              <w:rPr>
                <w:b w:val="0"/>
                <w:sz w:val="17"/>
              </w:rPr>
              <w:t>6</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Acceptation, refus et annulation ; détection et enregistrement des conflits ; notifications</w:t>
            </w:r>
          </w:p>
        </w:tc>
        <w:tc>
          <w:tcPr>
            <w:tcW w:type="dxa" w:w="1134"/>
          </w:tcPr>
          <w:p>
            <w:pPr>
              <w:spacing w:after="20" w:before="20"/>
            </w:pPr>
            <w:r/>
            <w:r>
              <w:rPr>
                <w:b w:val="0"/>
                <w:sz w:val="17"/>
              </w:rPr>
              <w:t>6</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Code de démarrage (génération chiffrée, tentatives limitées), démarrage, fin de séance, clôture automatique, rappels</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Écrans de réservation (assistant) et de suivi des demandes</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unitaires et d’intégration</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4</w:t>
            </w:r>
          </w:p>
        </w:tc>
        <w:tc>
          <w:tcPr>
            <w:tcW w:type="dxa" w:w="1134"/>
          </w:tcPr>
          <w:p>
            <w:pPr>
              <w:spacing w:after="20" w:before="20"/>
            </w:pPr>
            <w:r/>
            <w:r>
              <w:rPr>
                <w:b w:val="0"/>
                <w:sz w:val="17"/>
              </w:rPr>
              <w:t>28</w:t>
            </w:r>
          </w:p>
        </w:tc>
      </w:tr>
      <w:tr>
        <w:trPr>
          <w:cantSplit w:val="true"/>
        </w:trPr>
        <w:tc>
          <w:tcPr>
            <w:tcW w:type="dxa" w:w="1020"/>
          </w:tcPr>
          <w:p>
            <w:pPr>
              <w:spacing w:after="20" w:before="20"/>
            </w:pPr>
            <w:r/>
            <w:r>
              <w:rPr>
                <w:b w:val="0"/>
                <w:sz w:val="17"/>
              </w:rPr>
              <w:t>Sprint 5</w:t>
            </w:r>
          </w:p>
        </w:tc>
        <w:tc>
          <w:tcPr>
            <w:tcW w:type="dxa" w:w="7030"/>
          </w:tcPr>
          <w:p>
            <w:pPr>
              <w:spacing w:after="20" w:before="20"/>
            </w:pPr>
            <w:r/>
            <w:r>
              <w:rPr>
                <w:b w:val="0"/>
                <w:sz w:val="17"/>
              </w:rPr>
              <w:t>Fondation sémantique : extension pgvector, fragments indexés, historique des recherches, échelle académique</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Indexation : extraction de texte, reconnaissance de caractères, découpage, calcul des embeddings, traitement asynchrone</w:t>
            </w:r>
          </w:p>
        </w:tc>
        <w:tc>
          <w:tcPr>
            <w:tcW w:type="dxa" w:w="1134"/>
          </w:tcPr>
          <w:p>
            <w:pPr>
              <w:spacing w:after="20" w:before="20"/>
            </w:pPr>
            <w:r/>
            <w:r>
              <w:rPr>
                <w:b w:val="0"/>
                <w:sz w:val="17"/>
              </w:rPr>
              <w:t>8</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Présélection en SQL : éligibilité de niveau, mention, format</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Classement sémantique, score et classement final (pédagogie, disponibilité, proximité, qualité)</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Import de CV : lecture du document, extraction structurée, normalisation, rapprochement des matières</w:t>
            </w:r>
          </w:p>
        </w:tc>
        <w:tc>
          <w:tcPr>
            <w:tcW w:type="dxa" w:w="1134"/>
          </w:tcPr>
          <w:p>
            <w:pPr>
              <w:spacing w:after="20" w:before="20"/>
            </w:pPr>
            <w:r/>
            <w:r>
              <w:rPr>
                <w:b w:val="0"/>
                <w:sz w:val="17"/>
              </w:rPr>
              <w:t>8</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Évaluation sur un jeu de données (rappel, nDCG) et tests</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5</w:t>
            </w:r>
          </w:p>
        </w:tc>
        <w:tc>
          <w:tcPr>
            <w:tcW w:type="dxa" w:w="1134"/>
          </w:tcPr>
          <w:p>
            <w:pPr>
              <w:spacing w:after="20" w:before="20"/>
            </w:pPr>
            <w:r/>
            <w:r>
              <w:rPr>
                <w:b w:val="0"/>
                <w:sz w:val="17"/>
              </w:rPr>
              <w:t>35</w:t>
            </w:r>
          </w:p>
        </w:tc>
      </w:tr>
      <w:tr>
        <w:trPr>
          <w:cantSplit w:val="true"/>
        </w:trPr>
        <w:tc>
          <w:tcPr>
            <w:tcW w:type="dxa" w:w="1020"/>
          </w:tcPr>
          <w:p>
            <w:pPr>
              <w:spacing w:after="20" w:before="20"/>
            </w:pPr>
            <w:r/>
            <w:r>
              <w:rPr>
                <w:b w:val="0"/>
                <w:sz w:val="17"/>
              </w:rPr>
              <w:t>Sprint 6</w:t>
            </w:r>
          </w:p>
        </w:tc>
        <w:tc>
          <w:tcPr>
            <w:tcW w:type="dxa" w:w="7030"/>
          </w:tcPr>
          <w:p>
            <w:pPr>
              <w:spacing w:after="20" w:before="20"/>
            </w:pPr>
            <w:r/>
            <w:r>
              <w:rPr>
                <w:b w:val="0"/>
                <w:sz w:val="17"/>
              </w:rPr>
              <w:t>Modélisation des structures, salles, horaires, fermetures, salles acceptées par le tuteur et offres commerciales</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Parcours partenaire : structure, justificatifs, salles, soumission et validation par l’administrateur</w:t>
            </w:r>
          </w:p>
        </w:tc>
        <w:tc>
          <w:tcPr>
            <w:tcW w:type="dxa" w:w="1134"/>
          </w:tcPr>
          <w:p>
            <w:pPr>
              <w:spacing w:after="20" w:before="20"/>
            </w:pPr>
            <w:r/>
            <w:r>
              <w:rPr>
                <w:b w:val="0"/>
                <w:sz w:val="17"/>
              </w:rPr>
              <w:t>8</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Options et créneaux de salles ; réservation de la salle à l’acceptation ; conflit « salle indisponible »</w:t>
            </w:r>
          </w:p>
        </w:tc>
        <w:tc>
          <w:tcPr>
            <w:tcW w:type="dxa" w:w="1134"/>
          </w:tcPr>
          <w:p>
            <w:pPr>
              <w:spacing w:after="20" w:before="20"/>
            </w:pPr>
            <w:r/>
            <w:r>
              <w:rPr>
                <w:b w:val="0"/>
                <w:sz w:val="17"/>
              </w:rPr>
              <w:t>7</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Tarification : grille de déplacement, frais de salle, frais de service</w:t>
            </w:r>
          </w:p>
        </w:tc>
        <w:tc>
          <w:tcPr>
            <w:tcW w:type="dxa" w:w="1134"/>
          </w:tcPr>
          <w:p>
            <w:pPr>
              <w:spacing w:after="20" w:before="20"/>
            </w:pPr>
            <w:r/>
            <w:r>
              <w:rPr>
                <w:b w:val="0"/>
                <w:sz w:val="17"/>
              </w:rPr>
              <w:t>4</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Avis sur le tuteur et sur la salle : réponse, masquage motivé</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unitaires et d’intégration</w:t>
            </w:r>
          </w:p>
        </w:tc>
        <w:tc>
          <w:tcPr>
            <w:tcW w:type="dxa" w:w="1134"/>
          </w:tcPr>
          <w:p>
            <w:pPr>
              <w:spacing w:after="20" w:before="20"/>
            </w:pPr>
            <w:r/>
            <w:r>
              <w:rPr>
                <w:b w:val="0"/>
                <w:sz w:val="17"/>
              </w:rPr>
              <w:t>3</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6</w:t>
            </w:r>
          </w:p>
        </w:tc>
        <w:tc>
          <w:tcPr>
            <w:tcW w:type="dxa" w:w="1134"/>
          </w:tcPr>
          <w:p>
            <w:pPr>
              <w:spacing w:after="20" w:before="20"/>
            </w:pPr>
            <w:r/>
            <w:r>
              <w:rPr>
                <w:b w:val="0"/>
                <w:sz w:val="17"/>
              </w:rPr>
              <w:t>32</w:t>
            </w:r>
          </w:p>
        </w:tc>
      </w:tr>
      <w:tr>
        <w:trPr>
          <w:cantSplit w:val="true"/>
        </w:trPr>
        <w:tc>
          <w:tcPr>
            <w:tcW w:type="dxa" w:w="1020"/>
          </w:tcPr>
          <w:p>
            <w:pPr>
              <w:spacing w:after="20" w:before="20"/>
            </w:pPr>
            <w:r/>
            <w:r>
              <w:rPr>
                <w:b w:val="0"/>
                <w:sz w:val="17"/>
              </w:rPr>
              <w:t>Sprint 7</w:t>
            </w:r>
          </w:p>
        </w:tc>
        <w:tc>
          <w:tcPr>
            <w:tcW w:type="dxa" w:w="7030"/>
          </w:tcPr>
          <w:p>
            <w:pPr>
              <w:spacing w:after="20" w:before="20"/>
            </w:pPr>
            <w:r/>
            <w:r>
              <w:rPr>
                <w:b w:val="0"/>
                <w:sz w:val="17"/>
              </w:rPr>
              <w:t>Conversations, messages vocaux et documents (stockage sécurisé)</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Appels audio et vidéo (LiveKit) et temps réel (Centrifugo)</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Notifications : file d’événements, notifications push et e-mails</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Espace d’administration : utilisateurs, offres, conflits, réindexation</w:t>
            </w:r>
          </w:p>
        </w:tc>
        <w:tc>
          <w:tcPr>
            <w:tcW w:type="dxa" w:w="1134"/>
          </w:tcPr>
          <w:p>
            <w:pPr>
              <w:spacing w:after="20" w:before="20"/>
            </w:pPr>
            <w:r/>
            <w:r>
              <w:rPr>
                <w:b w:val="0"/>
                <w:sz w:val="17"/>
              </w:rPr>
              <w:t>5</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Tests d’intégration, contrôle des accès par rôle et corrections finales</w:t>
            </w:r>
          </w:p>
        </w:tc>
        <w:tc>
          <w:tcPr>
            <w:tcW w:type="dxa" w:w="1134"/>
          </w:tcPr>
          <w:p>
            <w:pPr>
              <w:spacing w:after="20" w:before="20"/>
            </w:pPr>
            <w:r/>
            <w:r>
              <w:rPr>
                <w:b w:val="0"/>
                <w:sz w:val="17"/>
              </w:rPr>
              <w:t>7</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Sous-total Sprint 7</w:t>
            </w:r>
          </w:p>
        </w:tc>
        <w:tc>
          <w:tcPr>
            <w:tcW w:type="dxa" w:w="1134"/>
          </w:tcPr>
          <w:p>
            <w:pPr>
              <w:spacing w:after="20" w:before="20"/>
            </w:pPr>
            <w:r/>
            <w:r>
              <w:rPr>
                <w:b w:val="0"/>
                <w:sz w:val="17"/>
              </w:rPr>
              <w:t>27</w:t>
            </w:r>
          </w:p>
        </w:tc>
      </w:tr>
      <w:tr>
        <w:trPr>
          <w:cantSplit w:val="true"/>
        </w:trPr>
        <w:tc>
          <w:tcPr>
            <w:tcW w:type="dxa" w:w="1020"/>
          </w:tcPr>
          <w:p>
            <w:pPr>
              <w:spacing w:after="20" w:before="20"/>
            </w:pPr>
            <w:r/>
            <w:r>
              <w:rPr>
                <w:b w:val="0"/>
                <w:sz w:val="17"/>
              </w:rPr>
            </w:r>
          </w:p>
        </w:tc>
        <w:tc>
          <w:tcPr>
            <w:tcW w:type="dxa" w:w="7030"/>
          </w:tcPr>
          <w:p>
            <w:pPr>
              <w:spacing w:after="20" w:before="20"/>
            </w:pPr>
            <w:r/>
            <w:r>
              <w:rPr>
                <w:b w:val="0"/>
                <w:sz w:val="17"/>
              </w:rPr>
              <w:t>Total général</w:t>
            </w:r>
          </w:p>
        </w:tc>
        <w:tc>
          <w:tcPr>
            <w:tcW w:type="dxa" w:w="1134"/>
          </w:tcPr>
          <w:p>
            <w:pPr>
              <w:spacing w:after="20" w:before="20"/>
            </w:pPr>
            <w:r/>
            <w:r>
              <w:rPr>
                <w:b w:val="0"/>
                <w:sz w:val="17"/>
              </w:rPr>
              <w:t>189</w:t>
            </w:r>
          </w:p>
        </w:tc>
      </w:tr>
    </w:tbl>
    <w:p/>
    <w:p>
      <w:pPr>
        <w:jc w:val="both"/>
      </w:pPr>
      <w:r>
        <w:t>À la fin de chaque sprint, les fonctionnalités réalisées sont vérifiées par rapport aux critères d’acceptation des User Stories. Les anomalies détectées et les éléments non terminés sont repris dans le sprint suivant. Cette démarche permet de faire évoluer EduLoc de façon incrémentale, en conservant la cohérence entre les besoins exprimés, les fonctionnalités développées et les résultats obtenus.</w:t>
      </w:r>
    </w:p>
    <w:p>
      <w:pPr>
        <w:pStyle w:val="Titre3"/>
      </w:pPr>
      <w:r>
        <w:t>Dictionnaire des données</w:t>
      </w:r>
    </w:p>
    <w:p>
      <w:pPr>
        <w:jc w:val="both"/>
      </w:pPr>
      <w:r>
        <w:t>Le dictionnaire de données recense l’ensemble des données utilisées par EduLoc, en vérifiant que chacune est indivisible et indépendante des autres. Il évite la polysémie (un même nom pour deux réalités) et la synonymie (plusieurs noms pour une même réalité). Les noms sont ceux des attributs du code et de la base de données, présentés par ordre alphabétique ; lorsqu’une donnée se retrouve dans plusieurs classes, elle n’apparaît qu’une fois. La colonne « Taille » indique « — » lorsque la longueur n’est pas limitée. Le tableau 28 présente le dictionnaire des données.</w:t>
      </w:r>
    </w:p>
    <w:p>
      <w:pPr>
        <w:pStyle w:val="NormalWeb"/>
        <w:keepNext/>
      </w:pPr>
      <w:r>
        <w:rPr>
          <w:b/>
        </w:rPr>
        <w:t>Tableau 28. Dictionnaire des données</w:t>
      </w:r>
    </w:p>
    <w:tbl>
      <w:tblPr>
        <w:tblStyle w:val="Grilledutableau"/>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shd w:val="clear" w:color="auto" w:fill="D9D9D9"/>
          </w:tcPr>
          <w:p>
            <w:pPr>
              <w:spacing w:after="20" w:before="20"/>
              <w:jc w:val="center"/>
            </w:pPr>
            <w:r/>
            <w:r>
              <w:rPr>
                <w:b/>
                <w:sz w:val="17"/>
              </w:rPr>
              <w:t>Nom</w:t>
            </w:r>
          </w:p>
        </w:tc>
        <w:tc>
          <w:tcPr>
            <w:tcW w:type="dxa" w:w="3175"/>
            <w:shd w:val="clear" w:color="auto" w:fill="D9D9D9"/>
          </w:tcPr>
          <w:p>
            <w:pPr>
              <w:spacing w:after="20" w:before="20"/>
              <w:jc w:val="center"/>
            </w:pPr>
            <w:r/>
            <w:r>
              <w:rPr>
                <w:b/>
                <w:sz w:val="17"/>
              </w:rPr>
              <w:t>Description</w:t>
            </w:r>
          </w:p>
        </w:tc>
        <w:tc>
          <w:tcPr>
            <w:tcW w:type="dxa" w:w="624"/>
            <w:shd w:val="clear" w:color="auto" w:fill="D9D9D9"/>
          </w:tcPr>
          <w:p>
            <w:pPr>
              <w:spacing w:after="20" w:before="20"/>
              <w:jc w:val="center"/>
            </w:pPr>
            <w:r/>
            <w:r>
              <w:rPr>
                <w:b/>
                <w:sz w:val="17"/>
              </w:rPr>
              <w:t>Type</w:t>
            </w:r>
          </w:p>
        </w:tc>
        <w:tc>
          <w:tcPr>
            <w:tcW w:type="dxa" w:w="737"/>
            <w:shd w:val="clear" w:color="auto" w:fill="D9D9D9"/>
          </w:tcPr>
          <w:p>
            <w:pPr>
              <w:spacing w:after="20" w:before="20"/>
              <w:jc w:val="center"/>
            </w:pPr>
            <w:r/>
            <w:r>
              <w:rPr>
                <w:b/>
                <w:sz w:val="17"/>
              </w:rPr>
              <w:t>Taille</w:t>
            </w:r>
          </w:p>
        </w:tc>
        <w:tc>
          <w:tcPr>
            <w:tcW w:type="dxa" w:w="2835"/>
            <w:shd w:val="clear" w:color="auto" w:fill="D9D9D9"/>
          </w:tcPr>
          <w:p>
            <w:pPr>
              <w:spacing w:after="20" w:before="20"/>
              <w:jc w:val="center"/>
            </w:pPr>
            <w:r/>
            <w:r>
              <w:rPr>
                <w:b/>
                <w:sz w:val="17"/>
              </w:rPr>
              <w:t>Commentaire</w:t>
            </w:r>
          </w:p>
        </w:tc>
      </w:tr>
      <w:tr>
        <w:trPr>
          <w:cantSplit w:val="true"/>
        </w:trPr>
        <w:tc>
          <w:tcPr>
            <w:tcW w:type="dxa" w:w="1814"/>
          </w:tcPr>
          <w:p>
            <w:pPr>
              <w:spacing w:after="20" w:before="20"/>
            </w:pPr>
            <w:r/>
            <w:r>
              <w:rPr>
                <w:b w:val="0"/>
                <w:sz w:val="17"/>
              </w:rPr>
              <w:t>academicLevelId</w:t>
            </w:r>
          </w:p>
        </w:tc>
        <w:tc>
          <w:tcPr>
            <w:tcW w:type="dxa" w:w="3175"/>
          </w:tcPr>
          <w:p>
            <w:pPr>
              <w:spacing w:after="20" w:before="20"/>
            </w:pPr>
            <w:r/>
            <w:r>
              <w:rPr>
                <w:b w:val="0"/>
                <w:sz w:val="17"/>
              </w:rPr>
              <w:t>Niveau académique validé du tuteur</w:t>
            </w:r>
          </w:p>
        </w:tc>
        <w:tc>
          <w:tcPr>
            <w:tcW w:type="dxa" w:w="624"/>
          </w:tcPr>
          <w:p>
            <w:pPr>
              <w:spacing w:after="20" w:before="20"/>
            </w:pPr>
            <w:r/>
            <w:r>
              <w:rPr>
                <w:b w:val="0"/>
                <w:sz w:val="17"/>
              </w:rPr>
              <w:t>AN</w:t>
            </w:r>
          </w:p>
        </w:tc>
        <w:tc>
          <w:tcPr>
            <w:tcW w:type="dxa" w:w="737"/>
          </w:tcPr>
          <w:p>
            <w:pPr>
              <w:spacing w:after="20" w:before="20"/>
            </w:pPr>
            <w:r/>
            <w:r>
              <w:rPr>
                <w:b w:val="0"/>
                <w:sz w:val="17"/>
              </w:rPr>
              <w:t>36</w:t>
            </w:r>
          </w:p>
        </w:tc>
        <w:tc>
          <w:tcPr>
            <w:tcW w:type="dxa" w:w="2835"/>
          </w:tcPr>
          <w:p>
            <w:pPr>
              <w:spacing w:after="20" w:before="20"/>
            </w:pPr>
            <w:r/>
            <w:r>
              <w:rPr>
                <w:b w:val="0"/>
                <w:sz w:val="17"/>
              </w:rPr>
              <w:t>Référence d’un niveau d’étude</w:t>
            </w:r>
          </w:p>
        </w:tc>
      </w:tr>
      <w:tr>
        <w:trPr>
          <w:cantSplit w:val="true"/>
        </w:trPr>
        <w:tc>
          <w:tcPr>
            <w:tcW w:type="dxa" w:w="1814"/>
          </w:tcPr>
          <w:p>
            <w:pPr>
              <w:spacing w:after="20" w:before="20"/>
            </w:pPr>
            <w:r/>
            <w:r>
              <w:rPr>
                <w:b w:val="0"/>
                <w:sz w:val="17"/>
              </w:rPr>
              <w:t>academicRank</w:t>
            </w:r>
          </w:p>
        </w:tc>
        <w:tc>
          <w:tcPr>
            <w:tcW w:type="dxa" w:w="3175"/>
          </w:tcPr>
          <w:p>
            <w:pPr>
              <w:spacing w:after="20" w:before="20"/>
            </w:pPr>
            <w:r/>
            <w:r>
              <w:rPr>
                <w:b w:val="0"/>
                <w:sz w:val="17"/>
              </w:rPr>
              <w:t>Rang d’un niveau dans l’échelle académique</w:t>
            </w:r>
          </w:p>
        </w:tc>
        <w:tc>
          <w:tcPr>
            <w:tcW w:type="dxa" w:w="624"/>
          </w:tcPr>
          <w:p>
            <w:pPr>
              <w:spacing w:after="20" w:before="20"/>
            </w:pPr>
            <w:r/>
            <w:r>
              <w:rPr>
                <w:b w:val="0"/>
                <w:sz w:val="17"/>
              </w:rPr>
              <w:t>N</w:t>
            </w:r>
          </w:p>
        </w:tc>
        <w:tc>
          <w:tcPr>
            <w:tcW w:type="dxa" w:w="737"/>
          </w:tcPr>
          <w:p>
            <w:pPr>
              <w:spacing w:after="20" w:before="20"/>
            </w:pPr>
            <w:r/>
            <w:r>
              <w:rPr>
                <w:b w:val="0"/>
                <w:sz w:val="17"/>
              </w:rPr>
              <w:t>1</w:t>
            </w:r>
          </w:p>
        </w:tc>
        <w:tc>
          <w:tcPr>
            <w:tcW w:type="dxa" w:w="2835"/>
          </w:tcPr>
          <w:p>
            <w:pPr>
              <w:spacing w:after="20" w:before="20"/>
            </w:pPr>
            <w:r/>
            <w:r>
              <w:rPr>
                <w:b w:val="0"/>
                <w:sz w:val="17"/>
              </w:rPr>
              <w:t>1 (Primaire) à 9 (Doctorat) ; vide = hors échelle (Formation pro)</w:t>
            </w:r>
          </w:p>
        </w:tc>
      </w:tr>
      <w:tr>
        <w:trPr>
          <w:cantSplit w:val="true"/>
        </w:trPr>
        <w:tc>
          <w:tcPr>
            <w:tcW w:type="dxa" w:w="1814"/>
          </w:tcPr>
          <w:p>
            <w:pPr>
              <w:spacing w:after="20" w:before="20"/>
            </w:pPr>
            <w:r/>
            <w:r>
              <w:rPr>
                <w:b w:val="0"/>
                <w:sz w:val="17"/>
              </w:rPr>
              <w:t>address</w:t>
            </w:r>
          </w:p>
        </w:tc>
        <w:tc>
          <w:tcPr>
            <w:tcW w:type="dxa" w:w="3175"/>
          </w:tcPr>
          <w:p>
            <w:pPr>
              <w:spacing w:after="20" w:before="20"/>
            </w:pPr>
            <w:r/>
            <w:r>
              <w:rPr>
                <w:b w:val="0"/>
                <w:sz w:val="17"/>
              </w:rPr>
              <w:t>Adresse d’un lieu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addressLine</w:t>
            </w:r>
          </w:p>
        </w:tc>
        <w:tc>
          <w:tcPr>
            <w:tcW w:type="dxa" w:w="3175"/>
          </w:tcPr>
          <w:p>
            <w:pPr>
              <w:spacing w:after="20" w:before="20"/>
            </w:pPr>
            <w:r/>
            <w:r>
              <w:rPr>
                <w:b w:val="0"/>
                <w:sz w:val="17"/>
              </w:rPr>
              <w:t>Adresse d’une salle partenaire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Visible seulement après confirmation</w:t>
            </w:r>
          </w:p>
        </w:tc>
      </w:tr>
      <w:tr>
        <w:trPr>
          <w:cantSplit w:val="true"/>
        </w:trPr>
        <w:tc>
          <w:tcPr>
            <w:tcW w:type="dxa" w:w="1814"/>
          </w:tcPr>
          <w:p>
            <w:pPr>
              <w:spacing w:after="20" w:before="20"/>
            </w:pPr>
            <w:r/>
            <w:r>
              <w:rPr>
                <w:b w:val="0"/>
                <w:sz w:val="17"/>
              </w:rPr>
              <w:t>areaLabel</w:t>
            </w:r>
          </w:p>
        </w:tc>
        <w:tc>
          <w:tcPr>
            <w:tcW w:type="dxa" w:w="3175"/>
          </w:tcPr>
          <w:p>
            <w:pPr>
              <w:spacing w:after="20" w:before="20"/>
            </w:pPr>
            <w:r/>
            <w:r>
              <w:rPr>
                <w:b w:val="0"/>
                <w:sz w:val="17"/>
              </w:rPr>
              <w:t>Zone de recherche préférée du bénéficiaire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availabilityWindows</w:t>
            </w:r>
          </w:p>
        </w:tc>
        <w:tc>
          <w:tcPr>
            <w:tcW w:type="dxa" w:w="3175"/>
          </w:tcPr>
          <w:p>
            <w:pPr>
              <w:spacing w:after="20" w:before="20"/>
            </w:pPr>
            <w:r/>
            <w:r>
              <w:rPr>
                <w:b w:val="0"/>
                <w:sz w:val="17"/>
              </w:rPr>
              <w:t>Plages de disponibilité du bénéficiaire</w:t>
            </w:r>
          </w:p>
        </w:tc>
        <w:tc>
          <w:tcPr>
            <w:tcW w:type="dxa" w:w="624"/>
          </w:tcPr>
          <w:p>
            <w:pPr>
              <w:spacing w:after="20" w:before="20"/>
            </w:pPr>
            <w:r/>
            <w:r>
              <w:rPr>
                <w:b w:val="0"/>
                <w:sz w:val="17"/>
              </w:rPr>
              <w:t>J</w:t>
            </w:r>
          </w:p>
        </w:tc>
        <w:tc>
          <w:tcPr>
            <w:tcW w:type="dxa" w:w="737"/>
          </w:tcPr>
          <w:p>
            <w:pPr>
              <w:spacing w:after="20" w:before="20"/>
            </w:pPr>
            <w:r/>
            <w:r>
              <w:rPr>
                <w:b w:val="0"/>
                <w:sz w:val="17"/>
              </w:rPr>
              <w:t>—</w:t>
            </w:r>
          </w:p>
        </w:tc>
        <w:tc>
          <w:tcPr>
            <w:tcW w:type="dxa" w:w="2835"/>
          </w:tcPr>
          <w:p>
            <w:pPr>
              <w:spacing w:after="20" w:before="20"/>
            </w:pPr>
            <w:r/>
            <w:r>
              <w:rPr>
                <w:b w:val="0"/>
                <w:sz w:val="17"/>
              </w:rPr>
              <w:t>Liste de jour, début, fin</w:t>
            </w:r>
          </w:p>
        </w:tc>
      </w:tr>
      <w:tr>
        <w:trPr>
          <w:cantSplit w:val="true"/>
        </w:trPr>
        <w:tc>
          <w:tcPr>
            <w:tcW w:type="dxa" w:w="1814"/>
          </w:tcPr>
          <w:p>
            <w:pPr>
              <w:spacing w:after="20" w:before="20"/>
            </w:pPr>
            <w:r/>
            <w:r>
              <w:rPr>
                <w:b w:val="0"/>
                <w:sz w:val="17"/>
              </w:rPr>
              <w:t>bio</w:t>
            </w:r>
          </w:p>
        </w:tc>
        <w:tc>
          <w:tcPr>
            <w:tcW w:type="dxa" w:w="3175"/>
          </w:tcPr>
          <w:p>
            <w:pPr>
              <w:spacing w:after="20" w:before="20"/>
            </w:pPr>
            <w:r/>
            <w:r>
              <w:rPr>
                <w:b w:val="0"/>
                <w:sz w:val="17"/>
              </w:rPr>
              <w:t>Présentation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birthDate</w:t>
            </w:r>
          </w:p>
        </w:tc>
        <w:tc>
          <w:tcPr>
            <w:tcW w:type="dxa" w:w="3175"/>
          </w:tcPr>
          <w:p>
            <w:pPr>
              <w:spacing w:after="20" w:before="20"/>
            </w:pPr>
            <w:r/>
            <w:r>
              <w:rPr>
                <w:b w:val="0"/>
                <w:sz w:val="17"/>
              </w:rPr>
              <w:t>Date de naissance</w:t>
            </w:r>
          </w:p>
        </w:tc>
        <w:tc>
          <w:tcPr>
            <w:tcW w:type="dxa" w:w="624"/>
          </w:tcPr>
          <w:p>
            <w:pPr>
              <w:spacing w:after="20" w:before="20"/>
            </w:pPr>
            <w:r/>
            <w:r>
              <w:rPr>
                <w:b w:val="0"/>
                <w:sz w:val="17"/>
              </w:rPr>
              <w:t>D</w:t>
            </w:r>
          </w:p>
        </w:tc>
        <w:tc>
          <w:tcPr>
            <w:tcW w:type="dxa" w:w="737"/>
          </w:tcPr>
          <w:p>
            <w:pPr>
              <w:spacing w:after="20" w:before="20"/>
            </w:pPr>
            <w:r/>
            <w:r>
              <w:rPr>
                <w:b w:val="0"/>
                <w:sz w:val="17"/>
              </w:rPr>
              <w:t>10</w:t>
            </w:r>
          </w:p>
        </w:tc>
        <w:tc>
          <w:tcPr>
            <w:tcW w:type="dxa" w:w="2835"/>
          </w:tcPr>
          <w:p>
            <w:pPr>
              <w:spacing w:after="20" w:before="20"/>
            </w:pPr>
            <w:r/>
            <w:r>
              <w:rPr>
                <w:b w:val="0"/>
                <w:sz w:val="17"/>
              </w:rPr>
              <w:t>jj-mm-aaaa</w:t>
            </w:r>
          </w:p>
        </w:tc>
      </w:tr>
      <w:tr>
        <w:trPr>
          <w:cantSplit w:val="true"/>
        </w:trPr>
        <w:tc>
          <w:tcPr>
            <w:tcW w:type="dxa" w:w="1814"/>
          </w:tcPr>
          <w:p>
            <w:pPr>
              <w:spacing w:after="20" w:before="20"/>
            </w:pPr>
            <w:r/>
            <w:r>
              <w:rPr>
                <w:b w:val="0"/>
                <w:sz w:val="17"/>
              </w:rPr>
              <w:t>capacity</w:t>
            </w:r>
          </w:p>
        </w:tc>
        <w:tc>
          <w:tcPr>
            <w:tcW w:type="dxa" w:w="3175"/>
          </w:tcPr>
          <w:p>
            <w:pPr>
              <w:spacing w:after="20" w:before="20"/>
            </w:pPr>
            <w:r/>
            <w:r>
              <w:rPr>
                <w:b w:val="0"/>
                <w:sz w:val="17"/>
              </w:rPr>
              <w:t>Nombre de places d’une salle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Au moins 1</w:t>
            </w:r>
          </w:p>
        </w:tc>
      </w:tr>
      <w:tr>
        <w:trPr>
          <w:cantSplit w:val="true"/>
        </w:trPr>
        <w:tc>
          <w:tcPr>
            <w:tcW w:type="dxa" w:w="1814"/>
          </w:tcPr>
          <w:p>
            <w:pPr>
              <w:spacing w:after="20" w:before="20"/>
            </w:pPr>
            <w:r/>
            <w:r>
              <w:rPr>
                <w:b w:val="0"/>
                <w:sz w:val="17"/>
              </w:rPr>
              <w:t>category</w:t>
            </w:r>
          </w:p>
        </w:tc>
        <w:tc>
          <w:tcPr>
            <w:tcW w:type="dxa" w:w="3175"/>
          </w:tcPr>
          <w:p>
            <w:pPr>
              <w:spacing w:after="20" w:before="20"/>
            </w:pPr>
            <w:r/>
            <w:r>
              <w:rPr>
                <w:b w:val="0"/>
                <w:sz w:val="17"/>
              </w:rPr>
              <w:t>Catégorie d’un niveau ou d’une matière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Primaire, Collège, Lycée, Université, Formation pro</w:t>
            </w:r>
          </w:p>
        </w:tc>
      </w:tr>
      <w:tr>
        <w:trPr>
          <w:cantSplit w:val="true"/>
        </w:trPr>
        <w:tc>
          <w:tcPr>
            <w:tcW w:type="dxa" w:w="1814"/>
          </w:tcPr>
          <w:p>
            <w:pPr>
              <w:spacing w:after="20" w:before="20"/>
            </w:pPr>
            <w:r/>
            <w:r>
              <w:rPr>
                <w:b w:val="0"/>
                <w:sz w:val="17"/>
              </w:rPr>
              <w:t>clientMessageId</w:t>
            </w:r>
          </w:p>
        </w:tc>
        <w:tc>
          <w:tcPr>
            <w:tcW w:type="dxa" w:w="3175"/>
          </w:tcPr>
          <w:p>
            <w:pPr>
              <w:spacing w:after="20" w:before="20"/>
            </w:pPr>
            <w:r/>
            <w:r>
              <w:rPr>
                <w:b w:val="0"/>
                <w:sz w:val="17"/>
              </w:rPr>
              <w:t>Identifiant d’idempotence d’un message</w:t>
            </w:r>
          </w:p>
        </w:tc>
        <w:tc>
          <w:tcPr>
            <w:tcW w:type="dxa" w:w="624"/>
          </w:tcPr>
          <w:p>
            <w:pPr>
              <w:spacing w:after="20" w:before="20"/>
            </w:pPr>
            <w:r/>
            <w:r>
              <w:rPr>
                <w:b w:val="0"/>
                <w:sz w:val="17"/>
              </w:rPr>
              <w:t>AN</w:t>
            </w:r>
          </w:p>
        </w:tc>
        <w:tc>
          <w:tcPr>
            <w:tcW w:type="dxa" w:w="737"/>
          </w:tcPr>
          <w:p>
            <w:pPr>
              <w:spacing w:after="20" w:before="20"/>
            </w:pPr>
            <w:r/>
            <w:r>
              <w:rPr>
                <w:b w:val="0"/>
                <w:sz w:val="17"/>
              </w:rPr>
              <w:t>36</w:t>
            </w:r>
          </w:p>
        </w:tc>
        <w:tc>
          <w:tcPr>
            <w:tcW w:type="dxa" w:w="2835"/>
          </w:tcPr>
          <w:p>
            <w:pPr>
              <w:spacing w:after="20" w:before="20"/>
            </w:pPr>
            <w:r/>
            <w:r>
              <w:rPr>
                <w:b w:val="0"/>
                <w:sz w:val="17"/>
              </w:rPr>
              <w:t>Évite les doublons à l’envoi</w:t>
            </w:r>
          </w:p>
        </w:tc>
      </w:tr>
      <w:tr>
        <w:trPr>
          <w:cantSplit w:val="true"/>
        </w:trPr>
        <w:tc>
          <w:tcPr>
            <w:tcW w:type="dxa" w:w="1814"/>
          </w:tcPr>
          <w:p>
            <w:pPr>
              <w:spacing w:after="20" w:before="20"/>
            </w:pPr>
            <w:r/>
            <w:r>
              <w:rPr>
                <w:b w:val="0"/>
                <w:sz w:val="17"/>
              </w:rPr>
              <w:t>commissionRate</w:t>
            </w:r>
          </w:p>
        </w:tc>
        <w:tc>
          <w:tcPr>
            <w:tcW w:type="dxa" w:w="3175"/>
          </w:tcPr>
          <w:p>
            <w:pPr>
              <w:spacing w:after="20" w:before="20"/>
            </w:pPr>
            <w:r/>
            <w:r>
              <w:rPr>
                <w:b w:val="0"/>
                <w:sz w:val="17"/>
              </w:rPr>
              <w:t>Taux de commission propre à un tuteur ou une salle</w:t>
            </w:r>
          </w:p>
        </w:tc>
        <w:tc>
          <w:tcPr>
            <w:tcW w:type="dxa" w:w="624"/>
          </w:tcPr>
          <w:p>
            <w:pPr>
              <w:spacing w:after="20" w:before="20"/>
            </w:pPr>
            <w:r/>
            <w:r>
              <w:rPr>
                <w:b w:val="0"/>
                <w:sz w:val="17"/>
              </w:rPr>
              <w:t>N</w:t>
            </w:r>
          </w:p>
        </w:tc>
        <w:tc>
          <w:tcPr>
            <w:tcW w:type="dxa" w:w="737"/>
          </w:tcPr>
          <w:p>
            <w:pPr>
              <w:spacing w:after="20" w:before="20"/>
            </w:pPr>
            <w:r/>
            <w:r>
              <w:rPr>
                <w:b w:val="0"/>
                <w:sz w:val="17"/>
              </w:rPr>
              <w:t>5,4</w:t>
            </w:r>
          </w:p>
        </w:tc>
        <w:tc>
          <w:tcPr>
            <w:tcW w:type="dxa" w:w="2835"/>
          </w:tcPr>
          <w:p>
            <w:pPr>
              <w:spacing w:after="20" w:before="20"/>
            </w:pPr>
            <w:r/>
            <w:r>
              <w:rPr>
                <w:b w:val="0"/>
                <w:sz w:val="17"/>
              </w:rPr>
              <w:t>Prévu ; le taux global s’applique pour l’instant</w:t>
            </w:r>
          </w:p>
        </w:tc>
      </w:tr>
      <w:tr>
        <w:trPr>
          <w:cantSplit w:val="true"/>
        </w:trPr>
        <w:tc>
          <w:tcPr>
            <w:tcW w:type="dxa" w:w="1814"/>
          </w:tcPr>
          <w:p>
            <w:pPr>
              <w:spacing w:after="20" w:before="20"/>
            </w:pPr>
            <w:r/>
            <w:r>
              <w:rPr>
                <w:b w:val="0"/>
                <w:sz w:val="17"/>
              </w:rPr>
              <w:t>competenceDescription</w:t>
            </w:r>
          </w:p>
        </w:tc>
        <w:tc>
          <w:tcPr>
            <w:tcW w:type="dxa" w:w="3175"/>
          </w:tcPr>
          <w:p>
            <w:pPr>
              <w:spacing w:after="20" w:before="20"/>
            </w:pPr>
            <w:r/>
            <w:r>
              <w:rPr>
                <w:b w:val="0"/>
                <w:sz w:val="17"/>
              </w:rPr>
              <w:t>Compétence du tuteur pour une matière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content</w:t>
            </w:r>
          </w:p>
        </w:tc>
        <w:tc>
          <w:tcPr>
            <w:tcW w:type="dxa" w:w="3175"/>
          </w:tcPr>
          <w:p>
            <w:pPr>
              <w:spacing w:after="20" w:before="20"/>
            </w:pPr>
            <w:r/>
            <w:r>
              <w:rPr>
                <w:b w:val="0"/>
                <w:sz w:val="17"/>
              </w:rPr>
              <w:t>Texte d’un fragment indexé pour la recherche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contentHash</w:t>
            </w:r>
          </w:p>
        </w:tc>
        <w:tc>
          <w:tcPr>
            <w:tcW w:type="dxa" w:w="3175"/>
          </w:tcPr>
          <w:p>
            <w:pPr>
              <w:spacing w:after="20" w:before="20"/>
            </w:pPr>
            <w:r/>
            <w:r>
              <w:rPr>
                <w:b w:val="0"/>
                <w:sz w:val="17"/>
              </w:rPr>
              <w:t>Empreinte d’un fragment indexé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Détecte les changements à réindexer</w:t>
            </w:r>
          </w:p>
        </w:tc>
      </w:tr>
      <w:tr>
        <w:trPr>
          <w:cantSplit w:val="true"/>
        </w:trPr>
        <w:tc>
          <w:tcPr>
            <w:tcW w:type="dxa" w:w="1814"/>
          </w:tcPr>
          <w:p>
            <w:pPr>
              <w:spacing w:after="20" w:before="20"/>
            </w:pPr>
            <w:r/>
            <w:r>
              <w:rPr>
                <w:b w:val="0"/>
                <w:sz w:val="17"/>
              </w:rPr>
              <w:t>currency</w:t>
            </w:r>
          </w:p>
        </w:tc>
        <w:tc>
          <w:tcPr>
            <w:tcW w:type="dxa" w:w="3175"/>
          </w:tcPr>
          <w:p>
            <w:pPr>
              <w:spacing w:after="20" w:before="20"/>
            </w:pPr>
            <w:r/>
            <w:r>
              <w:rPr>
                <w:b w:val="0"/>
                <w:sz w:val="17"/>
              </w:rPr>
              <w:t>Devise des montants</w:t>
            </w:r>
          </w:p>
        </w:tc>
        <w:tc>
          <w:tcPr>
            <w:tcW w:type="dxa" w:w="624"/>
          </w:tcPr>
          <w:p>
            <w:pPr>
              <w:spacing w:after="20" w:before="20"/>
            </w:pPr>
            <w:r/>
            <w:r>
              <w:rPr>
                <w:b w:val="0"/>
                <w:sz w:val="17"/>
              </w:rPr>
              <w:t>AN</w:t>
            </w:r>
          </w:p>
        </w:tc>
        <w:tc>
          <w:tcPr>
            <w:tcW w:type="dxa" w:w="737"/>
          </w:tcPr>
          <w:p>
            <w:pPr>
              <w:spacing w:after="20" w:before="20"/>
            </w:pPr>
            <w:r/>
            <w:r>
              <w:rPr>
                <w:b w:val="0"/>
                <w:sz w:val="17"/>
              </w:rPr>
              <w:t>3</w:t>
            </w:r>
          </w:p>
        </w:tc>
        <w:tc>
          <w:tcPr>
            <w:tcW w:type="dxa" w:w="2835"/>
          </w:tcPr>
          <w:p>
            <w:pPr>
              <w:spacing w:after="20" w:before="20"/>
            </w:pPr>
            <w:r/>
            <w:r>
              <w:rPr>
                <w:b w:val="0"/>
                <w:sz w:val="17"/>
              </w:rPr>
              <w:t>MGA par défaut</w:t>
            </w:r>
          </w:p>
        </w:tc>
      </w:tr>
      <w:tr>
        <w:trPr>
          <w:cantSplit w:val="true"/>
        </w:trPr>
        <w:tc>
          <w:tcPr>
            <w:tcW w:type="dxa" w:w="1814"/>
          </w:tcPr>
          <w:p>
            <w:pPr>
              <w:spacing w:after="20" w:before="20"/>
            </w:pPr>
            <w:r/>
            <w:r>
              <w:rPr>
                <w:b w:val="0"/>
                <w:sz w:val="17"/>
              </w:rPr>
              <w:t>dayOfWeek</w:t>
            </w:r>
          </w:p>
        </w:tc>
        <w:tc>
          <w:tcPr>
            <w:tcW w:type="dxa" w:w="3175"/>
          </w:tcPr>
          <w:p>
            <w:pPr>
              <w:spacing w:after="20" w:before="20"/>
            </w:pPr>
            <w:r/>
            <w:r>
              <w:rPr>
                <w:b w:val="0"/>
                <w:sz w:val="17"/>
              </w:rPr>
              <w:t>Jour de la semaine d’une plage récurrente</w:t>
            </w:r>
          </w:p>
        </w:tc>
        <w:tc>
          <w:tcPr>
            <w:tcW w:type="dxa" w:w="624"/>
          </w:tcPr>
          <w:p>
            <w:pPr>
              <w:spacing w:after="20" w:before="20"/>
            </w:pPr>
            <w:r/>
            <w:r>
              <w:rPr>
                <w:b w:val="0"/>
                <w:sz w:val="17"/>
              </w:rPr>
              <w:t>N</w:t>
            </w:r>
          </w:p>
        </w:tc>
        <w:tc>
          <w:tcPr>
            <w:tcW w:type="dxa" w:w="737"/>
          </w:tcPr>
          <w:p>
            <w:pPr>
              <w:spacing w:after="20" w:before="20"/>
            </w:pPr>
            <w:r/>
            <w:r>
              <w:rPr>
                <w:b w:val="0"/>
                <w:sz w:val="17"/>
              </w:rPr>
              <w:t>1</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degreeCountry</w:t>
            </w:r>
          </w:p>
        </w:tc>
        <w:tc>
          <w:tcPr>
            <w:tcW w:type="dxa" w:w="3175"/>
          </w:tcPr>
          <w:p>
            <w:pPr>
              <w:spacing w:after="20" w:before="20"/>
            </w:pPr>
            <w:r/>
            <w:r>
              <w:rPr>
                <w:b w:val="0"/>
                <w:sz w:val="17"/>
              </w:rPr>
              <w:t>Pays du diplôme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Clé des équivalences de diplôme</w:t>
            </w:r>
          </w:p>
        </w:tc>
      </w:tr>
      <w:tr>
        <w:trPr>
          <w:cantSplit w:val="true"/>
        </w:trPr>
        <w:tc>
          <w:tcPr>
            <w:tcW w:type="dxa" w:w="1814"/>
          </w:tcPr>
          <w:p>
            <w:pPr>
              <w:spacing w:after="20" w:before="20"/>
            </w:pPr>
            <w:r/>
            <w:r>
              <w:rPr>
                <w:b w:val="0"/>
                <w:sz w:val="17"/>
              </w:rPr>
              <w:t>degreeTitle</w:t>
            </w:r>
          </w:p>
        </w:tc>
        <w:tc>
          <w:tcPr>
            <w:tcW w:type="dxa" w:w="3175"/>
          </w:tcPr>
          <w:p>
            <w:pPr>
              <w:spacing w:after="20" w:before="20"/>
            </w:pPr>
            <w:r/>
            <w:r>
              <w:rPr>
                <w:b w:val="0"/>
                <w:sz w:val="17"/>
              </w:rPr>
              <w:t>Intitulé du diplôme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description</w:t>
            </w:r>
          </w:p>
        </w:tc>
        <w:tc>
          <w:tcPr>
            <w:tcW w:type="dxa" w:w="3175"/>
          </w:tcPr>
          <w:p>
            <w:pPr>
              <w:spacing w:after="20" w:before="20"/>
            </w:pPr>
            <w:r/>
            <w:r>
              <w:rPr>
                <w:b w:val="0"/>
                <w:sz w:val="17"/>
              </w:rPr>
              <w:t>Description d’une offre, d’une matière ou d’une salle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difficultyType</w:t>
            </w:r>
          </w:p>
        </w:tc>
        <w:tc>
          <w:tcPr>
            <w:tcW w:type="dxa" w:w="3175"/>
          </w:tcPr>
          <w:p>
            <w:pPr>
              <w:spacing w:after="20" w:before="20"/>
            </w:pPr>
            <w:r/>
            <w:r>
              <w:rPr>
                <w:b w:val="0"/>
                <w:sz w:val="17"/>
              </w:rPr>
              <w:t>Nature de la difficulté du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THEORETICAL, PRACTICAL, METHODOLOGICAL, CONFIDENCE, OTHER</w:t>
            </w:r>
          </w:p>
        </w:tc>
      </w:tr>
      <w:tr>
        <w:trPr>
          <w:cantSplit w:val="true"/>
        </w:trPr>
        <w:tc>
          <w:tcPr>
            <w:tcW w:type="dxa" w:w="1814"/>
          </w:tcPr>
          <w:p>
            <w:pPr>
              <w:spacing w:after="20" w:before="20"/>
            </w:pPr>
            <w:r/>
            <w:r>
              <w:rPr>
                <w:b w:val="0"/>
                <w:sz w:val="17"/>
              </w:rPr>
              <w:t>displayName</w:t>
            </w:r>
          </w:p>
        </w:tc>
        <w:tc>
          <w:tcPr>
            <w:tcW w:type="dxa" w:w="3175"/>
          </w:tcPr>
          <w:p>
            <w:pPr>
              <w:spacing w:after="20" w:before="20"/>
            </w:pPr>
            <w:r/>
            <w:r>
              <w:rPr>
                <w:b w:val="0"/>
                <w:sz w:val="17"/>
              </w:rPr>
              <w:t>Nom affiché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durationMinutes</w:t>
            </w:r>
          </w:p>
        </w:tc>
        <w:tc>
          <w:tcPr>
            <w:tcW w:type="dxa" w:w="3175"/>
          </w:tcPr>
          <w:p>
            <w:pPr>
              <w:spacing w:after="20" w:before="20"/>
            </w:pPr>
            <w:r/>
            <w:r>
              <w:rPr>
                <w:b w:val="0"/>
                <w:sz w:val="17"/>
              </w:rPr>
              <w:t>Durée standard d’une séance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60 par défaut</w:t>
            </w:r>
          </w:p>
        </w:tc>
      </w:tr>
      <w:tr>
        <w:trPr>
          <w:cantSplit w:val="true"/>
        </w:trPr>
        <w:tc>
          <w:tcPr>
            <w:tcW w:type="dxa" w:w="1814"/>
          </w:tcPr>
          <w:p>
            <w:pPr>
              <w:spacing w:after="20" w:before="20"/>
            </w:pPr>
            <w:r/>
            <w:r>
              <w:rPr>
                <w:b w:val="0"/>
                <w:sz w:val="17"/>
              </w:rPr>
              <w:t>durationOptions</w:t>
            </w:r>
          </w:p>
        </w:tc>
        <w:tc>
          <w:tcPr>
            <w:tcW w:type="dxa" w:w="3175"/>
          </w:tcPr>
          <w:p>
            <w:pPr>
              <w:spacing w:after="20" w:before="20"/>
            </w:pPr>
            <w:r/>
            <w:r>
              <w:rPr>
                <w:b w:val="0"/>
                <w:sz w:val="17"/>
              </w:rPr>
              <w:t>Durées supplémentaires proposées pour une offre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Liste de durées en minutes</w:t>
            </w:r>
          </w:p>
        </w:tc>
      </w:tr>
      <w:tr>
        <w:trPr>
          <w:cantSplit w:val="true"/>
        </w:trPr>
        <w:tc>
          <w:tcPr>
            <w:tcW w:type="dxa" w:w="1814"/>
          </w:tcPr>
          <w:p>
            <w:pPr>
              <w:spacing w:after="20" w:before="20"/>
            </w:pPr>
            <w:r/>
            <w:r>
              <w:rPr>
                <w:b w:val="0"/>
                <w:sz w:val="17"/>
              </w:rPr>
              <w:t>email</w:t>
            </w:r>
          </w:p>
        </w:tc>
        <w:tc>
          <w:tcPr>
            <w:tcW w:type="dxa" w:w="3175"/>
          </w:tcPr>
          <w:p>
            <w:pPr>
              <w:spacing w:after="20" w:before="20"/>
            </w:pPr>
            <w:r/>
            <w:r>
              <w:rPr>
                <w:b w:val="0"/>
                <w:sz w:val="17"/>
              </w:rPr>
              <w:t>Adresse e-mail, identifiant de connexion</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Unique</w:t>
            </w:r>
          </w:p>
        </w:tc>
      </w:tr>
      <w:tr>
        <w:trPr>
          <w:cantSplit w:val="true"/>
        </w:trPr>
        <w:tc>
          <w:tcPr>
            <w:tcW w:type="dxa" w:w="1814"/>
          </w:tcPr>
          <w:p>
            <w:pPr>
              <w:spacing w:after="20" w:before="20"/>
            </w:pPr>
            <w:r/>
            <w:r>
              <w:rPr>
                <w:b w:val="0"/>
                <w:sz w:val="17"/>
              </w:rPr>
              <w:t>emailVerified</w:t>
            </w:r>
          </w:p>
        </w:tc>
        <w:tc>
          <w:tcPr>
            <w:tcW w:type="dxa" w:w="3175"/>
          </w:tcPr>
          <w:p>
            <w:pPr>
              <w:spacing w:after="20" w:before="20"/>
            </w:pPr>
            <w:r/>
            <w:r>
              <w:rPr>
                <w:b w:val="0"/>
                <w:sz w:val="17"/>
              </w:rPr>
              <w:t>Adresse e-mail confirmée</w:t>
            </w:r>
          </w:p>
        </w:tc>
        <w:tc>
          <w:tcPr>
            <w:tcW w:type="dxa" w:w="624"/>
          </w:tcPr>
          <w:p>
            <w:pPr>
              <w:spacing w:after="20" w:before="20"/>
            </w:pPr>
            <w:r/>
            <w:r>
              <w:rPr>
                <w:b w:val="0"/>
                <w:sz w:val="17"/>
              </w:rPr>
              <w:t>B</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embedding</w:t>
            </w:r>
          </w:p>
        </w:tc>
        <w:tc>
          <w:tcPr>
            <w:tcW w:type="dxa" w:w="3175"/>
          </w:tcPr>
          <w:p>
            <w:pPr>
              <w:spacing w:after="20" w:before="20"/>
            </w:pPr>
            <w:r/>
            <w:r>
              <w:rPr>
                <w:b w:val="0"/>
                <w:sz w:val="17"/>
              </w:rPr>
              <w:t>Représentation vectorielle d’un fragment</w:t>
            </w:r>
          </w:p>
        </w:tc>
        <w:tc>
          <w:tcPr>
            <w:tcW w:type="dxa" w:w="624"/>
          </w:tcPr>
          <w:p>
            <w:pPr>
              <w:spacing w:after="20" w:before="20"/>
            </w:pPr>
            <w:r/>
            <w:r>
              <w:rPr>
                <w:b w:val="0"/>
                <w:sz w:val="17"/>
              </w:rPr>
              <w:t>V</w:t>
            </w:r>
          </w:p>
        </w:tc>
        <w:tc>
          <w:tcPr>
            <w:tcW w:type="dxa" w:w="737"/>
          </w:tcPr>
          <w:p>
            <w:pPr>
              <w:spacing w:after="20" w:before="20"/>
            </w:pPr>
            <w:r/>
            <w:r>
              <w:rPr>
                <w:b w:val="0"/>
                <w:sz w:val="17"/>
              </w:rPr>
              <w:t>768</w:t>
            </w:r>
          </w:p>
        </w:tc>
        <w:tc>
          <w:tcPr>
            <w:tcW w:type="dxa" w:w="2835"/>
          </w:tcPr>
          <w:p>
            <w:pPr>
              <w:spacing w:after="20" w:before="20"/>
            </w:pPr>
            <w:r/>
            <w:r>
              <w:rPr>
                <w:b w:val="0"/>
                <w:sz w:val="17"/>
              </w:rPr>
              <w:t>Type pgvector</w:t>
            </w:r>
          </w:p>
        </w:tc>
      </w:tr>
      <w:tr>
        <w:trPr>
          <w:cantSplit w:val="true"/>
        </w:trPr>
        <w:tc>
          <w:tcPr>
            <w:tcW w:type="dxa" w:w="1814"/>
          </w:tcPr>
          <w:p>
            <w:pPr>
              <w:spacing w:after="20" w:before="20"/>
            </w:pPr>
            <w:r/>
            <w:r>
              <w:rPr>
                <w:b w:val="0"/>
                <w:sz w:val="17"/>
              </w:rPr>
              <w:t>embeddingModel</w:t>
            </w:r>
          </w:p>
        </w:tc>
        <w:tc>
          <w:tcPr>
            <w:tcW w:type="dxa" w:w="3175"/>
          </w:tcPr>
          <w:p>
            <w:pPr>
              <w:spacing w:after="20" w:before="20"/>
            </w:pPr>
            <w:r/>
            <w:r>
              <w:rPr>
                <w:b w:val="0"/>
                <w:sz w:val="17"/>
              </w:rPr>
              <w:t>Modèle d’embedding utilisé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Un changement impose une réindexation</w:t>
            </w:r>
          </w:p>
        </w:tc>
      </w:tr>
      <w:tr>
        <w:trPr>
          <w:cantSplit w:val="true"/>
        </w:trPr>
        <w:tc>
          <w:tcPr>
            <w:tcW w:type="dxa" w:w="1814"/>
          </w:tcPr>
          <w:p>
            <w:pPr>
              <w:spacing w:after="20" w:before="20"/>
            </w:pPr>
            <w:r/>
            <w:r>
              <w:rPr>
                <w:b w:val="0"/>
                <w:sz w:val="17"/>
              </w:rPr>
              <w:t>endAt</w:t>
            </w:r>
          </w:p>
        </w:tc>
        <w:tc>
          <w:tcPr>
            <w:tcW w:type="dxa" w:w="3175"/>
          </w:tcPr>
          <w:p>
            <w:pPr>
              <w:spacing w:after="20" w:before="20"/>
            </w:pPr>
            <w:r/>
            <w:r>
              <w:rPr>
                <w:b w:val="0"/>
                <w:sz w:val="17"/>
              </w:rPr>
              <w:t>Fin d’une séance, d’un blocage ou d’une période</w:t>
            </w:r>
          </w:p>
        </w:tc>
        <w:tc>
          <w:tcPr>
            <w:tcW w:type="dxa" w:w="624"/>
          </w:tcPr>
          <w:p>
            <w:pPr>
              <w:spacing w:after="20" w:before="20"/>
            </w:pPr>
            <w:r/>
            <w:r>
              <w:rPr>
                <w:b w:val="0"/>
                <w:sz w:val="17"/>
              </w:rPr>
              <w:t>D</w:t>
            </w:r>
          </w:p>
        </w:tc>
        <w:tc>
          <w:tcPr>
            <w:tcW w:type="dxa" w:w="737"/>
          </w:tcPr>
          <w:p>
            <w:pPr>
              <w:spacing w:after="20" w:before="20"/>
            </w:pPr>
            <w:r/>
            <w:r>
              <w:rPr>
                <w:b w:val="0"/>
                <w:sz w:val="17"/>
              </w:rPr>
              <w:t>16</w:t>
            </w:r>
          </w:p>
        </w:tc>
        <w:tc>
          <w:tcPr>
            <w:tcW w:type="dxa" w:w="2835"/>
          </w:tcPr>
          <w:p>
            <w:pPr>
              <w:spacing w:after="20" w:before="20"/>
            </w:pPr>
            <w:r/>
            <w:r>
              <w:rPr>
                <w:b w:val="0"/>
                <w:sz w:val="17"/>
              </w:rPr>
              <w:t>jj-mm-aaaa hh:mm</w:t>
            </w:r>
          </w:p>
        </w:tc>
      </w:tr>
      <w:tr>
        <w:trPr>
          <w:cantSplit w:val="true"/>
        </w:trPr>
        <w:tc>
          <w:tcPr>
            <w:tcW w:type="dxa" w:w="1814"/>
          </w:tcPr>
          <w:p>
            <w:pPr>
              <w:spacing w:after="20" w:before="20"/>
            </w:pPr>
            <w:r/>
            <w:r>
              <w:rPr>
                <w:b w:val="0"/>
                <w:sz w:val="17"/>
              </w:rPr>
              <w:t>endTime</w:t>
            </w:r>
          </w:p>
        </w:tc>
        <w:tc>
          <w:tcPr>
            <w:tcW w:type="dxa" w:w="3175"/>
          </w:tcPr>
          <w:p>
            <w:pPr>
              <w:spacing w:after="20" w:before="20"/>
            </w:pPr>
            <w:r/>
            <w:r>
              <w:rPr>
                <w:b w:val="0"/>
                <w:sz w:val="17"/>
              </w:rPr>
              <w:t>Heure de fin d’une plage récurrente</w:t>
            </w:r>
          </w:p>
        </w:tc>
        <w:tc>
          <w:tcPr>
            <w:tcW w:type="dxa" w:w="624"/>
          </w:tcPr>
          <w:p>
            <w:pPr>
              <w:spacing w:after="20" w:before="20"/>
            </w:pPr>
            <w:r/>
            <w:r>
              <w:rPr>
                <w:b w:val="0"/>
                <w:sz w:val="17"/>
              </w:rPr>
              <w:t>AN</w:t>
            </w:r>
          </w:p>
        </w:tc>
        <w:tc>
          <w:tcPr>
            <w:tcW w:type="dxa" w:w="737"/>
          </w:tcPr>
          <w:p>
            <w:pPr>
              <w:spacing w:after="20" w:before="20"/>
            </w:pPr>
            <w:r/>
            <w:r>
              <w:rPr>
                <w:b w:val="0"/>
                <w:sz w:val="17"/>
              </w:rPr>
              <w:t>5</w:t>
            </w:r>
          </w:p>
        </w:tc>
        <w:tc>
          <w:tcPr>
            <w:tcW w:type="dxa" w:w="2835"/>
          </w:tcPr>
          <w:p>
            <w:pPr>
              <w:spacing w:after="20" w:before="20"/>
            </w:pPr>
            <w:r/>
            <w:r>
              <w:rPr>
                <w:b w:val="0"/>
                <w:sz w:val="17"/>
              </w:rPr>
              <w:t>hh:mm</w:t>
            </w:r>
          </w:p>
        </w:tc>
      </w:tr>
      <w:tr>
        <w:trPr>
          <w:cantSplit w:val="true"/>
        </w:trPr>
        <w:tc>
          <w:tcPr>
            <w:tcW w:type="dxa" w:w="1814"/>
          </w:tcPr>
          <w:p>
            <w:pPr>
              <w:spacing w:after="20" w:before="20"/>
            </w:pPr>
            <w:r/>
            <w:r>
              <w:rPr>
                <w:b w:val="0"/>
                <w:sz w:val="17"/>
              </w:rPr>
              <w:t>equipment</w:t>
            </w:r>
          </w:p>
        </w:tc>
        <w:tc>
          <w:tcPr>
            <w:tcW w:type="dxa" w:w="3175"/>
          </w:tcPr>
          <w:p>
            <w:pPr>
              <w:spacing w:after="20" w:before="20"/>
            </w:pPr>
            <w:r/>
            <w:r>
              <w:rPr>
                <w:b w:val="0"/>
                <w:sz w:val="17"/>
              </w:rPr>
              <w:t>Équipements d’une salle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Liste</w:t>
            </w:r>
          </w:p>
        </w:tc>
      </w:tr>
      <w:tr>
        <w:trPr>
          <w:cantSplit w:val="true"/>
        </w:trPr>
        <w:tc>
          <w:tcPr>
            <w:tcW w:type="dxa" w:w="1814"/>
          </w:tcPr>
          <w:p>
            <w:pPr>
              <w:spacing w:after="20" w:before="20"/>
            </w:pPr>
            <w:r/>
            <w:r>
              <w:rPr>
                <w:b w:val="0"/>
                <w:sz w:val="17"/>
              </w:rPr>
              <w:t>expiresAt</w:t>
            </w:r>
          </w:p>
        </w:tc>
        <w:tc>
          <w:tcPr>
            <w:tcW w:type="dxa" w:w="3175"/>
          </w:tcPr>
          <w:p>
            <w:pPr>
              <w:spacing w:after="20" w:before="20"/>
            </w:pPr>
            <w:r/>
            <w:r>
              <w:rPr>
                <w:b w:val="0"/>
                <w:sz w:val="17"/>
              </w:rPr>
              <w:t>Échéance du blocage d’un créneau</w:t>
            </w:r>
          </w:p>
        </w:tc>
        <w:tc>
          <w:tcPr>
            <w:tcW w:type="dxa" w:w="624"/>
          </w:tcPr>
          <w:p>
            <w:pPr>
              <w:spacing w:after="20" w:before="20"/>
            </w:pPr>
            <w:r/>
            <w:r>
              <w:rPr>
                <w:b w:val="0"/>
                <w:sz w:val="17"/>
              </w:rPr>
              <w:t>D</w:t>
            </w:r>
          </w:p>
        </w:tc>
        <w:tc>
          <w:tcPr>
            <w:tcW w:type="dxa" w:w="737"/>
          </w:tcPr>
          <w:p>
            <w:pPr>
              <w:spacing w:after="20" w:before="20"/>
            </w:pPr>
            <w:r/>
            <w:r>
              <w:rPr>
                <w:b w:val="0"/>
                <w:sz w:val="17"/>
              </w:rPr>
              <w:t>16</w:t>
            </w:r>
          </w:p>
        </w:tc>
        <w:tc>
          <w:tcPr>
            <w:tcW w:type="dxa" w:w="2835"/>
          </w:tcPr>
          <w:p>
            <w:pPr>
              <w:spacing w:after="20" w:before="20"/>
            </w:pPr>
            <w:r/>
            <w:r>
              <w:rPr>
                <w:b w:val="0"/>
                <w:sz w:val="17"/>
              </w:rPr>
              <w:t>15 minutes après le devis</w:t>
            </w:r>
          </w:p>
        </w:tc>
      </w:tr>
      <w:tr>
        <w:trPr>
          <w:cantSplit w:val="true"/>
        </w:trPr>
        <w:tc>
          <w:tcPr>
            <w:tcW w:type="dxa" w:w="1814"/>
          </w:tcPr>
          <w:p>
            <w:pPr>
              <w:spacing w:after="20" w:before="20"/>
            </w:pPr>
            <w:r/>
            <w:r>
              <w:rPr>
                <w:b w:val="0"/>
                <w:sz w:val="17"/>
              </w:rPr>
              <w:t>extractedText</w:t>
            </w:r>
          </w:p>
        </w:tc>
        <w:tc>
          <w:tcPr>
            <w:tcW w:type="dxa" w:w="3175"/>
          </w:tcPr>
          <w:p>
            <w:pPr>
              <w:spacing w:after="20" w:before="20"/>
            </w:pPr>
            <w:r/>
            <w:r>
              <w:rPr>
                <w:b w:val="0"/>
                <w:sz w:val="17"/>
              </w:rPr>
              <w:t>Texte extrait d’un document ou d’un CV</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Lecture directe ou OCR</w:t>
            </w:r>
          </w:p>
        </w:tc>
      </w:tr>
      <w:tr>
        <w:trPr>
          <w:cantSplit w:val="true"/>
        </w:trPr>
        <w:tc>
          <w:tcPr>
            <w:tcW w:type="dxa" w:w="1814"/>
          </w:tcPr>
          <w:p>
            <w:pPr>
              <w:spacing w:after="20" w:before="20"/>
            </w:pPr>
            <w:r/>
            <w:r>
              <w:rPr>
                <w:b w:val="0"/>
                <w:sz w:val="17"/>
              </w:rPr>
              <w:t>fileHash</w:t>
            </w:r>
          </w:p>
        </w:tc>
        <w:tc>
          <w:tcPr>
            <w:tcW w:type="dxa" w:w="3175"/>
          </w:tcPr>
          <w:p>
            <w:pPr>
              <w:spacing w:after="20" w:before="20"/>
            </w:pPr>
            <w:r/>
            <w:r>
              <w:rPr>
                <w:b w:val="0"/>
                <w:sz w:val="17"/>
              </w:rPr>
              <w:t>Empreinte du fichier de CV</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Évite de retraiter un même CV</w:t>
            </w:r>
          </w:p>
        </w:tc>
      </w:tr>
      <w:tr>
        <w:trPr>
          <w:cantSplit w:val="true"/>
        </w:trPr>
        <w:tc>
          <w:tcPr>
            <w:tcW w:type="dxa" w:w="1814"/>
          </w:tcPr>
          <w:p>
            <w:pPr>
              <w:spacing w:after="20" w:before="20"/>
            </w:pPr>
            <w:r/>
            <w:r>
              <w:rPr>
                <w:b w:val="0"/>
                <w:sz w:val="17"/>
              </w:rPr>
              <w:t>firstName</w:t>
            </w:r>
          </w:p>
        </w:tc>
        <w:tc>
          <w:tcPr>
            <w:tcW w:type="dxa" w:w="3175"/>
          </w:tcPr>
          <w:p>
            <w:pPr>
              <w:spacing w:after="20" w:before="20"/>
            </w:pPr>
            <w:r/>
            <w:r>
              <w:rPr>
                <w:b w:val="0"/>
                <w:sz w:val="17"/>
              </w:rPr>
              <w:t>Prénom d’un utilisateur ou d’un bénéficiaire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format</w:t>
            </w:r>
          </w:p>
        </w:tc>
        <w:tc>
          <w:tcPr>
            <w:tcW w:type="dxa" w:w="3175"/>
          </w:tcPr>
          <w:p>
            <w:pPr>
              <w:spacing w:after="20" w:before="20"/>
            </w:pPr>
            <w:r/>
            <w:r>
              <w:rPr>
                <w:b w:val="0"/>
                <w:sz w:val="17"/>
              </w:rPr>
              <w:t>Format d’enseignement d’une offre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ONLINE, IN_PERSON, BOTH</w:t>
            </w:r>
          </w:p>
        </w:tc>
      </w:tr>
      <w:tr>
        <w:trPr>
          <w:cantSplit w:val="true"/>
        </w:trPr>
        <w:tc>
          <w:tcPr>
            <w:tcW w:type="dxa" w:w="1814"/>
          </w:tcPr>
          <w:p>
            <w:pPr>
              <w:spacing w:after="20" w:before="20"/>
            </w:pPr>
            <w:r/>
            <w:r>
              <w:rPr>
                <w:b w:val="0"/>
                <w:sz w:val="17"/>
              </w:rPr>
              <w:t>gender</w:t>
            </w:r>
          </w:p>
        </w:tc>
        <w:tc>
          <w:tcPr>
            <w:tcW w:type="dxa" w:w="3175"/>
          </w:tcPr>
          <w:p>
            <w:pPr>
              <w:spacing w:after="20" w:before="20"/>
            </w:pPr>
            <w:r/>
            <w:r>
              <w:rPr>
                <w:b w:val="0"/>
                <w:sz w:val="17"/>
              </w:rPr>
              <w:t>Genre du tuteur</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highestDegree</w:t>
            </w:r>
          </w:p>
        </w:tc>
        <w:tc>
          <w:tcPr>
            <w:tcW w:type="dxa" w:w="3175"/>
          </w:tcPr>
          <w:p>
            <w:pPr>
              <w:spacing w:after="20" w:before="20"/>
            </w:pPr>
            <w:r/>
            <w:r>
              <w:rPr>
                <w:b w:val="0"/>
                <w:sz w:val="17"/>
              </w:rPr>
              <w:t>Plus haut diplôme déclaré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id</w:t>
            </w:r>
          </w:p>
        </w:tc>
        <w:tc>
          <w:tcPr>
            <w:tcW w:type="dxa" w:w="3175"/>
          </w:tcPr>
          <w:p>
            <w:pPr>
              <w:spacing w:after="20" w:before="20"/>
            </w:pPr>
            <w:r/>
            <w:r>
              <w:rPr>
                <w:b w:val="0"/>
                <w:sz w:val="17"/>
              </w:rPr>
              <w:t>Identifiant unique d’une entité</w:t>
            </w:r>
          </w:p>
        </w:tc>
        <w:tc>
          <w:tcPr>
            <w:tcW w:type="dxa" w:w="624"/>
          </w:tcPr>
          <w:p>
            <w:pPr>
              <w:spacing w:after="20" w:before="20"/>
            </w:pPr>
            <w:r/>
            <w:r>
              <w:rPr>
                <w:b w:val="0"/>
                <w:sz w:val="17"/>
              </w:rPr>
              <w:t>AN</w:t>
            </w:r>
          </w:p>
        </w:tc>
        <w:tc>
          <w:tcPr>
            <w:tcW w:type="dxa" w:w="737"/>
          </w:tcPr>
          <w:p>
            <w:pPr>
              <w:spacing w:after="20" w:before="20"/>
            </w:pPr>
            <w:r/>
            <w:r>
              <w:rPr>
                <w:b w:val="0"/>
                <w:sz w:val="17"/>
              </w:rPr>
              <w:t>36</w:t>
            </w:r>
          </w:p>
        </w:tc>
        <w:tc>
          <w:tcPr>
            <w:tcW w:type="dxa" w:w="2835"/>
          </w:tcPr>
          <w:p>
            <w:pPr>
              <w:spacing w:after="20" w:before="20"/>
            </w:pPr>
            <w:r/>
            <w:r>
              <w:rPr>
                <w:b w:val="0"/>
                <w:sz w:val="17"/>
              </w:rPr>
              <w:t>UUID, clé primaire de chaque table</w:t>
            </w:r>
          </w:p>
        </w:tc>
      </w:tr>
      <w:tr>
        <w:trPr>
          <w:cantSplit w:val="true"/>
        </w:trPr>
        <w:tc>
          <w:tcPr>
            <w:tcW w:type="dxa" w:w="1814"/>
          </w:tcPr>
          <w:p>
            <w:pPr>
              <w:spacing w:after="20" w:before="20"/>
            </w:pPr>
            <w:r/>
            <w:r>
              <w:rPr>
                <w:b w:val="0"/>
                <w:sz w:val="17"/>
              </w:rPr>
              <w:t>isActive</w:t>
            </w:r>
          </w:p>
        </w:tc>
        <w:tc>
          <w:tcPr>
            <w:tcW w:type="dxa" w:w="3175"/>
          </w:tcPr>
          <w:p>
            <w:pPr>
              <w:spacing w:after="20" w:before="20"/>
            </w:pPr>
            <w:r/>
            <w:r>
              <w:rPr>
                <w:b w:val="0"/>
                <w:sz w:val="17"/>
              </w:rPr>
              <w:t>Élément actif ou désactivé</w:t>
            </w:r>
          </w:p>
        </w:tc>
        <w:tc>
          <w:tcPr>
            <w:tcW w:type="dxa" w:w="624"/>
          </w:tcPr>
          <w:p>
            <w:pPr>
              <w:spacing w:after="20" w:before="20"/>
            </w:pPr>
            <w:r/>
            <w:r>
              <w:rPr>
                <w:b w:val="0"/>
                <w:sz w:val="17"/>
              </w:rPr>
              <w:t>B</w:t>
            </w:r>
          </w:p>
        </w:tc>
        <w:tc>
          <w:tcPr>
            <w:tcW w:type="dxa" w:w="737"/>
          </w:tcPr>
          <w:p>
            <w:pPr>
              <w:spacing w:after="20" w:before="20"/>
            </w:pPr>
            <w:r/>
            <w:r>
              <w:rPr>
                <w:b w:val="0"/>
                <w:sz w:val="17"/>
              </w:rPr>
              <w:t>—</w:t>
            </w:r>
          </w:p>
        </w:tc>
        <w:tc>
          <w:tcPr>
            <w:tcW w:type="dxa" w:w="2835"/>
          </w:tcPr>
          <w:p>
            <w:pPr>
              <w:spacing w:after="20" w:before="20"/>
            </w:pPr>
            <w:r/>
            <w:r>
              <w:rPr>
                <w:b w:val="0"/>
                <w:sz w:val="17"/>
              </w:rPr>
              <w:t>Offre, lieu, plage, niveau, matière</w:t>
            </w:r>
          </w:p>
        </w:tc>
      </w:tr>
      <w:tr>
        <w:trPr>
          <w:cantSplit w:val="true"/>
        </w:trPr>
        <w:tc>
          <w:tcPr>
            <w:tcW w:type="dxa" w:w="1814"/>
          </w:tcPr>
          <w:p>
            <w:pPr>
              <w:spacing w:after="20" w:before="20"/>
            </w:pPr>
            <w:r/>
            <w:r>
              <w:rPr>
                <w:b w:val="0"/>
                <w:sz w:val="17"/>
              </w:rPr>
              <w:t>isAdmin</w:t>
            </w:r>
          </w:p>
        </w:tc>
        <w:tc>
          <w:tcPr>
            <w:tcW w:type="dxa" w:w="3175"/>
          </w:tcPr>
          <w:p>
            <w:pPr>
              <w:spacing w:after="20" w:before="20"/>
            </w:pPr>
            <w:r/>
            <w:r>
              <w:rPr>
                <w:b w:val="0"/>
                <w:sz w:val="17"/>
              </w:rPr>
              <w:t>Droits d’administration</w:t>
            </w:r>
          </w:p>
        </w:tc>
        <w:tc>
          <w:tcPr>
            <w:tcW w:type="dxa" w:w="624"/>
          </w:tcPr>
          <w:p>
            <w:pPr>
              <w:spacing w:after="20" w:before="20"/>
            </w:pPr>
            <w:r/>
            <w:r>
              <w:rPr>
                <w:b w:val="0"/>
                <w:sz w:val="17"/>
              </w:rPr>
              <w:t>B</w:t>
            </w:r>
          </w:p>
        </w:tc>
        <w:tc>
          <w:tcPr>
            <w:tcW w:type="dxa" w:w="737"/>
          </w:tcPr>
          <w:p>
            <w:pPr>
              <w:spacing w:after="20" w:before="20"/>
            </w:pPr>
            <w:r/>
            <w:r>
              <w:rPr>
                <w:b w:val="0"/>
                <w:sz w:val="17"/>
              </w:rPr>
              <w:t>—</w:t>
            </w:r>
          </w:p>
        </w:tc>
        <w:tc>
          <w:tcPr>
            <w:tcW w:type="dxa" w:w="2835"/>
          </w:tcPr>
          <w:p>
            <w:pPr>
              <w:spacing w:after="20" w:before="20"/>
            </w:pPr>
            <w:r/>
            <w:r>
              <w:rPr>
                <w:b w:val="0"/>
                <w:sz w:val="17"/>
              </w:rPr>
              <w:t>Faux par défaut</w:t>
            </w:r>
          </w:p>
        </w:tc>
      </w:tr>
      <w:tr>
        <w:trPr>
          <w:cantSplit w:val="true"/>
        </w:trPr>
        <w:tc>
          <w:tcPr>
            <w:tcW w:type="dxa" w:w="1814"/>
          </w:tcPr>
          <w:p>
            <w:pPr>
              <w:spacing w:after="20" w:before="20"/>
            </w:pPr>
            <w:r/>
            <w:r>
              <w:rPr>
                <w:b w:val="0"/>
                <w:sz w:val="17"/>
              </w:rPr>
              <w:t>isVisible</w:t>
            </w:r>
          </w:p>
        </w:tc>
        <w:tc>
          <w:tcPr>
            <w:tcW w:type="dxa" w:w="3175"/>
          </w:tcPr>
          <w:p>
            <w:pPr>
              <w:spacing w:after="20" w:before="20"/>
            </w:pPr>
            <w:r/>
            <w:r>
              <w:rPr>
                <w:b w:val="0"/>
                <w:sz w:val="17"/>
              </w:rPr>
              <w:t>Profil du tuteur visible dans les recherches</w:t>
            </w:r>
          </w:p>
        </w:tc>
        <w:tc>
          <w:tcPr>
            <w:tcW w:type="dxa" w:w="624"/>
          </w:tcPr>
          <w:p>
            <w:pPr>
              <w:spacing w:after="20" w:before="20"/>
            </w:pPr>
            <w:r/>
            <w:r>
              <w:rPr>
                <w:b w:val="0"/>
                <w:sz w:val="17"/>
              </w:rPr>
              <w:t>B</w:t>
            </w:r>
          </w:p>
        </w:tc>
        <w:tc>
          <w:tcPr>
            <w:tcW w:type="dxa" w:w="737"/>
          </w:tcPr>
          <w:p>
            <w:pPr>
              <w:spacing w:after="20" w:before="20"/>
            </w:pPr>
            <w:r/>
            <w:r>
              <w:rPr>
                <w:b w:val="0"/>
                <w:sz w:val="17"/>
              </w:rPr>
              <w:t>—</w:t>
            </w:r>
          </w:p>
        </w:tc>
        <w:tc>
          <w:tcPr>
            <w:tcW w:type="dxa" w:w="2835"/>
          </w:tcPr>
          <w:p>
            <w:pPr>
              <w:spacing w:after="20" w:before="20"/>
            </w:pPr>
            <w:r/>
            <w:r>
              <w:rPr>
                <w:b w:val="0"/>
                <w:sz w:val="17"/>
              </w:rPr>
              <w:t>Faux avant l’approbation</w:t>
            </w:r>
          </w:p>
        </w:tc>
      </w:tr>
      <w:tr>
        <w:trPr>
          <w:cantSplit w:val="true"/>
        </w:trPr>
        <w:tc>
          <w:tcPr>
            <w:tcW w:type="dxa" w:w="1814"/>
          </w:tcPr>
          <w:p>
            <w:pPr>
              <w:spacing w:after="20" w:before="20"/>
            </w:pPr>
            <w:r/>
            <w:r>
              <w:rPr>
                <w:b w:val="0"/>
                <w:sz w:val="17"/>
              </w:rPr>
              <w:t>kind</w:t>
            </w:r>
          </w:p>
        </w:tc>
        <w:tc>
          <w:tcPr>
            <w:tcW w:type="dxa" w:w="3175"/>
          </w:tcPr>
          <w:p>
            <w:pPr>
              <w:spacing w:after="20" w:before="20"/>
            </w:pPr>
            <w:r/>
            <w:r>
              <w:rPr>
                <w:b w:val="0"/>
                <w:sz w:val="17"/>
              </w:rPr>
              <w:t>Type de filière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SERIE ou MENTION</w:t>
            </w:r>
          </w:p>
        </w:tc>
      </w:tr>
      <w:tr>
        <w:trPr>
          <w:cantSplit w:val="true"/>
        </w:trPr>
        <w:tc>
          <w:tcPr>
            <w:tcW w:type="dxa" w:w="1814"/>
          </w:tcPr>
          <w:p>
            <w:pPr>
              <w:spacing w:after="20" w:before="20"/>
            </w:pPr>
            <w:r/>
            <w:r>
              <w:rPr>
                <w:b w:val="0"/>
                <w:sz w:val="17"/>
              </w:rPr>
              <w:t>label</w:t>
            </w:r>
          </w:p>
        </w:tc>
        <w:tc>
          <w:tcPr>
            <w:tcW w:type="dxa" w:w="3175"/>
          </w:tcPr>
          <w:p>
            <w:pPr>
              <w:spacing w:after="20" w:before="20"/>
            </w:pPr>
            <w:r/>
            <w:r>
              <w:rPr>
                <w:b w:val="0"/>
                <w:sz w:val="17"/>
              </w:rPr>
              <w:t>Libellé d’un lieu ou d’un fragment indexé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language</w:t>
            </w:r>
          </w:p>
        </w:tc>
        <w:tc>
          <w:tcPr>
            <w:tcW w:type="dxa" w:w="3175"/>
          </w:tcPr>
          <w:p>
            <w:pPr>
              <w:spacing w:after="20" w:before="20"/>
            </w:pPr>
            <w:r/>
            <w:r>
              <w:rPr>
                <w:b w:val="0"/>
                <w:sz w:val="17"/>
              </w:rPr>
              <w:t>Langue de l’utilisateur</w:t>
            </w:r>
          </w:p>
        </w:tc>
        <w:tc>
          <w:tcPr>
            <w:tcW w:type="dxa" w:w="624"/>
          </w:tcPr>
          <w:p>
            <w:pPr>
              <w:spacing w:after="20" w:before="20"/>
            </w:pPr>
            <w:r/>
            <w:r>
              <w:rPr>
                <w:b w:val="0"/>
                <w:sz w:val="17"/>
              </w:rPr>
              <w:t>AN</w:t>
            </w:r>
          </w:p>
        </w:tc>
        <w:tc>
          <w:tcPr>
            <w:tcW w:type="dxa" w:w="737"/>
          </w:tcPr>
          <w:p>
            <w:pPr>
              <w:spacing w:after="20" w:before="20"/>
            </w:pPr>
            <w:r/>
            <w:r>
              <w:rPr>
                <w:b w:val="0"/>
                <w:sz w:val="17"/>
              </w:rPr>
              <w:t>2</w:t>
            </w:r>
          </w:p>
        </w:tc>
        <w:tc>
          <w:tcPr>
            <w:tcW w:type="dxa" w:w="2835"/>
          </w:tcPr>
          <w:p>
            <w:pPr>
              <w:spacing w:after="20" w:before="20"/>
            </w:pPr>
            <w:r/>
            <w:r>
              <w:rPr>
                <w:b w:val="0"/>
                <w:sz w:val="17"/>
              </w:rPr>
              <w:t>fr par défaut</w:t>
            </w:r>
          </w:p>
        </w:tc>
      </w:tr>
      <w:tr>
        <w:trPr>
          <w:cantSplit w:val="true"/>
        </w:trPr>
        <w:tc>
          <w:tcPr>
            <w:tcW w:type="dxa" w:w="1814"/>
          </w:tcPr>
          <w:p>
            <w:pPr>
              <w:spacing w:after="20" w:before="20"/>
            </w:pPr>
            <w:r/>
            <w:r>
              <w:rPr>
                <w:b w:val="0"/>
                <w:sz w:val="17"/>
              </w:rPr>
              <w:t>lastName</w:t>
            </w:r>
          </w:p>
        </w:tc>
        <w:tc>
          <w:tcPr>
            <w:tcW w:type="dxa" w:w="3175"/>
          </w:tcPr>
          <w:p>
            <w:pPr>
              <w:spacing w:after="20" w:before="20"/>
            </w:pPr>
            <w:r/>
            <w:r>
              <w:rPr>
                <w:b w:val="0"/>
                <w:sz w:val="17"/>
              </w:rPr>
              <w:t>Nom d’un utilisateur ou d’un bénéficiaire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latitude</w:t>
            </w:r>
          </w:p>
        </w:tc>
        <w:tc>
          <w:tcPr>
            <w:tcW w:type="dxa" w:w="3175"/>
          </w:tcPr>
          <w:p>
            <w:pPr>
              <w:spacing w:after="20" w:before="20"/>
            </w:pPr>
            <w:r/>
            <w:r>
              <w:rPr>
                <w:b w:val="0"/>
                <w:sz w:val="17"/>
              </w:rPr>
              <w:t>Latitude d’un lieu ou d’une salle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Degrés décimaux (WGS 84)</w:t>
            </w:r>
          </w:p>
        </w:tc>
      </w:tr>
      <w:tr>
        <w:trPr>
          <w:cantSplit w:val="true"/>
        </w:trPr>
        <w:tc>
          <w:tcPr>
            <w:tcW w:type="dxa" w:w="1814"/>
          </w:tcPr>
          <w:p>
            <w:pPr>
              <w:spacing w:after="20" w:before="20"/>
            </w:pPr>
            <w:r/>
            <w:r>
              <w:rPr>
                <w:b w:val="0"/>
                <w:sz w:val="17"/>
              </w:rPr>
              <w:t>location</w:t>
            </w:r>
          </w:p>
        </w:tc>
        <w:tc>
          <w:tcPr>
            <w:tcW w:type="dxa" w:w="3175"/>
          </w:tcPr>
          <w:p>
            <w:pPr>
              <w:spacing w:after="20" w:before="20"/>
            </w:pPr>
            <w:r/>
            <w:r>
              <w:rPr>
                <w:b w:val="0"/>
                <w:sz w:val="17"/>
              </w:rPr>
              <w:t>Point géographique d’un lieu ou d’une salle</w:t>
            </w:r>
          </w:p>
        </w:tc>
        <w:tc>
          <w:tcPr>
            <w:tcW w:type="dxa" w:w="624"/>
          </w:tcPr>
          <w:p>
            <w:pPr>
              <w:spacing w:after="20" w:before="20"/>
            </w:pPr>
            <w:r/>
            <w:r>
              <w:rPr>
                <w:b w:val="0"/>
                <w:sz w:val="17"/>
              </w:rPr>
              <w:t>G</w:t>
            </w:r>
          </w:p>
        </w:tc>
        <w:tc>
          <w:tcPr>
            <w:tcW w:type="dxa" w:w="737"/>
          </w:tcPr>
          <w:p>
            <w:pPr>
              <w:spacing w:after="20" w:before="20"/>
            </w:pPr>
            <w:r/>
            <w:r>
              <w:rPr>
                <w:b w:val="0"/>
                <w:sz w:val="17"/>
              </w:rPr>
              <w:t>—</w:t>
            </w:r>
          </w:p>
        </w:tc>
        <w:tc>
          <w:tcPr>
            <w:tcW w:type="dxa" w:w="2835"/>
          </w:tcPr>
          <w:p>
            <w:pPr>
              <w:spacing w:after="20" w:before="20"/>
            </w:pPr>
            <w:r/>
            <w:r>
              <w:rPr>
                <w:b w:val="0"/>
                <w:sz w:val="17"/>
              </w:rPr>
              <w:t>geography(Point, 4326)</w:t>
            </w:r>
          </w:p>
        </w:tc>
      </w:tr>
      <w:tr>
        <w:trPr>
          <w:cantSplit w:val="true"/>
        </w:trPr>
        <w:tc>
          <w:tcPr>
            <w:tcW w:type="dxa" w:w="1814"/>
          </w:tcPr>
          <w:p>
            <w:pPr>
              <w:spacing w:after="20" w:before="20"/>
            </w:pPr>
            <w:r/>
            <w:r>
              <w:rPr>
                <w:b w:val="0"/>
                <w:sz w:val="17"/>
              </w:rPr>
              <w:t>longitude</w:t>
            </w:r>
          </w:p>
        </w:tc>
        <w:tc>
          <w:tcPr>
            <w:tcW w:type="dxa" w:w="3175"/>
          </w:tcPr>
          <w:p>
            <w:pPr>
              <w:spacing w:after="20" w:before="20"/>
            </w:pPr>
            <w:r/>
            <w:r>
              <w:rPr>
                <w:b w:val="0"/>
                <w:sz w:val="17"/>
              </w:rPr>
              <w:t>Longitude d’un lieu ou d’une salle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Degrés décimaux (WGS 84)</w:t>
            </w:r>
          </w:p>
        </w:tc>
      </w:tr>
      <w:tr>
        <w:trPr>
          <w:cantSplit w:val="true"/>
        </w:trPr>
        <w:tc>
          <w:tcPr>
            <w:tcW w:type="dxa" w:w="1814"/>
          </w:tcPr>
          <w:p>
            <w:pPr>
              <w:spacing w:after="20" w:before="20"/>
            </w:pPr>
            <w:r/>
            <w:r>
              <w:rPr>
                <w:b w:val="0"/>
                <w:sz w:val="17"/>
              </w:rPr>
              <w:t>maxBudget</w:t>
            </w:r>
          </w:p>
        </w:tc>
        <w:tc>
          <w:tcPr>
            <w:tcW w:type="dxa" w:w="3175"/>
          </w:tcPr>
          <w:p>
            <w:pPr>
              <w:spacing w:after="20" w:before="20"/>
            </w:pPr>
            <w:r/>
            <w:r>
              <w:rPr>
                <w:b w:val="0"/>
                <w:sz w:val="17"/>
              </w:rPr>
              <w:t>Budget maximal du bénéficiaire</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Filtre sur les offres</w:t>
            </w:r>
          </w:p>
        </w:tc>
      </w:tr>
      <w:tr>
        <w:trPr>
          <w:cantSplit w:val="true"/>
        </w:trPr>
        <w:tc>
          <w:tcPr>
            <w:tcW w:type="dxa" w:w="1814"/>
          </w:tcPr>
          <w:p>
            <w:pPr>
              <w:spacing w:after="20" w:before="20"/>
            </w:pPr>
            <w:r/>
            <w:r>
              <w:rPr>
                <w:b w:val="0"/>
                <w:sz w:val="17"/>
              </w:rPr>
              <w:t>mimeType</w:t>
            </w:r>
          </w:p>
        </w:tc>
        <w:tc>
          <w:tcPr>
            <w:tcW w:type="dxa" w:w="3175"/>
          </w:tcPr>
          <w:p>
            <w:pPr>
              <w:spacing w:after="20" w:before="20"/>
            </w:pPr>
            <w:r/>
            <w:r>
              <w:rPr>
                <w:b w:val="0"/>
                <w:sz w:val="17"/>
              </w:rPr>
              <w:t>Type de fichier téléversé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name</w:t>
            </w:r>
          </w:p>
        </w:tc>
        <w:tc>
          <w:tcPr>
            <w:tcW w:type="dxa" w:w="3175"/>
          </w:tcPr>
          <w:p>
            <w:pPr>
              <w:spacing w:after="20" w:before="20"/>
            </w:pPr>
            <w:r/>
            <w:r>
              <w:rPr>
                <w:b w:val="0"/>
                <w:sz w:val="17"/>
              </w:rPr>
              <w:t>Nom d’une matière, d’un niveau, d’une salle ou d’une structure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needDescription</w:t>
            </w:r>
          </w:p>
        </w:tc>
        <w:tc>
          <w:tcPr>
            <w:tcW w:type="dxa" w:w="3175"/>
          </w:tcPr>
          <w:p>
            <w:pPr>
              <w:spacing w:after="20" w:before="20"/>
            </w:pPr>
            <w:r/>
            <w:r>
              <w:rPr>
                <w:b w:val="0"/>
                <w:sz w:val="17"/>
              </w:rPr>
              <w:t>Besoin exprimé en texte libre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Entrée du matching sémantique</w:t>
            </w:r>
          </w:p>
        </w:tc>
      </w:tr>
      <w:tr>
        <w:trPr>
          <w:cantSplit w:val="true"/>
        </w:trPr>
        <w:tc>
          <w:tcPr>
            <w:tcW w:type="dxa" w:w="1814"/>
          </w:tcPr>
          <w:p>
            <w:pPr>
              <w:spacing w:after="20" w:before="20"/>
            </w:pPr>
            <w:r/>
            <w:r>
              <w:rPr>
                <w:b w:val="0"/>
                <w:sz w:val="17"/>
              </w:rPr>
              <w:t>nif</w:t>
            </w:r>
          </w:p>
        </w:tc>
        <w:tc>
          <w:tcPr>
            <w:tcW w:type="dxa" w:w="3175"/>
          </w:tcPr>
          <w:p>
            <w:pPr>
              <w:spacing w:after="20" w:before="20"/>
            </w:pPr>
            <w:r/>
            <w:r>
              <w:rPr>
                <w:b w:val="0"/>
                <w:sz w:val="17"/>
              </w:rPr>
              <w:t>Numéro d’identification fiscale d’une structure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Exigé pour l’approbation</w:t>
            </w:r>
          </w:p>
        </w:tc>
      </w:tr>
      <w:tr>
        <w:trPr>
          <w:cantSplit w:val="true"/>
        </w:trPr>
        <w:tc>
          <w:tcPr>
            <w:tcW w:type="dxa" w:w="1814"/>
          </w:tcPr>
          <w:p>
            <w:pPr>
              <w:spacing w:after="20" w:before="20"/>
            </w:pPr>
            <w:r/>
            <w:r>
              <w:rPr>
                <w:b w:val="0"/>
                <w:sz w:val="17"/>
              </w:rPr>
              <w:t>objective</w:t>
            </w:r>
          </w:p>
        </w:tc>
        <w:tc>
          <w:tcPr>
            <w:tcW w:type="dxa" w:w="3175"/>
          </w:tcPr>
          <w:p>
            <w:pPr>
              <w:spacing w:after="20" w:before="20"/>
            </w:pPr>
            <w:r/>
            <w:r>
              <w:rPr>
                <w:b w:val="0"/>
                <w:sz w:val="17"/>
              </w:rPr>
              <w:t>Objectif pédagogique du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REMEDIAL, ONGOING, EXCELLENCE</w:t>
            </w:r>
          </w:p>
        </w:tc>
      </w:tr>
      <w:tr>
        <w:trPr>
          <w:cantSplit w:val="true"/>
        </w:trPr>
        <w:tc>
          <w:tcPr>
            <w:tcW w:type="dxa" w:w="1814"/>
          </w:tcPr>
          <w:p>
            <w:pPr>
              <w:spacing w:after="20" w:before="20"/>
            </w:pPr>
            <w:r/>
            <w:r>
              <w:rPr>
                <w:b w:val="0"/>
                <w:sz w:val="17"/>
              </w:rPr>
              <w:t>otpAttempts</w:t>
            </w:r>
          </w:p>
        </w:tc>
        <w:tc>
          <w:tcPr>
            <w:tcW w:type="dxa" w:w="3175"/>
          </w:tcPr>
          <w:p>
            <w:pPr>
              <w:spacing w:after="20" w:before="20"/>
            </w:pPr>
            <w:r/>
            <w:r>
              <w:rPr>
                <w:b w:val="0"/>
                <w:sz w:val="17"/>
              </w:rPr>
              <w:t>Tentatives de saisie du code de démarrage</w:t>
            </w:r>
          </w:p>
        </w:tc>
        <w:tc>
          <w:tcPr>
            <w:tcW w:type="dxa" w:w="624"/>
          </w:tcPr>
          <w:p>
            <w:pPr>
              <w:spacing w:after="20" w:before="20"/>
            </w:pPr>
            <w:r/>
            <w:r>
              <w:rPr>
                <w:b w:val="0"/>
                <w:sz w:val="17"/>
              </w:rPr>
              <w:t>N</w:t>
            </w:r>
          </w:p>
        </w:tc>
        <w:tc>
          <w:tcPr>
            <w:tcW w:type="dxa" w:w="737"/>
          </w:tcPr>
          <w:p>
            <w:pPr>
              <w:spacing w:after="20" w:before="20"/>
            </w:pPr>
            <w:r/>
            <w:r>
              <w:rPr>
                <w:b w:val="0"/>
                <w:sz w:val="17"/>
              </w:rPr>
              <w:t>1</w:t>
            </w:r>
          </w:p>
        </w:tc>
        <w:tc>
          <w:tcPr>
            <w:tcW w:type="dxa" w:w="2835"/>
          </w:tcPr>
          <w:p>
            <w:pPr>
              <w:spacing w:after="20" w:before="20"/>
            </w:pPr>
            <w:r/>
            <w:r>
              <w:rPr>
                <w:b w:val="0"/>
                <w:sz w:val="17"/>
              </w:rPr>
              <w:t>Cinq au maximum</w:t>
            </w:r>
          </w:p>
        </w:tc>
      </w:tr>
      <w:tr>
        <w:trPr>
          <w:cantSplit w:val="true"/>
        </w:trPr>
        <w:tc>
          <w:tcPr>
            <w:tcW w:type="dxa" w:w="1814"/>
          </w:tcPr>
          <w:p>
            <w:pPr>
              <w:spacing w:after="20" w:before="20"/>
            </w:pPr>
            <w:r/>
            <w:r>
              <w:rPr>
                <w:b w:val="0"/>
                <w:sz w:val="17"/>
              </w:rPr>
              <w:t>otpExpiresAt</w:t>
            </w:r>
          </w:p>
        </w:tc>
        <w:tc>
          <w:tcPr>
            <w:tcW w:type="dxa" w:w="3175"/>
          </w:tcPr>
          <w:p>
            <w:pPr>
              <w:spacing w:after="20" w:before="20"/>
            </w:pPr>
            <w:r/>
            <w:r>
              <w:rPr>
                <w:b w:val="0"/>
                <w:sz w:val="17"/>
              </w:rPr>
              <w:t>Expiration du code de démarrage</w:t>
            </w:r>
          </w:p>
        </w:tc>
        <w:tc>
          <w:tcPr>
            <w:tcW w:type="dxa" w:w="624"/>
          </w:tcPr>
          <w:p>
            <w:pPr>
              <w:spacing w:after="20" w:before="20"/>
            </w:pPr>
            <w:r/>
            <w:r>
              <w:rPr>
                <w:b w:val="0"/>
                <w:sz w:val="17"/>
              </w:rPr>
              <w:t>D</w:t>
            </w:r>
          </w:p>
        </w:tc>
        <w:tc>
          <w:tcPr>
            <w:tcW w:type="dxa" w:w="737"/>
          </w:tcPr>
          <w:p>
            <w:pPr>
              <w:spacing w:after="20" w:before="20"/>
            </w:pPr>
            <w:r/>
            <w:r>
              <w:rPr>
                <w:b w:val="0"/>
                <w:sz w:val="17"/>
              </w:rPr>
              <w:t>16</w:t>
            </w:r>
          </w:p>
        </w:tc>
        <w:tc>
          <w:tcPr>
            <w:tcW w:type="dxa" w:w="2835"/>
          </w:tcPr>
          <w:p>
            <w:pPr>
              <w:spacing w:after="20" w:before="20"/>
            </w:pPr>
            <w:r/>
            <w:r>
              <w:rPr>
                <w:b w:val="0"/>
                <w:sz w:val="17"/>
              </w:rPr>
              <w:t>Fin de la séance</w:t>
            </w:r>
          </w:p>
        </w:tc>
      </w:tr>
      <w:tr>
        <w:trPr>
          <w:cantSplit w:val="true"/>
        </w:trPr>
        <w:tc>
          <w:tcPr>
            <w:tcW w:type="dxa" w:w="1814"/>
          </w:tcPr>
          <w:p>
            <w:pPr>
              <w:spacing w:after="20" w:before="20"/>
            </w:pPr>
            <w:r/>
            <w:r>
              <w:rPr>
                <w:b w:val="0"/>
                <w:sz w:val="17"/>
              </w:rPr>
              <w:t>participantsCount</w:t>
            </w:r>
          </w:p>
        </w:tc>
        <w:tc>
          <w:tcPr>
            <w:tcW w:type="dxa" w:w="3175"/>
          </w:tcPr>
          <w:p>
            <w:pPr>
              <w:spacing w:after="20" w:before="20"/>
            </w:pPr>
            <w:r/>
            <w:r>
              <w:rPr>
                <w:b w:val="0"/>
                <w:sz w:val="17"/>
              </w:rPr>
              <w:t>Nombre de participants à une séance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1 par défaut</w:t>
            </w:r>
          </w:p>
        </w:tc>
      </w:tr>
      <w:tr>
        <w:trPr>
          <w:cantSplit w:val="true"/>
        </w:trPr>
        <w:tc>
          <w:tcPr>
            <w:tcW w:type="dxa" w:w="1814"/>
          </w:tcPr>
          <w:p>
            <w:pPr>
              <w:spacing w:after="20" w:before="20"/>
            </w:pPr>
            <w:r/>
            <w:r>
              <w:rPr>
                <w:b w:val="0"/>
                <w:sz w:val="17"/>
              </w:rPr>
              <w:t>partnerRoomRadiusM</w:t>
            </w:r>
          </w:p>
        </w:tc>
        <w:tc>
          <w:tcPr>
            <w:tcW w:type="dxa" w:w="3175"/>
          </w:tcPr>
          <w:p>
            <w:pPr>
              <w:spacing w:after="20" w:before="20"/>
            </w:pPr>
            <w:r/>
            <w:r>
              <w:rPr>
                <w:b w:val="0"/>
                <w:sz w:val="17"/>
              </w:rPr>
              <w:t>Rayon d’accueil des salles autour du tuteur</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En mètres</w:t>
            </w:r>
          </w:p>
        </w:tc>
      </w:tr>
      <w:tr>
        <w:trPr>
          <w:cantSplit w:val="true"/>
        </w:trPr>
        <w:tc>
          <w:tcPr>
            <w:tcW w:type="dxa" w:w="1814"/>
          </w:tcPr>
          <w:p>
            <w:pPr>
              <w:spacing w:after="20" w:before="20"/>
            </w:pPr>
            <w:r/>
            <w:r>
              <w:rPr>
                <w:b w:val="0"/>
                <w:sz w:val="17"/>
              </w:rPr>
              <w:t>password</w:t>
            </w:r>
          </w:p>
        </w:tc>
        <w:tc>
          <w:tcPr>
            <w:tcW w:type="dxa" w:w="3175"/>
          </w:tcPr>
          <w:p>
            <w:pPr>
              <w:spacing w:after="20" w:before="20"/>
            </w:pPr>
            <w:r/>
            <w:r>
              <w:rPr>
                <w:b w:val="0"/>
                <w:sz w:val="17"/>
              </w:rPr>
              <w:t>Mot de passe haché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argon2id</w:t>
            </w:r>
          </w:p>
        </w:tc>
      </w:tr>
      <w:tr>
        <w:trPr>
          <w:cantSplit w:val="true"/>
        </w:trPr>
        <w:tc>
          <w:tcPr>
            <w:tcW w:type="dxa" w:w="1814"/>
          </w:tcPr>
          <w:p>
            <w:pPr>
              <w:spacing w:after="20" w:before="20"/>
            </w:pPr>
            <w:r/>
            <w:r>
              <w:rPr>
                <w:b w:val="0"/>
                <w:sz w:val="17"/>
              </w:rPr>
              <w:t>phone</w:t>
            </w:r>
          </w:p>
        </w:tc>
        <w:tc>
          <w:tcPr>
            <w:tcW w:type="dxa" w:w="3175"/>
          </w:tcPr>
          <w:p>
            <w:pPr>
              <w:spacing w:after="20" w:before="20"/>
            </w:pPr>
            <w:r/>
            <w:r>
              <w:rPr>
                <w:b w:val="0"/>
                <w:sz w:val="17"/>
              </w:rPr>
              <w:t>Numéro de téléphone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platform</w:t>
            </w:r>
          </w:p>
        </w:tc>
        <w:tc>
          <w:tcPr>
            <w:tcW w:type="dxa" w:w="3175"/>
          </w:tcPr>
          <w:p>
            <w:pPr>
              <w:spacing w:after="20" w:before="20"/>
            </w:pPr>
            <w:r/>
            <w:r>
              <w:rPr>
                <w:b w:val="0"/>
                <w:sz w:val="17"/>
              </w:rPr>
              <w:t>Plateforme d’un appareil enregistré</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ANDROID, IOS, WEB</w:t>
            </w:r>
          </w:p>
        </w:tc>
      </w:tr>
      <w:tr>
        <w:trPr>
          <w:cantSplit w:val="true"/>
        </w:trPr>
        <w:tc>
          <w:tcPr>
            <w:tcW w:type="dxa" w:w="1814"/>
          </w:tcPr>
          <w:p>
            <w:pPr>
              <w:spacing w:after="20" w:before="20"/>
            </w:pPr>
            <w:r/>
            <w:r>
              <w:rPr>
                <w:b w:val="0"/>
                <w:sz w:val="17"/>
              </w:rPr>
              <w:t>preferredFormat</w:t>
            </w:r>
          </w:p>
        </w:tc>
        <w:tc>
          <w:tcPr>
            <w:tcW w:type="dxa" w:w="3175"/>
          </w:tcPr>
          <w:p>
            <w:pPr>
              <w:spacing w:after="20" w:before="20"/>
            </w:pPr>
            <w:r/>
            <w:r>
              <w:rPr>
                <w:b w:val="0"/>
                <w:sz w:val="17"/>
              </w:rPr>
              <w:t>Format préféré du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ONLINE, IN_PERSON, BOTH</w:t>
            </w:r>
          </w:p>
        </w:tc>
      </w:tr>
      <w:tr>
        <w:trPr>
          <w:cantSplit w:val="true"/>
        </w:trPr>
        <w:tc>
          <w:tcPr>
            <w:tcW w:type="dxa" w:w="1814"/>
          </w:tcPr>
          <w:p>
            <w:pPr>
              <w:spacing w:after="20" w:before="20"/>
            </w:pPr>
            <w:r/>
            <w:r>
              <w:rPr>
                <w:b w:val="0"/>
                <w:sz w:val="17"/>
              </w:rPr>
              <w:t>preferredPlace</w:t>
            </w:r>
          </w:p>
        </w:tc>
        <w:tc>
          <w:tcPr>
            <w:tcW w:type="dxa" w:w="3175"/>
          </w:tcPr>
          <w:p>
            <w:pPr>
              <w:spacing w:after="20" w:before="20"/>
            </w:pPr>
            <w:r/>
            <w:r>
              <w:rPr>
                <w:b w:val="0"/>
                <w:sz w:val="17"/>
              </w:rPr>
              <w:t>Mode de séance préféré du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Valeurs de teachingMode</w:t>
            </w:r>
          </w:p>
        </w:tc>
      </w:tr>
      <w:tr>
        <w:trPr>
          <w:cantSplit w:val="true"/>
        </w:trPr>
        <w:tc>
          <w:tcPr>
            <w:tcW w:type="dxa" w:w="1814"/>
          </w:tcPr>
          <w:p>
            <w:pPr>
              <w:spacing w:after="20" w:before="20"/>
            </w:pPr>
            <w:r/>
            <w:r>
              <w:rPr>
                <w:b w:val="0"/>
                <w:sz w:val="17"/>
              </w:rPr>
              <w:t>preferredRhythm</w:t>
            </w:r>
          </w:p>
        </w:tc>
        <w:tc>
          <w:tcPr>
            <w:tcW w:type="dxa" w:w="3175"/>
          </w:tcPr>
          <w:p>
            <w:pPr>
              <w:spacing w:after="20" w:before="20"/>
            </w:pPr>
            <w:r/>
            <w:r>
              <w:rPr>
                <w:b w:val="0"/>
                <w:sz w:val="17"/>
              </w:rPr>
              <w:t>Rythme souhaité par le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ONE_TIME, OCCASIONAL, REGULAR, INTENSIVE</w:t>
            </w:r>
          </w:p>
        </w:tc>
      </w:tr>
      <w:tr>
        <w:trPr>
          <w:cantSplit w:val="true"/>
        </w:trPr>
        <w:tc>
          <w:tcPr>
            <w:tcW w:type="dxa" w:w="1814"/>
          </w:tcPr>
          <w:p>
            <w:pPr>
              <w:spacing w:after="20" w:before="20"/>
            </w:pPr>
            <w:r/>
            <w:r>
              <w:rPr>
                <w:b w:val="0"/>
                <w:sz w:val="17"/>
              </w:rPr>
              <w:t>price</w:t>
            </w:r>
          </w:p>
        </w:tc>
        <w:tc>
          <w:tcPr>
            <w:tcW w:type="dxa" w:w="3175"/>
          </w:tcPr>
          <w:p>
            <w:pPr>
              <w:spacing w:after="20" w:before="20"/>
            </w:pPr>
            <w:r/>
            <w:r>
              <w:rPr>
                <w:b w:val="0"/>
                <w:sz w:val="17"/>
              </w:rPr>
              <w:t>Tarif d’une offre ou d’une séance</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En Ariary</w:t>
            </w:r>
          </w:p>
        </w:tc>
      </w:tr>
      <w:tr>
        <w:trPr>
          <w:cantSplit w:val="true"/>
        </w:trPr>
        <w:tc>
          <w:tcPr>
            <w:tcW w:type="dxa" w:w="1814"/>
          </w:tcPr>
          <w:p>
            <w:pPr>
              <w:spacing w:after="20" w:before="20"/>
            </w:pPr>
            <w:r/>
            <w:r>
              <w:rPr>
                <w:b w:val="0"/>
                <w:sz w:val="17"/>
              </w:rPr>
              <w:t>pricePerHour</w:t>
            </w:r>
          </w:p>
        </w:tc>
        <w:tc>
          <w:tcPr>
            <w:tcW w:type="dxa" w:w="3175"/>
          </w:tcPr>
          <w:p>
            <w:pPr>
              <w:spacing w:after="20" w:before="20"/>
            </w:pPr>
            <w:r/>
            <w:r>
              <w:rPr>
                <w:b w:val="0"/>
                <w:sz w:val="17"/>
              </w:rPr>
              <w:t>Tarif horaire d’une salle</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Plafonné</w:t>
            </w:r>
          </w:p>
        </w:tc>
      </w:tr>
      <w:tr>
        <w:trPr>
          <w:cantSplit w:val="true"/>
        </w:trPr>
        <w:tc>
          <w:tcPr>
            <w:tcW w:type="dxa" w:w="1814"/>
          </w:tcPr>
          <w:p>
            <w:pPr>
              <w:spacing w:after="20" w:before="20"/>
            </w:pPr>
            <w:r/>
            <w:r>
              <w:rPr>
                <w:b w:val="0"/>
                <w:sz w:val="17"/>
              </w:rPr>
              <w:t>publication</w:t>
            </w:r>
          </w:p>
        </w:tc>
        <w:tc>
          <w:tcPr>
            <w:tcW w:type="dxa" w:w="3175"/>
          </w:tcPr>
          <w:p>
            <w:pPr>
              <w:spacing w:after="20" w:before="20"/>
            </w:pPr>
            <w:r/>
            <w:r>
              <w:rPr>
                <w:b w:val="0"/>
                <w:sz w:val="17"/>
              </w:rPr>
              <w:t>État de publication d’une salle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UNPUBLISHED, PUBLISHED, UNPUBLISHED_BY_ADMIN</w:t>
            </w:r>
          </w:p>
        </w:tc>
      </w:tr>
      <w:tr>
        <w:trPr>
          <w:cantSplit w:val="true"/>
        </w:trPr>
        <w:tc>
          <w:tcPr>
            <w:tcW w:type="dxa" w:w="1814"/>
          </w:tcPr>
          <w:p>
            <w:pPr>
              <w:spacing w:after="20" w:before="20"/>
            </w:pPr>
            <w:r/>
            <w:r>
              <w:rPr>
                <w:b w:val="0"/>
                <w:sz w:val="17"/>
              </w:rPr>
              <w:t>rating</w:t>
            </w:r>
          </w:p>
        </w:tc>
        <w:tc>
          <w:tcPr>
            <w:tcW w:type="dxa" w:w="3175"/>
          </w:tcPr>
          <w:p>
            <w:pPr>
              <w:spacing w:after="20" w:before="20"/>
            </w:pPr>
            <w:r/>
            <w:r>
              <w:rPr>
                <w:b w:val="0"/>
                <w:sz w:val="17"/>
              </w:rPr>
              <w:t>Note moyenne d’un tuteur ou d’une salle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De 0 à 5</w:t>
            </w:r>
          </w:p>
        </w:tc>
      </w:tr>
      <w:tr>
        <w:trPr>
          <w:cantSplit w:val="true"/>
        </w:trPr>
        <w:tc>
          <w:tcPr>
            <w:tcW w:type="dxa" w:w="1814"/>
          </w:tcPr>
          <w:p>
            <w:pPr>
              <w:spacing w:after="20" w:before="20"/>
            </w:pPr>
            <w:r/>
            <w:r>
              <w:rPr>
                <w:b w:val="0"/>
                <w:sz w:val="17"/>
              </w:rPr>
              <w:t>relationship</w:t>
            </w:r>
          </w:p>
        </w:tc>
        <w:tc>
          <w:tcPr>
            <w:tcW w:type="dxa" w:w="3175"/>
          </w:tcPr>
          <w:p>
            <w:pPr>
              <w:spacing w:after="20" w:before="20"/>
            </w:pPr>
            <w:r/>
            <w:r>
              <w:rPr>
                <w:b w:val="0"/>
                <w:sz w:val="17"/>
              </w:rPr>
              <w:t>Lien entre le demandeur et le bénéficiaire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SELF, CHILD, SPOUSE, SIBLING, PARENT, RELATIVE, OTHER</w:t>
            </w:r>
          </w:p>
        </w:tc>
      </w:tr>
      <w:tr>
        <w:trPr>
          <w:cantSplit w:val="true"/>
        </w:trPr>
        <w:tc>
          <w:tcPr>
            <w:tcW w:type="dxa" w:w="1814"/>
          </w:tcPr>
          <w:p>
            <w:pPr>
              <w:spacing w:after="20" w:before="20"/>
            </w:pPr>
            <w:r/>
            <w:r>
              <w:rPr>
                <w:b w:val="0"/>
                <w:sz w:val="17"/>
              </w:rPr>
              <w:t>requesterNote</w:t>
            </w:r>
          </w:p>
        </w:tc>
        <w:tc>
          <w:tcPr>
            <w:tcW w:type="dxa" w:w="3175"/>
          </w:tcPr>
          <w:p>
            <w:pPr>
              <w:spacing w:after="20" w:before="20"/>
            </w:pPr>
            <w:r/>
            <w:r>
              <w:rPr>
                <w:b w:val="0"/>
                <w:sz w:val="17"/>
              </w:rPr>
              <w:t>Précision du besoin saisie à la réservation</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results</w:t>
            </w:r>
          </w:p>
        </w:tc>
        <w:tc>
          <w:tcPr>
            <w:tcW w:type="dxa" w:w="3175"/>
          </w:tcPr>
          <w:p>
            <w:pPr>
              <w:spacing w:after="20" w:before="20"/>
            </w:pPr>
            <w:r/>
            <w:r>
              <w:rPr>
                <w:b w:val="0"/>
                <w:sz w:val="17"/>
              </w:rPr>
              <w:t>Résultats d’une recherche sémantique</w:t>
            </w:r>
          </w:p>
        </w:tc>
        <w:tc>
          <w:tcPr>
            <w:tcW w:type="dxa" w:w="624"/>
          </w:tcPr>
          <w:p>
            <w:pPr>
              <w:spacing w:after="20" w:before="20"/>
            </w:pPr>
            <w:r/>
            <w:r>
              <w:rPr>
                <w:b w:val="0"/>
                <w:sz w:val="17"/>
              </w:rPr>
              <w:t>J</w:t>
            </w:r>
          </w:p>
        </w:tc>
        <w:tc>
          <w:tcPr>
            <w:tcW w:type="dxa" w:w="737"/>
          </w:tcPr>
          <w:p>
            <w:pPr>
              <w:spacing w:after="20" w:before="20"/>
            </w:pPr>
            <w:r/>
            <w:r>
              <w:rPr>
                <w:b w:val="0"/>
                <w:sz w:val="17"/>
              </w:rPr>
              <w:t>—</w:t>
            </w:r>
          </w:p>
        </w:tc>
        <w:tc>
          <w:tcPr>
            <w:tcW w:type="dxa" w:w="2835"/>
          </w:tcPr>
          <w:p>
            <w:pPr>
              <w:spacing w:after="20" w:before="20"/>
            </w:pPr>
            <w:r/>
            <w:r>
              <w:rPr>
                <w:b w:val="0"/>
                <w:sz w:val="17"/>
              </w:rPr>
              <w:t>Conservés pour l’évaluation</w:t>
            </w:r>
          </w:p>
        </w:tc>
      </w:tr>
      <w:tr>
        <w:trPr>
          <w:cantSplit w:val="true"/>
        </w:trPr>
        <w:tc>
          <w:tcPr>
            <w:tcW w:type="dxa" w:w="1814"/>
          </w:tcPr>
          <w:p>
            <w:pPr>
              <w:spacing w:after="20" w:before="20"/>
            </w:pPr>
            <w:r/>
            <w:r>
              <w:rPr>
                <w:b w:val="0"/>
                <w:sz w:val="17"/>
              </w:rPr>
              <w:t>reviewsCount</w:t>
            </w:r>
          </w:p>
        </w:tc>
        <w:tc>
          <w:tcPr>
            <w:tcW w:type="dxa" w:w="3175"/>
          </w:tcPr>
          <w:p>
            <w:pPr>
              <w:spacing w:after="20" w:before="20"/>
            </w:pPr>
            <w:r/>
            <w:r>
              <w:rPr>
                <w:b w:val="0"/>
                <w:sz w:val="17"/>
              </w:rPr>
              <w:t>Nombre d’avis reçus</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roomFee</w:t>
            </w:r>
          </w:p>
        </w:tc>
        <w:tc>
          <w:tcPr>
            <w:tcW w:type="dxa" w:w="3175"/>
          </w:tcPr>
          <w:p>
            <w:pPr>
              <w:spacing w:after="20" w:before="20"/>
            </w:pPr>
            <w:r/>
            <w:r>
              <w:rPr>
                <w:b w:val="0"/>
                <w:sz w:val="17"/>
              </w:rPr>
              <w:t>Frais de salle d’une réservation</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Revient au partenaire</w:t>
            </w:r>
          </w:p>
        </w:tc>
      </w:tr>
      <w:tr>
        <w:trPr>
          <w:cantSplit w:val="true"/>
        </w:trPr>
        <w:tc>
          <w:tcPr>
            <w:tcW w:type="dxa" w:w="1814"/>
          </w:tcPr>
          <w:p>
            <w:pPr>
              <w:spacing w:after="20" w:before="20"/>
            </w:pPr>
            <w:r/>
            <w:r>
              <w:rPr>
                <w:b w:val="0"/>
                <w:sz w:val="17"/>
              </w:rPr>
              <w:t>searchRadiusM</w:t>
            </w:r>
          </w:p>
        </w:tc>
        <w:tc>
          <w:tcPr>
            <w:tcW w:type="dxa" w:w="3175"/>
          </w:tcPr>
          <w:p>
            <w:pPr>
              <w:spacing w:after="20" w:before="20"/>
            </w:pPr>
            <w:r/>
            <w:r>
              <w:rPr>
                <w:b w:val="0"/>
                <w:sz w:val="17"/>
              </w:rPr>
              <w:t>Rayon de recherche du bénéficiaire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En mètres</w:t>
            </w:r>
          </w:p>
        </w:tc>
      </w:tr>
      <w:tr>
        <w:trPr>
          <w:cantSplit w:val="true"/>
        </w:trPr>
        <w:tc>
          <w:tcPr>
            <w:tcW w:type="dxa" w:w="1814"/>
          </w:tcPr>
          <w:p>
            <w:pPr>
              <w:spacing w:after="20" w:before="20"/>
            </w:pPr>
            <w:r/>
            <w:r>
              <w:rPr>
                <w:b w:val="0"/>
                <w:sz w:val="17"/>
              </w:rPr>
              <w:t>serviceFee</w:t>
            </w:r>
          </w:p>
        </w:tc>
        <w:tc>
          <w:tcPr>
            <w:tcW w:type="dxa" w:w="3175"/>
          </w:tcPr>
          <w:p>
            <w:pPr>
              <w:spacing w:after="20" w:before="20"/>
            </w:pPr>
            <w:r/>
            <w:r>
              <w:rPr>
                <w:b w:val="0"/>
                <w:sz w:val="17"/>
              </w:rPr>
              <w:t>Frais de service EduLoc d’une réservation</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Calculé sur le tarif du tuteur</w:t>
            </w:r>
          </w:p>
        </w:tc>
      </w:tr>
      <w:tr>
        <w:trPr>
          <w:cantSplit w:val="true"/>
        </w:trPr>
        <w:tc>
          <w:tcPr>
            <w:tcW w:type="dxa" w:w="1814"/>
          </w:tcPr>
          <w:p>
            <w:pPr>
              <w:spacing w:after="20" w:before="20"/>
            </w:pPr>
            <w:r/>
            <w:r>
              <w:rPr>
                <w:b w:val="0"/>
                <w:sz w:val="17"/>
              </w:rPr>
              <w:t>serviceFeeRate</w:t>
            </w:r>
          </w:p>
        </w:tc>
        <w:tc>
          <w:tcPr>
            <w:tcW w:type="dxa" w:w="3175"/>
          </w:tcPr>
          <w:p>
            <w:pPr>
              <w:spacing w:after="20" w:before="20"/>
            </w:pPr>
            <w:r/>
            <w:r>
              <w:rPr>
                <w:b w:val="0"/>
                <w:sz w:val="17"/>
              </w:rPr>
              <w:t>Taux des frais de service</w:t>
            </w:r>
          </w:p>
        </w:tc>
        <w:tc>
          <w:tcPr>
            <w:tcW w:type="dxa" w:w="624"/>
          </w:tcPr>
          <w:p>
            <w:pPr>
              <w:spacing w:after="20" w:before="20"/>
            </w:pPr>
            <w:r/>
            <w:r>
              <w:rPr>
                <w:b w:val="0"/>
                <w:sz w:val="17"/>
              </w:rPr>
              <w:t>N</w:t>
            </w:r>
          </w:p>
        </w:tc>
        <w:tc>
          <w:tcPr>
            <w:tcW w:type="dxa" w:w="737"/>
          </w:tcPr>
          <w:p>
            <w:pPr>
              <w:spacing w:after="20" w:before="20"/>
            </w:pPr>
            <w:r/>
            <w:r>
              <w:rPr>
                <w:b w:val="0"/>
                <w:sz w:val="17"/>
              </w:rPr>
              <w:t>5,4</w:t>
            </w:r>
          </w:p>
        </w:tc>
        <w:tc>
          <w:tcPr>
            <w:tcW w:type="dxa" w:w="2835"/>
          </w:tcPr>
          <w:p>
            <w:pPr>
              <w:spacing w:after="20" w:before="20"/>
            </w:pPr>
            <w:r/>
            <w:r>
              <w:rPr>
                <w:b w:val="0"/>
                <w:sz w:val="17"/>
              </w:rPr>
              <w:t>0,10 par défaut</w:t>
            </w:r>
          </w:p>
        </w:tc>
      </w:tr>
      <w:tr>
        <w:trPr>
          <w:cantSplit w:val="true"/>
        </w:trPr>
        <w:tc>
          <w:tcPr>
            <w:tcW w:type="dxa" w:w="1814"/>
          </w:tcPr>
          <w:p>
            <w:pPr>
              <w:spacing w:after="20" w:before="20"/>
            </w:pPr>
            <w:r/>
            <w:r>
              <w:rPr>
                <w:b w:val="0"/>
                <w:sz w:val="17"/>
              </w:rPr>
              <w:t>sourceType</w:t>
            </w:r>
          </w:p>
        </w:tc>
        <w:tc>
          <w:tcPr>
            <w:tcW w:type="dxa" w:w="3175"/>
          </w:tcPr>
          <w:p>
            <w:pPr>
              <w:spacing w:after="20" w:before="20"/>
            </w:pPr>
            <w:r/>
            <w:r>
              <w:rPr>
                <w:b w:val="0"/>
                <w:sz w:val="17"/>
              </w:rPr>
              <w:t>Origine d’un fragment indexé</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PROFILE, SUBJECT, EXPERIENCE, OFFER, DOCUMENT</w:t>
            </w:r>
          </w:p>
        </w:tc>
      </w:tr>
      <w:tr>
        <w:trPr>
          <w:cantSplit w:val="true"/>
        </w:trPr>
        <w:tc>
          <w:tcPr>
            <w:tcW w:type="dxa" w:w="1814"/>
          </w:tcPr>
          <w:p>
            <w:pPr>
              <w:spacing w:after="20" w:before="20"/>
            </w:pPr>
            <w:r/>
            <w:r>
              <w:rPr>
                <w:b w:val="0"/>
                <w:sz w:val="17"/>
              </w:rPr>
              <w:t>startAt</w:t>
            </w:r>
          </w:p>
        </w:tc>
        <w:tc>
          <w:tcPr>
            <w:tcW w:type="dxa" w:w="3175"/>
          </w:tcPr>
          <w:p>
            <w:pPr>
              <w:spacing w:after="20" w:before="20"/>
            </w:pPr>
            <w:r/>
            <w:r>
              <w:rPr>
                <w:b w:val="0"/>
                <w:sz w:val="17"/>
              </w:rPr>
              <w:t>Début d’une séance, d’un blocage ou d’une période</w:t>
            </w:r>
          </w:p>
        </w:tc>
        <w:tc>
          <w:tcPr>
            <w:tcW w:type="dxa" w:w="624"/>
          </w:tcPr>
          <w:p>
            <w:pPr>
              <w:spacing w:after="20" w:before="20"/>
            </w:pPr>
            <w:r/>
            <w:r>
              <w:rPr>
                <w:b w:val="0"/>
                <w:sz w:val="17"/>
              </w:rPr>
              <w:t>D</w:t>
            </w:r>
          </w:p>
        </w:tc>
        <w:tc>
          <w:tcPr>
            <w:tcW w:type="dxa" w:w="737"/>
          </w:tcPr>
          <w:p>
            <w:pPr>
              <w:spacing w:after="20" w:before="20"/>
            </w:pPr>
            <w:r/>
            <w:r>
              <w:rPr>
                <w:b w:val="0"/>
                <w:sz w:val="17"/>
              </w:rPr>
              <w:t>16</w:t>
            </w:r>
          </w:p>
        </w:tc>
        <w:tc>
          <w:tcPr>
            <w:tcW w:type="dxa" w:w="2835"/>
          </w:tcPr>
          <w:p>
            <w:pPr>
              <w:spacing w:after="20" w:before="20"/>
            </w:pPr>
            <w:r/>
            <w:r>
              <w:rPr>
                <w:b w:val="0"/>
                <w:sz w:val="17"/>
              </w:rPr>
              <w:t>jj-mm-aaaa hh:mm</w:t>
            </w:r>
          </w:p>
        </w:tc>
      </w:tr>
      <w:tr>
        <w:trPr>
          <w:cantSplit w:val="true"/>
        </w:trPr>
        <w:tc>
          <w:tcPr>
            <w:tcW w:type="dxa" w:w="1814"/>
          </w:tcPr>
          <w:p>
            <w:pPr>
              <w:spacing w:after="20" w:before="20"/>
            </w:pPr>
            <w:r/>
            <w:r>
              <w:rPr>
                <w:b w:val="0"/>
                <w:sz w:val="17"/>
              </w:rPr>
              <w:t>startOtpCipher</w:t>
            </w:r>
          </w:p>
        </w:tc>
        <w:tc>
          <w:tcPr>
            <w:tcW w:type="dxa" w:w="3175"/>
          </w:tcPr>
          <w:p>
            <w:pPr>
              <w:spacing w:after="20" w:before="20"/>
            </w:pPr>
            <w:r/>
            <w:r>
              <w:rPr>
                <w:b w:val="0"/>
                <w:sz w:val="17"/>
              </w:rPr>
              <w:t>Code de démarrage chiffré</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Jamais stocké en clair</w:t>
            </w:r>
          </w:p>
        </w:tc>
      </w:tr>
      <w:tr>
        <w:trPr>
          <w:cantSplit w:val="true"/>
        </w:trPr>
        <w:tc>
          <w:tcPr>
            <w:tcW w:type="dxa" w:w="1814"/>
          </w:tcPr>
          <w:p>
            <w:pPr>
              <w:spacing w:after="20" w:before="20"/>
            </w:pPr>
            <w:r/>
            <w:r>
              <w:rPr>
                <w:b w:val="0"/>
                <w:sz w:val="17"/>
              </w:rPr>
              <w:t>startTime</w:t>
            </w:r>
          </w:p>
        </w:tc>
        <w:tc>
          <w:tcPr>
            <w:tcW w:type="dxa" w:w="3175"/>
          </w:tcPr>
          <w:p>
            <w:pPr>
              <w:spacing w:after="20" w:before="20"/>
            </w:pPr>
            <w:r/>
            <w:r>
              <w:rPr>
                <w:b w:val="0"/>
                <w:sz w:val="17"/>
              </w:rPr>
              <w:t>Heure de début d’une plage récurrente</w:t>
            </w:r>
          </w:p>
        </w:tc>
        <w:tc>
          <w:tcPr>
            <w:tcW w:type="dxa" w:w="624"/>
          </w:tcPr>
          <w:p>
            <w:pPr>
              <w:spacing w:after="20" w:before="20"/>
            </w:pPr>
            <w:r/>
            <w:r>
              <w:rPr>
                <w:b w:val="0"/>
                <w:sz w:val="17"/>
              </w:rPr>
              <w:t>AN</w:t>
            </w:r>
          </w:p>
        </w:tc>
        <w:tc>
          <w:tcPr>
            <w:tcW w:type="dxa" w:w="737"/>
          </w:tcPr>
          <w:p>
            <w:pPr>
              <w:spacing w:after="20" w:before="20"/>
            </w:pPr>
            <w:r/>
            <w:r>
              <w:rPr>
                <w:b w:val="0"/>
                <w:sz w:val="17"/>
              </w:rPr>
              <w:t>5</w:t>
            </w:r>
          </w:p>
        </w:tc>
        <w:tc>
          <w:tcPr>
            <w:tcW w:type="dxa" w:w="2835"/>
          </w:tcPr>
          <w:p>
            <w:pPr>
              <w:spacing w:after="20" w:before="20"/>
            </w:pPr>
            <w:r/>
            <w:r>
              <w:rPr>
                <w:b w:val="0"/>
                <w:sz w:val="17"/>
              </w:rPr>
              <w:t>hh:mm</w:t>
            </w:r>
          </w:p>
        </w:tc>
      </w:tr>
      <w:tr>
        <w:trPr>
          <w:cantSplit w:val="true"/>
        </w:trPr>
        <w:tc>
          <w:tcPr>
            <w:tcW w:type="dxa" w:w="1814"/>
          </w:tcPr>
          <w:p>
            <w:pPr>
              <w:spacing w:after="20" w:before="20"/>
            </w:pPr>
            <w:r/>
            <w:r>
              <w:rPr>
                <w:b w:val="0"/>
                <w:sz w:val="17"/>
              </w:rPr>
              <w:t>stat</w:t>
            </w:r>
          </w:p>
        </w:tc>
        <w:tc>
          <w:tcPr>
            <w:tcW w:type="dxa" w:w="3175"/>
          </w:tcPr>
          <w:p>
            <w:pPr>
              <w:spacing w:after="20" w:before="20"/>
            </w:pPr>
            <w:r/>
            <w:r>
              <w:rPr>
                <w:b w:val="0"/>
                <w:sz w:val="17"/>
              </w:rPr>
              <w:t>Numéro statistique d’une structure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Exigé pour l’approbation</w:t>
            </w:r>
          </w:p>
        </w:tc>
      </w:tr>
      <w:tr>
        <w:trPr>
          <w:cantSplit w:val="true"/>
        </w:trPr>
        <w:tc>
          <w:tcPr>
            <w:tcW w:type="dxa" w:w="1814"/>
          </w:tcPr>
          <w:p>
            <w:pPr>
              <w:spacing w:after="20" w:before="20"/>
            </w:pPr>
            <w:r/>
            <w:r>
              <w:rPr>
                <w:b w:val="0"/>
                <w:sz w:val="17"/>
              </w:rPr>
              <w:t>status</w:t>
            </w:r>
          </w:p>
        </w:tc>
        <w:tc>
          <w:tcPr>
            <w:tcW w:type="dxa" w:w="3175"/>
          </w:tcPr>
          <w:p>
            <w:pPr>
              <w:spacing w:after="20" w:before="20"/>
            </w:pPr>
            <w:r/>
            <w:r>
              <w:rPr>
                <w:b w:val="0"/>
                <w:sz w:val="17"/>
              </w:rPr>
              <w:t>État d’un compte, d’une candidature, d’un document, d’une réservation, d’une structure ou d’une salle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Voir les énumérations de chaque classe</w:t>
            </w:r>
          </w:p>
        </w:tc>
      </w:tr>
      <w:tr>
        <w:trPr>
          <w:cantSplit w:val="true"/>
        </w:trPr>
        <w:tc>
          <w:tcPr>
            <w:tcW w:type="dxa" w:w="1814"/>
          </w:tcPr>
          <w:p>
            <w:pPr>
              <w:spacing w:after="20" w:before="20"/>
            </w:pPr>
            <w:r/>
            <w:r>
              <w:rPr>
                <w:b w:val="0"/>
                <w:sz w:val="17"/>
              </w:rPr>
              <w:t>subjectText</w:t>
            </w:r>
          </w:p>
        </w:tc>
        <w:tc>
          <w:tcPr>
            <w:tcW w:type="dxa" w:w="3175"/>
          </w:tcPr>
          <w:p>
            <w:pPr>
              <w:spacing w:after="20" w:before="20"/>
            </w:pPr>
            <w:r/>
            <w:r>
              <w:rPr>
                <w:b w:val="0"/>
                <w:sz w:val="17"/>
              </w:rPr>
              <w:t>Matière saisie librement lors d’une recherche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teachingMode</w:t>
            </w:r>
          </w:p>
        </w:tc>
        <w:tc>
          <w:tcPr>
            <w:tcW w:type="dxa" w:w="3175"/>
          </w:tcPr>
          <w:p>
            <w:pPr>
              <w:spacing w:after="20" w:before="20"/>
            </w:pPr>
            <w:r/>
            <w:r>
              <w:rPr>
                <w:b w:val="0"/>
                <w:sz w:val="17"/>
              </w:rPr>
              <w:t>Mode de déroulement d’une séance</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ONLINE, AT_HOME_BENEFICIARY, AT_HOME_TUTOR, PUBLIC_PLACE, PARTNER_ROOM</w:t>
            </w:r>
          </w:p>
        </w:tc>
      </w:tr>
      <w:tr>
        <w:trPr>
          <w:cantSplit w:val="true"/>
        </w:trPr>
        <w:tc>
          <w:tcPr>
            <w:tcW w:type="dxa" w:w="1814"/>
          </w:tcPr>
          <w:p>
            <w:pPr>
              <w:spacing w:after="20" w:before="20"/>
            </w:pPr>
            <w:r/>
            <w:r>
              <w:rPr>
                <w:b w:val="0"/>
                <w:sz w:val="17"/>
              </w:rPr>
              <w:t>timezone</w:t>
            </w:r>
          </w:p>
        </w:tc>
        <w:tc>
          <w:tcPr>
            <w:tcW w:type="dxa" w:w="3175"/>
          </w:tcPr>
          <w:p>
            <w:pPr>
              <w:spacing w:after="20" w:before="20"/>
            </w:pPr>
            <w:r/>
            <w:r>
              <w:rPr>
                <w:b w:val="0"/>
                <w:sz w:val="17"/>
              </w:rPr>
              <w:t>Fuseau horaire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Indian/Antananarivo par défaut</w:t>
            </w:r>
          </w:p>
        </w:tc>
      </w:tr>
      <w:tr>
        <w:trPr>
          <w:cantSplit w:val="true"/>
        </w:trPr>
        <w:tc>
          <w:tcPr>
            <w:tcW w:type="dxa" w:w="1814"/>
          </w:tcPr>
          <w:p>
            <w:pPr>
              <w:spacing w:after="20" w:before="20"/>
            </w:pPr>
            <w:r/>
            <w:r>
              <w:rPr>
                <w:b w:val="0"/>
                <w:sz w:val="17"/>
              </w:rPr>
              <w:t>title</w:t>
            </w:r>
          </w:p>
        </w:tc>
        <w:tc>
          <w:tcPr>
            <w:tcW w:type="dxa" w:w="3175"/>
          </w:tcPr>
          <w:p>
            <w:pPr>
              <w:spacing w:after="20" w:before="20"/>
            </w:pPr>
            <w:r/>
            <w:r>
              <w:rPr>
                <w:b w:val="0"/>
                <w:sz w:val="17"/>
              </w:rPr>
              <w:t>Titre d’une offre ou d’une expérience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r>
          </w:p>
        </w:tc>
      </w:tr>
      <w:tr>
        <w:trPr>
          <w:cantSplit w:val="true"/>
        </w:trPr>
        <w:tc>
          <w:tcPr>
            <w:tcW w:type="dxa" w:w="1814"/>
          </w:tcPr>
          <w:p>
            <w:pPr>
              <w:spacing w:after="20" w:before="20"/>
            </w:pPr>
            <w:r/>
            <w:r>
              <w:rPr>
                <w:b w:val="0"/>
                <w:sz w:val="17"/>
              </w:rPr>
              <w:t>totalAmount</w:t>
            </w:r>
          </w:p>
        </w:tc>
        <w:tc>
          <w:tcPr>
            <w:tcW w:type="dxa" w:w="3175"/>
          </w:tcPr>
          <w:p>
            <w:pPr>
              <w:spacing w:after="20" w:before="20"/>
            </w:pPr>
            <w:r/>
            <w:r>
              <w:rPr>
                <w:b w:val="0"/>
                <w:sz w:val="17"/>
              </w:rPr>
              <w:t>Montant total payé par le demandeur</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Tarif + déplacement + salle + frais de service</w:t>
            </w:r>
          </w:p>
        </w:tc>
      </w:tr>
      <w:tr>
        <w:trPr>
          <w:cantSplit w:val="true"/>
        </w:trPr>
        <w:tc>
          <w:tcPr>
            <w:tcW w:type="dxa" w:w="1814"/>
          </w:tcPr>
          <w:p>
            <w:pPr>
              <w:spacing w:after="20" w:before="20"/>
            </w:pPr>
            <w:r/>
            <w:r>
              <w:rPr>
                <w:b w:val="0"/>
                <w:sz w:val="17"/>
              </w:rPr>
              <w:t>trackCodes</w:t>
            </w:r>
          </w:p>
        </w:tc>
        <w:tc>
          <w:tcPr>
            <w:tcW w:type="dxa" w:w="3175"/>
          </w:tcPr>
          <w:p>
            <w:pPr>
              <w:spacing w:after="20" w:before="20"/>
            </w:pPr>
            <w:r/>
            <w:r>
              <w:rPr>
                <w:b w:val="0"/>
                <w:sz w:val="17"/>
              </w:rPr>
              <w:t>Codes des filières auxquelles une matière s’applique</w:t>
            </w:r>
          </w:p>
        </w:tc>
        <w:tc>
          <w:tcPr>
            <w:tcW w:type="dxa" w:w="624"/>
          </w:tcPr>
          <w:p>
            <w:pPr>
              <w:spacing w:after="20" w:before="20"/>
            </w:pPr>
            <w:r/>
            <w:r>
              <w:rPr>
                <w:b w:val="0"/>
                <w:sz w:val="17"/>
              </w:rPr>
              <w:t>AN</w:t>
            </w:r>
          </w:p>
        </w:tc>
        <w:tc>
          <w:tcPr>
            <w:tcW w:type="dxa" w:w="737"/>
          </w:tcPr>
          <w:p>
            <w:pPr>
              <w:spacing w:after="20" w:before="20"/>
            </w:pPr>
            <w:r/>
            <w:r>
              <w:rPr>
                <w:b w:val="0"/>
                <w:sz w:val="17"/>
              </w:rPr>
              <w:t>—</w:t>
            </w:r>
          </w:p>
        </w:tc>
        <w:tc>
          <w:tcPr>
            <w:tcW w:type="dxa" w:w="2835"/>
          </w:tcPr>
          <w:p>
            <w:pPr>
              <w:spacing w:after="20" w:before="20"/>
            </w:pPr>
            <w:r/>
            <w:r>
              <w:rPr>
                <w:b w:val="0"/>
                <w:sz w:val="17"/>
              </w:rPr>
              <w:t>Liste</w:t>
            </w:r>
          </w:p>
        </w:tc>
      </w:tr>
      <w:tr>
        <w:trPr>
          <w:cantSplit w:val="true"/>
        </w:trPr>
        <w:tc>
          <w:tcPr>
            <w:tcW w:type="dxa" w:w="1814"/>
          </w:tcPr>
          <w:p>
            <w:pPr>
              <w:spacing w:after="20" w:before="20"/>
            </w:pPr>
            <w:r/>
            <w:r>
              <w:rPr>
                <w:b w:val="0"/>
                <w:sz w:val="17"/>
              </w:rPr>
              <w:t>travelDistanceM</w:t>
            </w:r>
          </w:p>
        </w:tc>
        <w:tc>
          <w:tcPr>
            <w:tcW w:type="dxa" w:w="3175"/>
          </w:tcPr>
          <w:p>
            <w:pPr>
              <w:spacing w:after="20" w:before="20"/>
            </w:pPr>
            <w:r/>
            <w:r>
              <w:rPr>
                <w:b w:val="0"/>
                <w:sz w:val="17"/>
              </w:rPr>
              <w:t>Distance de déplacement d’une séance</w:t>
            </w:r>
          </w:p>
        </w:tc>
        <w:tc>
          <w:tcPr>
            <w:tcW w:type="dxa" w:w="624"/>
          </w:tcPr>
          <w:p>
            <w:pPr>
              <w:spacing w:after="20" w:before="20"/>
            </w:pPr>
            <w:r/>
            <w:r>
              <w:rPr>
                <w:b w:val="0"/>
                <w:sz w:val="17"/>
              </w:rPr>
              <w:t>N</w:t>
            </w:r>
          </w:p>
        </w:tc>
        <w:tc>
          <w:tcPr>
            <w:tcW w:type="dxa" w:w="737"/>
          </w:tcPr>
          <w:p>
            <w:pPr>
              <w:spacing w:after="20" w:before="20"/>
            </w:pPr>
            <w:r/>
            <w:r>
              <w:rPr>
                <w:b w:val="0"/>
                <w:sz w:val="17"/>
              </w:rPr>
              <w:t>—</w:t>
            </w:r>
          </w:p>
        </w:tc>
        <w:tc>
          <w:tcPr>
            <w:tcW w:type="dxa" w:w="2835"/>
          </w:tcPr>
          <w:p>
            <w:pPr>
              <w:spacing w:after="20" w:before="20"/>
            </w:pPr>
            <w:r/>
            <w:r>
              <w:rPr>
                <w:b w:val="0"/>
                <w:sz w:val="17"/>
              </w:rPr>
              <w:t>À vol d’oiseau, en mètres</w:t>
            </w:r>
          </w:p>
        </w:tc>
      </w:tr>
      <w:tr>
        <w:trPr>
          <w:cantSplit w:val="true"/>
        </w:trPr>
        <w:tc>
          <w:tcPr>
            <w:tcW w:type="dxa" w:w="1814"/>
          </w:tcPr>
          <w:p>
            <w:pPr>
              <w:spacing w:after="20" w:before="20"/>
            </w:pPr>
            <w:r/>
            <w:r>
              <w:rPr>
                <w:b w:val="0"/>
                <w:sz w:val="17"/>
              </w:rPr>
              <w:t>travelFee</w:t>
            </w:r>
          </w:p>
        </w:tc>
        <w:tc>
          <w:tcPr>
            <w:tcW w:type="dxa" w:w="3175"/>
          </w:tcPr>
          <w:p>
            <w:pPr>
              <w:spacing w:after="20" w:before="20"/>
            </w:pPr>
            <w:r/>
            <w:r>
              <w:rPr>
                <w:b w:val="0"/>
                <w:sz w:val="17"/>
              </w:rPr>
              <w:t>Frais de déplacement d’une réservation</w:t>
            </w:r>
          </w:p>
        </w:tc>
        <w:tc>
          <w:tcPr>
            <w:tcW w:type="dxa" w:w="624"/>
          </w:tcPr>
          <w:p>
            <w:pPr>
              <w:spacing w:after="20" w:before="20"/>
            </w:pPr>
            <w:r/>
            <w:r>
              <w:rPr>
                <w:b w:val="0"/>
                <w:sz w:val="17"/>
              </w:rPr>
              <w:t>N</w:t>
            </w:r>
          </w:p>
        </w:tc>
        <w:tc>
          <w:tcPr>
            <w:tcW w:type="dxa" w:w="737"/>
          </w:tcPr>
          <w:p>
            <w:pPr>
              <w:spacing w:after="20" w:before="20"/>
            </w:pPr>
            <w:r/>
            <w:r>
              <w:rPr>
                <w:b w:val="0"/>
                <w:sz w:val="17"/>
              </w:rPr>
              <w:t>12,2</w:t>
            </w:r>
          </w:p>
        </w:tc>
        <w:tc>
          <w:tcPr>
            <w:tcW w:type="dxa" w:w="2835"/>
          </w:tcPr>
          <w:p>
            <w:pPr>
              <w:spacing w:after="20" w:before="20"/>
            </w:pPr>
            <w:r/>
            <w:r>
              <w:rPr>
                <w:b w:val="0"/>
                <w:sz w:val="17"/>
              </w:rPr>
              <w:t>Forfait par tranche de distance</w:t>
            </w:r>
          </w:p>
        </w:tc>
      </w:tr>
      <w:tr>
        <w:trPr>
          <w:cantSplit w:val="true"/>
        </w:trPr>
        <w:tc>
          <w:tcPr>
            <w:tcW w:type="dxa" w:w="1814"/>
          </w:tcPr>
          <w:p>
            <w:pPr>
              <w:spacing w:after="20" w:before="20"/>
            </w:pPr>
            <w:r/>
            <w:r>
              <w:rPr>
                <w:b w:val="0"/>
                <w:sz w:val="17"/>
              </w:rPr>
              <w:t>type</w:t>
            </w:r>
          </w:p>
        </w:tc>
        <w:tc>
          <w:tcPr>
            <w:tcW w:type="dxa" w:w="3175"/>
          </w:tcPr>
          <w:p>
            <w:pPr>
              <w:spacing w:after="20" w:before="20"/>
            </w:pPr>
            <w:r/>
            <w:r>
              <w:rPr>
                <w:b w:val="0"/>
                <w:sz w:val="17"/>
              </w:rPr>
              <w:t>Type d’un lieu, d’un document, d’une expérience, d’un message ou d’une notification</w:t>
            </w:r>
          </w:p>
        </w:tc>
        <w:tc>
          <w:tcPr>
            <w:tcW w:type="dxa" w:w="624"/>
          </w:tcPr>
          <w:p>
            <w:pPr>
              <w:spacing w:after="20" w:before="20"/>
            </w:pPr>
            <w:r/>
            <w:r>
              <w:rPr>
                <w:b w:val="0"/>
                <w:sz w:val="17"/>
              </w:rPr>
              <w:t>E</w:t>
            </w:r>
          </w:p>
        </w:tc>
        <w:tc>
          <w:tcPr>
            <w:tcW w:type="dxa" w:w="737"/>
          </w:tcPr>
          <w:p>
            <w:pPr>
              <w:spacing w:after="20" w:before="20"/>
            </w:pPr>
            <w:r/>
            <w:r>
              <w:rPr>
                <w:b w:val="0"/>
                <w:sz w:val="17"/>
              </w:rPr>
              <w:t>—</w:t>
            </w:r>
          </w:p>
        </w:tc>
        <w:tc>
          <w:tcPr>
            <w:tcW w:type="dxa" w:w="2835"/>
          </w:tcPr>
          <w:p>
            <w:pPr>
              <w:spacing w:after="20" w:before="20"/>
            </w:pPr>
            <w:r/>
            <w:r>
              <w:rPr>
                <w:b w:val="0"/>
                <w:sz w:val="17"/>
              </w:rPr>
              <w:t>Voir les énumérations de chaque classe</w:t>
            </w:r>
          </w:p>
        </w:tc>
      </w:tr>
      <w:tr>
        <w:trPr>
          <w:cantSplit w:val="true"/>
        </w:trPr>
        <w:tc>
          <w:tcPr>
            <w:tcW w:type="dxa" w:w="1814"/>
          </w:tcPr>
          <w:p>
            <w:pPr>
              <w:spacing w:after="20" w:before="20"/>
            </w:pPr>
            <w:r/>
            <w:r>
              <w:rPr>
                <w:b w:val="0"/>
                <w:sz w:val="17"/>
              </w:rPr>
              <w:t>validFrom</w:t>
            </w:r>
          </w:p>
        </w:tc>
        <w:tc>
          <w:tcPr>
            <w:tcW w:type="dxa" w:w="3175"/>
          </w:tcPr>
          <w:p>
            <w:pPr>
              <w:spacing w:after="20" w:before="20"/>
            </w:pPr>
            <w:r/>
            <w:r>
              <w:rPr>
                <w:b w:val="0"/>
                <w:sz w:val="17"/>
              </w:rPr>
              <w:t>Début de validité d’une plage</w:t>
            </w:r>
          </w:p>
        </w:tc>
        <w:tc>
          <w:tcPr>
            <w:tcW w:type="dxa" w:w="624"/>
          </w:tcPr>
          <w:p>
            <w:pPr>
              <w:spacing w:after="20" w:before="20"/>
            </w:pPr>
            <w:r/>
            <w:r>
              <w:rPr>
                <w:b w:val="0"/>
                <w:sz w:val="17"/>
              </w:rPr>
              <w:t>D</w:t>
            </w:r>
          </w:p>
        </w:tc>
        <w:tc>
          <w:tcPr>
            <w:tcW w:type="dxa" w:w="737"/>
          </w:tcPr>
          <w:p>
            <w:pPr>
              <w:spacing w:after="20" w:before="20"/>
            </w:pPr>
            <w:r/>
            <w:r>
              <w:rPr>
                <w:b w:val="0"/>
                <w:sz w:val="17"/>
              </w:rPr>
              <w:t>10</w:t>
            </w:r>
          </w:p>
        </w:tc>
        <w:tc>
          <w:tcPr>
            <w:tcW w:type="dxa" w:w="2835"/>
          </w:tcPr>
          <w:p>
            <w:pPr>
              <w:spacing w:after="20" w:before="20"/>
            </w:pPr>
            <w:r/>
            <w:r>
              <w:rPr>
                <w:b w:val="0"/>
                <w:sz w:val="17"/>
              </w:rPr>
              <w:t>jj-mm-aaaa</w:t>
            </w:r>
          </w:p>
        </w:tc>
      </w:tr>
      <w:tr>
        <w:trPr>
          <w:cantSplit w:val="true"/>
        </w:trPr>
        <w:tc>
          <w:tcPr>
            <w:tcW w:type="dxa" w:w="1814"/>
          </w:tcPr>
          <w:p>
            <w:pPr>
              <w:spacing w:after="20" w:before="20"/>
            </w:pPr>
            <w:r/>
            <w:r>
              <w:rPr>
                <w:b w:val="0"/>
                <w:sz w:val="17"/>
              </w:rPr>
              <w:t>validUntil</w:t>
            </w:r>
          </w:p>
        </w:tc>
        <w:tc>
          <w:tcPr>
            <w:tcW w:type="dxa" w:w="3175"/>
          </w:tcPr>
          <w:p>
            <w:pPr>
              <w:spacing w:after="20" w:before="20"/>
            </w:pPr>
            <w:r/>
            <w:r>
              <w:rPr>
                <w:b w:val="0"/>
                <w:sz w:val="17"/>
              </w:rPr>
              <w:t>Fin de validité d’une plage</w:t>
            </w:r>
          </w:p>
        </w:tc>
        <w:tc>
          <w:tcPr>
            <w:tcW w:type="dxa" w:w="624"/>
          </w:tcPr>
          <w:p>
            <w:pPr>
              <w:spacing w:after="20" w:before="20"/>
            </w:pPr>
            <w:r/>
            <w:r>
              <w:rPr>
                <w:b w:val="0"/>
                <w:sz w:val="17"/>
              </w:rPr>
              <w:t>D</w:t>
            </w:r>
          </w:p>
        </w:tc>
        <w:tc>
          <w:tcPr>
            <w:tcW w:type="dxa" w:w="737"/>
          </w:tcPr>
          <w:p>
            <w:pPr>
              <w:spacing w:after="20" w:before="20"/>
            </w:pPr>
            <w:r/>
            <w:r>
              <w:rPr>
                <w:b w:val="0"/>
                <w:sz w:val="17"/>
              </w:rPr>
              <w:t>10</w:t>
            </w:r>
          </w:p>
        </w:tc>
        <w:tc>
          <w:tcPr>
            <w:tcW w:type="dxa" w:w="2835"/>
          </w:tcPr>
          <w:p>
            <w:pPr>
              <w:spacing w:after="20" w:before="20"/>
            </w:pPr>
            <w:r/>
            <w:r>
              <w:rPr>
                <w:b w:val="0"/>
                <w:sz w:val="17"/>
              </w:rPr>
              <w:t>jj-mm-aaaa</w:t>
            </w:r>
          </w:p>
        </w:tc>
      </w:tr>
      <w:tr>
        <w:trPr>
          <w:cantSplit w:val="true"/>
        </w:trPr>
        <w:tc>
          <w:tcPr>
            <w:tcW w:type="dxa" w:w="1814"/>
          </w:tcPr>
          <w:p>
            <w:pPr>
              <w:spacing w:after="20" w:before="20"/>
            </w:pPr>
            <w:r/>
            <w:r>
              <w:rPr>
                <w:b w:val="0"/>
                <w:sz w:val="17"/>
              </w:rPr>
              <w:t>welcomesMinors</w:t>
            </w:r>
          </w:p>
        </w:tc>
        <w:tc>
          <w:tcPr>
            <w:tcW w:type="dxa" w:w="3175"/>
          </w:tcPr>
          <w:p>
            <w:pPr>
              <w:spacing w:after="20" w:before="20"/>
            </w:pPr>
            <w:r/>
            <w:r>
              <w:rPr>
                <w:b w:val="0"/>
                <w:sz w:val="17"/>
              </w:rPr>
              <w:t>Salle accueillant des mineurs</w:t>
            </w:r>
          </w:p>
        </w:tc>
        <w:tc>
          <w:tcPr>
            <w:tcW w:type="dxa" w:w="624"/>
          </w:tcPr>
          <w:p>
            <w:pPr>
              <w:spacing w:after="20" w:before="20"/>
            </w:pPr>
            <w:r/>
            <w:r>
              <w:rPr>
                <w:b w:val="0"/>
                <w:sz w:val="17"/>
              </w:rPr>
              <w:t>B</w:t>
            </w:r>
          </w:p>
        </w:tc>
        <w:tc>
          <w:tcPr>
            <w:tcW w:type="dxa" w:w="737"/>
          </w:tcPr>
          <w:p>
            <w:pPr>
              <w:spacing w:after="20" w:before="20"/>
            </w:pPr>
            <w:r/>
            <w:r>
              <w:rPr>
                <w:b w:val="0"/>
                <w:sz w:val="17"/>
              </w:rPr>
              <w:t>—</w:t>
            </w:r>
          </w:p>
        </w:tc>
        <w:tc>
          <w:tcPr>
            <w:tcW w:type="dxa" w:w="2835"/>
          </w:tcPr>
          <w:p>
            <w:pPr>
              <w:spacing w:after="20" w:before="20"/>
            </w:pPr>
            <w:r/>
            <w:r>
              <w:rPr>
                <w:b w:val="0"/>
                <w:sz w:val="17"/>
              </w:rPr>
              <w:t>Faux par défaut</w:t>
            </w:r>
          </w:p>
        </w:tc>
      </w:tr>
    </w:tbl>
    <w:p/>
    <w:p>
      <w:pPr>
        <w:jc w:val="both"/>
      </w:pPr>
      <w:r>
        <w:t>AN : alphanumérique ; N : numérique ; D : date ou date et heure ; B : booléen ; E : énumération ; J : données structurées (JSON) ; G : donnée géographique (PostGIS) ; V : vecteur (pgvector). Pour les montants, la taille « 12,2 » désigne 12 chiffres dont 2 décimales.</w:t>
      </w:r>
    </w:p>
    <w:p>
      <w:pPr>
        <w:pStyle w:val="Titre3"/>
      </w:pPr>
      <w:r>
        <w:t>Règles de gestion</w:t>
      </w:r>
    </w:p>
    <w:p>
      <w:pPr>
        <w:jc w:val="both"/>
      </w:pPr>
      <w:r>
        <w:t>Les règles de gestion sont les règles suivies par la plateforme, qu’elles résultent d’une exigence formulée par le Product Owner, d’une contrainte de sécurité ou d’une décision produit. Elles guident et documentent la création du modèle. Le tableau 29 les regroupe par domaine.</w:t>
      </w:r>
    </w:p>
    <w:p>
      <w:pPr>
        <w:pStyle w:val="NormalWeb"/>
        <w:keepNext/>
      </w:pPr>
      <w:r>
        <w:rPr>
          <w:b/>
        </w:rPr>
        <w:t>Tableau 29. Règles de gestion</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794"/>
            <w:shd w:val="clear" w:color="auto" w:fill="D9D9D9"/>
          </w:tcPr>
          <w:p>
            <w:pPr>
              <w:spacing w:after="20" w:before="20"/>
              <w:jc w:val="center"/>
            </w:pPr>
            <w:r/>
            <w:r>
              <w:rPr>
                <w:b/>
                <w:sz w:val="17"/>
              </w:rPr>
              <w:t>N°</w:t>
            </w:r>
          </w:p>
        </w:tc>
        <w:tc>
          <w:tcPr>
            <w:tcW w:type="dxa" w:w="1474"/>
            <w:shd w:val="clear" w:color="auto" w:fill="D9D9D9"/>
          </w:tcPr>
          <w:p>
            <w:pPr>
              <w:spacing w:after="20" w:before="20"/>
              <w:jc w:val="center"/>
            </w:pPr>
            <w:r/>
            <w:r>
              <w:rPr>
                <w:b/>
                <w:sz w:val="17"/>
              </w:rPr>
              <w:t>Domaine</w:t>
            </w:r>
          </w:p>
        </w:tc>
        <w:tc>
          <w:tcPr>
            <w:tcW w:type="dxa" w:w="6917"/>
            <w:shd w:val="clear" w:color="auto" w:fill="D9D9D9"/>
          </w:tcPr>
          <w:p>
            <w:pPr>
              <w:spacing w:after="20" w:before="20"/>
              <w:jc w:val="center"/>
            </w:pPr>
            <w:r/>
            <w:r>
              <w:rPr>
                <w:b/>
                <w:sz w:val="17"/>
              </w:rPr>
              <w:t>Règle de gestion</w:t>
            </w:r>
          </w:p>
        </w:tc>
      </w:tr>
      <w:tr>
        <w:trPr>
          <w:cantSplit w:val="true"/>
        </w:trPr>
        <w:tc>
          <w:tcPr>
            <w:tcW w:type="dxa" w:w="794"/>
          </w:tcPr>
          <w:p>
            <w:pPr>
              <w:spacing w:after="20" w:before="20"/>
            </w:pPr>
            <w:r/>
            <w:r>
              <w:rPr>
                <w:b w:val="0"/>
                <w:sz w:val="17"/>
              </w:rPr>
              <w:t>RG 01</w:t>
            </w:r>
          </w:p>
        </w:tc>
        <w:tc>
          <w:tcPr>
            <w:tcW w:type="dxa" w:w="1474"/>
          </w:tcPr>
          <w:p>
            <w:pPr>
              <w:spacing w:after="20" w:before="20"/>
            </w:pPr>
            <w:r/>
            <w:r>
              <w:rPr>
                <w:b w:val="0"/>
                <w:sz w:val="17"/>
              </w:rPr>
              <w:t>Comptes</w:t>
            </w:r>
          </w:p>
        </w:tc>
        <w:tc>
          <w:tcPr>
            <w:tcW w:type="dxa" w:w="6917"/>
          </w:tcPr>
          <w:p>
            <w:pPr>
              <w:spacing w:after="20" w:before="20"/>
            </w:pPr>
            <w:r/>
            <w:r>
              <w:rPr>
                <w:b w:val="0"/>
                <w:sz w:val="17"/>
              </w:rPr>
              <w:t>Une adresse e-mail identifie un seul compte. Le mot de passe est conservé sous forme hachée (argon2id).</w:t>
            </w:r>
          </w:p>
        </w:tc>
      </w:tr>
      <w:tr>
        <w:trPr>
          <w:cantSplit w:val="true"/>
        </w:trPr>
        <w:tc>
          <w:tcPr>
            <w:tcW w:type="dxa" w:w="794"/>
          </w:tcPr>
          <w:p>
            <w:pPr>
              <w:spacing w:after="20" w:before="20"/>
            </w:pPr>
            <w:r/>
            <w:r>
              <w:rPr>
                <w:b w:val="0"/>
                <w:sz w:val="17"/>
              </w:rPr>
              <w:t>RG 02</w:t>
            </w:r>
          </w:p>
        </w:tc>
        <w:tc>
          <w:tcPr>
            <w:tcW w:type="dxa" w:w="1474"/>
          </w:tcPr>
          <w:p>
            <w:pPr>
              <w:spacing w:after="20" w:before="20"/>
            </w:pPr>
            <w:r/>
            <w:r>
              <w:rPr>
                <w:b w:val="0"/>
                <w:sz w:val="17"/>
              </w:rPr>
              <w:t>Comptes</w:t>
            </w:r>
          </w:p>
        </w:tc>
        <w:tc>
          <w:tcPr>
            <w:tcW w:type="dxa" w:w="6917"/>
          </w:tcPr>
          <w:p>
            <w:pPr>
              <w:spacing w:after="20" w:before="20"/>
            </w:pPr>
            <w:r/>
            <w:r>
              <w:rPr>
                <w:b w:val="0"/>
                <w:sz w:val="17"/>
              </w:rPr>
              <w:t>Un compte est créé à l’état « en attente de vérification » et ne peut se connecter qu’après confirmation de son adresse e-mail.</w:t>
            </w:r>
          </w:p>
        </w:tc>
      </w:tr>
      <w:tr>
        <w:trPr>
          <w:cantSplit w:val="true"/>
        </w:trPr>
        <w:tc>
          <w:tcPr>
            <w:tcW w:type="dxa" w:w="794"/>
          </w:tcPr>
          <w:p>
            <w:pPr>
              <w:spacing w:after="20" w:before="20"/>
            </w:pPr>
            <w:r/>
            <w:r>
              <w:rPr>
                <w:b w:val="0"/>
                <w:sz w:val="17"/>
              </w:rPr>
              <w:t>RG 03</w:t>
            </w:r>
          </w:p>
        </w:tc>
        <w:tc>
          <w:tcPr>
            <w:tcW w:type="dxa" w:w="1474"/>
          </w:tcPr>
          <w:p>
            <w:pPr>
              <w:spacing w:after="20" w:before="20"/>
            </w:pPr>
            <w:r/>
            <w:r>
              <w:rPr>
                <w:b w:val="0"/>
                <w:sz w:val="17"/>
              </w:rPr>
              <w:t>Comptes</w:t>
            </w:r>
          </w:p>
        </w:tc>
        <w:tc>
          <w:tcPr>
            <w:tcW w:type="dxa" w:w="6917"/>
          </w:tcPr>
          <w:p>
            <w:pPr>
              <w:spacing w:after="20" w:before="20"/>
            </w:pPr>
            <w:r/>
            <w:r>
              <w:rPr>
                <w:b w:val="0"/>
                <w:sz w:val="17"/>
              </w:rPr>
              <w:t>Un utilisateur possède au plus un profil de tuteur et gère au plus une structure partenaire ; un même compte peut endosser plusieurs modes d’utilisation.</w:t>
            </w:r>
          </w:p>
        </w:tc>
      </w:tr>
      <w:tr>
        <w:trPr>
          <w:cantSplit w:val="true"/>
        </w:trPr>
        <w:tc>
          <w:tcPr>
            <w:tcW w:type="dxa" w:w="794"/>
          </w:tcPr>
          <w:p>
            <w:pPr>
              <w:spacing w:after="20" w:before="20"/>
            </w:pPr>
            <w:r/>
            <w:r>
              <w:rPr>
                <w:b w:val="0"/>
                <w:sz w:val="17"/>
              </w:rPr>
              <w:t>RG 04</w:t>
            </w:r>
          </w:p>
        </w:tc>
        <w:tc>
          <w:tcPr>
            <w:tcW w:type="dxa" w:w="1474"/>
          </w:tcPr>
          <w:p>
            <w:pPr>
              <w:spacing w:after="20" w:before="20"/>
            </w:pPr>
            <w:r/>
            <w:r>
              <w:rPr>
                <w:b w:val="0"/>
                <w:sz w:val="17"/>
              </w:rPr>
              <w:t>Bénéficiaires</w:t>
            </w:r>
          </w:p>
        </w:tc>
        <w:tc>
          <w:tcPr>
            <w:tcW w:type="dxa" w:w="6917"/>
          </w:tcPr>
          <w:p>
            <w:pPr>
              <w:spacing w:after="20" w:before="20"/>
            </w:pPr>
            <w:r/>
            <w:r>
              <w:rPr>
                <w:b w:val="0"/>
                <w:sz w:val="17"/>
              </w:rPr>
              <w:t>Un demandeur gère un ou plusieurs bénéficiaires ; chacun précise son lien avec le demandeur (lui-même, enfant, conjoint, proche, etc.). Un bénéficiaire n’a pas de compte propre.</w:t>
            </w:r>
          </w:p>
        </w:tc>
      </w:tr>
      <w:tr>
        <w:trPr>
          <w:cantSplit w:val="true"/>
        </w:trPr>
        <w:tc>
          <w:tcPr>
            <w:tcW w:type="dxa" w:w="794"/>
          </w:tcPr>
          <w:p>
            <w:pPr>
              <w:spacing w:after="20" w:before="20"/>
            </w:pPr>
            <w:r/>
            <w:r>
              <w:rPr>
                <w:b w:val="0"/>
                <w:sz w:val="17"/>
              </w:rPr>
              <w:t>RG 05</w:t>
            </w:r>
          </w:p>
        </w:tc>
        <w:tc>
          <w:tcPr>
            <w:tcW w:type="dxa" w:w="1474"/>
          </w:tcPr>
          <w:p>
            <w:pPr>
              <w:spacing w:after="20" w:before="20"/>
            </w:pPr>
            <w:r/>
            <w:r>
              <w:rPr>
                <w:b w:val="0"/>
                <w:sz w:val="17"/>
              </w:rPr>
              <w:t>Catalogue</w:t>
            </w:r>
          </w:p>
        </w:tc>
        <w:tc>
          <w:tcPr>
            <w:tcW w:type="dxa" w:w="6917"/>
          </w:tcPr>
          <w:p>
            <w:pPr>
              <w:spacing w:after="20" w:before="20"/>
            </w:pPr>
            <w:r/>
            <w:r>
              <w:rPr>
                <w:b w:val="0"/>
                <w:sz w:val="17"/>
              </w:rPr>
              <w:t>Les niveaux suivent une échelle de rang : Primaire 1, Collège 2, Lycée 3, Licence 1 à 3 de rang 4 à 6, Master 1 et 2 de rang 7 et 8, Doctorat 9. Le niveau « Formation pro » est hors échelle.</w:t>
            </w:r>
          </w:p>
        </w:tc>
      </w:tr>
      <w:tr>
        <w:trPr>
          <w:cantSplit w:val="true"/>
        </w:trPr>
        <w:tc>
          <w:tcPr>
            <w:tcW w:type="dxa" w:w="794"/>
          </w:tcPr>
          <w:p>
            <w:pPr>
              <w:spacing w:after="20" w:before="20"/>
            </w:pPr>
            <w:r/>
            <w:r>
              <w:rPr>
                <w:b w:val="0"/>
                <w:sz w:val="17"/>
              </w:rPr>
              <w:t>RG 06</w:t>
            </w:r>
          </w:p>
        </w:tc>
        <w:tc>
          <w:tcPr>
            <w:tcW w:type="dxa" w:w="1474"/>
          </w:tcPr>
          <w:p>
            <w:pPr>
              <w:spacing w:after="20" w:before="20"/>
            </w:pPr>
            <w:r/>
            <w:r>
              <w:rPr>
                <w:b w:val="0"/>
                <w:sz w:val="17"/>
              </w:rPr>
              <w:t>Catalogue</w:t>
            </w:r>
          </w:p>
        </w:tc>
        <w:tc>
          <w:tcPr>
            <w:tcW w:type="dxa" w:w="6917"/>
          </w:tcPr>
          <w:p>
            <w:pPr>
              <w:spacing w:after="20" w:before="20"/>
            </w:pPr>
            <w:r/>
            <w:r>
              <w:rPr>
                <w:b w:val="0"/>
                <w:sz w:val="17"/>
              </w:rPr>
              <w:t>Une offre destinée à une classe de Première ou de Terminale doit préciser une série ; au niveau universitaire, elle peut préciser une mention.</w:t>
            </w:r>
          </w:p>
        </w:tc>
      </w:tr>
      <w:tr>
        <w:trPr>
          <w:cantSplit w:val="true"/>
        </w:trPr>
        <w:tc>
          <w:tcPr>
            <w:tcW w:type="dxa" w:w="794"/>
          </w:tcPr>
          <w:p>
            <w:pPr>
              <w:spacing w:after="20" w:before="20"/>
            </w:pPr>
            <w:r/>
            <w:r>
              <w:rPr>
                <w:b w:val="0"/>
                <w:sz w:val="17"/>
              </w:rPr>
              <w:t>RG 07</w:t>
            </w:r>
          </w:p>
        </w:tc>
        <w:tc>
          <w:tcPr>
            <w:tcW w:type="dxa" w:w="1474"/>
          </w:tcPr>
          <w:p>
            <w:pPr>
              <w:spacing w:after="20" w:before="20"/>
            </w:pPr>
            <w:r/>
            <w:r>
              <w:rPr>
                <w:b w:val="0"/>
                <w:sz w:val="17"/>
              </w:rPr>
              <w:t>Candidature</w:t>
            </w:r>
          </w:p>
        </w:tc>
        <w:tc>
          <w:tcPr>
            <w:tcW w:type="dxa" w:w="6917"/>
          </w:tcPr>
          <w:p>
            <w:pPr>
              <w:spacing w:after="20" w:before="20"/>
            </w:pPr>
            <w:r/>
            <w:r>
              <w:rPr>
                <w:b w:val="0"/>
                <w:sz w:val="17"/>
              </w:rPr>
              <w:t>La candidature d’un tuteur passe par les états brouillon, en attente, puis approuvée ou refusée ; un refus est accompagné d’un motif.</w:t>
            </w:r>
          </w:p>
        </w:tc>
      </w:tr>
      <w:tr>
        <w:trPr>
          <w:cantSplit w:val="true"/>
        </w:trPr>
        <w:tc>
          <w:tcPr>
            <w:tcW w:type="dxa" w:w="794"/>
          </w:tcPr>
          <w:p>
            <w:pPr>
              <w:spacing w:after="20" w:before="20"/>
            </w:pPr>
            <w:r/>
            <w:r>
              <w:rPr>
                <w:b w:val="0"/>
                <w:sz w:val="17"/>
              </w:rPr>
              <w:t>RG 08</w:t>
            </w:r>
          </w:p>
        </w:tc>
        <w:tc>
          <w:tcPr>
            <w:tcW w:type="dxa" w:w="1474"/>
          </w:tcPr>
          <w:p>
            <w:pPr>
              <w:spacing w:after="20" w:before="20"/>
            </w:pPr>
            <w:r/>
            <w:r>
              <w:rPr>
                <w:b w:val="0"/>
                <w:sz w:val="17"/>
              </w:rPr>
              <w:t>Candidature</w:t>
            </w:r>
          </w:p>
        </w:tc>
        <w:tc>
          <w:tcPr>
            <w:tcW w:type="dxa" w:w="6917"/>
          </w:tcPr>
          <w:p>
            <w:pPr>
              <w:spacing w:after="20" w:before="20"/>
            </w:pPr>
            <w:r/>
            <w:r>
              <w:rPr>
                <w:b w:val="0"/>
                <w:sz w:val="17"/>
              </w:rPr>
              <w:t>Un tuteur n’est visible dans les recherches qu’après l’approbation de sa candidature ; sa suspension le rend à nouveau invisible.</w:t>
            </w:r>
          </w:p>
        </w:tc>
      </w:tr>
      <w:tr>
        <w:trPr>
          <w:cantSplit w:val="true"/>
        </w:trPr>
        <w:tc>
          <w:tcPr>
            <w:tcW w:type="dxa" w:w="794"/>
          </w:tcPr>
          <w:p>
            <w:pPr>
              <w:spacing w:after="20" w:before="20"/>
            </w:pPr>
            <w:r/>
            <w:r>
              <w:rPr>
                <w:b w:val="0"/>
                <w:sz w:val="17"/>
              </w:rPr>
              <w:t>RG 09</w:t>
            </w:r>
          </w:p>
        </w:tc>
        <w:tc>
          <w:tcPr>
            <w:tcW w:type="dxa" w:w="1474"/>
          </w:tcPr>
          <w:p>
            <w:pPr>
              <w:spacing w:after="20" w:before="20"/>
            </w:pPr>
            <w:r/>
            <w:r>
              <w:rPr>
                <w:b w:val="0"/>
                <w:sz w:val="17"/>
              </w:rPr>
              <w:t>Candidature</w:t>
            </w:r>
          </w:p>
        </w:tc>
        <w:tc>
          <w:tcPr>
            <w:tcW w:type="dxa" w:w="6917"/>
          </w:tcPr>
          <w:p>
            <w:pPr>
              <w:spacing w:after="20" w:before="20"/>
            </w:pPr>
            <w:r/>
            <w:r>
              <w:rPr>
                <w:b w:val="0"/>
                <w:sz w:val="17"/>
              </w:rPr>
              <w:t>Le niveau académique d’un tuteur est validé par l’administrateur, à partir de ses justificatifs et, au besoin, d’une équivalence de diplôme réutilisable.</w:t>
            </w:r>
          </w:p>
        </w:tc>
      </w:tr>
      <w:tr>
        <w:trPr>
          <w:cantSplit w:val="true"/>
        </w:trPr>
        <w:tc>
          <w:tcPr>
            <w:tcW w:type="dxa" w:w="794"/>
          </w:tcPr>
          <w:p>
            <w:pPr>
              <w:spacing w:after="20" w:before="20"/>
            </w:pPr>
            <w:r/>
            <w:r>
              <w:rPr>
                <w:b w:val="0"/>
                <w:sz w:val="17"/>
              </w:rPr>
              <w:t>RG 10</w:t>
            </w:r>
          </w:p>
        </w:tc>
        <w:tc>
          <w:tcPr>
            <w:tcW w:type="dxa" w:w="1474"/>
          </w:tcPr>
          <w:p>
            <w:pPr>
              <w:spacing w:after="20" w:before="20"/>
            </w:pPr>
            <w:r/>
            <w:r>
              <w:rPr>
                <w:b w:val="0"/>
                <w:sz w:val="17"/>
              </w:rPr>
              <w:t>Import de CV</w:t>
            </w:r>
          </w:p>
        </w:tc>
        <w:tc>
          <w:tcPr>
            <w:tcW w:type="dxa" w:w="6917"/>
          </w:tcPr>
          <w:p>
            <w:pPr>
              <w:spacing w:after="20" w:before="20"/>
            </w:pPr>
            <w:r/>
            <w:r>
              <w:rPr>
                <w:b w:val="0"/>
                <w:sz w:val="17"/>
              </w:rPr>
              <w:t>Les informations extraites d’un CV ne sont jamais enregistrées automatiquement : le tuteur les relit et les confirme.</w:t>
            </w:r>
          </w:p>
        </w:tc>
      </w:tr>
      <w:tr>
        <w:trPr>
          <w:cantSplit w:val="true"/>
        </w:trPr>
        <w:tc>
          <w:tcPr>
            <w:tcW w:type="dxa" w:w="794"/>
          </w:tcPr>
          <w:p>
            <w:pPr>
              <w:spacing w:after="20" w:before="20"/>
            </w:pPr>
            <w:r/>
            <w:r>
              <w:rPr>
                <w:b w:val="0"/>
                <w:sz w:val="17"/>
              </w:rPr>
              <w:t>RG 11</w:t>
            </w:r>
          </w:p>
        </w:tc>
        <w:tc>
          <w:tcPr>
            <w:tcW w:type="dxa" w:w="1474"/>
          </w:tcPr>
          <w:p>
            <w:pPr>
              <w:spacing w:after="20" w:before="20"/>
            </w:pPr>
            <w:r/>
            <w:r>
              <w:rPr>
                <w:b w:val="0"/>
                <w:sz w:val="17"/>
              </w:rPr>
              <w:t>Offres</w:t>
            </w:r>
          </w:p>
        </w:tc>
        <w:tc>
          <w:tcPr>
            <w:tcW w:type="dxa" w:w="6917"/>
          </w:tcPr>
          <w:p>
            <w:pPr>
              <w:spacing w:after="20" w:before="20"/>
            </w:pPr>
            <w:r/>
            <w:r>
              <w:rPr>
                <w:b w:val="0"/>
                <w:sz w:val="17"/>
              </w:rPr>
              <w:t>Une offre précise une matière, un format (en ligne, en présentiel ou les deux), une durée, un tarif et éventuellement des durées supplémentaires ; elle peut être désactivée par le tuteur ou par l’administrateur.</w:t>
            </w:r>
          </w:p>
        </w:tc>
      </w:tr>
      <w:tr>
        <w:trPr>
          <w:cantSplit w:val="true"/>
        </w:trPr>
        <w:tc>
          <w:tcPr>
            <w:tcW w:type="dxa" w:w="794"/>
          </w:tcPr>
          <w:p>
            <w:pPr>
              <w:spacing w:after="20" w:before="20"/>
            </w:pPr>
            <w:r/>
            <w:r>
              <w:rPr>
                <w:b w:val="0"/>
                <w:sz w:val="17"/>
              </w:rPr>
              <w:t>RG 12</w:t>
            </w:r>
          </w:p>
        </w:tc>
        <w:tc>
          <w:tcPr>
            <w:tcW w:type="dxa" w:w="1474"/>
          </w:tcPr>
          <w:p>
            <w:pPr>
              <w:spacing w:after="20" w:before="20"/>
            </w:pPr>
            <w:r/>
            <w:r>
              <w:rPr>
                <w:b w:val="0"/>
                <w:sz w:val="17"/>
              </w:rPr>
              <w:t>Disponibilités</w:t>
            </w:r>
          </w:p>
        </w:tc>
        <w:tc>
          <w:tcPr>
            <w:tcW w:type="dxa" w:w="6917"/>
          </w:tcPr>
          <w:p>
            <w:pPr>
              <w:spacing w:after="20" w:before="20"/>
            </w:pPr>
            <w:r/>
            <w:r>
              <w:rPr>
                <w:b w:val="0"/>
                <w:sz w:val="17"/>
              </w:rPr>
              <w:t>Un tuteur déclare des plages hebdomadaires récurrentes (jour, heure de début, heure de fin), éventuellement bornées par des dates de validité, et des périodes bloquées.</w:t>
            </w:r>
          </w:p>
        </w:tc>
      </w:tr>
      <w:tr>
        <w:trPr>
          <w:cantSplit w:val="true"/>
        </w:trPr>
        <w:tc>
          <w:tcPr>
            <w:tcW w:type="dxa" w:w="794"/>
          </w:tcPr>
          <w:p>
            <w:pPr>
              <w:spacing w:after="20" w:before="20"/>
            </w:pPr>
            <w:r/>
            <w:r>
              <w:rPr>
                <w:b w:val="0"/>
                <w:sz w:val="17"/>
              </w:rPr>
              <w:t>RG 13</w:t>
            </w:r>
          </w:p>
        </w:tc>
        <w:tc>
          <w:tcPr>
            <w:tcW w:type="dxa" w:w="1474"/>
          </w:tcPr>
          <w:p>
            <w:pPr>
              <w:spacing w:after="20" w:before="20"/>
            </w:pPr>
            <w:r/>
            <w:r>
              <w:rPr>
                <w:b w:val="0"/>
                <w:sz w:val="17"/>
              </w:rPr>
              <w:t>Disponibilités</w:t>
            </w:r>
          </w:p>
        </w:tc>
        <w:tc>
          <w:tcPr>
            <w:tcW w:type="dxa" w:w="6917"/>
          </w:tcPr>
          <w:p>
            <w:pPr>
              <w:spacing w:after="20" w:before="20"/>
            </w:pPr>
            <w:r/>
            <w:r>
              <w:rPr>
                <w:b w:val="0"/>
                <w:sz w:val="17"/>
              </w:rPr>
              <w:t>Les créneaux proposés démarrent selon un pas de 30 minutes, ne chevauchent ni une séance réservée ni une période bloquée, et respectent une marge de 15 minutes entre deux séances.</w:t>
            </w:r>
          </w:p>
        </w:tc>
      </w:tr>
      <w:tr>
        <w:trPr>
          <w:cantSplit w:val="true"/>
        </w:trPr>
        <w:tc>
          <w:tcPr>
            <w:tcW w:type="dxa" w:w="794"/>
          </w:tcPr>
          <w:p>
            <w:pPr>
              <w:spacing w:after="20" w:before="20"/>
            </w:pPr>
            <w:r/>
            <w:r>
              <w:rPr>
                <w:b w:val="0"/>
                <w:sz w:val="17"/>
              </w:rPr>
              <w:t>RG 14</w:t>
            </w:r>
          </w:p>
        </w:tc>
        <w:tc>
          <w:tcPr>
            <w:tcW w:type="dxa" w:w="1474"/>
          </w:tcPr>
          <w:p>
            <w:pPr>
              <w:spacing w:after="20" w:before="20"/>
            </w:pPr>
            <w:r/>
            <w:r>
              <w:rPr>
                <w:b w:val="0"/>
                <w:sz w:val="17"/>
              </w:rPr>
              <w:t>Disponibilités</w:t>
            </w:r>
          </w:p>
        </w:tc>
        <w:tc>
          <w:tcPr>
            <w:tcW w:type="dxa" w:w="6917"/>
          </w:tcPr>
          <w:p>
            <w:pPr>
              <w:spacing w:after="20" w:before="20"/>
            </w:pPr>
            <w:r/>
            <w:r>
              <w:rPr>
                <w:b w:val="0"/>
                <w:sz w:val="17"/>
              </w:rPr>
              <w:t>Entre deux séances en présentiel dans des lieux différents, une marge supplémentaire de 30 minutes est appliquée pour le déplacement.</w:t>
            </w:r>
          </w:p>
        </w:tc>
      </w:tr>
      <w:tr>
        <w:trPr>
          <w:cantSplit w:val="true"/>
        </w:trPr>
        <w:tc>
          <w:tcPr>
            <w:tcW w:type="dxa" w:w="794"/>
          </w:tcPr>
          <w:p>
            <w:pPr>
              <w:spacing w:after="20" w:before="20"/>
            </w:pPr>
            <w:r/>
            <w:r>
              <w:rPr>
                <w:b w:val="0"/>
                <w:sz w:val="17"/>
              </w:rPr>
              <w:t>RG 15</w:t>
            </w:r>
          </w:p>
        </w:tc>
        <w:tc>
          <w:tcPr>
            <w:tcW w:type="dxa" w:w="1474"/>
          </w:tcPr>
          <w:p>
            <w:pPr>
              <w:spacing w:after="20" w:before="20"/>
            </w:pPr>
            <w:r/>
            <w:r>
              <w:rPr>
                <w:b w:val="0"/>
                <w:sz w:val="17"/>
              </w:rPr>
              <w:t>Recherche</w:t>
            </w:r>
          </w:p>
        </w:tc>
        <w:tc>
          <w:tcPr>
            <w:tcW w:type="dxa" w:w="6917"/>
          </w:tcPr>
          <w:p>
            <w:pPr>
              <w:spacing w:after="20" w:before="20"/>
            </w:pPr>
            <w:r/>
            <w:r>
              <w:rPr>
                <w:b w:val="0"/>
                <w:sz w:val="17"/>
              </w:rPr>
              <w:t>Pour une demande universitaire de rang r, seuls les tuteurs dont le niveau académique validé est de rang au moins r + 1 (plafonné à Doctorat) sont éligibles ; une demande de niveau Doctorat n’est ouverte qu’aux docteurs ; une demande hors échelle n’a aucun tuteur éligible.</w:t>
            </w:r>
          </w:p>
        </w:tc>
      </w:tr>
      <w:tr>
        <w:trPr>
          <w:cantSplit w:val="true"/>
        </w:trPr>
        <w:tc>
          <w:tcPr>
            <w:tcW w:type="dxa" w:w="794"/>
          </w:tcPr>
          <w:p>
            <w:pPr>
              <w:spacing w:after="20" w:before="20"/>
            </w:pPr>
            <w:r/>
            <w:r>
              <w:rPr>
                <w:b w:val="0"/>
                <w:sz w:val="17"/>
              </w:rPr>
              <w:t>RG 16</w:t>
            </w:r>
          </w:p>
        </w:tc>
        <w:tc>
          <w:tcPr>
            <w:tcW w:type="dxa" w:w="1474"/>
          </w:tcPr>
          <w:p>
            <w:pPr>
              <w:spacing w:after="20" w:before="20"/>
            </w:pPr>
            <w:r/>
            <w:r>
              <w:rPr>
                <w:b w:val="0"/>
                <w:sz w:val="17"/>
              </w:rPr>
              <w:t>Recherche</w:t>
            </w:r>
          </w:p>
        </w:tc>
        <w:tc>
          <w:tcPr>
            <w:tcW w:type="dxa" w:w="6917"/>
          </w:tcPr>
          <w:p>
            <w:pPr>
              <w:spacing w:after="20" w:before="20"/>
            </w:pPr>
            <w:r/>
            <w:r>
              <w:rPr>
                <w:b w:val="0"/>
                <w:sz w:val="17"/>
              </w:rPr>
              <w:t>La mention est une barrière dure : un tuteur dont toutes les offres compatibles visent une autre mention est écarté. La matière n’est pas un filtre dur.</w:t>
            </w:r>
          </w:p>
        </w:tc>
      </w:tr>
      <w:tr>
        <w:trPr>
          <w:cantSplit w:val="true"/>
        </w:trPr>
        <w:tc>
          <w:tcPr>
            <w:tcW w:type="dxa" w:w="794"/>
          </w:tcPr>
          <w:p>
            <w:pPr>
              <w:spacing w:after="20" w:before="20"/>
            </w:pPr>
            <w:r/>
            <w:r>
              <w:rPr>
                <w:b w:val="0"/>
                <w:sz w:val="17"/>
              </w:rPr>
              <w:t>RG 17</w:t>
            </w:r>
          </w:p>
        </w:tc>
        <w:tc>
          <w:tcPr>
            <w:tcW w:type="dxa" w:w="1474"/>
          </w:tcPr>
          <w:p>
            <w:pPr>
              <w:spacing w:after="20" w:before="20"/>
            </w:pPr>
            <w:r/>
            <w:r>
              <w:rPr>
                <w:b w:val="0"/>
                <w:sz w:val="17"/>
              </w:rPr>
              <w:t>Recherche</w:t>
            </w:r>
          </w:p>
        </w:tc>
        <w:tc>
          <w:tcPr>
            <w:tcW w:type="dxa" w:w="6917"/>
          </w:tcPr>
          <w:p>
            <w:pPr>
              <w:spacing w:after="20" w:before="20"/>
            </w:pPr>
            <w:r/>
            <w:r>
              <w:rPr>
                <w:b w:val="0"/>
                <w:sz w:val="17"/>
              </w:rPr>
              <w:t>Un tuteur n’est retenu que si la similarité de sa meilleure source atteint un seuil minimal (0,65) ; l’éligibilité est décidée par le serveur, avant tout calcul sémantique.</w:t>
            </w:r>
          </w:p>
        </w:tc>
      </w:tr>
      <w:tr>
        <w:trPr>
          <w:cantSplit w:val="true"/>
        </w:trPr>
        <w:tc>
          <w:tcPr>
            <w:tcW w:type="dxa" w:w="794"/>
          </w:tcPr>
          <w:p>
            <w:pPr>
              <w:spacing w:after="20" w:before="20"/>
            </w:pPr>
            <w:r/>
            <w:r>
              <w:rPr>
                <w:b w:val="0"/>
                <w:sz w:val="17"/>
              </w:rPr>
              <w:t>RG 18</w:t>
            </w:r>
          </w:p>
        </w:tc>
        <w:tc>
          <w:tcPr>
            <w:tcW w:type="dxa" w:w="1474"/>
          </w:tcPr>
          <w:p>
            <w:pPr>
              <w:spacing w:after="20" w:before="20"/>
            </w:pPr>
            <w:r/>
            <w:r>
              <w:rPr>
                <w:b w:val="0"/>
                <w:sz w:val="17"/>
              </w:rPr>
              <w:t>Recherche</w:t>
            </w:r>
          </w:p>
        </w:tc>
        <w:tc>
          <w:tcPr>
            <w:tcW w:type="dxa" w:w="6917"/>
          </w:tcPr>
          <w:p>
            <w:pPr>
              <w:spacing w:after="20" w:before="20"/>
            </w:pPr>
            <w:r/>
            <w:r>
              <w:rPr>
                <w:b w:val="0"/>
                <w:sz w:val="17"/>
              </w:rPr>
              <w:t>Le classement final combine la pédagogie (0,60), la disponibilité (0,20), la proximité (0,10) et la qualité (0,10) ; il réordonne les tuteurs retenus sans jamais en rendre un nouveau admissible.</w:t>
            </w:r>
          </w:p>
        </w:tc>
      </w:tr>
      <w:tr>
        <w:trPr>
          <w:cantSplit w:val="true"/>
        </w:trPr>
        <w:tc>
          <w:tcPr>
            <w:tcW w:type="dxa" w:w="794"/>
          </w:tcPr>
          <w:p>
            <w:pPr>
              <w:spacing w:after="20" w:before="20"/>
            </w:pPr>
            <w:r/>
            <w:r>
              <w:rPr>
                <w:b w:val="0"/>
                <w:sz w:val="17"/>
              </w:rPr>
              <w:t>RG 19</w:t>
            </w:r>
          </w:p>
        </w:tc>
        <w:tc>
          <w:tcPr>
            <w:tcW w:type="dxa" w:w="1474"/>
          </w:tcPr>
          <w:p>
            <w:pPr>
              <w:spacing w:after="20" w:before="20"/>
            </w:pPr>
            <w:r/>
            <w:r>
              <w:rPr>
                <w:b w:val="0"/>
                <w:sz w:val="17"/>
              </w:rPr>
              <w:t>Recherche</w:t>
            </w:r>
          </w:p>
        </w:tc>
        <w:tc>
          <w:tcPr>
            <w:tcW w:type="dxa" w:w="6917"/>
          </w:tcPr>
          <w:p>
            <w:pPr>
              <w:spacing w:after="20" w:before="20"/>
            </w:pPr>
            <w:r/>
            <w:r>
              <w:rPr>
                <w:b w:val="0"/>
                <w:sz w:val="17"/>
              </w:rPr>
              <w:t>Toute modification du profil, des matières, des expériences, des offres ou des documents d’un tuteur déclenche la réindexation de ses fragments de recherche.</w:t>
            </w:r>
          </w:p>
        </w:tc>
      </w:tr>
      <w:tr>
        <w:trPr>
          <w:cantSplit w:val="true"/>
        </w:trPr>
        <w:tc>
          <w:tcPr>
            <w:tcW w:type="dxa" w:w="794"/>
          </w:tcPr>
          <w:p>
            <w:pPr>
              <w:spacing w:after="20" w:before="20"/>
            </w:pPr>
            <w:r/>
            <w:r>
              <w:rPr>
                <w:b w:val="0"/>
                <w:sz w:val="17"/>
              </w:rPr>
              <w:t>RG 20</w:t>
            </w:r>
          </w:p>
        </w:tc>
        <w:tc>
          <w:tcPr>
            <w:tcW w:type="dxa" w:w="1474"/>
          </w:tcPr>
          <w:p>
            <w:pPr>
              <w:spacing w:after="20" w:before="20"/>
            </w:pPr>
            <w:r/>
            <w:r>
              <w:rPr>
                <w:b w:val="0"/>
                <w:sz w:val="17"/>
              </w:rPr>
              <w:t>Confidentialité</w:t>
            </w:r>
          </w:p>
        </w:tc>
        <w:tc>
          <w:tcPr>
            <w:tcW w:type="dxa" w:w="6917"/>
          </w:tcPr>
          <w:p>
            <w:pPr>
              <w:spacing w:after="20" w:before="20"/>
            </w:pPr>
            <w:r/>
            <w:r>
              <w:rPr>
                <w:b w:val="0"/>
                <w:sz w:val="17"/>
              </w:rPr>
              <w:t>Dans les API publiques, la position d’un domicile est arrondie à une maille d’environ 1 km et la distance est arrondie ; l’adresse exacte du tuteur n’est communiquée qu’après confirmation de la réservation.</w:t>
            </w:r>
          </w:p>
        </w:tc>
      </w:tr>
      <w:tr>
        <w:trPr>
          <w:cantSplit w:val="true"/>
        </w:trPr>
        <w:tc>
          <w:tcPr>
            <w:tcW w:type="dxa" w:w="794"/>
          </w:tcPr>
          <w:p>
            <w:pPr>
              <w:spacing w:after="20" w:before="20"/>
            </w:pPr>
            <w:r/>
            <w:r>
              <w:rPr>
                <w:b w:val="0"/>
                <w:sz w:val="17"/>
              </w:rPr>
              <w:t>RG 21</w:t>
            </w:r>
          </w:p>
        </w:tc>
        <w:tc>
          <w:tcPr>
            <w:tcW w:type="dxa" w:w="1474"/>
          </w:tcPr>
          <w:p>
            <w:pPr>
              <w:spacing w:after="20" w:before="20"/>
            </w:pPr>
            <w:r/>
            <w:r>
              <w:rPr>
                <w:b w:val="0"/>
                <w:sz w:val="17"/>
              </w:rPr>
              <w:t>Réservation</w:t>
            </w:r>
          </w:p>
        </w:tc>
        <w:tc>
          <w:tcPr>
            <w:tcW w:type="dxa" w:w="6917"/>
          </w:tcPr>
          <w:p>
            <w:pPr>
              <w:spacing w:after="20" w:before="20"/>
            </w:pPr>
            <w:r/>
            <w:r>
              <w:rPr>
                <w:b w:val="0"/>
                <w:sz w:val="17"/>
              </w:rPr>
              <w:t>Une réservation relie un demandeur, un bénéficiaire, un tuteur et une offre, pour un créneau précis et un mode de séance (en ligne, domicile du bénéficiaire, domicile du tuteur, lieu public ou salle partenaire).</w:t>
            </w:r>
          </w:p>
        </w:tc>
      </w:tr>
      <w:tr>
        <w:trPr>
          <w:cantSplit w:val="true"/>
        </w:trPr>
        <w:tc>
          <w:tcPr>
            <w:tcW w:type="dxa" w:w="794"/>
          </w:tcPr>
          <w:p>
            <w:pPr>
              <w:spacing w:after="20" w:before="20"/>
            </w:pPr>
            <w:r/>
            <w:r>
              <w:rPr>
                <w:b w:val="0"/>
                <w:sz w:val="17"/>
              </w:rPr>
              <w:t>RG 22</w:t>
            </w:r>
          </w:p>
        </w:tc>
        <w:tc>
          <w:tcPr>
            <w:tcW w:type="dxa" w:w="1474"/>
          </w:tcPr>
          <w:p>
            <w:pPr>
              <w:spacing w:after="20" w:before="20"/>
            </w:pPr>
            <w:r/>
            <w:r>
              <w:rPr>
                <w:b w:val="0"/>
                <w:sz w:val="17"/>
              </w:rPr>
              <w:t>Réservation</w:t>
            </w:r>
          </w:p>
        </w:tc>
        <w:tc>
          <w:tcPr>
            <w:tcW w:type="dxa" w:w="6917"/>
          </w:tcPr>
          <w:p>
            <w:pPr>
              <w:spacing w:after="20" w:before="20"/>
            </w:pPr>
            <w:r/>
            <w:r>
              <w:rPr>
                <w:b w:val="0"/>
                <w:sz w:val="17"/>
              </w:rPr>
              <w:t>Une demande doit être envoyée au moins 24 heures avant le début de la séance.</w:t>
            </w:r>
          </w:p>
        </w:tc>
      </w:tr>
      <w:tr>
        <w:trPr>
          <w:cantSplit w:val="true"/>
        </w:trPr>
        <w:tc>
          <w:tcPr>
            <w:tcW w:type="dxa" w:w="794"/>
          </w:tcPr>
          <w:p>
            <w:pPr>
              <w:spacing w:after="20" w:before="20"/>
            </w:pPr>
            <w:r/>
            <w:r>
              <w:rPr>
                <w:b w:val="0"/>
                <w:sz w:val="17"/>
              </w:rPr>
              <w:t>RG 23</w:t>
            </w:r>
          </w:p>
        </w:tc>
        <w:tc>
          <w:tcPr>
            <w:tcW w:type="dxa" w:w="1474"/>
          </w:tcPr>
          <w:p>
            <w:pPr>
              <w:spacing w:after="20" w:before="20"/>
            </w:pPr>
            <w:r/>
            <w:r>
              <w:rPr>
                <w:b w:val="0"/>
                <w:sz w:val="17"/>
              </w:rPr>
              <w:t>Réservation</w:t>
            </w:r>
          </w:p>
        </w:tc>
        <w:tc>
          <w:tcPr>
            <w:tcW w:type="dxa" w:w="6917"/>
          </w:tcPr>
          <w:p>
            <w:pPr>
              <w:spacing w:after="20" w:before="20"/>
            </w:pPr>
            <w:r/>
            <w:r>
              <w:rPr>
                <w:b w:val="0"/>
                <w:sz w:val="17"/>
              </w:rPr>
              <w:t>Le devis bloque le créneau du tuteur (et de la salle) pendant 15 minutes pour le demandeur ; passé ce délai, le blocage expire. Une demande en attente ne bloque pas le créneau.</w:t>
            </w:r>
          </w:p>
        </w:tc>
      </w:tr>
      <w:tr>
        <w:trPr>
          <w:cantSplit w:val="true"/>
        </w:trPr>
        <w:tc>
          <w:tcPr>
            <w:tcW w:type="dxa" w:w="794"/>
          </w:tcPr>
          <w:p>
            <w:pPr>
              <w:spacing w:after="20" w:before="20"/>
            </w:pPr>
            <w:r/>
            <w:r>
              <w:rPr>
                <w:b w:val="0"/>
                <w:sz w:val="17"/>
              </w:rPr>
              <w:t>RG 24</w:t>
            </w:r>
          </w:p>
        </w:tc>
        <w:tc>
          <w:tcPr>
            <w:tcW w:type="dxa" w:w="1474"/>
          </w:tcPr>
          <w:p>
            <w:pPr>
              <w:spacing w:after="20" w:before="20"/>
            </w:pPr>
            <w:r/>
            <w:r>
              <w:rPr>
                <w:b w:val="0"/>
                <w:sz w:val="17"/>
              </w:rPr>
              <w:t>Réservation</w:t>
            </w:r>
          </w:p>
        </w:tc>
        <w:tc>
          <w:tcPr>
            <w:tcW w:type="dxa" w:w="6917"/>
          </w:tcPr>
          <w:p>
            <w:pPr>
              <w:spacing w:after="20" w:before="20"/>
            </w:pPr>
            <w:r/>
            <w:r>
              <w:rPr>
                <w:b w:val="0"/>
                <w:sz w:val="17"/>
              </w:rPr>
              <w:t>Seul le tuteur peut accepter ou refuser une demande en attente ; le demandeur ou l’administrateur peut l’annuler.</w:t>
            </w:r>
          </w:p>
        </w:tc>
      </w:tr>
      <w:tr>
        <w:trPr>
          <w:cantSplit w:val="true"/>
        </w:trPr>
        <w:tc>
          <w:tcPr>
            <w:tcW w:type="dxa" w:w="794"/>
          </w:tcPr>
          <w:p>
            <w:pPr>
              <w:spacing w:after="20" w:before="20"/>
            </w:pPr>
            <w:r/>
            <w:r>
              <w:rPr>
                <w:b w:val="0"/>
                <w:sz w:val="17"/>
              </w:rPr>
              <w:t>RG 25</w:t>
            </w:r>
          </w:p>
        </w:tc>
        <w:tc>
          <w:tcPr>
            <w:tcW w:type="dxa" w:w="1474"/>
          </w:tcPr>
          <w:p>
            <w:pPr>
              <w:spacing w:after="20" w:before="20"/>
            </w:pPr>
            <w:r/>
            <w:r>
              <w:rPr>
                <w:b w:val="0"/>
                <w:sz w:val="17"/>
              </w:rPr>
              <w:t>Réservation</w:t>
            </w:r>
          </w:p>
        </w:tc>
        <w:tc>
          <w:tcPr>
            <w:tcW w:type="dxa" w:w="6917"/>
          </w:tcPr>
          <w:p>
            <w:pPr>
              <w:spacing w:after="20" w:before="20"/>
            </w:pPr>
            <w:r/>
            <w:r>
              <w:rPr>
                <w:b w:val="0"/>
                <w:sz w:val="17"/>
              </w:rPr>
              <w:t>À l’acceptation, le serveur vérifie l’absence de chevauchement, la disponibilité du tuteur, l’état actif de l’offre et, pour une salle, sa disponibilité ; en cas d’échec, la demande reste en attente, un conflit est enregistré et le demandeur et le tuteur sont informés.</w:t>
            </w:r>
          </w:p>
        </w:tc>
      </w:tr>
      <w:tr>
        <w:trPr>
          <w:cantSplit w:val="true"/>
        </w:trPr>
        <w:tc>
          <w:tcPr>
            <w:tcW w:type="dxa" w:w="794"/>
          </w:tcPr>
          <w:p>
            <w:pPr>
              <w:spacing w:after="20" w:before="20"/>
            </w:pPr>
            <w:r/>
            <w:r>
              <w:rPr>
                <w:b w:val="0"/>
                <w:sz w:val="17"/>
              </w:rPr>
              <w:t>RG 26</w:t>
            </w:r>
          </w:p>
        </w:tc>
        <w:tc>
          <w:tcPr>
            <w:tcW w:type="dxa" w:w="1474"/>
          </w:tcPr>
          <w:p>
            <w:pPr>
              <w:spacing w:after="20" w:before="20"/>
            </w:pPr>
            <w:r/>
            <w:r>
              <w:rPr>
                <w:b w:val="0"/>
                <w:sz w:val="17"/>
              </w:rPr>
              <w:t>Réservation</w:t>
            </w:r>
          </w:p>
        </w:tc>
        <w:tc>
          <w:tcPr>
            <w:tcW w:type="dxa" w:w="6917"/>
          </w:tcPr>
          <w:p>
            <w:pPr>
              <w:spacing w:after="20" w:before="20"/>
            </w:pPr>
            <w:r/>
            <w:r>
              <w:rPr>
                <w:b w:val="0"/>
                <w:sz w:val="17"/>
              </w:rPr>
              <w:t>Une séance confirmée peut être annulée par le demandeur, le tuteur, l’administrateur ou le système ; l’annulation est impossible à moins de 2 heures du début et exige une justification à moins de 24 heures.</w:t>
            </w:r>
          </w:p>
        </w:tc>
      </w:tr>
      <w:tr>
        <w:trPr>
          <w:cantSplit w:val="true"/>
        </w:trPr>
        <w:tc>
          <w:tcPr>
            <w:tcW w:type="dxa" w:w="794"/>
          </w:tcPr>
          <w:p>
            <w:pPr>
              <w:spacing w:after="20" w:before="20"/>
            </w:pPr>
            <w:r/>
            <w:r>
              <w:rPr>
                <w:b w:val="0"/>
                <w:sz w:val="17"/>
              </w:rPr>
              <w:t>RG 27</w:t>
            </w:r>
          </w:p>
        </w:tc>
        <w:tc>
          <w:tcPr>
            <w:tcW w:type="dxa" w:w="1474"/>
          </w:tcPr>
          <w:p>
            <w:pPr>
              <w:spacing w:after="20" w:before="20"/>
            </w:pPr>
            <w:r/>
            <w:r>
              <w:rPr>
                <w:b w:val="0"/>
                <w:sz w:val="17"/>
              </w:rPr>
              <w:t>Séance</w:t>
            </w:r>
          </w:p>
        </w:tc>
        <w:tc>
          <w:tcPr>
            <w:tcW w:type="dxa" w:w="6917"/>
          </w:tcPr>
          <w:p>
            <w:pPr>
              <w:spacing w:after="20" w:before="20"/>
            </w:pPr>
            <w:r/>
            <w:r>
              <w:rPr>
                <w:b w:val="0"/>
                <w:sz w:val="17"/>
              </w:rPr>
              <w:t>À l’acceptation, un code de démarrage est généré et conservé chiffré ; il est communiqué au demandeur et expire à la fin de la séance.</w:t>
            </w:r>
          </w:p>
        </w:tc>
      </w:tr>
      <w:tr>
        <w:trPr>
          <w:cantSplit w:val="true"/>
        </w:trPr>
        <w:tc>
          <w:tcPr>
            <w:tcW w:type="dxa" w:w="794"/>
          </w:tcPr>
          <w:p>
            <w:pPr>
              <w:spacing w:after="20" w:before="20"/>
            </w:pPr>
            <w:r/>
            <w:r>
              <w:rPr>
                <w:b w:val="0"/>
                <w:sz w:val="17"/>
              </w:rPr>
              <w:t>RG 28</w:t>
            </w:r>
          </w:p>
        </w:tc>
        <w:tc>
          <w:tcPr>
            <w:tcW w:type="dxa" w:w="1474"/>
          </w:tcPr>
          <w:p>
            <w:pPr>
              <w:spacing w:after="20" w:before="20"/>
            </w:pPr>
            <w:r/>
            <w:r>
              <w:rPr>
                <w:b w:val="0"/>
                <w:sz w:val="17"/>
              </w:rPr>
              <w:t>Séance</w:t>
            </w:r>
          </w:p>
        </w:tc>
        <w:tc>
          <w:tcPr>
            <w:tcW w:type="dxa" w:w="6917"/>
          </w:tcPr>
          <w:p>
            <w:pPr>
              <w:spacing w:after="20" w:before="20"/>
            </w:pPr>
            <w:r/>
            <w:r>
              <w:rPr>
                <w:b w:val="0"/>
                <w:sz w:val="17"/>
              </w:rPr>
              <w:t>Le tuteur démarre la séance en saisissant le code, à partir de 15 minutes avant le début et jusqu’à la fin ; après cinq tentatives erronées, le code est verrouillé.</w:t>
            </w:r>
          </w:p>
        </w:tc>
      </w:tr>
      <w:tr>
        <w:trPr>
          <w:cantSplit w:val="true"/>
        </w:trPr>
        <w:tc>
          <w:tcPr>
            <w:tcW w:type="dxa" w:w="794"/>
          </w:tcPr>
          <w:p>
            <w:pPr>
              <w:spacing w:after="20" w:before="20"/>
            </w:pPr>
            <w:r/>
            <w:r>
              <w:rPr>
                <w:b w:val="0"/>
                <w:sz w:val="17"/>
              </w:rPr>
              <w:t>RG 29</w:t>
            </w:r>
          </w:p>
        </w:tc>
        <w:tc>
          <w:tcPr>
            <w:tcW w:type="dxa" w:w="1474"/>
          </w:tcPr>
          <w:p>
            <w:pPr>
              <w:spacing w:after="20" w:before="20"/>
            </w:pPr>
            <w:r/>
            <w:r>
              <w:rPr>
                <w:b w:val="0"/>
                <w:sz w:val="17"/>
              </w:rPr>
              <w:t>Séance</w:t>
            </w:r>
          </w:p>
        </w:tc>
        <w:tc>
          <w:tcPr>
            <w:tcW w:type="dxa" w:w="6917"/>
          </w:tcPr>
          <w:p>
            <w:pPr>
              <w:spacing w:after="20" w:before="20"/>
            </w:pPr>
            <w:r/>
            <w:r>
              <w:rPr>
                <w:b w:val="0"/>
                <w:sz w:val="17"/>
              </w:rPr>
              <w:t>Le tuteur termine la séance ; une séance restée en cours est clôturée automatiquement par le système.</w:t>
            </w:r>
          </w:p>
        </w:tc>
      </w:tr>
      <w:tr>
        <w:trPr>
          <w:cantSplit w:val="true"/>
        </w:trPr>
        <w:tc>
          <w:tcPr>
            <w:tcW w:type="dxa" w:w="794"/>
          </w:tcPr>
          <w:p>
            <w:pPr>
              <w:spacing w:after="20" w:before="20"/>
            </w:pPr>
            <w:r/>
            <w:r>
              <w:rPr>
                <w:b w:val="0"/>
                <w:sz w:val="17"/>
              </w:rPr>
              <w:t>RG 30</w:t>
            </w:r>
          </w:p>
        </w:tc>
        <w:tc>
          <w:tcPr>
            <w:tcW w:type="dxa" w:w="1474"/>
          </w:tcPr>
          <w:p>
            <w:pPr>
              <w:spacing w:after="20" w:before="20"/>
            </w:pPr>
            <w:r/>
            <w:r>
              <w:rPr>
                <w:b w:val="0"/>
                <w:sz w:val="17"/>
              </w:rPr>
              <w:t>Séance</w:t>
            </w:r>
          </w:p>
        </w:tc>
        <w:tc>
          <w:tcPr>
            <w:tcW w:type="dxa" w:w="6917"/>
          </w:tcPr>
          <w:p>
            <w:pPr>
              <w:spacing w:after="20" w:before="20"/>
            </w:pPr>
            <w:r/>
            <w:r>
              <w:rPr>
                <w:b w:val="0"/>
                <w:sz w:val="17"/>
              </w:rPr>
              <w:t>Chaque changement d’état d’une réservation est enregistré dans un journal (ancien état, nouvel état, acteur, motif).</w:t>
            </w:r>
          </w:p>
        </w:tc>
      </w:tr>
      <w:tr>
        <w:trPr>
          <w:cantSplit w:val="true"/>
        </w:trPr>
        <w:tc>
          <w:tcPr>
            <w:tcW w:type="dxa" w:w="794"/>
          </w:tcPr>
          <w:p>
            <w:pPr>
              <w:spacing w:after="20" w:before="20"/>
            </w:pPr>
            <w:r/>
            <w:r>
              <w:rPr>
                <w:b w:val="0"/>
                <w:sz w:val="17"/>
              </w:rPr>
              <w:t>RG 31</w:t>
            </w:r>
          </w:p>
        </w:tc>
        <w:tc>
          <w:tcPr>
            <w:tcW w:type="dxa" w:w="1474"/>
          </w:tcPr>
          <w:p>
            <w:pPr>
              <w:spacing w:after="20" w:before="20"/>
            </w:pPr>
            <w:r/>
            <w:r>
              <w:rPr>
                <w:b w:val="0"/>
                <w:sz w:val="17"/>
              </w:rPr>
              <w:t>Prix</w:t>
            </w:r>
          </w:p>
        </w:tc>
        <w:tc>
          <w:tcPr>
            <w:tcW w:type="dxa" w:w="6917"/>
          </w:tcPr>
          <w:p>
            <w:pPr>
              <w:spacing w:after="20" w:before="20"/>
            </w:pPr>
            <w:r/>
            <w:r>
              <w:rPr>
                <w:b w:val="0"/>
                <w:sz w:val="17"/>
              </w:rPr>
              <w:t>Le montant total est la somme du tarif du tuteur, des frais de déplacement, des frais de salle et des frais de service de 10 % calculés sur le seul tarif du tuteur, payés en plus par le demandeur.</w:t>
            </w:r>
          </w:p>
        </w:tc>
      </w:tr>
      <w:tr>
        <w:trPr>
          <w:cantSplit w:val="true"/>
        </w:trPr>
        <w:tc>
          <w:tcPr>
            <w:tcW w:type="dxa" w:w="794"/>
          </w:tcPr>
          <w:p>
            <w:pPr>
              <w:spacing w:after="20" w:before="20"/>
            </w:pPr>
            <w:r/>
            <w:r>
              <w:rPr>
                <w:b w:val="0"/>
                <w:sz w:val="17"/>
              </w:rPr>
              <w:t>RG 32</w:t>
            </w:r>
          </w:p>
        </w:tc>
        <w:tc>
          <w:tcPr>
            <w:tcW w:type="dxa" w:w="1474"/>
          </w:tcPr>
          <w:p>
            <w:pPr>
              <w:spacing w:after="20" w:before="20"/>
            </w:pPr>
            <w:r/>
            <w:r>
              <w:rPr>
                <w:b w:val="0"/>
                <w:sz w:val="17"/>
              </w:rPr>
              <w:t>Prix</w:t>
            </w:r>
          </w:p>
        </w:tc>
        <w:tc>
          <w:tcPr>
            <w:tcW w:type="dxa" w:w="6917"/>
          </w:tcPr>
          <w:p>
            <w:pPr>
              <w:spacing w:after="20" w:before="20"/>
            </w:pPr>
            <w:r/>
            <w:r>
              <w:rPr>
                <w:b w:val="0"/>
                <w:sz w:val="17"/>
              </w:rPr>
              <w:t>Les frais de déplacement suivent une grille commune par tranche de distance : 0 Ar jusqu’à 3 km, 5 000 Ar jusqu’à 7 km, 8 000 Ar jusqu’à 12 km, 10 000 Ar au-delà.</w:t>
            </w:r>
          </w:p>
        </w:tc>
      </w:tr>
      <w:tr>
        <w:trPr>
          <w:cantSplit w:val="true"/>
        </w:trPr>
        <w:tc>
          <w:tcPr>
            <w:tcW w:type="dxa" w:w="794"/>
          </w:tcPr>
          <w:p>
            <w:pPr>
              <w:spacing w:after="20" w:before="20"/>
            </w:pPr>
            <w:r/>
            <w:r>
              <w:rPr>
                <w:b w:val="0"/>
                <w:sz w:val="17"/>
              </w:rPr>
              <w:t>RG 33</w:t>
            </w:r>
          </w:p>
        </w:tc>
        <w:tc>
          <w:tcPr>
            <w:tcW w:type="dxa" w:w="1474"/>
          </w:tcPr>
          <w:p>
            <w:pPr>
              <w:spacing w:after="20" w:before="20"/>
            </w:pPr>
            <w:r/>
            <w:r>
              <w:rPr>
                <w:b w:val="0"/>
                <w:sz w:val="17"/>
              </w:rPr>
              <w:t>Prix</w:t>
            </w:r>
          </w:p>
        </w:tc>
        <w:tc>
          <w:tcPr>
            <w:tcW w:type="dxa" w:w="6917"/>
          </w:tcPr>
          <w:p>
            <w:pPr>
              <w:spacing w:after="20" w:before="20"/>
            </w:pPr>
            <w:r/>
            <w:r>
              <w:rPr>
                <w:b w:val="0"/>
                <w:sz w:val="17"/>
              </w:rPr>
              <w:t>Le tarif horaire d’une salle ne peut dépasser un plafond fixé à 10 000 Ar ; le prix d’une durée supplémentaire est proportionnel au tarif de l’offre.</w:t>
            </w:r>
          </w:p>
        </w:tc>
      </w:tr>
      <w:tr>
        <w:trPr>
          <w:cantSplit w:val="true"/>
        </w:trPr>
        <w:tc>
          <w:tcPr>
            <w:tcW w:type="dxa" w:w="794"/>
          </w:tcPr>
          <w:p>
            <w:pPr>
              <w:spacing w:after="20" w:before="20"/>
            </w:pPr>
            <w:r/>
            <w:r>
              <w:rPr>
                <w:b w:val="0"/>
                <w:sz w:val="17"/>
              </w:rPr>
              <w:t>RG 34</w:t>
            </w:r>
          </w:p>
        </w:tc>
        <w:tc>
          <w:tcPr>
            <w:tcW w:type="dxa" w:w="1474"/>
          </w:tcPr>
          <w:p>
            <w:pPr>
              <w:spacing w:after="20" w:before="20"/>
            </w:pPr>
            <w:r/>
            <w:r>
              <w:rPr>
                <w:b w:val="0"/>
                <w:sz w:val="17"/>
              </w:rPr>
              <w:t>Lieux partenaires</w:t>
            </w:r>
          </w:p>
        </w:tc>
        <w:tc>
          <w:tcPr>
            <w:tcW w:type="dxa" w:w="6917"/>
          </w:tcPr>
          <w:p>
            <w:pPr>
              <w:spacing w:after="20" w:before="20"/>
            </w:pPr>
            <w:r/>
            <w:r>
              <w:rPr>
                <w:b w:val="0"/>
                <w:sz w:val="17"/>
              </w:rPr>
              <w:t>Une structure est validée par l’administrateur (NIF et numéro statistique obligatoires pour l’approbation) ; chaque salle a son propre dossier de validation et sa propre publication.</w:t>
            </w:r>
          </w:p>
        </w:tc>
      </w:tr>
      <w:tr>
        <w:trPr>
          <w:cantSplit w:val="true"/>
        </w:trPr>
        <w:tc>
          <w:tcPr>
            <w:tcW w:type="dxa" w:w="794"/>
          </w:tcPr>
          <w:p>
            <w:pPr>
              <w:spacing w:after="20" w:before="20"/>
            </w:pPr>
            <w:r/>
            <w:r>
              <w:rPr>
                <w:b w:val="0"/>
                <w:sz w:val="17"/>
              </w:rPr>
              <w:t>RG 35</w:t>
            </w:r>
          </w:p>
        </w:tc>
        <w:tc>
          <w:tcPr>
            <w:tcW w:type="dxa" w:w="1474"/>
          </w:tcPr>
          <w:p>
            <w:pPr>
              <w:spacing w:after="20" w:before="20"/>
            </w:pPr>
            <w:r/>
            <w:r>
              <w:rPr>
                <w:b w:val="0"/>
                <w:sz w:val="17"/>
              </w:rPr>
              <w:t>Lieux partenaires</w:t>
            </w:r>
          </w:p>
        </w:tc>
        <w:tc>
          <w:tcPr>
            <w:tcW w:type="dxa" w:w="6917"/>
          </w:tcPr>
          <w:p>
            <w:pPr>
              <w:spacing w:after="20" w:before="20"/>
            </w:pPr>
            <w:r/>
            <w:r>
              <w:rPr>
                <w:b w:val="0"/>
                <w:sz w:val="17"/>
              </w:rPr>
              <w:t>Une salle n’est visible et réservable que si la structure est approuvée, la salle est approuvée et publiée, et l’abonnement le permet.</w:t>
            </w:r>
          </w:p>
        </w:tc>
      </w:tr>
      <w:tr>
        <w:trPr>
          <w:cantSplit w:val="true"/>
        </w:trPr>
        <w:tc>
          <w:tcPr>
            <w:tcW w:type="dxa" w:w="794"/>
          </w:tcPr>
          <w:p>
            <w:pPr>
              <w:spacing w:after="20" w:before="20"/>
            </w:pPr>
            <w:r/>
            <w:r>
              <w:rPr>
                <w:b w:val="0"/>
                <w:sz w:val="17"/>
              </w:rPr>
              <w:t>RG 36</w:t>
            </w:r>
          </w:p>
        </w:tc>
        <w:tc>
          <w:tcPr>
            <w:tcW w:type="dxa" w:w="1474"/>
          </w:tcPr>
          <w:p>
            <w:pPr>
              <w:spacing w:after="20" w:before="20"/>
            </w:pPr>
            <w:r/>
            <w:r>
              <w:rPr>
                <w:b w:val="0"/>
                <w:sz w:val="17"/>
              </w:rPr>
              <w:t>Lieux partenaires</w:t>
            </w:r>
          </w:p>
        </w:tc>
        <w:tc>
          <w:tcPr>
            <w:tcW w:type="dxa" w:w="6917"/>
          </w:tcPr>
          <w:p>
            <w:pPr>
              <w:spacing w:after="20" w:before="20"/>
            </w:pPr>
            <w:r/>
            <w:r>
              <w:rPr>
                <w:b w:val="0"/>
                <w:sz w:val="17"/>
              </w:rPr>
              <w:t>Une séance en salle partenaire exige une salle ; la salle n’est réellement réservée qu’à l’acceptation de la demande.</w:t>
            </w:r>
          </w:p>
        </w:tc>
      </w:tr>
      <w:tr>
        <w:trPr>
          <w:cantSplit w:val="true"/>
        </w:trPr>
        <w:tc>
          <w:tcPr>
            <w:tcW w:type="dxa" w:w="794"/>
          </w:tcPr>
          <w:p>
            <w:pPr>
              <w:spacing w:after="20" w:before="20"/>
            </w:pPr>
            <w:r/>
            <w:r>
              <w:rPr>
                <w:b w:val="0"/>
                <w:sz w:val="17"/>
              </w:rPr>
              <w:t>RG 37</w:t>
            </w:r>
          </w:p>
        </w:tc>
        <w:tc>
          <w:tcPr>
            <w:tcW w:type="dxa" w:w="1474"/>
          </w:tcPr>
          <w:p>
            <w:pPr>
              <w:spacing w:after="20" w:before="20"/>
            </w:pPr>
            <w:r/>
            <w:r>
              <w:rPr>
                <w:b w:val="0"/>
                <w:sz w:val="17"/>
              </w:rPr>
              <w:t>Lieux partenaires</w:t>
            </w:r>
          </w:p>
        </w:tc>
        <w:tc>
          <w:tcPr>
            <w:tcW w:type="dxa" w:w="6917"/>
          </w:tcPr>
          <w:p>
            <w:pPr>
              <w:spacing w:after="20" w:before="20"/>
            </w:pPr>
            <w:r/>
            <w:r>
              <w:rPr>
                <w:b w:val="0"/>
                <w:sz w:val="17"/>
              </w:rPr>
              <w:t>Un tuteur doit accepter une salle pour pouvoir l’utiliser ; une salle située hors de son rayon d’intervention est refusée.</w:t>
            </w:r>
          </w:p>
        </w:tc>
      </w:tr>
      <w:tr>
        <w:trPr>
          <w:cantSplit w:val="true"/>
        </w:trPr>
        <w:tc>
          <w:tcPr>
            <w:tcW w:type="dxa" w:w="794"/>
          </w:tcPr>
          <w:p>
            <w:pPr>
              <w:spacing w:after="20" w:before="20"/>
            </w:pPr>
            <w:r/>
            <w:r>
              <w:rPr>
                <w:b w:val="0"/>
                <w:sz w:val="17"/>
              </w:rPr>
              <w:t>RG 38</w:t>
            </w:r>
          </w:p>
        </w:tc>
        <w:tc>
          <w:tcPr>
            <w:tcW w:type="dxa" w:w="1474"/>
          </w:tcPr>
          <w:p>
            <w:pPr>
              <w:spacing w:after="20" w:before="20"/>
            </w:pPr>
            <w:r/>
            <w:r>
              <w:rPr>
                <w:b w:val="0"/>
                <w:sz w:val="17"/>
              </w:rPr>
              <w:t>Lieux partenaires</w:t>
            </w:r>
          </w:p>
        </w:tc>
        <w:tc>
          <w:tcPr>
            <w:tcW w:type="dxa" w:w="6917"/>
          </w:tcPr>
          <w:p>
            <w:pPr>
              <w:spacing w:after="20" w:before="20"/>
            </w:pPr>
            <w:r/>
            <w:r>
              <w:rPr>
                <w:b w:val="0"/>
                <w:sz w:val="17"/>
              </w:rPr>
              <w:t>Une salle n’accueille pas de mineurs par défaut ; un bénéficiaire sans date de naissance est considéré comme mineur jusqu’au lycée.</w:t>
            </w:r>
          </w:p>
        </w:tc>
      </w:tr>
      <w:tr>
        <w:trPr>
          <w:cantSplit w:val="true"/>
        </w:trPr>
        <w:tc>
          <w:tcPr>
            <w:tcW w:type="dxa" w:w="794"/>
          </w:tcPr>
          <w:p>
            <w:pPr>
              <w:spacing w:after="20" w:before="20"/>
            </w:pPr>
            <w:r/>
            <w:r>
              <w:rPr>
                <w:b w:val="0"/>
                <w:sz w:val="17"/>
              </w:rPr>
              <w:t>RG 39</w:t>
            </w:r>
          </w:p>
        </w:tc>
        <w:tc>
          <w:tcPr>
            <w:tcW w:type="dxa" w:w="1474"/>
          </w:tcPr>
          <w:p>
            <w:pPr>
              <w:spacing w:after="20" w:before="20"/>
            </w:pPr>
            <w:r/>
            <w:r>
              <w:rPr>
                <w:b w:val="0"/>
                <w:sz w:val="17"/>
              </w:rPr>
              <w:t>Avis</w:t>
            </w:r>
          </w:p>
        </w:tc>
        <w:tc>
          <w:tcPr>
            <w:tcW w:type="dxa" w:w="6917"/>
          </w:tcPr>
          <w:p>
            <w:pPr>
              <w:spacing w:after="20" w:before="20"/>
            </w:pPr>
            <w:r/>
            <w:r>
              <w:rPr>
                <w:b w:val="0"/>
                <w:sz w:val="17"/>
              </w:rPr>
              <w:t>Seule une séance terminée peut donner lieu à un avis ; le demandeur ne peut déposer qu’un avis par séance sur le tuteur.</w:t>
            </w:r>
          </w:p>
        </w:tc>
      </w:tr>
      <w:tr>
        <w:trPr>
          <w:cantSplit w:val="true"/>
        </w:trPr>
        <w:tc>
          <w:tcPr>
            <w:tcW w:type="dxa" w:w="794"/>
          </w:tcPr>
          <w:p>
            <w:pPr>
              <w:spacing w:after="20" w:before="20"/>
            </w:pPr>
            <w:r/>
            <w:r>
              <w:rPr>
                <w:b w:val="0"/>
                <w:sz w:val="17"/>
              </w:rPr>
              <w:t>RG 40</w:t>
            </w:r>
          </w:p>
        </w:tc>
        <w:tc>
          <w:tcPr>
            <w:tcW w:type="dxa" w:w="1474"/>
          </w:tcPr>
          <w:p>
            <w:pPr>
              <w:spacing w:after="20" w:before="20"/>
            </w:pPr>
            <w:r/>
            <w:r>
              <w:rPr>
                <w:b w:val="0"/>
                <w:sz w:val="17"/>
              </w:rPr>
              <w:t>Avis</w:t>
            </w:r>
          </w:p>
        </w:tc>
        <w:tc>
          <w:tcPr>
            <w:tcW w:type="dxa" w:w="6917"/>
          </w:tcPr>
          <w:p>
            <w:pPr>
              <w:spacing w:after="20" w:before="20"/>
            </w:pPr>
            <w:r/>
            <w:r>
              <w:rPr>
                <w:b w:val="0"/>
                <w:sz w:val="17"/>
              </w:rPr>
              <w:t>Un avis de salle peut être rédigé par le demandeur ou par le tuteur de la séance, une seule fois par auteur et par séance ; le partenaire dispose d’une réponse unique.</w:t>
            </w:r>
          </w:p>
        </w:tc>
      </w:tr>
      <w:tr>
        <w:trPr>
          <w:cantSplit w:val="true"/>
        </w:trPr>
        <w:tc>
          <w:tcPr>
            <w:tcW w:type="dxa" w:w="794"/>
          </w:tcPr>
          <w:p>
            <w:pPr>
              <w:spacing w:after="20" w:before="20"/>
            </w:pPr>
            <w:r/>
            <w:r>
              <w:rPr>
                <w:b w:val="0"/>
                <w:sz w:val="17"/>
              </w:rPr>
              <w:t>RG 41</w:t>
            </w:r>
          </w:p>
        </w:tc>
        <w:tc>
          <w:tcPr>
            <w:tcW w:type="dxa" w:w="1474"/>
          </w:tcPr>
          <w:p>
            <w:pPr>
              <w:spacing w:after="20" w:before="20"/>
            </w:pPr>
            <w:r/>
            <w:r>
              <w:rPr>
                <w:b w:val="0"/>
                <w:sz w:val="17"/>
              </w:rPr>
              <w:t>Avis</w:t>
            </w:r>
          </w:p>
        </w:tc>
        <w:tc>
          <w:tcPr>
            <w:tcW w:type="dxa" w:w="6917"/>
          </w:tcPr>
          <w:p>
            <w:pPr>
              <w:spacing w:after="20" w:before="20"/>
            </w:pPr>
            <w:r/>
            <w:r>
              <w:rPr>
                <w:b w:val="0"/>
                <w:sz w:val="17"/>
              </w:rPr>
              <w:t>L’administrateur peut masquer un avis en indiquant un motif.</w:t>
            </w:r>
          </w:p>
        </w:tc>
      </w:tr>
      <w:tr>
        <w:trPr>
          <w:cantSplit w:val="true"/>
        </w:trPr>
        <w:tc>
          <w:tcPr>
            <w:tcW w:type="dxa" w:w="794"/>
          </w:tcPr>
          <w:p>
            <w:pPr>
              <w:spacing w:after="20" w:before="20"/>
            </w:pPr>
            <w:r/>
            <w:r>
              <w:rPr>
                <w:b w:val="0"/>
                <w:sz w:val="17"/>
              </w:rPr>
              <w:t>RG 42</w:t>
            </w:r>
          </w:p>
        </w:tc>
        <w:tc>
          <w:tcPr>
            <w:tcW w:type="dxa" w:w="1474"/>
          </w:tcPr>
          <w:p>
            <w:pPr>
              <w:spacing w:after="20" w:before="20"/>
            </w:pPr>
            <w:r/>
            <w:r>
              <w:rPr>
                <w:b w:val="0"/>
                <w:sz w:val="17"/>
              </w:rPr>
              <w:t>Communication</w:t>
            </w:r>
          </w:p>
        </w:tc>
        <w:tc>
          <w:tcPr>
            <w:tcW w:type="dxa" w:w="6917"/>
          </w:tcPr>
          <w:p>
            <w:pPr>
              <w:spacing w:after="20" w:before="20"/>
            </w:pPr>
            <w:r/>
            <w:r>
              <w:rPr>
                <w:b w:val="0"/>
                <w:sz w:val="17"/>
              </w:rPr>
              <w:t>La communication entre utilisateurs est vocale : les messages sont des enregistrements ou des documents, sans saisie de texte ; une conversation relie un demandeur et un tuteur.</w:t>
            </w:r>
          </w:p>
        </w:tc>
      </w:tr>
      <w:tr>
        <w:trPr>
          <w:cantSplit w:val="true"/>
        </w:trPr>
        <w:tc>
          <w:tcPr>
            <w:tcW w:type="dxa" w:w="794"/>
          </w:tcPr>
          <w:p>
            <w:pPr>
              <w:spacing w:after="20" w:before="20"/>
            </w:pPr>
            <w:r/>
            <w:r>
              <w:rPr>
                <w:b w:val="0"/>
                <w:sz w:val="17"/>
              </w:rPr>
              <w:t>RG 43</w:t>
            </w:r>
          </w:p>
        </w:tc>
        <w:tc>
          <w:tcPr>
            <w:tcW w:type="dxa" w:w="1474"/>
          </w:tcPr>
          <w:p>
            <w:pPr>
              <w:spacing w:after="20" w:before="20"/>
            </w:pPr>
            <w:r/>
            <w:r>
              <w:rPr>
                <w:b w:val="0"/>
                <w:sz w:val="17"/>
              </w:rPr>
              <w:t>Notifications</w:t>
            </w:r>
          </w:p>
        </w:tc>
        <w:tc>
          <w:tcPr>
            <w:tcW w:type="dxa" w:w="6917"/>
          </w:tcPr>
          <w:p>
            <w:pPr>
              <w:spacing w:after="20" w:before="20"/>
            </w:pPr>
            <w:r/>
            <w:r>
              <w:rPr>
                <w:b w:val="0"/>
                <w:sz w:val="17"/>
              </w:rPr>
              <w:t>Les événements importants (demande, décision, annulation, début et fin de séance, appel, rappel) sont enregistrés dans une file d’événements puis diffusés sous forme de notification, de push ou d’e-mail.</w:t>
            </w:r>
          </w:p>
        </w:tc>
      </w:tr>
      <w:tr>
        <w:trPr>
          <w:cantSplit w:val="true"/>
        </w:trPr>
        <w:tc>
          <w:tcPr>
            <w:tcW w:type="dxa" w:w="794"/>
          </w:tcPr>
          <w:p>
            <w:pPr>
              <w:spacing w:after="20" w:before="20"/>
            </w:pPr>
            <w:r/>
            <w:r>
              <w:rPr>
                <w:b w:val="0"/>
                <w:sz w:val="17"/>
              </w:rPr>
              <w:t>RG 44</w:t>
            </w:r>
          </w:p>
        </w:tc>
        <w:tc>
          <w:tcPr>
            <w:tcW w:type="dxa" w:w="1474"/>
          </w:tcPr>
          <w:p>
            <w:pPr>
              <w:spacing w:after="20" w:before="20"/>
            </w:pPr>
            <w:r/>
            <w:r>
              <w:rPr>
                <w:b w:val="0"/>
                <w:sz w:val="17"/>
              </w:rPr>
              <w:t>Administration</w:t>
            </w:r>
          </w:p>
        </w:tc>
        <w:tc>
          <w:tcPr>
            <w:tcW w:type="dxa" w:w="6917"/>
          </w:tcPr>
          <w:p>
            <w:pPr>
              <w:spacing w:after="20" w:before="20"/>
            </w:pPr>
            <w:r/>
            <w:r>
              <w:rPr>
                <w:b w:val="0"/>
                <w:sz w:val="17"/>
              </w:rPr>
              <w:t>Seul un utilisateur disposant des droits d’administration peut valider une candidature, une structure ou une salle, suspendre un utilisateur, désactiver une offre, masquer un avis ou résoudre un conflit.</w:t>
            </w:r>
          </w:p>
        </w:tc>
      </w:tr>
    </w:tbl>
    <w:p/>
    <w:p>
      <w:pPr>
        <w:pStyle w:val="Titre3"/>
      </w:pPr>
      <w:r>
        <w:t>Modèle du domaine</w:t>
      </w:r>
    </w:p>
    <w:p>
      <w:pPr>
        <w:jc w:val="both"/>
      </w:pPr>
      <w:r>
        <w:t>Le modèle du domaine est un diagramme de classes simple qui montre les classes participantes déduites des cas d’utilisation et des règles de gestion. Il prépare la modélisation orientée objet en identifiant les classes principales du futur modèle statique. Les classes portent un nom français ; le stéréotype indique la classe correspondante dans le code. Seuls les attributs essentiels sont représentés.</w:t>
      </w:r>
    </w:p>
    <w:p>
      <w:pPr>
        <w:jc w:val="both"/>
      </w:pPr>
      <w:r>
        <w:t>Le modèle s’organise autour de quatre ensembles. L’ensemble « personnes » relie l’Utilisateur à ses Bénéficiaires et, selon son mode, à un Profil de tuteur ou à une Structure partenaire. L’ensemble « offre pédagogique » rattache aux profils de tuteurs leurs Offres, associées à une Matière, un Niveau d’étude et éventuellement une Filière, ainsi que leurs Disponibilités et leurs Lieux. L’ensemble « réservation » relie une Réservation à un demandeur, un bénéficiaire, un tuteur, une offre et, selon le mode de séance, un lieu ou une salle. Enfin, l’ensemble « échanges » regroupe les conversations, les messages, les notifications et les avis. La figure _ présente le modèle du domaine.</w:t>
      </w:r>
    </w:p>
    <w:p>
      <w:pPr>
        <w:jc w:val="center"/>
      </w:pPr>
      <w:r>
        <w:rPr>
          <w:b/>
          <w:highlight w:val="yellow"/>
        </w:rPr>
        <w:t>[ Insérer ici le diagramme réalisé à partir du code PlantUML : PlantUML/02_modele_domaine.puml ]</w:t>
      </w:r>
    </w:p>
    <w:p>
      <w:pPr>
        <w:jc w:val="center"/>
      </w:pPr>
      <w:r>
        <w:rPr>
          <w:i/>
        </w:rPr>
        <w:t>Figure _. Modèle du domaine d’EduLoc</w:t>
      </w:r>
    </w:p>
    <w:p>
      <w:pPr>
        <w:pStyle w:val="Titre3"/>
      </w:pPr>
      <w:r>
        <w:t>Diagramme de classe de conception pour chaque sprint</w:t>
      </w:r>
    </w:p>
    <w:p>
      <w:pPr>
        <w:jc w:val="both"/>
      </w:pPr>
      <w:r>
        <w:t>Afin d’identifier les classes qui interagissent dans le système, avec leurs attributs et leurs opérations, les diagrammes de classes de conception sont construits sprint par sprint, jusqu’à obtenir celui du système complet. Les noms des classes et des attributs sont ceux du code. Les classes métier (entités) sont accompagnées, lorsque c’est utile, des services, des règles du domaine et des composants d’infrastructure qui les manipulent, repérés par un stéréotype (service, domaine, repository, infrastructure). Les opérations indiquées sur une entité résument les opérations de son service.</w:t>
      </w:r>
    </w:p>
    <w:p>
      <w:pPr>
        <w:pStyle w:val="Titre4"/>
      </w:pPr>
      <w:r>
        <w:t>Sprint 1 : comptes, bénéficiaires et catalogue</w:t>
      </w:r>
    </w:p>
    <w:p>
      <w:pPr>
        <w:jc w:val="both"/>
      </w:pPr>
      <w:r>
        <w:t>Ce sprint pose les fondations : l’Utilisateur et ses jetons de session et d’appareil, les Bénéficiaires qu’il gère, et le catalogue pédagogique composé des Niveaux d’étude, des Filières (séries du lycée et mentions universitaires) et des Matières. La figure _ présente le diagramme de classes de ce sprint.</w:t>
      </w:r>
    </w:p>
    <w:p>
      <w:pPr>
        <w:jc w:val="center"/>
      </w:pPr>
      <w:r>
        <w:rPr>
          <w:b/>
          <w:highlight w:val="yellow"/>
        </w:rPr>
        <w:t>[ Insérer ici le diagramme réalisé à partir du code PlantUML : PlantUML/03_classes_sprint1.puml ]</w:t>
      </w:r>
    </w:p>
    <w:p>
      <w:pPr>
        <w:jc w:val="center"/>
      </w:pPr>
      <w:r>
        <w:rPr>
          <w:i/>
        </w:rPr>
        <w:t>Figure _. Diagramme de classes pour le sprint « Comptes, bénéficiaires et catalogue »</w:t>
      </w:r>
    </w:p>
    <w:p>
      <w:pPr>
        <w:pStyle w:val="Titre4"/>
      </w:pPr>
      <w:r>
        <w:t>Sprint 2 : candidature, profil et offres du tuteur</w:t>
      </w:r>
    </w:p>
    <w:p>
      <w:pPr>
        <w:jc w:val="both"/>
      </w:pPr>
      <w:r>
        <w:t>Le Profil de tuteur est relié à sa Candidature, qui contient des Documents justificatifs, à ses Expériences, à ses Matières maîtrisées et à une éventuelle présentation vidéo. Les équivalences de diplôme et l’import de CV complètent le dossier. Les Offres associent le tuteur à une matière, un niveau et une filière. La figure _ présente le diagramme de classes de ce sprint.</w:t>
      </w:r>
    </w:p>
    <w:p>
      <w:pPr>
        <w:jc w:val="center"/>
      </w:pPr>
      <w:r>
        <w:rPr>
          <w:b/>
          <w:highlight w:val="yellow"/>
        </w:rPr>
        <w:t>[ Insérer ici le diagramme réalisé à partir du code PlantUML : PlantUML/04_classes_sprint2.puml ]</w:t>
      </w:r>
    </w:p>
    <w:p>
      <w:pPr>
        <w:jc w:val="center"/>
      </w:pPr>
      <w:r>
        <w:rPr>
          <w:i/>
        </w:rPr>
        <w:t>Figure _. Diagramme de classes pour le sprint « Candidature, profil et offres du tuteur »</w:t>
      </w:r>
    </w:p>
    <w:p>
      <w:pPr>
        <w:pStyle w:val="Titre4"/>
      </w:pPr>
      <w:r>
        <w:t>Sprint 3 : disponibilités, lieux et recherche classique</w:t>
      </w:r>
    </w:p>
    <w:p>
      <w:pPr>
        <w:jc w:val="both"/>
      </w:pPr>
      <w:r>
        <w:t>Ce sprint ajoute les Lieux géolocalisés du tuteur, ses Disponibilités récurrentes et ses Périodes bloquées. Les services de recherche, de calcul des créneaux et de floutage des positions s’appuient sur ces classes pour proposer des offres triées par distance. La figure _ présente le diagramme de classes de ce sprint.</w:t>
      </w:r>
    </w:p>
    <w:p>
      <w:pPr>
        <w:jc w:val="center"/>
      </w:pPr>
      <w:r>
        <w:rPr>
          <w:b/>
          <w:highlight w:val="yellow"/>
        </w:rPr>
        <w:t>[ Insérer ici le diagramme réalisé à partir du code PlantUML : PlantUML/05_classes_sprint3.puml ]</w:t>
      </w:r>
    </w:p>
    <w:p>
      <w:pPr>
        <w:jc w:val="center"/>
      </w:pPr>
      <w:r>
        <w:rPr>
          <w:i/>
        </w:rPr>
        <w:t>Figure _. Diagramme de classes pour le sprint « Disponibilités, lieux et recherche classique »</w:t>
      </w:r>
    </w:p>
    <w:p>
      <w:pPr>
        <w:pStyle w:val="Titre4"/>
      </w:pPr>
      <w:r>
        <w:t>Sprint 4 : réservation et déroulement de la séance</w:t>
      </w:r>
    </w:p>
    <w:p>
      <w:pPr>
        <w:jc w:val="both"/>
      </w:pPr>
      <w:r>
        <w:t>La Réservation est la classe centrale du système. Elle est accompagnée du Blocage de créneau posé par le devis, du Journal des changements d’état et des Conflits détectés à l’acceptation. Les règles du domaine (machine d’états, préavis, fenêtre de démarrage, prix) sont isolées dans des composants purs. La figure _ présente le diagramme de classes de ce sprint et la figure _ le diagramme d’états d’une réservation, qui formalise ses transitions autorisées.</w:t>
      </w:r>
    </w:p>
    <w:p>
      <w:pPr>
        <w:jc w:val="center"/>
      </w:pPr>
      <w:r>
        <w:rPr>
          <w:b/>
          <w:highlight w:val="yellow"/>
        </w:rPr>
        <w:t>[ Insérer ici le diagramme réalisé à partir du code PlantUML : PlantUML/06_classes_sprint4.puml ]</w:t>
      </w:r>
    </w:p>
    <w:p>
      <w:pPr>
        <w:jc w:val="center"/>
      </w:pPr>
      <w:r>
        <w:rPr>
          <w:i/>
        </w:rPr>
        <w:t>Figure _. Diagramme de classes pour le sprint « Réservation et déroulement de la séance »</w:t>
      </w:r>
    </w:p>
    <w:p>
      <w:pPr>
        <w:jc w:val="center"/>
      </w:pPr>
      <w:r>
        <w:rPr>
          <w:b/>
          <w:highlight w:val="yellow"/>
        </w:rPr>
        <w:t>[ Insérer ici le diagramme réalisé à partir du code PlantUML : PlantUML/11_etats_reservation.puml ]</w:t>
      </w:r>
    </w:p>
    <w:p>
      <w:pPr>
        <w:jc w:val="center"/>
      </w:pPr>
      <w:r>
        <w:rPr>
          <w:i/>
        </w:rPr>
        <w:t>Figure _. Diagramme d’états d’une réservation</w:t>
      </w:r>
    </w:p>
    <w:p>
      <w:pPr>
        <w:pStyle w:val="Titre4"/>
      </w:pPr>
      <w:r>
        <w:t>Sprint 5 : matching sémantique et import de CV</w:t>
      </w:r>
    </w:p>
    <w:p>
      <w:pPr>
        <w:jc w:val="both"/>
      </w:pPr>
      <w:r>
        <w:t>Les Fragments de recherche (TutorSearchChunk) stockent, pour chaque tuteur, des textes issus du profil, des matières, des expériences, des offres et des documents, avec leur vecteur. La recherche enchaîne l’éligibilité de niveau, la présélection en SQL, la similarité vectorielle, le score sémantique et le classement final. L’indexation et l’import de CV sont traités de façon asynchrone à partir d’une file d’événements. La figure _ présente le diagramme de classes de ce sprint.</w:t>
      </w:r>
    </w:p>
    <w:p>
      <w:pPr>
        <w:jc w:val="center"/>
      </w:pPr>
      <w:r>
        <w:rPr>
          <w:b/>
          <w:highlight w:val="yellow"/>
        </w:rPr>
        <w:t>[ Insérer ici le diagramme réalisé à partir du code PlantUML : PlantUML/07_classes_sprint5.puml ]</w:t>
      </w:r>
    </w:p>
    <w:p>
      <w:pPr>
        <w:jc w:val="center"/>
      </w:pPr>
      <w:r>
        <w:rPr>
          <w:i/>
        </w:rPr>
        <w:t>Figure _. Diagramme de classes pour le sprint « Matching sémantique et import de CV »</w:t>
      </w:r>
    </w:p>
    <w:p>
      <w:pPr>
        <w:pStyle w:val="Titre4"/>
      </w:pPr>
      <w:r>
        <w:t>Sprint 6 : lieux partenaires, tarification et avis</w:t>
      </w:r>
    </w:p>
    <w:p>
      <w:pPr>
        <w:jc w:val="both"/>
      </w:pPr>
      <w:r>
        <w:t>La Structure partenaire possède des Salles, avec leurs photos, horaires et fermetures, et souscrit à une offre commerciale. Le tuteur choisit les salles qu’il accepte. Les Avis sur le tuteur et sur la salle sont rattachés à la réservation terminée. La figure _ présente le diagramme de classes de ce sprint.</w:t>
      </w:r>
    </w:p>
    <w:p>
      <w:pPr>
        <w:jc w:val="center"/>
      </w:pPr>
      <w:r>
        <w:rPr>
          <w:b/>
          <w:highlight w:val="yellow"/>
        </w:rPr>
        <w:t>[ Insérer ici le diagramme réalisé à partir du code PlantUML : PlantUML/08_classes_sprint6.puml ]</w:t>
      </w:r>
    </w:p>
    <w:p>
      <w:pPr>
        <w:jc w:val="center"/>
      </w:pPr>
      <w:r>
        <w:rPr>
          <w:i/>
        </w:rPr>
        <w:t>Figure _. Diagramme de classes pour le sprint « Lieux partenaires, tarification et avis »</w:t>
      </w:r>
    </w:p>
    <w:p>
      <w:pPr>
        <w:pStyle w:val="Titre4"/>
      </w:pPr>
      <w:r>
        <w:t>Sprint 7 : communication, notifications et administration</w:t>
      </w:r>
    </w:p>
    <w:p>
      <w:pPr>
        <w:jc w:val="both"/>
      </w:pPr>
      <w:r>
        <w:t>Une Conversation relie un demandeur et un tuteur, éventuellement autour d’une réservation. Elle contient des Messages (avec pièce jointe) et des Sessions d’appel. Les Notifications sont produites à partir d’une file d’événements (Outbox) puis diffusées. Le service d’administration agit sur les classes existantes (candidatures, tuteurs, offres, conflits). La figure _ présente le diagramme de classes de ce sprint.</w:t>
      </w:r>
    </w:p>
    <w:p>
      <w:pPr>
        <w:jc w:val="center"/>
      </w:pPr>
      <w:r>
        <w:rPr>
          <w:b/>
          <w:highlight w:val="yellow"/>
        </w:rPr>
        <w:t>[ Insérer ici le diagramme réalisé à partir du code PlantUML : PlantUML/09_classes_sprint7.puml ]</w:t>
      </w:r>
    </w:p>
    <w:p>
      <w:pPr>
        <w:jc w:val="center"/>
      </w:pPr>
      <w:r>
        <w:rPr>
          <w:i/>
        </w:rPr>
        <w:t>Figure _. Diagramme de classes pour le sprint « Communication, notifications et administration »</w:t>
      </w:r>
    </w:p>
    <w:p>
      <w:pPr>
        <w:pStyle w:val="Titre3"/>
      </w:pPr>
      <w:r>
        <w:t>Diagramme de classe de conception globale</w:t>
      </w:r>
    </w:p>
    <w:p>
      <w:pPr>
        <w:jc w:val="both"/>
      </w:pPr>
      <w:r>
        <w:t>Le diagramme de classes est l’un des modèles les plus courants du développement logiciel : il décrit la conception logique et physique d’un système et présente ses classes ainsi que leurs dépendances. Le diagramme global d’EduLoc fusionne ceux des sprints. Pour rester lisible, il regroupe les classes par ensemble fonctionnel (comptes et catalogue, tuteur, réservation, lieux partenaires, matching sémantique, communication) et ne conserve que leurs principaux attributs ; le détail complet figure dans les diagrammes par sprint. La figure _ présente le diagramme de classes de conception globale.</w:t>
      </w:r>
    </w:p>
    <w:p>
      <w:pPr>
        <w:jc w:val="center"/>
      </w:pPr>
      <w:r>
        <w:rPr>
          <w:b/>
          <w:highlight w:val="yellow"/>
        </w:rPr>
        <w:t>[ Insérer ici le diagramme réalisé à partir du code PlantUML : PlantUML/10_classes_globale.puml ]</w:t>
      </w:r>
    </w:p>
    <w:p>
      <w:pPr>
        <w:jc w:val="center"/>
      </w:pPr>
      <w:r>
        <w:rPr>
          <w:i/>
        </w:rPr>
        <w:t>Figure _. Diagramme de classes de conception globale</w:t>
      </w:r>
    </w:p>
    <w:p>
      <w:pPr>
        <w:pStyle w:val="Titre3"/>
      </w:pPr>
      <w:r>
        <w:t>Diagramme de paquetage</w:t>
      </w:r>
    </w:p>
    <w:p>
      <w:pPr>
        <w:jc w:val="both"/>
      </w:pPr>
      <w:r>
        <w:t>Un diagramme de paquetage représente l’organisation des éléments du système en paquetages et leurs dépendances d’importation. Celui d’EduLoc reflète l’architecture retenue : une application mobile qui communique avec une API REST, laquelle est structurée en modules métier indépendants s’appuyant sur une couche d’infrastructure (ports et adaptateurs) et sur la base de données. Chaque module regroupe ses contrôleurs, ses services, ses objets de transfert de données et ses règles du domaine, ce qui limite le couplage et favorise la réutilisation. Le tableau 30 décrit les paquetages et la figure _ en présente les dépendances.</w:t>
      </w:r>
    </w:p>
    <w:p>
      <w:pPr>
        <w:pStyle w:val="NormalWeb"/>
        <w:keepNext/>
      </w:pPr>
      <w:r>
        <w:rPr>
          <w:b/>
        </w:rPr>
        <w:t>Tableau 30. Description des paquetages</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701"/>
            <w:shd w:val="clear" w:color="auto" w:fill="D9D9D9"/>
          </w:tcPr>
          <w:p>
            <w:pPr>
              <w:spacing w:after="20" w:before="20"/>
              <w:jc w:val="center"/>
            </w:pPr>
            <w:r/>
            <w:r>
              <w:rPr>
                <w:b/>
                <w:sz w:val="18"/>
              </w:rPr>
              <w:t>Ensemble</w:t>
            </w:r>
          </w:p>
        </w:tc>
        <w:tc>
          <w:tcPr>
            <w:tcW w:type="dxa" w:w="2608"/>
            <w:shd w:val="clear" w:color="auto" w:fill="D9D9D9"/>
          </w:tcPr>
          <w:p>
            <w:pPr>
              <w:spacing w:after="20" w:before="20"/>
              <w:jc w:val="center"/>
            </w:pPr>
            <w:r/>
            <w:r>
              <w:rPr>
                <w:b/>
                <w:sz w:val="18"/>
              </w:rPr>
              <w:t>Paquetage</w:t>
            </w:r>
          </w:p>
        </w:tc>
        <w:tc>
          <w:tcPr>
            <w:tcW w:type="dxa" w:w="4876"/>
            <w:shd w:val="clear" w:color="auto" w:fill="D9D9D9"/>
          </w:tcPr>
          <w:p>
            <w:pPr>
              <w:spacing w:after="20" w:before="20"/>
              <w:jc w:val="center"/>
            </w:pPr>
            <w:r/>
            <w:r>
              <w:rPr>
                <w:b/>
                <w:sz w:val="18"/>
              </w:rPr>
              <w:t>Responsabilité</w:t>
            </w:r>
          </w:p>
        </w:tc>
      </w:tr>
      <w:tr>
        <w:trPr>
          <w:cantSplit w:val="true"/>
        </w:trPr>
        <w:tc>
          <w:tcPr>
            <w:tcW w:type="dxa" w:w="1701"/>
          </w:tcPr>
          <w:p>
            <w:pPr>
              <w:spacing w:after="20" w:before="20"/>
            </w:pPr>
            <w:r/>
            <w:r>
              <w:rPr>
                <w:b w:val="0"/>
                <w:sz w:val="18"/>
              </w:rPr>
              <w:t>Application mobile</w:t>
            </w:r>
          </w:p>
        </w:tc>
        <w:tc>
          <w:tcPr>
            <w:tcW w:type="dxa" w:w="2608"/>
          </w:tcPr>
          <w:p>
            <w:pPr>
              <w:spacing w:after="20" w:before="20"/>
            </w:pPr>
            <w:r/>
            <w:r>
              <w:rPr>
                <w:b w:val="0"/>
                <w:sz w:val="18"/>
              </w:rPr>
              <w:t>app, screens, components</w:t>
            </w:r>
          </w:p>
        </w:tc>
        <w:tc>
          <w:tcPr>
            <w:tcW w:type="dxa" w:w="4876"/>
          </w:tcPr>
          <w:p>
            <w:pPr>
              <w:spacing w:after="20" w:before="20"/>
            </w:pPr>
            <w:r/>
            <w:r>
              <w:rPr>
                <w:b w:val="0"/>
                <w:sz w:val="18"/>
              </w:rPr>
              <w:t>Routes et navigation, écrans, composants d’interface réutilisables.</w:t>
            </w:r>
          </w:p>
        </w:tc>
      </w:tr>
      <w:tr>
        <w:trPr>
          <w:cantSplit w:val="true"/>
        </w:trPr>
        <w:tc>
          <w:tcPr>
            <w:tcW w:type="dxa" w:w="1701"/>
          </w:tcPr>
          <w:p>
            <w:pPr>
              <w:spacing w:after="20" w:before="20"/>
            </w:pPr>
            <w:r/>
            <w:r>
              <w:rPr>
                <w:b w:val="0"/>
                <w:sz w:val="18"/>
              </w:rPr>
              <w:t>Application mobile</w:t>
            </w:r>
          </w:p>
        </w:tc>
        <w:tc>
          <w:tcPr>
            <w:tcW w:type="dxa" w:w="2608"/>
          </w:tcPr>
          <w:p>
            <w:pPr>
              <w:spacing w:after="20" w:before="20"/>
            </w:pPr>
            <w:r/>
            <w:r>
              <w:rPr>
                <w:b w:val="0"/>
                <w:sz w:val="18"/>
              </w:rPr>
              <w:t>store, services, api</w:t>
            </w:r>
          </w:p>
        </w:tc>
        <w:tc>
          <w:tcPr>
            <w:tcW w:type="dxa" w:w="4876"/>
          </w:tcPr>
          <w:p>
            <w:pPr>
              <w:spacing w:after="20" w:before="20"/>
            </w:pPr>
            <w:r/>
            <w:r>
              <w:rPr>
                <w:b w:val="0"/>
                <w:sz w:val="18"/>
              </w:rPr>
              <w:t>État global (authentification, recherche, réservation, candidature), un service par domaine et client HTTP avec téléversement de fichiers.</w:t>
            </w:r>
          </w:p>
        </w:tc>
      </w:tr>
      <w:tr>
        <w:trPr>
          <w:cantSplit w:val="true"/>
        </w:trPr>
        <w:tc>
          <w:tcPr>
            <w:tcW w:type="dxa" w:w="1701"/>
          </w:tcPr>
          <w:p>
            <w:pPr>
              <w:spacing w:after="20" w:before="20"/>
            </w:pPr>
            <w:r/>
            <w:r>
              <w:rPr>
                <w:b w:val="0"/>
                <w:sz w:val="18"/>
              </w:rPr>
              <w:t>Application mobile</w:t>
            </w:r>
          </w:p>
        </w:tc>
        <w:tc>
          <w:tcPr>
            <w:tcW w:type="dxa" w:w="2608"/>
          </w:tcPr>
          <w:p>
            <w:pPr>
              <w:spacing w:after="20" w:before="20"/>
            </w:pPr>
            <w:r/>
            <w:r>
              <w:rPr>
                <w:b w:val="0"/>
                <w:sz w:val="18"/>
              </w:rPr>
              <w:t>realtime, hooks, types, utils</w:t>
            </w:r>
          </w:p>
        </w:tc>
        <w:tc>
          <w:tcPr>
            <w:tcW w:type="dxa" w:w="4876"/>
          </w:tcPr>
          <w:p>
            <w:pPr>
              <w:spacing w:after="20" w:before="20"/>
            </w:pPr>
            <w:r/>
            <w:r>
              <w:rPr>
                <w:b w:val="0"/>
                <w:sz w:val="18"/>
              </w:rPr>
              <w:t>Abonnement aux événements temps réel, logique réutilisable, types partagés et utilitaires.</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common, core</w:t>
            </w:r>
          </w:p>
        </w:tc>
        <w:tc>
          <w:tcPr>
            <w:tcW w:type="dxa" w:w="4876"/>
          </w:tcPr>
          <w:p>
            <w:pPr>
              <w:spacing w:after="20" w:before="20"/>
            </w:pPr>
            <w:r/>
            <w:r>
              <w:rPr>
                <w:b w:val="0"/>
                <w:sz w:val="18"/>
              </w:rPr>
              <w:t>Gestion des erreurs, gardes d’accès par rôle, validation des entrées, configuration.</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auth, users, beneficiaries</w:t>
            </w:r>
          </w:p>
        </w:tc>
        <w:tc>
          <w:tcPr>
            <w:tcW w:type="dxa" w:w="4876"/>
          </w:tcPr>
          <w:p>
            <w:pPr>
              <w:spacing w:after="20" w:before="20"/>
            </w:pPr>
            <w:r/>
            <w:r>
              <w:rPr>
                <w:b w:val="0"/>
                <w:sz w:val="18"/>
              </w:rPr>
              <w:t>Inscription, connexion, jetons, profil utilisateur, bénéficiaires.</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catalog</w:t>
            </w:r>
          </w:p>
        </w:tc>
        <w:tc>
          <w:tcPr>
            <w:tcW w:type="dxa" w:w="4876"/>
          </w:tcPr>
          <w:p>
            <w:pPr>
              <w:spacing w:after="20" w:before="20"/>
            </w:pPr>
            <w:r/>
            <w:r>
              <w:rPr>
                <w:b w:val="0"/>
                <w:sz w:val="18"/>
              </w:rPr>
              <w:t>Niveaux, échelle académique, filières, matières.</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tutors</w:t>
            </w:r>
          </w:p>
        </w:tc>
        <w:tc>
          <w:tcPr>
            <w:tcW w:type="dxa" w:w="4876"/>
          </w:tcPr>
          <w:p>
            <w:pPr>
              <w:spacing w:after="20" w:before="20"/>
            </w:pPr>
            <w:r/>
            <w:r>
              <w:rPr>
                <w:b w:val="0"/>
                <w:sz w:val="18"/>
              </w:rPr>
              <w:t>Candidature, profil, offres, lieux et disponibilités du tuteur.</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search, geo</w:t>
            </w:r>
          </w:p>
        </w:tc>
        <w:tc>
          <w:tcPr>
            <w:tcW w:type="dxa" w:w="4876"/>
          </w:tcPr>
          <w:p>
            <w:pPr>
              <w:spacing w:after="20" w:before="20"/>
            </w:pPr>
            <w:r/>
            <w:r>
              <w:rPr>
                <w:b w:val="0"/>
                <w:sz w:val="18"/>
              </w:rPr>
              <w:t>Recherche classique d’offres, fiches publiques, créneaux, géocodage et position.</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matching, cv-import</w:t>
            </w:r>
          </w:p>
        </w:tc>
        <w:tc>
          <w:tcPr>
            <w:tcW w:type="dxa" w:w="4876"/>
          </w:tcPr>
          <w:p>
            <w:pPr>
              <w:spacing w:after="20" w:before="20"/>
            </w:pPr>
            <w:r/>
            <w:r>
              <w:rPr>
                <w:b w:val="0"/>
                <w:sz w:val="18"/>
              </w:rPr>
              <w:t>Indexation, présélection, classement sémantique ; import de CV.</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bookings</w:t>
            </w:r>
          </w:p>
        </w:tc>
        <w:tc>
          <w:tcPr>
            <w:tcW w:type="dxa" w:w="4876"/>
          </w:tcPr>
          <w:p>
            <w:pPr>
              <w:spacing w:after="20" w:before="20"/>
            </w:pPr>
            <w:r/>
            <w:r>
              <w:rPr>
                <w:b w:val="0"/>
                <w:sz w:val="18"/>
              </w:rPr>
              <w:t>Devis, réservation, décision, annulation, code de démarrage, rappels, règles de prix.</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rooms, partners</w:t>
            </w:r>
          </w:p>
        </w:tc>
        <w:tc>
          <w:tcPr>
            <w:tcW w:type="dxa" w:w="4876"/>
          </w:tcPr>
          <w:p>
            <w:pPr>
              <w:spacing w:after="20" w:before="20"/>
            </w:pPr>
            <w:r/>
            <w:r>
              <w:rPr>
                <w:b w:val="0"/>
                <w:sz w:val="18"/>
              </w:rPr>
              <w:t>Salles partenaires, options et créneaux de salles ; structures, justificatifs, abonnements, validation.</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reviews</w:t>
            </w:r>
          </w:p>
        </w:tc>
        <w:tc>
          <w:tcPr>
            <w:tcW w:type="dxa" w:w="4876"/>
          </w:tcPr>
          <w:p>
            <w:pPr>
              <w:spacing w:after="20" w:before="20"/>
            </w:pPr>
            <w:r/>
            <w:r>
              <w:rPr>
                <w:b w:val="0"/>
                <w:sz w:val="18"/>
              </w:rPr>
              <w:t>Avis sur les tuteurs.</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communication, notifications, realtime</w:t>
            </w:r>
          </w:p>
        </w:tc>
        <w:tc>
          <w:tcPr>
            <w:tcW w:type="dxa" w:w="4876"/>
          </w:tcPr>
          <w:p>
            <w:pPr>
              <w:spacing w:after="20" w:before="20"/>
            </w:pPr>
            <w:r/>
            <w:r>
              <w:rPr>
                <w:b w:val="0"/>
                <w:sz w:val="18"/>
              </w:rPr>
              <w:t>Conversations, messages, appels ; notifications ; jetons de connexion temps réel.</w:t>
            </w:r>
          </w:p>
        </w:tc>
      </w:tr>
      <w:tr>
        <w:trPr>
          <w:cantSplit w:val="true"/>
        </w:trPr>
        <w:tc>
          <w:tcPr>
            <w:tcW w:type="dxa" w:w="1701"/>
          </w:tcPr>
          <w:p>
            <w:pPr>
              <w:spacing w:after="20" w:before="20"/>
            </w:pPr>
            <w:r/>
            <w:r>
              <w:rPr>
                <w:b w:val="0"/>
                <w:sz w:val="18"/>
              </w:rPr>
              <w:t>Serveur</w:t>
            </w:r>
          </w:p>
        </w:tc>
        <w:tc>
          <w:tcPr>
            <w:tcW w:type="dxa" w:w="2608"/>
          </w:tcPr>
          <w:p>
            <w:pPr>
              <w:spacing w:after="20" w:before="20"/>
            </w:pPr>
            <w:r/>
            <w:r>
              <w:rPr>
                <w:b w:val="0"/>
                <w:sz w:val="18"/>
              </w:rPr>
              <w:t>admin</w:t>
            </w:r>
          </w:p>
        </w:tc>
        <w:tc>
          <w:tcPr>
            <w:tcW w:type="dxa" w:w="4876"/>
          </w:tcPr>
          <w:p>
            <w:pPr>
              <w:spacing w:after="20" w:before="20"/>
            </w:pPr>
            <w:r/>
            <w:r>
              <w:rPr>
                <w:b w:val="0"/>
                <w:sz w:val="18"/>
              </w:rPr>
              <w:t>Supervision, validations, modération, conflits, réindexation.</w:t>
            </w:r>
          </w:p>
        </w:tc>
      </w:tr>
      <w:tr>
        <w:trPr>
          <w:cantSplit w:val="true"/>
        </w:trPr>
        <w:tc>
          <w:tcPr>
            <w:tcW w:type="dxa" w:w="1701"/>
          </w:tcPr>
          <w:p>
            <w:pPr>
              <w:spacing w:after="20" w:before="20"/>
            </w:pPr>
            <w:r/>
            <w:r>
              <w:rPr>
                <w:b w:val="0"/>
                <w:sz w:val="18"/>
              </w:rPr>
              <w:t>Infrastructure</w:t>
            </w:r>
          </w:p>
        </w:tc>
        <w:tc>
          <w:tcPr>
            <w:tcW w:type="dxa" w:w="2608"/>
          </w:tcPr>
          <w:p>
            <w:pPr>
              <w:spacing w:after="20" w:before="20"/>
            </w:pPr>
            <w:r/>
            <w:r>
              <w:rPr>
                <w:b w:val="0"/>
                <w:sz w:val="18"/>
              </w:rPr>
              <w:t>cache, outbox, storage, push, realtime, calls</w:t>
            </w:r>
          </w:p>
        </w:tc>
        <w:tc>
          <w:tcPr>
            <w:tcW w:type="dxa" w:w="4876"/>
          </w:tcPr>
          <w:p>
            <w:pPr>
              <w:spacing w:after="20" w:before="20"/>
            </w:pPr>
            <w:r/>
            <w:r>
              <w:rPr>
                <w:b w:val="0"/>
                <w:sz w:val="18"/>
              </w:rPr>
              <w:t>Cache et limitation de débit ; file d’événements ; stockage de fichiers ; notifications push ; diffusion temps réel ; appels audio et vidéo.</w:t>
            </w:r>
          </w:p>
        </w:tc>
      </w:tr>
    </w:tbl>
    <w:p/>
    <w:p>
      <w:pPr>
        <w:jc w:val="center"/>
      </w:pPr>
      <w:r>
        <w:rPr>
          <w:b/>
          <w:highlight w:val="yellow"/>
        </w:rPr>
        <w:t>[ Insérer ici le diagramme réalisé à partir du code PlantUML : PlantUML/12_paquetage.puml ]</w:t>
      </w:r>
    </w:p>
    <w:p>
      <w:pPr>
        <w:jc w:val="center"/>
      </w:pPr>
      <w:r>
        <w:rPr>
          <w:i/>
        </w:rPr>
        <w:t>Figure _. Diagramme de paquetage</w:t>
      </w:r>
    </w:p>
    <w:p>
      <w:pPr>
        <w:pStyle w:val="Titre3"/>
      </w:pPr>
      <w:r>
        <w:t>Diagramme de déploiement</w:t>
      </w:r>
    </w:p>
    <w:p>
      <w:pPr>
        <w:jc w:val="both"/>
      </w:pPr>
      <w:r>
        <w:t>Le diagramme de déploiement montre la configuration des nœuds d’exécution et des composants qui y résident. Il schématise les relations physiques entre les composants logiciels et matériels du système. Dans EduLoc, l’application mobile communique en HTTPS avec l’API REST NestJS, qui s’appuie sur une base PostgreSQL enrichie des extensions PostGIS (données géographiques) et pgvector (recherche sémantique), sur Redis (cache), sur des services d’intelligence artificielle exécutés localement (Ollama pour les embeddings et l’extraction de CV, PaddleOCR pour la lecture de documents) et sur des services de communication (Centrifugo pour le temps réel, LiveKit pour les appels). Les services d’intelligence artificielle ne sont joignables que depuis le réseau privé du serveur. L’ensemble est conteneurisé avec Docker Compose, ce qui rend l’environnement reproductible. Le tableau 31 décrit les nœuds et la figure _ présente le diagramme de déploiement.</w:t>
      </w:r>
    </w:p>
    <w:p>
      <w:pPr>
        <w:pStyle w:val="NormalWeb"/>
        <w:keepNext/>
      </w:pPr>
      <w:r>
        <w:rPr>
          <w:b/>
        </w:rPr>
        <w:t>Tableau 31. Nœuds et composants du déploiement</w:t>
      </w:r>
    </w:p>
    <w:tbl>
      <w:tblPr>
        <w:tblStyle w:val="Grilledutableau"/>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814"/>
            <w:shd w:val="clear" w:color="auto" w:fill="D9D9D9"/>
          </w:tcPr>
          <w:p>
            <w:pPr>
              <w:spacing w:after="20" w:before="20"/>
              <w:jc w:val="center"/>
            </w:pPr>
            <w:r/>
            <w:r>
              <w:rPr>
                <w:b/>
                <w:sz w:val="18"/>
              </w:rPr>
              <w:t>Nœud</w:t>
            </w:r>
          </w:p>
        </w:tc>
        <w:tc>
          <w:tcPr>
            <w:tcW w:type="dxa" w:w="1701"/>
            <w:shd w:val="clear" w:color="auto" w:fill="D9D9D9"/>
          </w:tcPr>
          <w:p>
            <w:pPr>
              <w:spacing w:after="20" w:before="20"/>
              <w:jc w:val="center"/>
            </w:pPr>
            <w:r/>
            <w:r>
              <w:rPr>
                <w:b/>
                <w:sz w:val="18"/>
              </w:rPr>
              <w:t>Composants</w:t>
            </w:r>
          </w:p>
        </w:tc>
        <w:tc>
          <w:tcPr>
            <w:tcW w:type="dxa" w:w="2948"/>
            <w:shd w:val="clear" w:color="auto" w:fill="D9D9D9"/>
          </w:tcPr>
          <w:p>
            <w:pPr>
              <w:spacing w:after="20" w:before="20"/>
              <w:jc w:val="center"/>
            </w:pPr>
            <w:r/>
            <w:r>
              <w:rPr>
                <w:b/>
                <w:sz w:val="18"/>
              </w:rPr>
              <w:t>Technologie</w:t>
            </w:r>
          </w:p>
        </w:tc>
        <w:tc>
          <w:tcPr>
            <w:tcW w:type="dxa" w:w="2721"/>
            <w:shd w:val="clear" w:color="auto" w:fill="D9D9D9"/>
          </w:tcPr>
          <w:p>
            <w:pPr>
              <w:spacing w:after="20" w:before="20"/>
              <w:jc w:val="center"/>
            </w:pPr>
            <w:r/>
            <w:r>
              <w:rPr>
                <w:b/>
                <w:sz w:val="18"/>
              </w:rPr>
              <w:t>Communication</w:t>
            </w:r>
          </w:p>
        </w:tc>
      </w:tr>
      <w:tr>
        <w:trPr>
          <w:cantSplit w:val="true"/>
        </w:trPr>
        <w:tc>
          <w:tcPr>
            <w:tcW w:type="dxa" w:w="1814"/>
          </w:tcPr>
          <w:p>
            <w:pPr>
              <w:spacing w:after="20" w:before="20"/>
            </w:pPr>
            <w:r/>
            <w:r>
              <w:rPr>
                <w:b w:val="0"/>
                <w:sz w:val="18"/>
              </w:rPr>
              <w:t>Smartphone (Android, iOS)</w:t>
            </w:r>
          </w:p>
        </w:tc>
        <w:tc>
          <w:tcPr>
            <w:tcW w:type="dxa" w:w="1701"/>
          </w:tcPr>
          <w:p>
            <w:pPr>
              <w:spacing w:after="20" w:before="20"/>
            </w:pPr>
            <w:r/>
            <w:r>
              <w:rPr>
                <w:b w:val="0"/>
                <w:sz w:val="18"/>
              </w:rPr>
              <w:t>Application EduLoc</w:t>
            </w:r>
          </w:p>
        </w:tc>
        <w:tc>
          <w:tcPr>
            <w:tcW w:type="dxa" w:w="2948"/>
          </w:tcPr>
          <w:p>
            <w:pPr>
              <w:spacing w:after="20" w:before="20"/>
            </w:pPr>
            <w:r/>
            <w:r>
              <w:rPr>
                <w:b w:val="0"/>
                <w:sz w:val="18"/>
              </w:rPr>
              <w:t>React Native v0.86.3, Expo (Expo Go v57.0.9 en développement)</w:t>
            </w:r>
          </w:p>
        </w:tc>
        <w:tc>
          <w:tcPr>
            <w:tcW w:type="dxa" w:w="2721"/>
          </w:tcPr>
          <w:p>
            <w:pPr>
              <w:spacing w:after="20" w:before="20"/>
            </w:pPr>
            <w:r/>
            <w:r>
              <w:rPr>
                <w:b w:val="0"/>
                <w:sz w:val="18"/>
              </w:rPr>
              <w:t>HTTPS vers l’API ; WebSocket vers Centrifugo ; WebRTC vers LiveKit</w:t>
            </w:r>
          </w:p>
        </w:tc>
      </w:tr>
      <w:tr>
        <w:trPr>
          <w:cantSplit w:val="true"/>
        </w:trPr>
        <w:tc>
          <w:tcPr>
            <w:tcW w:type="dxa" w:w="1814"/>
          </w:tcPr>
          <w:p>
            <w:pPr>
              <w:spacing w:after="20" w:before="20"/>
            </w:pPr>
            <w:r/>
            <w:r>
              <w:rPr>
                <w:b w:val="0"/>
                <w:sz w:val="18"/>
              </w:rPr>
              <w:t>Serveur applicatif</w:t>
            </w:r>
          </w:p>
        </w:tc>
        <w:tc>
          <w:tcPr>
            <w:tcW w:type="dxa" w:w="1701"/>
          </w:tcPr>
          <w:p>
            <w:pPr>
              <w:spacing w:after="20" w:before="20"/>
            </w:pPr>
            <w:r/>
            <w:r>
              <w:rPr>
                <w:b w:val="0"/>
                <w:sz w:val="18"/>
              </w:rPr>
              <w:t>API REST</w:t>
            </w:r>
          </w:p>
        </w:tc>
        <w:tc>
          <w:tcPr>
            <w:tcW w:type="dxa" w:w="2948"/>
          </w:tcPr>
          <w:p>
            <w:pPr>
              <w:spacing w:after="20" w:before="20"/>
            </w:pPr>
            <w:r/>
            <w:r>
              <w:rPr>
                <w:b w:val="0"/>
                <w:sz w:val="18"/>
              </w:rPr>
              <w:t>Node.js, NestJS 10.4.15, TypeScript</w:t>
            </w:r>
          </w:p>
        </w:tc>
        <w:tc>
          <w:tcPr>
            <w:tcW w:type="dxa" w:w="2721"/>
          </w:tcPr>
          <w:p>
            <w:pPr>
              <w:spacing w:after="20" w:before="20"/>
            </w:pPr>
            <w:r/>
            <w:r>
              <w:rPr>
                <w:b w:val="0"/>
                <w:sz w:val="18"/>
              </w:rPr>
              <w:t>HTTPS (JSON) ; TCP vers PostgreSQL et Redis ; HTTP vers les autres services</w:t>
            </w:r>
          </w:p>
        </w:tc>
      </w:tr>
      <w:tr>
        <w:trPr>
          <w:cantSplit w:val="true"/>
        </w:trPr>
        <w:tc>
          <w:tcPr>
            <w:tcW w:type="dxa" w:w="1814"/>
          </w:tcPr>
          <w:p>
            <w:pPr>
              <w:spacing w:after="20" w:before="20"/>
            </w:pPr>
            <w:r/>
            <w:r>
              <w:rPr>
                <w:b w:val="0"/>
                <w:sz w:val="18"/>
              </w:rPr>
              <w:t>Serveur applicatif</w:t>
            </w:r>
          </w:p>
        </w:tc>
        <w:tc>
          <w:tcPr>
            <w:tcW w:type="dxa" w:w="1701"/>
          </w:tcPr>
          <w:p>
            <w:pPr>
              <w:spacing w:after="20" w:before="20"/>
            </w:pPr>
            <w:r/>
            <w:r>
              <w:rPr>
                <w:b w:val="0"/>
                <w:sz w:val="18"/>
              </w:rPr>
              <w:t>Centrifugo</w:t>
            </w:r>
          </w:p>
        </w:tc>
        <w:tc>
          <w:tcPr>
            <w:tcW w:type="dxa" w:w="2948"/>
          </w:tcPr>
          <w:p>
            <w:pPr>
              <w:spacing w:after="20" w:before="20"/>
            </w:pPr>
            <w:r/>
            <w:r>
              <w:rPr>
                <w:b w:val="0"/>
                <w:sz w:val="18"/>
              </w:rPr>
              <w:t>Centrifugo v6</w:t>
            </w:r>
          </w:p>
        </w:tc>
        <w:tc>
          <w:tcPr>
            <w:tcW w:type="dxa" w:w="2721"/>
          </w:tcPr>
          <w:p>
            <w:pPr>
              <w:spacing w:after="20" w:before="20"/>
            </w:pPr>
            <w:r/>
            <w:r>
              <w:rPr>
                <w:b w:val="0"/>
                <w:sz w:val="18"/>
              </w:rPr>
              <w:t>Diffusion des événements temps réel aux clients</w:t>
            </w:r>
          </w:p>
        </w:tc>
      </w:tr>
      <w:tr>
        <w:trPr>
          <w:cantSplit w:val="true"/>
        </w:trPr>
        <w:tc>
          <w:tcPr>
            <w:tcW w:type="dxa" w:w="1814"/>
          </w:tcPr>
          <w:p>
            <w:pPr>
              <w:spacing w:after="20" w:before="20"/>
            </w:pPr>
            <w:r/>
            <w:r>
              <w:rPr>
                <w:b w:val="0"/>
                <w:sz w:val="18"/>
              </w:rPr>
              <w:t>Serveur applicatif</w:t>
            </w:r>
          </w:p>
        </w:tc>
        <w:tc>
          <w:tcPr>
            <w:tcW w:type="dxa" w:w="1701"/>
          </w:tcPr>
          <w:p>
            <w:pPr>
              <w:spacing w:after="20" w:before="20"/>
            </w:pPr>
            <w:r/>
            <w:r>
              <w:rPr>
                <w:b w:val="0"/>
                <w:sz w:val="18"/>
              </w:rPr>
              <w:t>LiveKit</w:t>
            </w:r>
          </w:p>
        </w:tc>
        <w:tc>
          <w:tcPr>
            <w:tcW w:type="dxa" w:w="2948"/>
          </w:tcPr>
          <w:p>
            <w:pPr>
              <w:spacing w:after="20" w:before="20"/>
            </w:pPr>
            <w:r/>
            <w:r>
              <w:rPr>
                <w:b w:val="0"/>
                <w:sz w:val="18"/>
              </w:rPr>
              <w:t>LiveKit v1.13.7</w:t>
            </w:r>
          </w:p>
        </w:tc>
        <w:tc>
          <w:tcPr>
            <w:tcW w:type="dxa" w:w="2721"/>
          </w:tcPr>
          <w:p>
            <w:pPr>
              <w:spacing w:after="20" w:before="20"/>
            </w:pPr>
            <w:r/>
            <w:r>
              <w:rPr>
                <w:b w:val="0"/>
                <w:sz w:val="18"/>
              </w:rPr>
              <w:t>Appels audio et vidéo (jetons émis par l’API)</w:t>
            </w:r>
          </w:p>
        </w:tc>
      </w:tr>
      <w:tr>
        <w:trPr>
          <w:cantSplit w:val="true"/>
        </w:trPr>
        <w:tc>
          <w:tcPr>
            <w:tcW w:type="dxa" w:w="1814"/>
          </w:tcPr>
          <w:p>
            <w:pPr>
              <w:spacing w:after="20" w:before="20"/>
            </w:pPr>
            <w:r/>
            <w:r>
              <w:rPr>
                <w:b w:val="0"/>
                <w:sz w:val="18"/>
              </w:rPr>
              <w:t>Serveur applicatif</w:t>
            </w:r>
          </w:p>
        </w:tc>
        <w:tc>
          <w:tcPr>
            <w:tcW w:type="dxa" w:w="1701"/>
          </w:tcPr>
          <w:p>
            <w:pPr>
              <w:spacing w:after="20" w:before="20"/>
            </w:pPr>
            <w:r/>
            <w:r>
              <w:rPr>
                <w:b w:val="0"/>
                <w:sz w:val="18"/>
              </w:rPr>
              <w:t>Cache</w:t>
            </w:r>
          </w:p>
        </w:tc>
        <w:tc>
          <w:tcPr>
            <w:tcW w:type="dxa" w:w="2948"/>
          </w:tcPr>
          <w:p>
            <w:pPr>
              <w:spacing w:after="20" w:before="20"/>
            </w:pPr>
            <w:r/>
            <w:r>
              <w:rPr>
                <w:b w:val="0"/>
                <w:sz w:val="18"/>
              </w:rPr>
              <w:t>Redis v7.4.10</w:t>
            </w:r>
          </w:p>
        </w:tc>
        <w:tc>
          <w:tcPr>
            <w:tcW w:type="dxa" w:w="2721"/>
          </w:tcPr>
          <w:p>
            <w:pPr>
              <w:spacing w:after="20" w:before="20"/>
            </w:pPr>
            <w:r/>
            <w:r>
              <w:rPr>
                <w:b w:val="0"/>
                <w:sz w:val="18"/>
              </w:rPr>
              <w:t>TCP 6379 (cache, limitation de débit)</w:t>
            </w:r>
          </w:p>
        </w:tc>
      </w:tr>
      <w:tr>
        <w:trPr>
          <w:cantSplit w:val="true"/>
        </w:trPr>
        <w:tc>
          <w:tcPr>
            <w:tcW w:type="dxa" w:w="1814"/>
          </w:tcPr>
          <w:p>
            <w:pPr>
              <w:spacing w:after="20" w:before="20"/>
            </w:pPr>
            <w:r/>
            <w:r>
              <w:rPr>
                <w:b w:val="0"/>
                <w:sz w:val="18"/>
              </w:rPr>
              <w:t>Serveur de données</w:t>
            </w:r>
          </w:p>
        </w:tc>
        <w:tc>
          <w:tcPr>
            <w:tcW w:type="dxa" w:w="1701"/>
          </w:tcPr>
          <w:p>
            <w:pPr>
              <w:spacing w:after="20" w:before="20"/>
            </w:pPr>
            <w:r/>
            <w:r>
              <w:rPr>
                <w:b w:val="0"/>
                <w:sz w:val="18"/>
              </w:rPr>
              <w:t>Base de données</w:t>
            </w:r>
          </w:p>
        </w:tc>
        <w:tc>
          <w:tcPr>
            <w:tcW w:type="dxa" w:w="2948"/>
          </w:tcPr>
          <w:p>
            <w:pPr>
              <w:spacing w:after="20" w:before="20"/>
            </w:pPr>
            <w:r/>
            <w:r>
              <w:rPr>
                <w:b w:val="0"/>
                <w:sz w:val="18"/>
              </w:rPr>
              <w:t>PostgreSQL 16 avec PostGIS et pgvector</w:t>
            </w:r>
          </w:p>
        </w:tc>
        <w:tc>
          <w:tcPr>
            <w:tcW w:type="dxa" w:w="2721"/>
          </w:tcPr>
          <w:p>
            <w:pPr>
              <w:spacing w:after="20" w:before="20"/>
            </w:pPr>
            <w:r/>
            <w:r>
              <w:rPr>
                <w:b w:val="0"/>
                <w:sz w:val="18"/>
              </w:rPr>
              <w:t>TCP 5432 (Prisma, SQL)</w:t>
            </w:r>
          </w:p>
        </w:tc>
      </w:tr>
      <w:tr>
        <w:trPr>
          <w:cantSplit w:val="true"/>
        </w:trPr>
        <w:tc>
          <w:tcPr>
            <w:tcW w:type="dxa" w:w="1814"/>
          </w:tcPr>
          <w:p>
            <w:pPr>
              <w:spacing w:after="20" w:before="20"/>
            </w:pPr>
            <w:r/>
            <w:r>
              <w:rPr>
                <w:b w:val="0"/>
                <w:sz w:val="18"/>
              </w:rPr>
              <w:t>Serveur de données</w:t>
            </w:r>
          </w:p>
        </w:tc>
        <w:tc>
          <w:tcPr>
            <w:tcW w:type="dxa" w:w="1701"/>
          </w:tcPr>
          <w:p>
            <w:pPr>
              <w:spacing w:after="20" w:before="20"/>
            </w:pPr>
            <w:r/>
            <w:r>
              <w:rPr>
                <w:b w:val="0"/>
                <w:sz w:val="18"/>
              </w:rPr>
              <w:t>Administration</w:t>
            </w:r>
          </w:p>
        </w:tc>
        <w:tc>
          <w:tcPr>
            <w:tcW w:type="dxa" w:w="2948"/>
          </w:tcPr>
          <w:p>
            <w:pPr>
              <w:spacing w:after="20" w:before="20"/>
            </w:pPr>
            <w:r/>
            <w:r>
              <w:rPr>
                <w:b w:val="0"/>
                <w:sz w:val="18"/>
              </w:rPr>
              <w:t>pgAdmin 4</w:t>
            </w:r>
          </w:p>
        </w:tc>
        <w:tc>
          <w:tcPr>
            <w:tcW w:type="dxa" w:w="2721"/>
          </w:tcPr>
          <w:p>
            <w:pPr>
              <w:spacing w:after="20" w:before="20"/>
            </w:pPr>
            <w:r/>
            <w:r>
              <w:rPr>
                <w:b w:val="0"/>
                <w:sz w:val="18"/>
              </w:rPr>
              <w:t>Interface web d’administration de la base</w:t>
            </w:r>
          </w:p>
        </w:tc>
      </w:tr>
      <w:tr>
        <w:trPr>
          <w:cantSplit w:val="true"/>
        </w:trPr>
        <w:tc>
          <w:tcPr>
            <w:tcW w:type="dxa" w:w="1814"/>
          </w:tcPr>
          <w:p>
            <w:pPr>
              <w:spacing w:after="20" w:before="20"/>
            </w:pPr>
            <w:r/>
            <w:r>
              <w:rPr>
                <w:b w:val="0"/>
                <w:sz w:val="18"/>
              </w:rPr>
              <w:t>Serveur d’intelligence artificielle</w:t>
            </w:r>
          </w:p>
        </w:tc>
        <w:tc>
          <w:tcPr>
            <w:tcW w:type="dxa" w:w="1701"/>
          </w:tcPr>
          <w:p>
            <w:pPr>
              <w:spacing w:after="20" w:before="20"/>
            </w:pPr>
            <w:r/>
            <w:r>
              <w:rPr>
                <w:b w:val="0"/>
                <w:sz w:val="18"/>
              </w:rPr>
              <w:t>Embeddings et LLM</w:t>
            </w:r>
          </w:p>
        </w:tc>
        <w:tc>
          <w:tcPr>
            <w:tcW w:type="dxa" w:w="2948"/>
          </w:tcPr>
          <w:p>
            <w:pPr>
              <w:spacing w:after="20" w:before="20"/>
            </w:pPr>
            <w:r/>
            <w:r>
              <w:rPr>
                <w:b w:val="0"/>
                <w:sz w:val="18"/>
              </w:rPr>
              <w:t>Ollama v0.40.4 (EmbeddingGemma, Qwen 2.5)</w:t>
            </w:r>
          </w:p>
        </w:tc>
        <w:tc>
          <w:tcPr>
            <w:tcW w:type="dxa" w:w="2721"/>
          </w:tcPr>
          <w:p>
            <w:pPr>
              <w:spacing w:after="20" w:before="20"/>
            </w:pPr>
            <w:r/>
            <w:r>
              <w:rPr>
                <w:b w:val="0"/>
                <w:sz w:val="18"/>
              </w:rPr>
              <w:t>HTTP sur le réseau privé uniquement</w:t>
            </w:r>
          </w:p>
        </w:tc>
      </w:tr>
      <w:tr>
        <w:trPr>
          <w:cantSplit w:val="true"/>
        </w:trPr>
        <w:tc>
          <w:tcPr>
            <w:tcW w:type="dxa" w:w="1814"/>
          </w:tcPr>
          <w:p>
            <w:pPr>
              <w:spacing w:after="20" w:before="20"/>
            </w:pPr>
            <w:r/>
            <w:r>
              <w:rPr>
                <w:b w:val="0"/>
                <w:sz w:val="18"/>
              </w:rPr>
              <w:t>Serveur d’intelligence artificielle</w:t>
            </w:r>
          </w:p>
        </w:tc>
        <w:tc>
          <w:tcPr>
            <w:tcW w:type="dxa" w:w="1701"/>
          </w:tcPr>
          <w:p>
            <w:pPr>
              <w:spacing w:after="20" w:before="20"/>
            </w:pPr>
            <w:r/>
            <w:r>
              <w:rPr>
                <w:b w:val="0"/>
                <w:sz w:val="18"/>
              </w:rPr>
              <w:t>Lecture de documents</w:t>
            </w:r>
          </w:p>
        </w:tc>
        <w:tc>
          <w:tcPr>
            <w:tcW w:type="dxa" w:w="2948"/>
          </w:tcPr>
          <w:p>
            <w:pPr>
              <w:spacing w:after="20" w:before="20"/>
            </w:pPr>
            <w:r/>
            <w:r>
              <w:rPr>
                <w:b w:val="0"/>
                <w:sz w:val="18"/>
              </w:rPr>
              <w:t>PaddleOCR v2.7</w:t>
            </w:r>
          </w:p>
        </w:tc>
        <w:tc>
          <w:tcPr>
            <w:tcW w:type="dxa" w:w="2721"/>
          </w:tcPr>
          <w:p>
            <w:pPr>
              <w:spacing w:after="20" w:before="20"/>
            </w:pPr>
            <w:r/>
            <w:r>
              <w:rPr>
                <w:b w:val="0"/>
                <w:sz w:val="18"/>
              </w:rPr>
              <w:t>HTTP sur le réseau privé uniquement</w:t>
            </w:r>
          </w:p>
        </w:tc>
      </w:tr>
      <w:tr>
        <w:trPr>
          <w:cantSplit w:val="true"/>
        </w:trPr>
        <w:tc>
          <w:tcPr>
            <w:tcW w:type="dxa" w:w="1814"/>
          </w:tcPr>
          <w:p>
            <w:pPr>
              <w:spacing w:after="20" w:before="20"/>
            </w:pPr>
            <w:r/>
            <w:r>
              <w:rPr>
                <w:b w:val="0"/>
                <w:sz w:val="18"/>
              </w:rPr>
              <w:t>Services externes</w:t>
            </w:r>
          </w:p>
        </w:tc>
        <w:tc>
          <w:tcPr>
            <w:tcW w:type="dxa" w:w="1701"/>
          </w:tcPr>
          <w:p>
            <w:pPr>
              <w:spacing w:after="20" w:before="20"/>
            </w:pPr>
            <w:r/>
            <w:r>
              <w:rPr>
                <w:b w:val="0"/>
                <w:sz w:val="18"/>
              </w:rPr>
              <w:t>Stockage, notifications, e-mails, géocodage</w:t>
            </w:r>
          </w:p>
        </w:tc>
        <w:tc>
          <w:tcPr>
            <w:tcW w:type="dxa" w:w="2948"/>
          </w:tcPr>
          <w:p>
            <w:pPr>
              <w:spacing w:after="20" w:before="20"/>
            </w:pPr>
            <w:r/>
            <w:r>
              <w:rPr>
                <w:b w:val="0"/>
                <w:sz w:val="18"/>
              </w:rPr>
              <w:t>Supabase Storage (ou disque local en développement), Expo Push / FCM, Resend, Nominatim</w:t>
            </w:r>
          </w:p>
        </w:tc>
        <w:tc>
          <w:tcPr>
            <w:tcW w:type="dxa" w:w="2721"/>
          </w:tcPr>
          <w:p>
            <w:pPr>
              <w:spacing w:after="20" w:before="20"/>
            </w:pPr>
            <w:r/>
            <w:r>
              <w:rPr>
                <w:b w:val="0"/>
                <w:sz w:val="18"/>
              </w:rPr>
              <w:t>HTTPS (URL signées pour les fichiers)</w:t>
            </w:r>
          </w:p>
        </w:tc>
      </w:tr>
    </w:tbl>
    <w:p/>
    <w:p>
      <w:pPr>
        <w:jc w:val="center"/>
      </w:pPr>
      <w:r>
        <w:rPr>
          <w:b/>
          <w:highlight w:val="yellow"/>
        </w:rPr>
        <w:t>[ Insérer ici le diagramme réalisé à partir du code PlantUML : PlantUML/13_deploiement.puml ]</w:t>
      </w:r>
    </w:p>
    <w:p>
      <w:pPr>
        <w:jc w:val="center"/>
      </w:pPr>
      <w:r>
        <w:rPr>
          <w:i/>
        </w:rPr>
        <w:t>Figure _. Diagramme de déploiement</w:t>
      </w:r>
    </w:p>
    <w:sectPr w:rsidR="00886503">
      <w:footerReference w:type="default" r:id="rId28"/>
      <w:pgSz w:w="11906" w:h="16838"/>
      <w:pgMar w:top="1417" w:right="1417" w:bottom="1417" w:left="1417" w:header="708" w:footer="708" w:gutter="0"/>
      <w:pgNumType w:fmt="upperRoman" w:start="7"/>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DELL" w:date="2026-09-27T16:02:00Z" w:initials="D">
    <w:p w14:paraId="351D6675" w14:textId="77777777" w:rsidR="00C27AEE" w:rsidRDefault="00C27AEE">
      <w:pPr>
        <w:pStyle w:val="Commentaire"/>
      </w:pPr>
      <w:r>
        <w:rPr>
          <w:rStyle w:val="Marquedecommentaire"/>
        </w:rPr>
        <w:annotationRef/>
      </w:r>
      <w:r>
        <w:t>A rectifier</w:t>
      </w:r>
    </w:p>
  </w:comment>
  <w:comment w:id="5" w:author="DELL" w:date="2026-09-27T16:01:00Z" w:initials="D">
    <w:p w14:paraId="43F06D7F" w14:textId="77777777" w:rsidR="00C27AEE" w:rsidRDefault="00C27AEE">
      <w:pPr>
        <w:pStyle w:val="Commentaire"/>
      </w:pPr>
      <w:r>
        <w:rPr>
          <w:rStyle w:val="Marquedecommentaire"/>
        </w:rPr>
        <w:annotationRef/>
      </w:r>
      <w:r>
        <w:t>A reviser au moment de l’obtention de leurs noms</w:t>
      </w:r>
    </w:p>
    <w:p w14:paraId="79A5768D" w14:textId="77777777" w:rsidR="00C27AEE" w:rsidRDefault="00C27AEE">
      <w:pPr>
        <w:pStyle w:val="Commentaire"/>
      </w:pPr>
    </w:p>
  </w:comment>
  <w:comment w:id="6" w:author="DELL" w:date="2026-09-27T16:02:00Z" w:initials="D">
    <w:p w14:paraId="5BC2021F" w14:textId="77777777" w:rsidR="00C27AEE" w:rsidRDefault="00C27AEE">
      <w:pPr>
        <w:pStyle w:val="Commentaire"/>
      </w:pPr>
      <w:r>
        <w:rPr>
          <w:rStyle w:val="Marquedecommentair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1D6675" w15:done="0"/>
  <w15:commentEx w15:paraId="79A5768D" w15:done="0"/>
  <w15:commentEx w15:paraId="5BC2021F" w15:paraIdParent="79A576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CC88B3" w14:textId="77777777" w:rsidR="006F2016" w:rsidRDefault="006F2016">
      <w:pPr>
        <w:spacing w:line="240" w:lineRule="auto"/>
      </w:pPr>
      <w:r>
        <w:separator/>
      </w:r>
    </w:p>
  </w:endnote>
  <w:endnote w:type="continuationSeparator" w:id="0">
    <w:p w14:paraId="6AC05823" w14:textId="77777777" w:rsidR="006F2016" w:rsidRDefault="006F2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75D63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XII</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1BF69"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56</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370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48B40A" w14:textId="77777777" w:rsidR="006F2016" w:rsidRDefault="006F2016">
      <w:pPr>
        <w:spacing w:line="240" w:lineRule="auto"/>
      </w:pPr>
      <w:r>
        <w:separator/>
      </w:r>
    </w:p>
  </w:footnote>
  <w:footnote w:type="continuationSeparator" w:id="0">
    <w:p w14:paraId="492F0E8C" w14:textId="77777777" w:rsidR="006F2016" w:rsidRDefault="006F201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65810"/>
    <w:multiLevelType w:val="hybridMultilevel"/>
    <w:tmpl w:val="52F4E67A"/>
    <w:lvl w:ilvl="0" w:tplc="9650E5F6">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B638F418">
      <w:numFmt w:val="bullet"/>
      <w:lvlText w:val="•"/>
      <w:lvlJc w:val="left"/>
      <w:pPr>
        <w:ind w:left="688" w:hanging="360"/>
      </w:pPr>
      <w:rPr>
        <w:rFonts w:hint="default"/>
        <w:lang w:val="fr-FR" w:eastAsia="en-US" w:bidi="ar-SA"/>
      </w:rPr>
    </w:lvl>
    <w:lvl w:ilvl="2" w:tplc="DE948D64">
      <w:numFmt w:val="bullet"/>
      <w:lvlText w:val="•"/>
      <w:lvlJc w:val="left"/>
      <w:pPr>
        <w:ind w:left="956" w:hanging="360"/>
      </w:pPr>
      <w:rPr>
        <w:rFonts w:hint="default"/>
        <w:lang w:val="fr-FR" w:eastAsia="en-US" w:bidi="ar-SA"/>
      </w:rPr>
    </w:lvl>
    <w:lvl w:ilvl="3" w:tplc="C1D48E22">
      <w:numFmt w:val="bullet"/>
      <w:lvlText w:val="•"/>
      <w:lvlJc w:val="left"/>
      <w:pPr>
        <w:ind w:left="1224" w:hanging="360"/>
      </w:pPr>
      <w:rPr>
        <w:rFonts w:hint="default"/>
        <w:lang w:val="fr-FR" w:eastAsia="en-US" w:bidi="ar-SA"/>
      </w:rPr>
    </w:lvl>
    <w:lvl w:ilvl="4" w:tplc="184C865C">
      <w:numFmt w:val="bullet"/>
      <w:lvlText w:val="•"/>
      <w:lvlJc w:val="left"/>
      <w:pPr>
        <w:ind w:left="1492" w:hanging="360"/>
      </w:pPr>
      <w:rPr>
        <w:rFonts w:hint="default"/>
        <w:lang w:val="fr-FR" w:eastAsia="en-US" w:bidi="ar-SA"/>
      </w:rPr>
    </w:lvl>
    <w:lvl w:ilvl="5" w:tplc="F8347EAC">
      <w:numFmt w:val="bullet"/>
      <w:lvlText w:val="•"/>
      <w:lvlJc w:val="left"/>
      <w:pPr>
        <w:ind w:left="1760" w:hanging="360"/>
      </w:pPr>
      <w:rPr>
        <w:rFonts w:hint="default"/>
        <w:lang w:val="fr-FR" w:eastAsia="en-US" w:bidi="ar-SA"/>
      </w:rPr>
    </w:lvl>
    <w:lvl w:ilvl="6" w:tplc="EBB899CA">
      <w:numFmt w:val="bullet"/>
      <w:lvlText w:val="•"/>
      <w:lvlJc w:val="left"/>
      <w:pPr>
        <w:ind w:left="2028" w:hanging="360"/>
      </w:pPr>
      <w:rPr>
        <w:rFonts w:hint="default"/>
        <w:lang w:val="fr-FR" w:eastAsia="en-US" w:bidi="ar-SA"/>
      </w:rPr>
    </w:lvl>
    <w:lvl w:ilvl="7" w:tplc="6B82B5B0">
      <w:numFmt w:val="bullet"/>
      <w:lvlText w:val="•"/>
      <w:lvlJc w:val="left"/>
      <w:pPr>
        <w:ind w:left="2296" w:hanging="360"/>
      </w:pPr>
      <w:rPr>
        <w:rFonts w:hint="default"/>
        <w:lang w:val="fr-FR" w:eastAsia="en-US" w:bidi="ar-SA"/>
      </w:rPr>
    </w:lvl>
    <w:lvl w:ilvl="8" w:tplc="B32AF808">
      <w:numFmt w:val="bullet"/>
      <w:lvlText w:val="•"/>
      <w:lvlJc w:val="left"/>
      <w:pPr>
        <w:ind w:left="2564" w:hanging="360"/>
      </w:pPr>
      <w:rPr>
        <w:rFonts w:hint="default"/>
        <w:lang w:val="fr-FR" w:eastAsia="en-US" w:bidi="ar-SA"/>
      </w:rPr>
    </w:lvl>
  </w:abstractNum>
  <w:abstractNum w:abstractNumId="1">
    <w:nsid w:val="10F71937"/>
    <w:multiLevelType w:val="hybridMultilevel"/>
    <w:tmpl w:val="E5AEE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6B46E3"/>
    <w:multiLevelType w:val="hybridMultilevel"/>
    <w:tmpl w:val="6FAA290E"/>
    <w:lvl w:ilvl="0" w:tplc="71461E52">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812BBAA">
      <w:numFmt w:val="bullet"/>
      <w:lvlText w:val="•"/>
      <w:lvlJc w:val="left"/>
      <w:pPr>
        <w:ind w:left="1032" w:hanging="360"/>
      </w:pPr>
      <w:rPr>
        <w:rFonts w:hint="default"/>
        <w:lang w:val="fr-FR" w:eastAsia="en-US" w:bidi="ar-SA"/>
      </w:rPr>
    </w:lvl>
    <w:lvl w:ilvl="2" w:tplc="FCE236C8">
      <w:numFmt w:val="bullet"/>
      <w:lvlText w:val="•"/>
      <w:lvlJc w:val="left"/>
      <w:pPr>
        <w:ind w:left="1245" w:hanging="360"/>
      </w:pPr>
      <w:rPr>
        <w:rFonts w:hint="default"/>
        <w:lang w:val="fr-FR" w:eastAsia="en-US" w:bidi="ar-SA"/>
      </w:rPr>
    </w:lvl>
    <w:lvl w:ilvl="3" w:tplc="0FA481BA">
      <w:numFmt w:val="bullet"/>
      <w:lvlText w:val="•"/>
      <w:lvlJc w:val="left"/>
      <w:pPr>
        <w:ind w:left="1458" w:hanging="360"/>
      </w:pPr>
      <w:rPr>
        <w:rFonts w:hint="default"/>
        <w:lang w:val="fr-FR" w:eastAsia="en-US" w:bidi="ar-SA"/>
      </w:rPr>
    </w:lvl>
    <w:lvl w:ilvl="4" w:tplc="57723CC4">
      <w:numFmt w:val="bullet"/>
      <w:lvlText w:val="•"/>
      <w:lvlJc w:val="left"/>
      <w:pPr>
        <w:ind w:left="1671" w:hanging="360"/>
      </w:pPr>
      <w:rPr>
        <w:rFonts w:hint="default"/>
        <w:lang w:val="fr-FR" w:eastAsia="en-US" w:bidi="ar-SA"/>
      </w:rPr>
    </w:lvl>
    <w:lvl w:ilvl="5" w:tplc="7902C1F4">
      <w:numFmt w:val="bullet"/>
      <w:lvlText w:val="•"/>
      <w:lvlJc w:val="left"/>
      <w:pPr>
        <w:ind w:left="1884" w:hanging="360"/>
      </w:pPr>
      <w:rPr>
        <w:rFonts w:hint="default"/>
        <w:lang w:val="fr-FR" w:eastAsia="en-US" w:bidi="ar-SA"/>
      </w:rPr>
    </w:lvl>
    <w:lvl w:ilvl="6" w:tplc="45984B28">
      <w:numFmt w:val="bullet"/>
      <w:lvlText w:val="•"/>
      <w:lvlJc w:val="left"/>
      <w:pPr>
        <w:ind w:left="2096" w:hanging="360"/>
      </w:pPr>
      <w:rPr>
        <w:rFonts w:hint="default"/>
        <w:lang w:val="fr-FR" w:eastAsia="en-US" w:bidi="ar-SA"/>
      </w:rPr>
    </w:lvl>
    <w:lvl w:ilvl="7" w:tplc="B8E6DA5A">
      <w:numFmt w:val="bullet"/>
      <w:lvlText w:val="•"/>
      <w:lvlJc w:val="left"/>
      <w:pPr>
        <w:ind w:left="2309" w:hanging="360"/>
      </w:pPr>
      <w:rPr>
        <w:rFonts w:hint="default"/>
        <w:lang w:val="fr-FR" w:eastAsia="en-US" w:bidi="ar-SA"/>
      </w:rPr>
    </w:lvl>
    <w:lvl w:ilvl="8" w:tplc="5A68AA24">
      <w:numFmt w:val="bullet"/>
      <w:lvlText w:val="•"/>
      <w:lvlJc w:val="left"/>
      <w:pPr>
        <w:ind w:left="2522" w:hanging="360"/>
      </w:pPr>
      <w:rPr>
        <w:rFonts w:hint="default"/>
        <w:lang w:val="fr-FR" w:eastAsia="en-US" w:bidi="ar-SA"/>
      </w:rPr>
    </w:lvl>
  </w:abstractNum>
  <w:abstractNum w:abstractNumId="3">
    <w:nsid w:val="14CC1254"/>
    <w:multiLevelType w:val="hybridMultilevel"/>
    <w:tmpl w:val="BEECF2F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nsid w:val="15D2549D"/>
    <w:multiLevelType w:val="hybridMultilevel"/>
    <w:tmpl w:val="B1D02D7A"/>
    <w:lvl w:ilvl="0" w:tplc="0C0EC3F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E2CC611C">
      <w:numFmt w:val="bullet"/>
      <w:lvlText w:val="•"/>
      <w:lvlJc w:val="left"/>
      <w:pPr>
        <w:ind w:left="1125" w:hanging="360"/>
      </w:pPr>
      <w:rPr>
        <w:rFonts w:hint="default"/>
        <w:lang w:val="fr-FR" w:eastAsia="en-US" w:bidi="ar-SA"/>
      </w:rPr>
    </w:lvl>
    <w:lvl w:ilvl="2" w:tplc="09D0E0EC">
      <w:numFmt w:val="bullet"/>
      <w:lvlText w:val="•"/>
      <w:lvlJc w:val="left"/>
      <w:pPr>
        <w:ind w:left="1430" w:hanging="360"/>
      </w:pPr>
      <w:rPr>
        <w:rFonts w:hint="default"/>
        <w:lang w:val="fr-FR" w:eastAsia="en-US" w:bidi="ar-SA"/>
      </w:rPr>
    </w:lvl>
    <w:lvl w:ilvl="3" w:tplc="77AC730A">
      <w:numFmt w:val="bullet"/>
      <w:lvlText w:val="•"/>
      <w:lvlJc w:val="left"/>
      <w:pPr>
        <w:ind w:left="1735" w:hanging="360"/>
      </w:pPr>
      <w:rPr>
        <w:rFonts w:hint="default"/>
        <w:lang w:val="fr-FR" w:eastAsia="en-US" w:bidi="ar-SA"/>
      </w:rPr>
    </w:lvl>
    <w:lvl w:ilvl="4" w:tplc="D17AD572">
      <w:numFmt w:val="bullet"/>
      <w:lvlText w:val="•"/>
      <w:lvlJc w:val="left"/>
      <w:pPr>
        <w:ind w:left="2040" w:hanging="360"/>
      </w:pPr>
      <w:rPr>
        <w:rFonts w:hint="default"/>
        <w:lang w:val="fr-FR" w:eastAsia="en-US" w:bidi="ar-SA"/>
      </w:rPr>
    </w:lvl>
    <w:lvl w:ilvl="5" w:tplc="1E2CF344">
      <w:numFmt w:val="bullet"/>
      <w:lvlText w:val="•"/>
      <w:lvlJc w:val="left"/>
      <w:pPr>
        <w:ind w:left="2345" w:hanging="360"/>
      </w:pPr>
      <w:rPr>
        <w:rFonts w:hint="default"/>
        <w:lang w:val="fr-FR" w:eastAsia="en-US" w:bidi="ar-SA"/>
      </w:rPr>
    </w:lvl>
    <w:lvl w:ilvl="6" w:tplc="1084E29E">
      <w:numFmt w:val="bullet"/>
      <w:lvlText w:val="•"/>
      <w:lvlJc w:val="left"/>
      <w:pPr>
        <w:ind w:left="2650" w:hanging="360"/>
      </w:pPr>
      <w:rPr>
        <w:rFonts w:hint="default"/>
        <w:lang w:val="fr-FR" w:eastAsia="en-US" w:bidi="ar-SA"/>
      </w:rPr>
    </w:lvl>
    <w:lvl w:ilvl="7" w:tplc="89808158">
      <w:numFmt w:val="bullet"/>
      <w:lvlText w:val="•"/>
      <w:lvlJc w:val="left"/>
      <w:pPr>
        <w:ind w:left="2955" w:hanging="360"/>
      </w:pPr>
      <w:rPr>
        <w:rFonts w:hint="default"/>
        <w:lang w:val="fr-FR" w:eastAsia="en-US" w:bidi="ar-SA"/>
      </w:rPr>
    </w:lvl>
    <w:lvl w:ilvl="8" w:tplc="8A4C23D2">
      <w:numFmt w:val="bullet"/>
      <w:lvlText w:val="•"/>
      <w:lvlJc w:val="left"/>
      <w:pPr>
        <w:ind w:left="3260" w:hanging="360"/>
      </w:pPr>
      <w:rPr>
        <w:rFonts w:hint="default"/>
        <w:lang w:val="fr-FR" w:eastAsia="en-US" w:bidi="ar-SA"/>
      </w:rPr>
    </w:lvl>
  </w:abstractNum>
  <w:abstractNum w:abstractNumId="5">
    <w:nsid w:val="178B5E19"/>
    <w:multiLevelType w:val="hybridMultilevel"/>
    <w:tmpl w:val="7BF876A4"/>
    <w:lvl w:ilvl="0" w:tplc="FE0CC658">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995498B0">
      <w:numFmt w:val="bullet"/>
      <w:lvlText w:val="•"/>
      <w:lvlJc w:val="left"/>
      <w:pPr>
        <w:ind w:left="727" w:hanging="360"/>
      </w:pPr>
      <w:rPr>
        <w:rFonts w:hint="default"/>
        <w:lang w:val="fr-FR" w:eastAsia="en-US" w:bidi="ar-SA"/>
      </w:rPr>
    </w:lvl>
    <w:lvl w:ilvl="2" w:tplc="150A84BC">
      <w:numFmt w:val="bullet"/>
      <w:lvlText w:val="•"/>
      <w:lvlJc w:val="left"/>
      <w:pPr>
        <w:ind w:left="1054" w:hanging="360"/>
      </w:pPr>
      <w:rPr>
        <w:rFonts w:hint="default"/>
        <w:lang w:val="fr-FR" w:eastAsia="en-US" w:bidi="ar-SA"/>
      </w:rPr>
    </w:lvl>
    <w:lvl w:ilvl="3" w:tplc="A1C6B5DA">
      <w:numFmt w:val="bullet"/>
      <w:lvlText w:val="•"/>
      <w:lvlJc w:val="left"/>
      <w:pPr>
        <w:ind w:left="1381" w:hanging="360"/>
      </w:pPr>
      <w:rPr>
        <w:rFonts w:hint="default"/>
        <w:lang w:val="fr-FR" w:eastAsia="en-US" w:bidi="ar-SA"/>
      </w:rPr>
    </w:lvl>
    <w:lvl w:ilvl="4" w:tplc="02BAD602">
      <w:numFmt w:val="bullet"/>
      <w:lvlText w:val="•"/>
      <w:lvlJc w:val="left"/>
      <w:pPr>
        <w:ind w:left="1708" w:hanging="360"/>
      </w:pPr>
      <w:rPr>
        <w:rFonts w:hint="default"/>
        <w:lang w:val="fr-FR" w:eastAsia="en-US" w:bidi="ar-SA"/>
      </w:rPr>
    </w:lvl>
    <w:lvl w:ilvl="5" w:tplc="A17EE3F8">
      <w:numFmt w:val="bullet"/>
      <w:lvlText w:val="•"/>
      <w:lvlJc w:val="left"/>
      <w:pPr>
        <w:ind w:left="2035" w:hanging="360"/>
      </w:pPr>
      <w:rPr>
        <w:rFonts w:hint="default"/>
        <w:lang w:val="fr-FR" w:eastAsia="en-US" w:bidi="ar-SA"/>
      </w:rPr>
    </w:lvl>
    <w:lvl w:ilvl="6" w:tplc="54EC42A4">
      <w:numFmt w:val="bullet"/>
      <w:lvlText w:val="•"/>
      <w:lvlJc w:val="left"/>
      <w:pPr>
        <w:ind w:left="2362" w:hanging="360"/>
      </w:pPr>
      <w:rPr>
        <w:rFonts w:hint="default"/>
        <w:lang w:val="fr-FR" w:eastAsia="en-US" w:bidi="ar-SA"/>
      </w:rPr>
    </w:lvl>
    <w:lvl w:ilvl="7" w:tplc="F058FFE8">
      <w:numFmt w:val="bullet"/>
      <w:lvlText w:val="•"/>
      <w:lvlJc w:val="left"/>
      <w:pPr>
        <w:ind w:left="2689" w:hanging="360"/>
      </w:pPr>
      <w:rPr>
        <w:rFonts w:hint="default"/>
        <w:lang w:val="fr-FR" w:eastAsia="en-US" w:bidi="ar-SA"/>
      </w:rPr>
    </w:lvl>
    <w:lvl w:ilvl="8" w:tplc="2AAC6EA0">
      <w:numFmt w:val="bullet"/>
      <w:lvlText w:val="•"/>
      <w:lvlJc w:val="left"/>
      <w:pPr>
        <w:ind w:left="3016" w:hanging="360"/>
      </w:pPr>
      <w:rPr>
        <w:rFonts w:hint="default"/>
        <w:lang w:val="fr-FR" w:eastAsia="en-US" w:bidi="ar-SA"/>
      </w:rPr>
    </w:lvl>
  </w:abstractNum>
  <w:abstractNum w:abstractNumId="6">
    <w:nsid w:val="1B2632E6"/>
    <w:multiLevelType w:val="hybridMultilevel"/>
    <w:tmpl w:val="C3CA8EFE"/>
    <w:lvl w:ilvl="0" w:tplc="2B0A68A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DDDE154A">
      <w:numFmt w:val="bullet"/>
      <w:lvlText w:val="•"/>
      <w:lvlJc w:val="left"/>
      <w:pPr>
        <w:ind w:left="724" w:hanging="360"/>
      </w:pPr>
      <w:rPr>
        <w:rFonts w:hint="default"/>
        <w:lang w:val="fr-FR" w:eastAsia="en-US" w:bidi="ar-SA"/>
      </w:rPr>
    </w:lvl>
    <w:lvl w:ilvl="2" w:tplc="1422A8D6">
      <w:numFmt w:val="bullet"/>
      <w:lvlText w:val="•"/>
      <w:lvlJc w:val="left"/>
      <w:pPr>
        <w:ind w:left="988" w:hanging="360"/>
      </w:pPr>
      <w:rPr>
        <w:rFonts w:hint="default"/>
        <w:lang w:val="fr-FR" w:eastAsia="en-US" w:bidi="ar-SA"/>
      </w:rPr>
    </w:lvl>
    <w:lvl w:ilvl="3" w:tplc="B56C8466">
      <w:numFmt w:val="bullet"/>
      <w:lvlText w:val="•"/>
      <w:lvlJc w:val="left"/>
      <w:pPr>
        <w:ind w:left="1252" w:hanging="360"/>
      </w:pPr>
      <w:rPr>
        <w:rFonts w:hint="default"/>
        <w:lang w:val="fr-FR" w:eastAsia="en-US" w:bidi="ar-SA"/>
      </w:rPr>
    </w:lvl>
    <w:lvl w:ilvl="4" w:tplc="C7FA5F30">
      <w:numFmt w:val="bullet"/>
      <w:lvlText w:val="•"/>
      <w:lvlJc w:val="left"/>
      <w:pPr>
        <w:ind w:left="1516" w:hanging="360"/>
      </w:pPr>
      <w:rPr>
        <w:rFonts w:hint="default"/>
        <w:lang w:val="fr-FR" w:eastAsia="en-US" w:bidi="ar-SA"/>
      </w:rPr>
    </w:lvl>
    <w:lvl w:ilvl="5" w:tplc="30404DBC">
      <w:numFmt w:val="bullet"/>
      <w:lvlText w:val="•"/>
      <w:lvlJc w:val="left"/>
      <w:pPr>
        <w:ind w:left="1780" w:hanging="360"/>
      </w:pPr>
      <w:rPr>
        <w:rFonts w:hint="default"/>
        <w:lang w:val="fr-FR" w:eastAsia="en-US" w:bidi="ar-SA"/>
      </w:rPr>
    </w:lvl>
    <w:lvl w:ilvl="6" w:tplc="902EC222">
      <w:numFmt w:val="bullet"/>
      <w:lvlText w:val="•"/>
      <w:lvlJc w:val="left"/>
      <w:pPr>
        <w:ind w:left="2044" w:hanging="360"/>
      </w:pPr>
      <w:rPr>
        <w:rFonts w:hint="default"/>
        <w:lang w:val="fr-FR" w:eastAsia="en-US" w:bidi="ar-SA"/>
      </w:rPr>
    </w:lvl>
    <w:lvl w:ilvl="7" w:tplc="1ADCAE2A">
      <w:numFmt w:val="bullet"/>
      <w:lvlText w:val="•"/>
      <w:lvlJc w:val="left"/>
      <w:pPr>
        <w:ind w:left="2308" w:hanging="360"/>
      </w:pPr>
      <w:rPr>
        <w:rFonts w:hint="default"/>
        <w:lang w:val="fr-FR" w:eastAsia="en-US" w:bidi="ar-SA"/>
      </w:rPr>
    </w:lvl>
    <w:lvl w:ilvl="8" w:tplc="2A22BED0">
      <w:numFmt w:val="bullet"/>
      <w:lvlText w:val="•"/>
      <w:lvlJc w:val="left"/>
      <w:pPr>
        <w:ind w:left="2572" w:hanging="360"/>
      </w:pPr>
      <w:rPr>
        <w:rFonts w:hint="default"/>
        <w:lang w:val="fr-FR" w:eastAsia="en-US" w:bidi="ar-SA"/>
      </w:rPr>
    </w:lvl>
  </w:abstractNum>
  <w:abstractNum w:abstractNumId="7">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DB96E8E"/>
    <w:multiLevelType w:val="hybridMultilevel"/>
    <w:tmpl w:val="35F42808"/>
    <w:lvl w:ilvl="0" w:tplc="12465688">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F338553E">
      <w:numFmt w:val="bullet"/>
      <w:lvlText w:val="•"/>
      <w:lvlJc w:val="left"/>
      <w:pPr>
        <w:ind w:left="656" w:hanging="361"/>
      </w:pPr>
      <w:rPr>
        <w:rFonts w:hint="default"/>
        <w:lang w:val="fr-FR" w:eastAsia="en-US" w:bidi="ar-SA"/>
      </w:rPr>
    </w:lvl>
    <w:lvl w:ilvl="2" w:tplc="820EBD6E">
      <w:numFmt w:val="bullet"/>
      <w:lvlText w:val="•"/>
      <w:lvlJc w:val="left"/>
      <w:pPr>
        <w:ind w:left="892" w:hanging="361"/>
      </w:pPr>
      <w:rPr>
        <w:rFonts w:hint="default"/>
        <w:lang w:val="fr-FR" w:eastAsia="en-US" w:bidi="ar-SA"/>
      </w:rPr>
    </w:lvl>
    <w:lvl w:ilvl="3" w:tplc="9AD0A5FA">
      <w:numFmt w:val="bullet"/>
      <w:lvlText w:val="•"/>
      <w:lvlJc w:val="left"/>
      <w:pPr>
        <w:ind w:left="1128" w:hanging="361"/>
      </w:pPr>
      <w:rPr>
        <w:rFonts w:hint="default"/>
        <w:lang w:val="fr-FR" w:eastAsia="en-US" w:bidi="ar-SA"/>
      </w:rPr>
    </w:lvl>
    <w:lvl w:ilvl="4" w:tplc="0882BFF2">
      <w:numFmt w:val="bullet"/>
      <w:lvlText w:val="•"/>
      <w:lvlJc w:val="left"/>
      <w:pPr>
        <w:ind w:left="1365" w:hanging="361"/>
      </w:pPr>
      <w:rPr>
        <w:rFonts w:hint="default"/>
        <w:lang w:val="fr-FR" w:eastAsia="en-US" w:bidi="ar-SA"/>
      </w:rPr>
    </w:lvl>
    <w:lvl w:ilvl="5" w:tplc="4F525EBE">
      <w:numFmt w:val="bullet"/>
      <w:lvlText w:val="•"/>
      <w:lvlJc w:val="left"/>
      <w:pPr>
        <w:ind w:left="1601" w:hanging="361"/>
      </w:pPr>
      <w:rPr>
        <w:rFonts w:hint="default"/>
        <w:lang w:val="fr-FR" w:eastAsia="en-US" w:bidi="ar-SA"/>
      </w:rPr>
    </w:lvl>
    <w:lvl w:ilvl="6" w:tplc="157A6E52">
      <w:numFmt w:val="bullet"/>
      <w:lvlText w:val="•"/>
      <w:lvlJc w:val="left"/>
      <w:pPr>
        <w:ind w:left="1837" w:hanging="361"/>
      </w:pPr>
      <w:rPr>
        <w:rFonts w:hint="default"/>
        <w:lang w:val="fr-FR" w:eastAsia="en-US" w:bidi="ar-SA"/>
      </w:rPr>
    </w:lvl>
    <w:lvl w:ilvl="7" w:tplc="B4604A1C">
      <w:numFmt w:val="bullet"/>
      <w:lvlText w:val="•"/>
      <w:lvlJc w:val="left"/>
      <w:pPr>
        <w:ind w:left="2074" w:hanging="361"/>
      </w:pPr>
      <w:rPr>
        <w:rFonts w:hint="default"/>
        <w:lang w:val="fr-FR" w:eastAsia="en-US" w:bidi="ar-SA"/>
      </w:rPr>
    </w:lvl>
    <w:lvl w:ilvl="8" w:tplc="9FF8878E">
      <w:numFmt w:val="bullet"/>
      <w:lvlText w:val="•"/>
      <w:lvlJc w:val="left"/>
      <w:pPr>
        <w:ind w:left="2310" w:hanging="361"/>
      </w:pPr>
      <w:rPr>
        <w:rFonts w:hint="default"/>
        <w:lang w:val="fr-FR" w:eastAsia="en-US" w:bidi="ar-SA"/>
      </w:rPr>
    </w:lvl>
  </w:abstractNum>
  <w:abstractNum w:abstractNumId="10">
    <w:nsid w:val="1EAB36C1"/>
    <w:multiLevelType w:val="hybridMultilevel"/>
    <w:tmpl w:val="93F46572"/>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1">
    <w:nsid w:val="1FEF44C8"/>
    <w:multiLevelType w:val="hybridMultilevel"/>
    <w:tmpl w:val="CF00C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C67580"/>
    <w:multiLevelType w:val="hybridMultilevel"/>
    <w:tmpl w:val="EBC2FEF0"/>
    <w:lvl w:ilvl="0" w:tplc="E8E6601E">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E836EA56">
      <w:numFmt w:val="bullet"/>
      <w:lvlText w:val="•"/>
      <w:lvlJc w:val="left"/>
      <w:pPr>
        <w:ind w:left="688" w:hanging="360"/>
      </w:pPr>
      <w:rPr>
        <w:rFonts w:hint="default"/>
        <w:lang w:val="fr-FR" w:eastAsia="en-US" w:bidi="ar-SA"/>
      </w:rPr>
    </w:lvl>
    <w:lvl w:ilvl="2" w:tplc="72466C5C">
      <w:numFmt w:val="bullet"/>
      <w:lvlText w:val="•"/>
      <w:lvlJc w:val="left"/>
      <w:pPr>
        <w:ind w:left="956" w:hanging="360"/>
      </w:pPr>
      <w:rPr>
        <w:rFonts w:hint="default"/>
        <w:lang w:val="fr-FR" w:eastAsia="en-US" w:bidi="ar-SA"/>
      </w:rPr>
    </w:lvl>
    <w:lvl w:ilvl="3" w:tplc="96CEF41A">
      <w:numFmt w:val="bullet"/>
      <w:lvlText w:val="•"/>
      <w:lvlJc w:val="left"/>
      <w:pPr>
        <w:ind w:left="1224" w:hanging="360"/>
      </w:pPr>
      <w:rPr>
        <w:rFonts w:hint="default"/>
        <w:lang w:val="fr-FR" w:eastAsia="en-US" w:bidi="ar-SA"/>
      </w:rPr>
    </w:lvl>
    <w:lvl w:ilvl="4" w:tplc="345E58FE">
      <w:numFmt w:val="bullet"/>
      <w:lvlText w:val="•"/>
      <w:lvlJc w:val="left"/>
      <w:pPr>
        <w:ind w:left="1492" w:hanging="360"/>
      </w:pPr>
      <w:rPr>
        <w:rFonts w:hint="default"/>
        <w:lang w:val="fr-FR" w:eastAsia="en-US" w:bidi="ar-SA"/>
      </w:rPr>
    </w:lvl>
    <w:lvl w:ilvl="5" w:tplc="9F4A5280">
      <w:numFmt w:val="bullet"/>
      <w:lvlText w:val="•"/>
      <w:lvlJc w:val="left"/>
      <w:pPr>
        <w:ind w:left="1760" w:hanging="360"/>
      </w:pPr>
      <w:rPr>
        <w:rFonts w:hint="default"/>
        <w:lang w:val="fr-FR" w:eastAsia="en-US" w:bidi="ar-SA"/>
      </w:rPr>
    </w:lvl>
    <w:lvl w:ilvl="6" w:tplc="8FFEB01C">
      <w:numFmt w:val="bullet"/>
      <w:lvlText w:val="•"/>
      <w:lvlJc w:val="left"/>
      <w:pPr>
        <w:ind w:left="2028" w:hanging="360"/>
      </w:pPr>
      <w:rPr>
        <w:rFonts w:hint="default"/>
        <w:lang w:val="fr-FR" w:eastAsia="en-US" w:bidi="ar-SA"/>
      </w:rPr>
    </w:lvl>
    <w:lvl w:ilvl="7" w:tplc="CFE2A6BC">
      <w:numFmt w:val="bullet"/>
      <w:lvlText w:val="•"/>
      <w:lvlJc w:val="left"/>
      <w:pPr>
        <w:ind w:left="2296" w:hanging="360"/>
      </w:pPr>
      <w:rPr>
        <w:rFonts w:hint="default"/>
        <w:lang w:val="fr-FR" w:eastAsia="en-US" w:bidi="ar-SA"/>
      </w:rPr>
    </w:lvl>
    <w:lvl w:ilvl="8" w:tplc="04D26E90">
      <w:numFmt w:val="bullet"/>
      <w:lvlText w:val="•"/>
      <w:lvlJc w:val="left"/>
      <w:pPr>
        <w:ind w:left="2564" w:hanging="360"/>
      </w:pPr>
      <w:rPr>
        <w:rFonts w:hint="default"/>
        <w:lang w:val="fr-FR" w:eastAsia="en-US" w:bidi="ar-SA"/>
      </w:rPr>
    </w:lvl>
  </w:abstractNum>
  <w:abstractNum w:abstractNumId="13">
    <w:nsid w:val="21237FE6"/>
    <w:multiLevelType w:val="hybridMultilevel"/>
    <w:tmpl w:val="F05826DA"/>
    <w:lvl w:ilvl="0" w:tplc="C5F27AE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21120C8E">
      <w:numFmt w:val="bullet"/>
      <w:lvlText w:val="•"/>
      <w:lvlJc w:val="left"/>
      <w:pPr>
        <w:ind w:left="1032" w:hanging="360"/>
      </w:pPr>
      <w:rPr>
        <w:rFonts w:hint="default"/>
        <w:lang w:val="fr-FR" w:eastAsia="en-US" w:bidi="ar-SA"/>
      </w:rPr>
    </w:lvl>
    <w:lvl w:ilvl="2" w:tplc="F8CAE84A">
      <w:numFmt w:val="bullet"/>
      <w:lvlText w:val="•"/>
      <w:lvlJc w:val="left"/>
      <w:pPr>
        <w:ind w:left="1245" w:hanging="360"/>
      </w:pPr>
      <w:rPr>
        <w:rFonts w:hint="default"/>
        <w:lang w:val="fr-FR" w:eastAsia="en-US" w:bidi="ar-SA"/>
      </w:rPr>
    </w:lvl>
    <w:lvl w:ilvl="3" w:tplc="E30E2A26">
      <w:numFmt w:val="bullet"/>
      <w:lvlText w:val="•"/>
      <w:lvlJc w:val="left"/>
      <w:pPr>
        <w:ind w:left="1458" w:hanging="360"/>
      </w:pPr>
      <w:rPr>
        <w:rFonts w:hint="default"/>
        <w:lang w:val="fr-FR" w:eastAsia="en-US" w:bidi="ar-SA"/>
      </w:rPr>
    </w:lvl>
    <w:lvl w:ilvl="4" w:tplc="4FBEBA7C">
      <w:numFmt w:val="bullet"/>
      <w:lvlText w:val="•"/>
      <w:lvlJc w:val="left"/>
      <w:pPr>
        <w:ind w:left="1671" w:hanging="360"/>
      </w:pPr>
      <w:rPr>
        <w:rFonts w:hint="default"/>
        <w:lang w:val="fr-FR" w:eastAsia="en-US" w:bidi="ar-SA"/>
      </w:rPr>
    </w:lvl>
    <w:lvl w:ilvl="5" w:tplc="DA2C6CE4">
      <w:numFmt w:val="bullet"/>
      <w:lvlText w:val="•"/>
      <w:lvlJc w:val="left"/>
      <w:pPr>
        <w:ind w:left="1884" w:hanging="360"/>
      </w:pPr>
      <w:rPr>
        <w:rFonts w:hint="default"/>
        <w:lang w:val="fr-FR" w:eastAsia="en-US" w:bidi="ar-SA"/>
      </w:rPr>
    </w:lvl>
    <w:lvl w:ilvl="6" w:tplc="DB3AF4B8">
      <w:numFmt w:val="bullet"/>
      <w:lvlText w:val="•"/>
      <w:lvlJc w:val="left"/>
      <w:pPr>
        <w:ind w:left="2096" w:hanging="360"/>
      </w:pPr>
      <w:rPr>
        <w:rFonts w:hint="default"/>
        <w:lang w:val="fr-FR" w:eastAsia="en-US" w:bidi="ar-SA"/>
      </w:rPr>
    </w:lvl>
    <w:lvl w:ilvl="7" w:tplc="C76CFF6C">
      <w:numFmt w:val="bullet"/>
      <w:lvlText w:val="•"/>
      <w:lvlJc w:val="left"/>
      <w:pPr>
        <w:ind w:left="2309" w:hanging="360"/>
      </w:pPr>
      <w:rPr>
        <w:rFonts w:hint="default"/>
        <w:lang w:val="fr-FR" w:eastAsia="en-US" w:bidi="ar-SA"/>
      </w:rPr>
    </w:lvl>
    <w:lvl w:ilvl="8" w:tplc="5B5C5AD2">
      <w:numFmt w:val="bullet"/>
      <w:lvlText w:val="•"/>
      <w:lvlJc w:val="left"/>
      <w:pPr>
        <w:ind w:left="2522" w:hanging="360"/>
      </w:pPr>
      <w:rPr>
        <w:rFonts w:hint="default"/>
        <w:lang w:val="fr-FR" w:eastAsia="en-US" w:bidi="ar-SA"/>
      </w:rPr>
    </w:lvl>
  </w:abstractNum>
  <w:abstractNum w:abstractNumId="14">
    <w:nsid w:val="224F6904"/>
    <w:multiLevelType w:val="hybridMultilevel"/>
    <w:tmpl w:val="07C2DB8A"/>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5">
    <w:nsid w:val="29BC3AC2"/>
    <w:multiLevelType w:val="hybridMultilevel"/>
    <w:tmpl w:val="B912993A"/>
    <w:lvl w:ilvl="0" w:tplc="B322AA56">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37808DAC">
      <w:numFmt w:val="bullet"/>
      <w:lvlText w:val="•"/>
      <w:lvlJc w:val="left"/>
      <w:pPr>
        <w:ind w:left="656" w:hanging="361"/>
      </w:pPr>
      <w:rPr>
        <w:rFonts w:hint="default"/>
        <w:lang w:val="fr-FR" w:eastAsia="en-US" w:bidi="ar-SA"/>
      </w:rPr>
    </w:lvl>
    <w:lvl w:ilvl="2" w:tplc="9DF8A81E">
      <w:numFmt w:val="bullet"/>
      <w:lvlText w:val="•"/>
      <w:lvlJc w:val="left"/>
      <w:pPr>
        <w:ind w:left="892" w:hanging="361"/>
      </w:pPr>
      <w:rPr>
        <w:rFonts w:hint="default"/>
        <w:lang w:val="fr-FR" w:eastAsia="en-US" w:bidi="ar-SA"/>
      </w:rPr>
    </w:lvl>
    <w:lvl w:ilvl="3" w:tplc="33D49718">
      <w:numFmt w:val="bullet"/>
      <w:lvlText w:val="•"/>
      <w:lvlJc w:val="left"/>
      <w:pPr>
        <w:ind w:left="1128" w:hanging="361"/>
      </w:pPr>
      <w:rPr>
        <w:rFonts w:hint="default"/>
        <w:lang w:val="fr-FR" w:eastAsia="en-US" w:bidi="ar-SA"/>
      </w:rPr>
    </w:lvl>
    <w:lvl w:ilvl="4" w:tplc="ED1CD1F2">
      <w:numFmt w:val="bullet"/>
      <w:lvlText w:val="•"/>
      <w:lvlJc w:val="left"/>
      <w:pPr>
        <w:ind w:left="1365" w:hanging="361"/>
      </w:pPr>
      <w:rPr>
        <w:rFonts w:hint="default"/>
        <w:lang w:val="fr-FR" w:eastAsia="en-US" w:bidi="ar-SA"/>
      </w:rPr>
    </w:lvl>
    <w:lvl w:ilvl="5" w:tplc="E78A232E">
      <w:numFmt w:val="bullet"/>
      <w:lvlText w:val="•"/>
      <w:lvlJc w:val="left"/>
      <w:pPr>
        <w:ind w:left="1601" w:hanging="361"/>
      </w:pPr>
      <w:rPr>
        <w:rFonts w:hint="default"/>
        <w:lang w:val="fr-FR" w:eastAsia="en-US" w:bidi="ar-SA"/>
      </w:rPr>
    </w:lvl>
    <w:lvl w:ilvl="6" w:tplc="14FA1036">
      <w:numFmt w:val="bullet"/>
      <w:lvlText w:val="•"/>
      <w:lvlJc w:val="left"/>
      <w:pPr>
        <w:ind w:left="1837" w:hanging="361"/>
      </w:pPr>
      <w:rPr>
        <w:rFonts w:hint="default"/>
        <w:lang w:val="fr-FR" w:eastAsia="en-US" w:bidi="ar-SA"/>
      </w:rPr>
    </w:lvl>
    <w:lvl w:ilvl="7" w:tplc="462A2658">
      <w:numFmt w:val="bullet"/>
      <w:lvlText w:val="•"/>
      <w:lvlJc w:val="left"/>
      <w:pPr>
        <w:ind w:left="2074" w:hanging="361"/>
      </w:pPr>
      <w:rPr>
        <w:rFonts w:hint="default"/>
        <w:lang w:val="fr-FR" w:eastAsia="en-US" w:bidi="ar-SA"/>
      </w:rPr>
    </w:lvl>
    <w:lvl w:ilvl="8" w:tplc="65CA9150">
      <w:numFmt w:val="bullet"/>
      <w:lvlText w:val="•"/>
      <w:lvlJc w:val="left"/>
      <w:pPr>
        <w:ind w:left="2310" w:hanging="361"/>
      </w:pPr>
      <w:rPr>
        <w:rFonts w:hint="default"/>
        <w:lang w:val="fr-FR" w:eastAsia="en-US" w:bidi="ar-SA"/>
      </w:rPr>
    </w:lvl>
  </w:abstractNum>
  <w:abstractNum w:abstractNumId="16">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start w:val="1"/>
      <w:numFmt w:val="bullet"/>
      <w:lvlText w:val="o"/>
      <w:lvlJc w:val="left"/>
      <w:pPr>
        <w:ind w:left="1562" w:hanging="360"/>
      </w:pPr>
      <w:rPr>
        <w:rFonts w:ascii="Courier New" w:hAnsi="Courier New" w:cs="Courier New" w:hint="default"/>
      </w:rPr>
    </w:lvl>
    <w:lvl w:ilvl="2" w:tplc="040C0005">
      <w:start w:val="1"/>
      <w:numFmt w:val="bullet"/>
      <w:lvlText w:val=""/>
      <w:lvlJc w:val="left"/>
      <w:pPr>
        <w:ind w:left="2282" w:hanging="360"/>
      </w:pPr>
      <w:rPr>
        <w:rFonts w:ascii="Wingdings" w:hAnsi="Wingdings" w:hint="default"/>
      </w:rPr>
    </w:lvl>
    <w:lvl w:ilvl="3" w:tplc="040C0001">
      <w:start w:val="1"/>
      <w:numFmt w:val="bullet"/>
      <w:lvlText w:val=""/>
      <w:lvlJc w:val="left"/>
      <w:pPr>
        <w:ind w:left="3002" w:hanging="360"/>
      </w:pPr>
      <w:rPr>
        <w:rFonts w:ascii="Symbol" w:hAnsi="Symbol" w:hint="default"/>
      </w:rPr>
    </w:lvl>
    <w:lvl w:ilvl="4" w:tplc="040C0003">
      <w:start w:val="1"/>
      <w:numFmt w:val="bullet"/>
      <w:lvlText w:val="o"/>
      <w:lvlJc w:val="left"/>
      <w:pPr>
        <w:ind w:left="3722" w:hanging="360"/>
      </w:pPr>
      <w:rPr>
        <w:rFonts w:ascii="Courier New" w:hAnsi="Courier New" w:cs="Courier New" w:hint="default"/>
      </w:rPr>
    </w:lvl>
    <w:lvl w:ilvl="5" w:tplc="040C0005">
      <w:start w:val="1"/>
      <w:numFmt w:val="bullet"/>
      <w:lvlText w:val=""/>
      <w:lvlJc w:val="left"/>
      <w:pPr>
        <w:ind w:left="4442" w:hanging="360"/>
      </w:pPr>
      <w:rPr>
        <w:rFonts w:ascii="Wingdings" w:hAnsi="Wingdings" w:hint="default"/>
      </w:rPr>
    </w:lvl>
    <w:lvl w:ilvl="6" w:tplc="040C0001">
      <w:start w:val="1"/>
      <w:numFmt w:val="bullet"/>
      <w:lvlText w:val=""/>
      <w:lvlJc w:val="left"/>
      <w:pPr>
        <w:ind w:left="5162" w:hanging="360"/>
      </w:pPr>
      <w:rPr>
        <w:rFonts w:ascii="Symbol" w:hAnsi="Symbol" w:hint="default"/>
      </w:rPr>
    </w:lvl>
    <w:lvl w:ilvl="7" w:tplc="040C0003">
      <w:start w:val="1"/>
      <w:numFmt w:val="bullet"/>
      <w:lvlText w:val="o"/>
      <w:lvlJc w:val="left"/>
      <w:pPr>
        <w:ind w:left="5882" w:hanging="360"/>
      </w:pPr>
      <w:rPr>
        <w:rFonts w:ascii="Courier New" w:hAnsi="Courier New" w:cs="Courier New" w:hint="default"/>
      </w:rPr>
    </w:lvl>
    <w:lvl w:ilvl="8" w:tplc="040C0005">
      <w:start w:val="1"/>
      <w:numFmt w:val="bullet"/>
      <w:lvlText w:val=""/>
      <w:lvlJc w:val="left"/>
      <w:pPr>
        <w:ind w:left="6602" w:hanging="360"/>
      </w:pPr>
      <w:rPr>
        <w:rFonts w:ascii="Wingdings" w:hAnsi="Wingdings" w:hint="default"/>
      </w:rPr>
    </w:lvl>
  </w:abstractNum>
  <w:abstractNum w:abstractNumId="17">
    <w:nsid w:val="2CFF6B0B"/>
    <w:multiLevelType w:val="hybridMultilevel"/>
    <w:tmpl w:val="A4781C00"/>
    <w:lvl w:ilvl="0" w:tplc="A210DDC2">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F224EF0">
      <w:numFmt w:val="bullet"/>
      <w:lvlText w:val="•"/>
      <w:lvlJc w:val="left"/>
      <w:pPr>
        <w:ind w:left="1125" w:hanging="360"/>
      </w:pPr>
      <w:rPr>
        <w:rFonts w:hint="default"/>
        <w:lang w:val="fr-FR" w:eastAsia="en-US" w:bidi="ar-SA"/>
      </w:rPr>
    </w:lvl>
    <w:lvl w:ilvl="2" w:tplc="A9E2C4C2">
      <w:numFmt w:val="bullet"/>
      <w:lvlText w:val="•"/>
      <w:lvlJc w:val="left"/>
      <w:pPr>
        <w:ind w:left="1430" w:hanging="360"/>
      </w:pPr>
      <w:rPr>
        <w:rFonts w:hint="default"/>
        <w:lang w:val="fr-FR" w:eastAsia="en-US" w:bidi="ar-SA"/>
      </w:rPr>
    </w:lvl>
    <w:lvl w:ilvl="3" w:tplc="EF5C49D2">
      <w:numFmt w:val="bullet"/>
      <w:lvlText w:val="•"/>
      <w:lvlJc w:val="left"/>
      <w:pPr>
        <w:ind w:left="1735" w:hanging="360"/>
      </w:pPr>
      <w:rPr>
        <w:rFonts w:hint="default"/>
        <w:lang w:val="fr-FR" w:eastAsia="en-US" w:bidi="ar-SA"/>
      </w:rPr>
    </w:lvl>
    <w:lvl w:ilvl="4" w:tplc="4EB4A616">
      <w:numFmt w:val="bullet"/>
      <w:lvlText w:val="•"/>
      <w:lvlJc w:val="left"/>
      <w:pPr>
        <w:ind w:left="2040" w:hanging="360"/>
      </w:pPr>
      <w:rPr>
        <w:rFonts w:hint="default"/>
        <w:lang w:val="fr-FR" w:eastAsia="en-US" w:bidi="ar-SA"/>
      </w:rPr>
    </w:lvl>
    <w:lvl w:ilvl="5" w:tplc="33D266A4">
      <w:numFmt w:val="bullet"/>
      <w:lvlText w:val="•"/>
      <w:lvlJc w:val="left"/>
      <w:pPr>
        <w:ind w:left="2345" w:hanging="360"/>
      </w:pPr>
      <w:rPr>
        <w:rFonts w:hint="default"/>
        <w:lang w:val="fr-FR" w:eastAsia="en-US" w:bidi="ar-SA"/>
      </w:rPr>
    </w:lvl>
    <w:lvl w:ilvl="6" w:tplc="F84284F6">
      <w:numFmt w:val="bullet"/>
      <w:lvlText w:val="•"/>
      <w:lvlJc w:val="left"/>
      <w:pPr>
        <w:ind w:left="2650" w:hanging="360"/>
      </w:pPr>
      <w:rPr>
        <w:rFonts w:hint="default"/>
        <w:lang w:val="fr-FR" w:eastAsia="en-US" w:bidi="ar-SA"/>
      </w:rPr>
    </w:lvl>
    <w:lvl w:ilvl="7" w:tplc="6EDEB046">
      <w:numFmt w:val="bullet"/>
      <w:lvlText w:val="•"/>
      <w:lvlJc w:val="left"/>
      <w:pPr>
        <w:ind w:left="2955" w:hanging="360"/>
      </w:pPr>
      <w:rPr>
        <w:rFonts w:hint="default"/>
        <w:lang w:val="fr-FR" w:eastAsia="en-US" w:bidi="ar-SA"/>
      </w:rPr>
    </w:lvl>
    <w:lvl w:ilvl="8" w:tplc="FAA8B84E">
      <w:numFmt w:val="bullet"/>
      <w:lvlText w:val="•"/>
      <w:lvlJc w:val="left"/>
      <w:pPr>
        <w:ind w:left="3260" w:hanging="360"/>
      </w:pPr>
      <w:rPr>
        <w:rFonts w:hint="default"/>
        <w:lang w:val="fr-FR" w:eastAsia="en-US" w:bidi="ar-SA"/>
      </w:rPr>
    </w:lvl>
  </w:abstractNum>
  <w:abstractNum w:abstractNumId="18">
    <w:nsid w:val="2E5C3D38"/>
    <w:multiLevelType w:val="hybridMultilevel"/>
    <w:tmpl w:val="7812D700"/>
    <w:lvl w:ilvl="0" w:tplc="CD0AA57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2FCED8C">
      <w:numFmt w:val="bullet"/>
      <w:lvlText w:val="•"/>
      <w:lvlJc w:val="left"/>
      <w:pPr>
        <w:ind w:left="710" w:hanging="360"/>
      </w:pPr>
      <w:rPr>
        <w:rFonts w:hint="default"/>
        <w:lang w:val="fr-FR" w:eastAsia="en-US" w:bidi="ar-SA"/>
      </w:rPr>
    </w:lvl>
    <w:lvl w:ilvl="2" w:tplc="A34642A8">
      <w:numFmt w:val="bullet"/>
      <w:lvlText w:val="•"/>
      <w:lvlJc w:val="left"/>
      <w:pPr>
        <w:ind w:left="961" w:hanging="360"/>
      </w:pPr>
      <w:rPr>
        <w:rFonts w:hint="default"/>
        <w:lang w:val="fr-FR" w:eastAsia="en-US" w:bidi="ar-SA"/>
      </w:rPr>
    </w:lvl>
    <w:lvl w:ilvl="3" w:tplc="A43E50EC">
      <w:numFmt w:val="bullet"/>
      <w:lvlText w:val="•"/>
      <w:lvlJc w:val="left"/>
      <w:pPr>
        <w:ind w:left="1211" w:hanging="360"/>
      </w:pPr>
      <w:rPr>
        <w:rFonts w:hint="default"/>
        <w:lang w:val="fr-FR" w:eastAsia="en-US" w:bidi="ar-SA"/>
      </w:rPr>
    </w:lvl>
    <w:lvl w:ilvl="4" w:tplc="E6BA206E">
      <w:numFmt w:val="bullet"/>
      <w:lvlText w:val="•"/>
      <w:lvlJc w:val="left"/>
      <w:pPr>
        <w:ind w:left="1462" w:hanging="360"/>
      </w:pPr>
      <w:rPr>
        <w:rFonts w:hint="default"/>
        <w:lang w:val="fr-FR" w:eastAsia="en-US" w:bidi="ar-SA"/>
      </w:rPr>
    </w:lvl>
    <w:lvl w:ilvl="5" w:tplc="622001F4">
      <w:numFmt w:val="bullet"/>
      <w:lvlText w:val="•"/>
      <w:lvlJc w:val="left"/>
      <w:pPr>
        <w:ind w:left="1713" w:hanging="360"/>
      </w:pPr>
      <w:rPr>
        <w:rFonts w:hint="default"/>
        <w:lang w:val="fr-FR" w:eastAsia="en-US" w:bidi="ar-SA"/>
      </w:rPr>
    </w:lvl>
    <w:lvl w:ilvl="6" w:tplc="56E60D48">
      <w:numFmt w:val="bullet"/>
      <w:lvlText w:val="•"/>
      <w:lvlJc w:val="left"/>
      <w:pPr>
        <w:ind w:left="1963" w:hanging="360"/>
      </w:pPr>
      <w:rPr>
        <w:rFonts w:hint="default"/>
        <w:lang w:val="fr-FR" w:eastAsia="en-US" w:bidi="ar-SA"/>
      </w:rPr>
    </w:lvl>
    <w:lvl w:ilvl="7" w:tplc="F5CAC836">
      <w:numFmt w:val="bullet"/>
      <w:lvlText w:val="•"/>
      <w:lvlJc w:val="left"/>
      <w:pPr>
        <w:ind w:left="2214" w:hanging="360"/>
      </w:pPr>
      <w:rPr>
        <w:rFonts w:hint="default"/>
        <w:lang w:val="fr-FR" w:eastAsia="en-US" w:bidi="ar-SA"/>
      </w:rPr>
    </w:lvl>
    <w:lvl w:ilvl="8" w:tplc="78E8CDF8">
      <w:numFmt w:val="bullet"/>
      <w:lvlText w:val="•"/>
      <w:lvlJc w:val="left"/>
      <w:pPr>
        <w:ind w:left="2464" w:hanging="360"/>
      </w:pPr>
      <w:rPr>
        <w:rFonts w:hint="default"/>
        <w:lang w:val="fr-FR" w:eastAsia="en-US" w:bidi="ar-SA"/>
      </w:rPr>
    </w:lvl>
  </w:abstractNum>
  <w:abstractNum w:abstractNumId="19">
    <w:nsid w:val="2E791AEA"/>
    <w:multiLevelType w:val="multilevel"/>
    <w:tmpl w:val="F35259F2"/>
    <w:lvl w:ilvl="0">
      <w:start w:val="1"/>
      <w:numFmt w:val="upperRoman"/>
      <w:pStyle w:val="Titre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Titre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2">
      <w:start w:val="1"/>
      <w:numFmt w:val="decimal"/>
      <w:pStyle w:val="Titre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3">
      <w:start w:val="1"/>
      <w:numFmt w:val="decimal"/>
      <w:pStyle w:val="Titre4"/>
      <w:suff w:val="space"/>
      <w:lvlText w:val="%2.%3.%4."/>
      <w:lvlJc w:val="left"/>
      <w:pPr>
        <w:ind w:left="1701" w:hanging="850"/>
      </w:pPr>
      <w:rPr>
        <w:rFonts w:hint="default"/>
      </w:rPr>
    </w:lvl>
    <w:lvl w:ilvl="4">
      <w:start w:val="1"/>
      <w:numFmt w:val="lowerLetter"/>
      <w:pStyle w:val="Titre5"/>
      <w:suff w:val="space"/>
      <w:lvlText w:val="%5)"/>
      <w:lvlJc w:val="left"/>
      <w:pPr>
        <w:ind w:left="851" w:firstLine="283"/>
      </w:pPr>
      <w:rPr>
        <w:rFonts w:hint="default"/>
      </w:rPr>
    </w:lvl>
    <w:lvl w:ilvl="5">
      <w:start w:val="1"/>
      <w:numFmt w:val="lowerRoman"/>
      <w:lvlText w:val="%6."/>
      <w:lvlJc w:val="right"/>
      <w:pPr>
        <w:ind w:left="4320" w:hanging="180"/>
      </w:pPr>
      <w:rPr>
        <w:rFonts w:hint="default"/>
      </w:rPr>
    </w:lvl>
    <w:lvl w:ilvl="6">
      <w:start w:val="1"/>
      <w:numFmt w:val="lowerRoman"/>
      <w:lvlText w:val="%7."/>
      <w:lvlJc w:val="left"/>
      <w:pPr>
        <w:ind w:left="2098" w:firstLine="2582"/>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20">
    <w:nsid w:val="2EB337D8"/>
    <w:multiLevelType w:val="hybridMultilevel"/>
    <w:tmpl w:val="2A0683D8"/>
    <w:lvl w:ilvl="0" w:tplc="7396C6C8">
      <w:numFmt w:val="bullet"/>
      <w:lvlText w:val=""/>
      <w:lvlJc w:val="left"/>
      <w:pPr>
        <w:ind w:left="419" w:hanging="361"/>
      </w:pPr>
      <w:rPr>
        <w:rFonts w:ascii="Wingdings" w:eastAsia="Wingdings" w:hAnsi="Wingdings" w:cs="Wingdings" w:hint="default"/>
        <w:b w:val="0"/>
        <w:bCs w:val="0"/>
        <w:i w:val="0"/>
        <w:iCs w:val="0"/>
        <w:spacing w:val="0"/>
        <w:w w:val="100"/>
        <w:sz w:val="24"/>
        <w:szCs w:val="24"/>
        <w:lang w:val="fr-FR" w:eastAsia="en-US" w:bidi="ar-SA"/>
      </w:rPr>
    </w:lvl>
    <w:lvl w:ilvl="1" w:tplc="84D438A0">
      <w:numFmt w:val="bullet"/>
      <w:lvlText w:val="•"/>
      <w:lvlJc w:val="left"/>
      <w:pPr>
        <w:ind w:left="656" w:hanging="361"/>
      </w:pPr>
      <w:rPr>
        <w:rFonts w:hint="default"/>
        <w:lang w:val="fr-FR" w:eastAsia="en-US" w:bidi="ar-SA"/>
      </w:rPr>
    </w:lvl>
    <w:lvl w:ilvl="2" w:tplc="ACB64704">
      <w:numFmt w:val="bullet"/>
      <w:lvlText w:val="•"/>
      <w:lvlJc w:val="left"/>
      <w:pPr>
        <w:ind w:left="892" w:hanging="361"/>
      </w:pPr>
      <w:rPr>
        <w:rFonts w:hint="default"/>
        <w:lang w:val="fr-FR" w:eastAsia="en-US" w:bidi="ar-SA"/>
      </w:rPr>
    </w:lvl>
    <w:lvl w:ilvl="3" w:tplc="CFA68ECE">
      <w:numFmt w:val="bullet"/>
      <w:lvlText w:val="•"/>
      <w:lvlJc w:val="left"/>
      <w:pPr>
        <w:ind w:left="1128" w:hanging="361"/>
      </w:pPr>
      <w:rPr>
        <w:rFonts w:hint="default"/>
        <w:lang w:val="fr-FR" w:eastAsia="en-US" w:bidi="ar-SA"/>
      </w:rPr>
    </w:lvl>
    <w:lvl w:ilvl="4" w:tplc="060AF0EE">
      <w:numFmt w:val="bullet"/>
      <w:lvlText w:val="•"/>
      <w:lvlJc w:val="left"/>
      <w:pPr>
        <w:ind w:left="1365" w:hanging="361"/>
      </w:pPr>
      <w:rPr>
        <w:rFonts w:hint="default"/>
        <w:lang w:val="fr-FR" w:eastAsia="en-US" w:bidi="ar-SA"/>
      </w:rPr>
    </w:lvl>
    <w:lvl w:ilvl="5" w:tplc="6F46387C">
      <w:numFmt w:val="bullet"/>
      <w:lvlText w:val="•"/>
      <w:lvlJc w:val="left"/>
      <w:pPr>
        <w:ind w:left="1601" w:hanging="361"/>
      </w:pPr>
      <w:rPr>
        <w:rFonts w:hint="default"/>
        <w:lang w:val="fr-FR" w:eastAsia="en-US" w:bidi="ar-SA"/>
      </w:rPr>
    </w:lvl>
    <w:lvl w:ilvl="6" w:tplc="636A54E4">
      <w:numFmt w:val="bullet"/>
      <w:lvlText w:val="•"/>
      <w:lvlJc w:val="left"/>
      <w:pPr>
        <w:ind w:left="1837" w:hanging="361"/>
      </w:pPr>
      <w:rPr>
        <w:rFonts w:hint="default"/>
        <w:lang w:val="fr-FR" w:eastAsia="en-US" w:bidi="ar-SA"/>
      </w:rPr>
    </w:lvl>
    <w:lvl w:ilvl="7" w:tplc="02FE182A">
      <w:numFmt w:val="bullet"/>
      <w:lvlText w:val="•"/>
      <w:lvlJc w:val="left"/>
      <w:pPr>
        <w:ind w:left="2074" w:hanging="361"/>
      </w:pPr>
      <w:rPr>
        <w:rFonts w:hint="default"/>
        <w:lang w:val="fr-FR" w:eastAsia="en-US" w:bidi="ar-SA"/>
      </w:rPr>
    </w:lvl>
    <w:lvl w:ilvl="8" w:tplc="654A5B7C">
      <w:numFmt w:val="bullet"/>
      <w:lvlText w:val="•"/>
      <w:lvlJc w:val="left"/>
      <w:pPr>
        <w:ind w:left="2310" w:hanging="361"/>
      </w:pPr>
      <w:rPr>
        <w:rFonts w:hint="default"/>
        <w:lang w:val="fr-FR" w:eastAsia="en-US" w:bidi="ar-SA"/>
      </w:rPr>
    </w:lvl>
  </w:abstractNum>
  <w:abstractNum w:abstractNumId="21">
    <w:nsid w:val="2FC67B1B"/>
    <w:multiLevelType w:val="hybridMultilevel"/>
    <w:tmpl w:val="CEFE62FE"/>
    <w:lvl w:ilvl="0" w:tplc="040C0001">
      <w:start w:val="1"/>
      <w:numFmt w:val="bullet"/>
      <w:lvlText w:val=""/>
      <w:lvlJc w:val="left"/>
      <w:pPr>
        <w:ind w:left="720" w:hanging="360"/>
      </w:pPr>
      <w:rPr>
        <w:rFonts w:ascii="Symbol" w:hAnsi="Symbol" w:hint="default"/>
      </w:rPr>
    </w:lvl>
    <w:lvl w:ilvl="1" w:tplc="10BECC1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2260B89"/>
    <w:multiLevelType w:val="hybridMultilevel"/>
    <w:tmpl w:val="942CE8EC"/>
    <w:lvl w:ilvl="0" w:tplc="4CF6062A">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C324A8E">
      <w:numFmt w:val="bullet"/>
      <w:lvlText w:val="•"/>
      <w:lvlJc w:val="left"/>
      <w:pPr>
        <w:ind w:left="753" w:hanging="360"/>
      </w:pPr>
      <w:rPr>
        <w:rFonts w:hint="default"/>
        <w:lang w:val="fr-FR" w:eastAsia="en-US" w:bidi="ar-SA"/>
      </w:rPr>
    </w:lvl>
    <w:lvl w:ilvl="2" w:tplc="9FFC097C">
      <w:numFmt w:val="bullet"/>
      <w:lvlText w:val="•"/>
      <w:lvlJc w:val="left"/>
      <w:pPr>
        <w:ind w:left="1046" w:hanging="360"/>
      </w:pPr>
      <w:rPr>
        <w:rFonts w:hint="default"/>
        <w:lang w:val="fr-FR" w:eastAsia="en-US" w:bidi="ar-SA"/>
      </w:rPr>
    </w:lvl>
    <w:lvl w:ilvl="3" w:tplc="587CE568">
      <w:numFmt w:val="bullet"/>
      <w:lvlText w:val="•"/>
      <w:lvlJc w:val="left"/>
      <w:pPr>
        <w:ind w:left="1340" w:hanging="360"/>
      </w:pPr>
      <w:rPr>
        <w:rFonts w:hint="default"/>
        <w:lang w:val="fr-FR" w:eastAsia="en-US" w:bidi="ar-SA"/>
      </w:rPr>
    </w:lvl>
    <w:lvl w:ilvl="4" w:tplc="77BE227A">
      <w:numFmt w:val="bullet"/>
      <w:lvlText w:val="•"/>
      <w:lvlJc w:val="left"/>
      <w:pPr>
        <w:ind w:left="1633" w:hanging="360"/>
      </w:pPr>
      <w:rPr>
        <w:rFonts w:hint="default"/>
        <w:lang w:val="fr-FR" w:eastAsia="en-US" w:bidi="ar-SA"/>
      </w:rPr>
    </w:lvl>
    <w:lvl w:ilvl="5" w:tplc="191A5B04">
      <w:numFmt w:val="bullet"/>
      <w:lvlText w:val="•"/>
      <w:lvlJc w:val="left"/>
      <w:pPr>
        <w:ind w:left="1927" w:hanging="360"/>
      </w:pPr>
      <w:rPr>
        <w:rFonts w:hint="default"/>
        <w:lang w:val="fr-FR" w:eastAsia="en-US" w:bidi="ar-SA"/>
      </w:rPr>
    </w:lvl>
    <w:lvl w:ilvl="6" w:tplc="196A5622">
      <w:numFmt w:val="bullet"/>
      <w:lvlText w:val="•"/>
      <w:lvlJc w:val="left"/>
      <w:pPr>
        <w:ind w:left="2220" w:hanging="360"/>
      </w:pPr>
      <w:rPr>
        <w:rFonts w:hint="default"/>
        <w:lang w:val="fr-FR" w:eastAsia="en-US" w:bidi="ar-SA"/>
      </w:rPr>
    </w:lvl>
    <w:lvl w:ilvl="7" w:tplc="AD3ED73E">
      <w:numFmt w:val="bullet"/>
      <w:lvlText w:val="•"/>
      <w:lvlJc w:val="left"/>
      <w:pPr>
        <w:ind w:left="2513" w:hanging="360"/>
      </w:pPr>
      <w:rPr>
        <w:rFonts w:hint="default"/>
        <w:lang w:val="fr-FR" w:eastAsia="en-US" w:bidi="ar-SA"/>
      </w:rPr>
    </w:lvl>
    <w:lvl w:ilvl="8" w:tplc="E168D6B2">
      <w:numFmt w:val="bullet"/>
      <w:lvlText w:val="•"/>
      <w:lvlJc w:val="left"/>
      <w:pPr>
        <w:ind w:left="2807" w:hanging="360"/>
      </w:pPr>
      <w:rPr>
        <w:rFonts w:hint="default"/>
        <w:lang w:val="fr-FR" w:eastAsia="en-US" w:bidi="ar-SA"/>
      </w:rPr>
    </w:lvl>
  </w:abstractNum>
  <w:abstractNum w:abstractNumId="23">
    <w:nsid w:val="32AD5DA7"/>
    <w:multiLevelType w:val="hybridMultilevel"/>
    <w:tmpl w:val="4984BCD2"/>
    <w:lvl w:ilvl="0" w:tplc="585C39DA">
      <w:numFmt w:val="bullet"/>
      <w:lvlText w:val=""/>
      <w:lvlJc w:val="left"/>
      <w:pPr>
        <w:ind w:left="107" w:hanging="360"/>
      </w:pPr>
      <w:rPr>
        <w:rFonts w:ascii="Wingdings" w:eastAsia="Wingdings" w:hAnsi="Wingdings" w:cs="Wingdings" w:hint="default"/>
        <w:b w:val="0"/>
        <w:bCs w:val="0"/>
        <w:i w:val="0"/>
        <w:iCs w:val="0"/>
        <w:spacing w:val="0"/>
        <w:w w:val="100"/>
        <w:sz w:val="24"/>
        <w:szCs w:val="24"/>
        <w:lang w:val="fr-FR" w:eastAsia="en-US" w:bidi="ar-SA"/>
      </w:rPr>
    </w:lvl>
    <w:lvl w:ilvl="1" w:tplc="B112A3BE">
      <w:numFmt w:val="bullet"/>
      <w:lvlText w:val="•"/>
      <w:lvlJc w:val="left"/>
      <w:pPr>
        <w:ind w:left="393" w:hanging="360"/>
      </w:pPr>
      <w:rPr>
        <w:rFonts w:hint="default"/>
        <w:lang w:val="fr-FR" w:eastAsia="en-US" w:bidi="ar-SA"/>
      </w:rPr>
    </w:lvl>
    <w:lvl w:ilvl="2" w:tplc="5188340C">
      <w:numFmt w:val="bullet"/>
      <w:lvlText w:val="•"/>
      <w:lvlJc w:val="left"/>
      <w:pPr>
        <w:ind w:left="686" w:hanging="360"/>
      </w:pPr>
      <w:rPr>
        <w:rFonts w:hint="default"/>
        <w:lang w:val="fr-FR" w:eastAsia="en-US" w:bidi="ar-SA"/>
      </w:rPr>
    </w:lvl>
    <w:lvl w:ilvl="3" w:tplc="1168262A">
      <w:numFmt w:val="bullet"/>
      <w:lvlText w:val="•"/>
      <w:lvlJc w:val="left"/>
      <w:pPr>
        <w:ind w:left="980" w:hanging="360"/>
      </w:pPr>
      <w:rPr>
        <w:rFonts w:hint="default"/>
        <w:lang w:val="fr-FR" w:eastAsia="en-US" w:bidi="ar-SA"/>
      </w:rPr>
    </w:lvl>
    <w:lvl w:ilvl="4" w:tplc="79648172">
      <w:numFmt w:val="bullet"/>
      <w:lvlText w:val="•"/>
      <w:lvlJc w:val="left"/>
      <w:pPr>
        <w:ind w:left="1273" w:hanging="360"/>
      </w:pPr>
      <w:rPr>
        <w:rFonts w:hint="default"/>
        <w:lang w:val="fr-FR" w:eastAsia="en-US" w:bidi="ar-SA"/>
      </w:rPr>
    </w:lvl>
    <w:lvl w:ilvl="5" w:tplc="871CA858">
      <w:numFmt w:val="bullet"/>
      <w:lvlText w:val="•"/>
      <w:lvlJc w:val="left"/>
      <w:pPr>
        <w:ind w:left="1567" w:hanging="360"/>
      </w:pPr>
      <w:rPr>
        <w:rFonts w:hint="default"/>
        <w:lang w:val="fr-FR" w:eastAsia="en-US" w:bidi="ar-SA"/>
      </w:rPr>
    </w:lvl>
    <w:lvl w:ilvl="6" w:tplc="D326041E">
      <w:numFmt w:val="bullet"/>
      <w:lvlText w:val="•"/>
      <w:lvlJc w:val="left"/>
      <w:pPr>
        <w:ind w:left="1860" w:hanging="360"/>
      </w:pPr>
      <w:rPr>
        <w:rFonts w:hint="default"/>
        <w:lang w:val="fr-FR" w:eastAsia="en-US" w:bidi="ar-SA"/>
      </w:rPr>
    </w:lvl>
    <w:lvl w:ilvl="7" w:tplc="2CBCAEA4">
      <w:numFmt w:val="bullet"/>
      <w:lvlText w:val="•"/>
      <w:lvlJc w:val="left"/>
      <w:pPr>
        <w:ind w:left="2153" w:hanging="360"/>
      </w:pPr>
      <w:rPr>
        <w:rFonts w:hint="default"/>
        <w:lang w:val="fr-FR" w:eastAsia="en-US" w:bidi="ar-SA"/>
      </w:rPr>
    </w:lvl>
    <w:lvl w:ilvl="8" w:tplc="7534BA74">
      <w:numFmt w:val="bullet"/>
      <w:lvlText w:val="•"/>
      <w:lvlJc w:val="left"/>
      <w:pPr>
        <w:ind w:left="2447" w:hanging="360"/>
      </w:pPr>
      <w:rPr>
        <w:rFonts w:hint="default"/>
        <w:lang w:val="fr-FR" w:eastAsia="en-US" w:bidi="ar-SA"/>
      </w:rPr>
    </w:lvl>
  </w:abstractNum>
  <w:abstractNum w:abstractNumId="24">
    <w:nsid w:val="340D1F66"/>
    <w:multiLevelType w:val="hybridMultilevel"/>
    <w:tmpl w:val="8F7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nsid w:val="34B075B7"/>
    <w:multiLevelType w:val="hybridMultilevel"/>
    <w:tmpl w:val="5E206438"/>
    <w:lvl w:ilvl="0" w:tplc="0DD64F78">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2B4447A8">
      <w:numFmt w:val="bullet"/>
      <w:lvlText w:val="•"/>
      <w:lvlJc w:val="left"/>
      <w:pPr>
        <w:ind w:left="717" w:hanging="360"/>
      </w:pPr>
      <w:rPr>
        <w:rFonts w:hint="default"/>
        <w:lang w:val="fr-FR" w:eastAsia="en-US" w:bidi="ar-SA"/>
      </w:rPr>
    </w:lvl>
    <w:lvl w:ilvl="2" w:tplc="81CE56E6">
      <w:numFmt w:val="bullet"/>
      <w:lvlText w:val="•"/>
      <w:lvlJc w:val="left"/>
      <w:pPr>
        <w:ind w:left="1014" w:hanging="360"/>
      </w:pPr>
      <w:rPr>
        <w:rFonts w:hint="default"/>
        <w:lang w:val="fr-FR" w:eastAsia="en-US" w:bidi="ar-SA"/>
      </w:rPr>
    </w:lvl>
    <w:lvl w:ilvl="3" w:tplc="1660B2EC">
      <w:numFmt w:val="bullet"/>
      <w:lvlText w:val="•"/>
      <w:lvlJc w:val="left"/>
      <w:pPr>
        <w:ind w:left="1312" w:hanging="360"/>
      </w:pPr>
      <w:rPr>
        <w:rFonts w:hint="default"/>
        <w:lang w:val="fr-FR" w:eastAsia="en-US" w:bidi="ar-SA"/>
      </w:rPr>
    </w:lvl>
    <w:lvl w:ilvl="4" w:tplc="B9DCD14E">
      <w:numFmt w:val="bullet"/>
      <w:lvlText w:val="•"/>
      <w:lvlJc w:val="left"/>
      <w:pPr>
        <w:ind w:left="1609" w:hanging="360"/>
      </w:pPr>
      <w:rPr>
        <w:rFonts w:hint="default"/>
        <w:lang w:val="fr-FR" w:eastAsia="en-US" w:bidi="ar-SA"/>
      </w:rPr>
    </w:lvl>
    <w:lvl w:ilvl="5" w:tplc="26644166">
      <w:numFmt w:val="bullet"/>
      <w:lvlText w:val="•"/>
      <w:lvlJc w:val="left"/>
      <w:pPr>
        <w:ind w:left="1907" w:hanging="360"/>
      </w:pPr>
      <w:rPr>
        <w:rFonts w:hint="default"/>
        <w:lang w:val="fr-FR" w:eastAsia="en-US" w:bidi="ar-SA"/>
      </w:rPr>
    </w:lvl>
    <w:lvl w:ilvl="6" w:tplc="3B767CBE">
      <w:numFmt w:val="bullet"/>
      <w:lvlText w:val="•"/>
      <w:lvlJc w:val="left"/>
      <w:pPr>
        <w:ind w:left="2204" w:hanging="360"/>
      </w:pPr>
      <w:rPr>
        <w:rFonts w:hint="default"/>
        <w:lang w:val="fr-FR" w:eastAsia="en-US" w:bidi="ar-SA"/>
      </w:rPr>
    </w:lvl>
    <w:lvl w:ilvl="7" w:tplc="1B9690BA">
      <w:numFmt w:val="bullet"/>
      <w:lvlText w:val="•"/>
      <w:lvlJc w:val="left"/>
      <w:pPr>
        <w:ind w:left="2501" w:hanging="360"/>
      </w:pPr>
      <w:rPr>
        <w:rFonts w:hint="default"/>
        <w:lang w:val="fr-FR" w:eastAsia="en-US" w:bidi="ar-SA"/>
      </w:rPr>
    </w:lvl>
    <w:lvl w:ilvl="8" w:tplc="9E4E8486">
      <w:numFmt w:val="bullet"/>
      <w:lvlText w:val="•"/>
      <w:lvlJc w:val="left"/>
      <w:pPr>
        <w:ind w:left="2799" w:hanging="360"/>
      </w:pPr>
      <w:rPr>
        <w:rFonts w:hint="default"/>
        <w:lang w:val="fr-FR" w:eastAsia="en-US" w:bidi="ar-SA"/>
      </w:rPr>
    </w:lvl>
  </w:abstractNum>
  <w:abstractNum w:abstractNumId="26">
    <w:nsid w:val="39CA443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3E0C00F0"/>
    <w:multiLevelType w:val="hybridMultilevel"/>
    <w:tmpl w:val="3DFEB56E"/>
    <w:lvl w:ilvl="0" w:tplc="CE0E972C">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DE503A80">
      <w:numFmt w:val="bullet"/>
      <w:lvlText w:val="•"/>
      <w:lvlJc w:val="left"/>
      <w:pPr>
        <w:ind w:left="674" w:hanging="360"/>
      </w:pPr>
      <w:rPr>
        <w:rFonts w:hint="default"/>
        <w:lang w:val="fr-FR" w:eastAsia="en-US" w:bidi="ar-SA"/>
      </w:rPr>
    </w:lvl>
    <w:lvl w:ilvl="2" w:tplc="9A6E179C">
      <w:numFmt w:val="bullet"/>
      <w:lvlText w:val="•"/>
      <w:lvlJc w:val="left"/>
      <w:pPr>
        <w:ind w:left="929" w:hanging="360"/>
      </w:pPr>
      <w:rPr>
        <w:rFonts w:hint="default"/>
        <w:lang w:val="fr-FR" w:eastAsia="en-US" w:bidi="ar-SA"/>
      </w:rPr>
    </w:lvl>
    <w:lvl w:ilvl="3" w:tplc="1FBA90EE">
      <w:numFmt w:val="bullet"/>
      <w:lvlText w:val="•"/>
      <w:lvlJc w:val="left"/>
      <w:pPr>
        <w:ind w:left="1183" w:hanging="360"/>
      </w:pPr>
      <w:rPr>
        <w:rFonts w:hint="default"/>
        <w:lang w:val="fr-FR" w:eastAsia="en-US" w:bidi="ar-SA"/>
      </w:rPr>
    </w:lvl>
    <w:lvl w:ilvl="4" w:tplc="6D62B680">
      <w:numFmt w:val="bullet"/>
      <w:lvlText w:val="•"/>
      <w:lvlJc w:val="left"/>
      <w:pPr>
        <w:ind w:left="1438" w:hanging="360"/>
      </w:pPr>
      <w:rPr>
        <w:rFonts w:hint="default"/>
        <w:lang w:val="fr-FR" w:eastAsia="en-US" w:bidi="ar-SA"/>
      </w:rPr>
    </w:lvl>
    <w:lvl w:ilvl="5" w:tplc="CE18F012">
      <w:numFmt w:val="bullet"/>
      <w:lvlText w:val="•"/>
      <w:lvlJc w:val="left"/>
      <w:pPr>
        <w:ind w:left="1693" w:hanging="360"/>
      </w:pPr>
      <w:rPr>
        <w:rFonts w:hint="default"/>
        <w:lang w:val="fr-FR" w:eastAsia="en-US" w:bidi="ar-SA"/>
      </w:rPr>
    </w:lvl>
    <w:lvl w:ilvl="6" w:tplc="A8A68E84">
      <w:numFmt w:val="bullet"/>
      <w:lvlText w:val="•"/>
      <w:lvlJc w:val="left"/>
      <w:pPr>
        <w:ind w:left="1947" w:hanging="360"/>
      </w:pPr>
      <w:rPr>
        <w:rFonts w:hint="default"/>
        <w:lang w:val="fr-FR" w:eastAsia="en-US" w:bidi="ar-SA"/>
      </w:rPr>
    </w:lvl>
    <w:lvl w:ilvl="7" w:tplc="D2EA10EA">
      <w:numFmt w:val="bullet"/>
      <w:lvlText w:val="•"/>
      <w:lvlJc w:val="left"/>
      <w:pPr>
        <w:ind w:left="2202" w:hanging="360"/>
      </w:pPr>
      <w:rPr>
        <w:rFonts w:hint="default"/>
        <w:lang w:val="fr-FR" w:eastAsia="en-US" w:bidi="ar-SA"/>
      </w:rPr>
    </w:lvl>
    <w:lvl w:ilvl="8" w:tplc="3DD0AC04">
      <w:numFmt w:val="bullet"/>
      <w:lvlText w:val="•"/>
      <w:lvlJc w:val="left"/>
      <w:pPr>
        <w:ind w:left="2456" w:hanging="360"/>
      </w:pPr>
      <w:rPr>
        <w:rFonts w:hint="default"/>
        <w:lang w:val="fr-FR" w:eastAsia="en-US" w:bidi="ar-SA"/>
      </w:rPr>
    </w:lvl>
  </w:abstractNum>
  <w:abstractNum w:abstractNumId="28">
    <w:nsid w:val="437E7868"/>
    <w:multiLevelType w:val="hybridMultilevel"/>
    <w:tmpl w:val="115C5644"/>
    <w:lvl w:ilvl="0" w:tplc="D7149C3A">
      <w:numFmt w:val="bullet"/>
      <w:lvlText w:val=""/>
      <w:lvlJc w:val="left"/>
      <w:pPr>
        <w:ind w:left="3072" w:hanging="360"/>
      </w:pPr>
      <w:rPr>
        <w:rFonts w:ascii="Wingdings" w:eastAsia="Wingdings" w:hAnsi="Wingdings" w:cs="Wingdings" w:hint="default"/>
        <w:b w:val="0"/>
        <w:bCs w:val="0"/>
        <w:i w:val="0"/>
        <w:iCs w:val="0"/>
        <w:spacing w:val="0"/>
        <w:w w:val="100"/>
        <w:sz w:val="24"/>
        <w:szCs w:val="24"/>
        <w:lang w:val="fr-FR" w:eastAsia="en-US" w:bidi="ar-SA"/>
      </w:rPr>
    </w:lvl>
    <w:lvl w:ilvl="1" w:tplc="F32C77F8">
      <w:numFmt w:val="bullet"/>
      <w:lvlText w:val=""/>
      <w:lvlJc w:val="left"/>
      <w:pPr>
        <w:ind w:left="3768" w:hanging="423"/>
      </w:pPr>
      <w:rPr>
        <w:rFonts w:ascii="Symbol" w:eastAsia="Symbol" w:hAnsi="Symbol" w:cs="Symbol" w:hint="default"/>
        <w:b w:val="0"/>
        <w:bCs w:val="0"/>
        <w:i w:val="0"/>
        <w:iCs w:val="0"/>
        <w:spacing w:val="0"/>
        <w:w w:val="100"/>
        <w:sz w:val="24"/>
        <w:szCs w:val="24"/>
        <w:lang w:val="fr-FR" w:eastAsia="en-US" w:bidi="ar-SA"/>
      </w:rPr>
    </w:lvl>
    <w:lvl w:ilvl="2" w:tplc="F030F000">
      <w:numFmt w:val="bullet"/>
      <w:lvlText w:val="•"/>
      <w:lvlJc w:val="left"/>
      <w:pPr>
        <w:ind w:left="4768" w:hanging="423"/>
      </w:pPr>
      <w:rPr>
        <w:rFonts w:hint="default"/>
        <w:lang w:val="fr-FR" w:eastAsia="en-US" w:bidi="ar-SA"/>
      </w:rPr>
    </w:lvl>
    <w:lvl w:ilvl="3" w:tplc="B454A644">
      <w:numFmt w:val="bullet"/>
      <w:lvlText w:val="•"/>
      <w:lvlJc w:val="left"/>
      <w:pPr>
        <w:ind w:left="5760" w:hanging="423"/>
      </w:pPr>
      <w:rPr>
        <w:rFonts w:hint="default"/>
        <w:lang w:val="fr-FR" w:eastAsia="en-US" w:bidi="ar-SA"/>
      </w:rPr>
    </w:lvl>
    <w:lvl w:ilvl="4" w:tplc="2DAA393C">
      <w:numFmt w:val="bullet"/>
      <w:lvlText w:val="•"/>
      <w:lvlJc w:val="left"/>
      <w:pPr>
        <w:ind w:left="6751" w:hanging="423"/>
      </w:pPr>
      <w:rPr>
        <w:rFonts w:hint="default"/>
        <w:lang w:val="fr-FR" w:eastAsia="en-US" w:bidi="ar-SA"/>
      </w:rPr>
    </w:lvl>
    <w:lvl w:ilvl="5" w:tplc="0F6ABC32">
      <w:numFmt w:val="bullet"/>
      <w:lvlText w:val="•"/>
      <w:lvlJc w:val="left"/>
      <w:pPr>
        <w:ind w:left="7743" w:hanging="423"/>
      </w:pPr>
      <w:rPr>
        <w:rFonts w:hint="default"/>
        <w:lang w:val="fr-FR" w:eastAsia="en-US" w:bidi="ar-SA"/>
      </w:rPr>
    </w:lvl>
    <w:lvl w:ilvl="6" w:tplc="5F3CDE24">
      <w:numFmt w:val="bullet"/>
      <w:lvlText w:val="•"/>
      <w:lvlJc w:val="left"/>
      <w:pPr>
        <w:ind w:left="8735" w:hanging="423"/>
      </w:pPr>
      <w:rPr>
        <w:rFonts w:hint="default"/>
        <w:lang w:val="fr-FR" w:eastAsia="en-US" w:bidi="ar-SA"/>
      </w:rPr>
    </w:lvl>
    <w:lvl w:ilvl="7" w:tplc="99DCF838">
      <w:numFmt w:val="bullet"/>
      <w:lvlText w:val="•"/>
      <w:lvlJc w:val="left"/>
      <w:pPr>
        <w:ind w:left="9726" w:hanging="423"/>
      </w:pPr>
      <w:rPr>
        <w:rFonts w:hint="default"/>
        <w:lang w:val="fr-FR" w:eastAsia="en-US" w:bidi="ar-SA"/>
      </w:rPr>
    </w:lvl>
    <w:lvl w:ilvl="8" w:tplc="00921B3A">
      <w:numFmt w:val="bullet"/>
      <w:lvlText w:val="•"/>
      <w:lvlJc w:val="left"/>
      <w:pPr>
        <w:ind w:left="10718" w:hanging="423"/>
      </w:pPr>
      <w:rPr>
        <w:rFonts w:hint="default"/>
        <w:lang w:val="fr-FR" w:eastAsia="en-US" w:bidi="ar-SA"/>
      </w:rPr>
    </w:lvl>
  </w:abstractNum>
  <w:abstractNum w:abstractNumId="29">
    <w:nsid w:val="44065FBD"/>
    <w:multiLevelType w:val="hybridMultilevel"/>
    <w:tmpl w:val="65F292A0"/>
    <w:lvl w:ilvl="0" w:tplc="7B526852">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7DD01FAE">
      <w:numFmt w:val="bullet"/>
      <w:lvlText w:val="•"/>
      <w:lvlJc w:val="left"/>
      <w:pPr>
        <w:ind w:left="724" w:hanging="360"/>
      </w:pPr>
      <w:rPr>
        <w:rFonts w:hint="default"/>
        <w:lang w:val="fr-FR" w:eastAsia="en-US" w:bidi="ar-SA"/>
      </w:rPr>
    </w:lvl>
    <w:lvl w:ilvl="2" w:tplc="D974FAE2">
      <w:numFmt w:val="bullet"/>
      <w:lvlText w:val="•"/>
      <w:lvlJc w:val="left"/>
      <w:pPr>
        <w:ind w:left="988" w:hanging="360"/>
      </w:pPr>
      <w:rPr>
        <w:rFonts w:hint="default"/>
        <w:lang w:val="fr-FR" w:eastAsia="en-US" w:bidi="ar-SA"/>
      </w:rPr>
    </w:lvl>
    <w:lvl w:ilvl="3" w:tplc="721C2C16">
      <w:numFmt w:val="bullet"/>
      <w:lvlText w:val="•"/>
      <w:lvlJc w:val="left"/>
      <w:pPr>
        <w:ind w:left="1252" w:hanging="360"/>
      </w:pPr>
      <w:rPr>
        <w:rFonts w:hint="default"/>
        <w:lang w:val="fr-FR" w:eastAsia="en-US" w:bidi="ar-SA"/>
      </w:rPr>
    </w:lvl>
    <w:lvl w:ilvl="4" w:tplc="C8666C22">
      <w:numFmt w:val="bullet"/>
      <w:lvlText w:val="•"/>
      <w:lvlJc w:val="left"/>
      <w:pPr>
        <w:ind w:left="1516" w:hanging="360"/>
      </w:pPr>
      <w:rPr>
        <w:rFonts w:hint="default"/>
        <w:lang w:val="fr-FR" w:eastAsia="en-US" w:bidi="ar-SA"/>
      </w:rPr>
    </w:lvl>
    <w:lvl w:ilvl="5" w:tplc="C3949BEA">
      <w:numFmt w:val="bullet"/>
      <w:lvlText w:val="•"/>
      <w:lvlJc w:val="left"/>
      <w:pPr>
        <w:ind w:left="1780" w:hanging="360"/>
      </w:pPr>
      <w:rPr>
        <w:rFonts w:hint="default"/>
        <w:lang w:val="fr-FR" w:eastAsia="en-US" w:bidi="ar-SA"/>
      </w:rPr>
    </w:lvl>
    <w:lvl w:ilvl="6" w:tplc="FBE6506E">
      <w:numFmt w:val="bullet"/>
      <w:lvlText w:val="•"/>
      <w:lvlJc w:val="left"/>
      <w:pPr>
        <w:ind w:left="2044" w:hanging="360"/>
      </w:pPr>
      <w:rPr>
        <w:rFonts w:hint="default"/>
        <w:lang w:val="fr-FR" w:eastAsia="en-US" w:bidi="ar-SA"/>
      </w:rPr>
    </w:lvl>
    <w:lvl w:ilvl="7" w:tplc="198EAF18">
      <w:numFmt w:val="bullet"/>
      <w:lvlText w:val="•"/>
      <w:lvlJc w:val="left"/>
      <w:pPr>
        <w:ind w:left="2308" w:hanging="360"/>
      </w:pPr>
      <w:rPr>
        <w:rFonts w:hint="default"/>
        <w:lang w:val="fr-FR" w:eastAsia="en-US" w:bidi="ar-SA"/>
      </w:rPr>
    </w:lvl>
    <w:lvl w:ilvl="8" w:tplc="C5B8A850">
      <w:numFmt w:val="bullet"/>
      <w:lvlText w:val="•"/>
      <w:lvlJc w:val="left"/>
      <w:pPr>
        <w:ind w:left="2572" w:hanging="360"/>
      </w:pPr>
      <w:rPr>
        <w:rFonts w:hint="default"/>
        <w:lang w:val="fr-FR" w:eastAsia="en-US" w:bidi="ar-SA"/>
      </w:rPr>
    </w:lvl>
  </w:abstractNum>
  <w:abstractNum w:abstractNumId="3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31">
    <w:nsid w:val="465D13BF"/>
    <w:multiLevelType w:val="hybridMultilevel"/>
    <w:tmpl w:val="7F4CFF96"/>
    <w:lvl w:ilvl="0" w:tplc="E43ECE8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42B8F466">
      <w:numFmt w:val="bullet"/>
      <w:lvlText w:val="•"/>
      <w:lvlJc w:val="left"/>
      <w:pPr>
        <w:ind w:left="1125" w:hanging="360"/>
      </w:pPr>
      <w:rPr>
        <w:rFonts w:hint="default"/>
        <w:lang w:val="fr-FR" w:eastAsia="en-US" w:bidi="ar-SA"/>
      </w:rPr>
    </w:lvl>
    <w:lvl w:ilvl="2" w:tplc="AB72E6E8">
      <w:numFmt w:val="bullet"/>
      <w:lvlText w:val="•"/>
      <w:lvlJc w:val="left"/>
      <w:pPr>
        <w:ind w:left="1430" w:hanging="360"/>
      </w:pPr>
      <w:rPr>
        <w:rFonts w:hint="default"/>
        <w:lang w:val="fr-FR" w:eastAsia="en-US" w:bidi="ar-SA"/>
      </w:rPr>
    </w:lvl>
    <w:lvl w:ilvl="3" w:tplc="01546A6A">
      <w:numFmt w:val="bullet"/>
      <w:lvlText w:val="•"/>
      <w:lvlJc w:val="left"/>
      <w:pPr>
        <w:ind w:left="1735" w:hanging="360"/>
      </w:pPr>
      <w:rPr>
        <w:rFonts w:hint="default"/>
        <w:lang w:val="fr-FR" w:eastAsia="en-US" w:bidi="ar-SA"/>
      </w:rPr>
    </w:lvl>
    <w:lvl w:ilvl="4" w:tplc="DF64B4CE">
      <w:numFmt w:val="bullet"/>
      <w:lvlText w:val="•"/>
      <w:lvlJc w:val="left"/>
      <w:pPr>
        <w:ind w:left="2040" w:hanging="360"/>
      </w:pPr>
      <w:rPr>
        <w:rFonts w:hint="default"/>
        <w:lang w:val="fr-FR" w:eastAsia="en-US" w:bidi="ar-SA"/>
      </w:rPr>
    </w:lvl>
    <w:lvl w:ilvl="5" w:tplc="B2D4DE54">
      <w:numFmt w:val="bullet"/>
      <w:lvlText w:val="•"/>
      <w:lvlJc w:val="left"/>
      <w:pPr>
        <w:ind w:left="2345" w:hanging="360"/>
      </w:pPr>
      <w:rPr>
        <w:rFonts w:hint="default"/>
        <w:lang w:val="fr-FR" w:eastAsia="en-US" w:bidi="ar-SA"/>
      </w:rPr>
    </w:lvl>
    <w:lvl w:ilvl="6" w:tplc="E1E46C40">
      <w:numFmt w:val="bullet"/>
      <w:lvlText w:val="•"/>
      <w:lvlJc w:val="left"/>
      <w:pPr>
        <w:ind w:left="2650" w:hanging="360"/>
      </w:pPr>
      <w:rPr>
        <w:rFonts w:hint="default"/>
        <w:lang w:val="fr-FR" w:eastAsia="en-US" w:bidi="ar-SA"/>
      </w:rPr>
    </w:lvl>
    <w:lvl w:ilvl="7" w:tplc="56101618">
      <w:numFmt w:val="bullet"/>
      <w:lvlText w:val="•"/>
      <w:lvlJc w:val="left"/>
      <w:pPr>
        <w:ind w:left="2955" w:hanging="360"/>
      </w:pPr>
      <w:rPr>
        <w:rFonts w:hint="default"/>
        <w:lang w:val="fr-FR" w:eastAsia="en-US" w:bidi="ar-SA"/>
      </w:rPr>
    </w:lvl>
    <w:lvl w:ilvl="8" w:tplc="DD021AFA">
      <w:numFmt w:val="bullet"/>
      <w:lvlText w:val="•"/>
      <w:lvlJc w:val="left"/>
      <w:pPr>
        <w:ind w:left="3260" w:hanging="360"/>
      </w:pPr>
      <w:rPr>
        <w:rFonts w:hint="default"/>
        <w:lang w:val="fr-FR" w:eastAsia="en-US" w:bidi="ar-SA"/>
      </w:rPr>
    </w:lvl>
  </w:abstractNum>
  <w:abstractNum w:abstractNumId="32">
    <w:nsid w:val="48C2019D"/>
    <w:multiLevelType w:val="hybridMultilevel"/>
    <w:tmpl w:val="1C042A38"/>
    <w:lvl w:ilvl="0" w:tplc="33989D6C">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E202F8E6">
      <w:numFmt w:val="bullet"/>
      <w:lvlText w:val="•"/>
      <w:lvlJc w:val="left"/>
      <w:pPr>
        <w:ind w:left="710" w:hanging="360"/>
      </w:pPr>
      <w:rPr>
        <w:rFonts w:hint="default"/>
        <w:lang w:val="fr-FR" w:eastAsia="en-US" w:bidi="ar-SA"/>
      </w:rPr>
    </w:lvl>
    <w:lvl w:ilvl="2" w:tplc="43A6978C">
      <w:numFmt w:val="bullet"/>
      <w:lvlText w:val="•"/>
      <w:lvlJc w:val="left"/>
      <w:pPr>
        <w:ind w:left="961" w:hanging="360"/>
      </w:pPr>
      <w:rPr>
        <w:rFonts w:hint="default"/>
        <w:lang w:val="fr-FR" w:eastAsia="en-US" w:bidi="ar-SA"/>
      </w:rPr>
    </w:lvl>
    <w:lvl w:ilvl="3" w:tplc="5BA4162E">
      <w:numFmt w:val="bullet"/>
      <w:lvlText w:val="•"/>
      <w:lvlJc w:val="left"/>
      <w:pPr>
        <w:ind w:left="1211" w:hanging="360"/>
      </w:pPr>
      <w:rPr>
        <w:rFonts w:hint="default"/>
        <w:lang w:val="fr-FR" w:eastAsia="en-US" w:bidi="ar-SA"/>
      </w:rPr>
    </w:lvl>
    <w:lvl w:ilvl="4" w:tplc="39A8454E">
      <w:numFmt w:val="bullet"/>
      <w:lvlText w:val="•"/>
      <w:lvlJc w:val="left"/>
      <w:pPr>
        <w:ind w:left="1462" w:hanging="360"/>
      </w:pPr>
      <w:rPr>
        <w:rFonts w:hint="default"/>
        <w:lang w:val="fr-FR" w:eastAsia="en-US" w:bidi="ar-SA"/>
      </w:rPr>
    </w:lvl>
    <w:lvl w:ilvl="5" w:tplc="3B826394">
      <w:numFmt w:val="bullet"/>
      <w:lvlText w:val="•"/>
      <w:lvlJc w:val="left"/>
      <w:pPr>
        <w:ind w:left="1713" w:hanging="360"/>
      </w:pPr>
      <w:rPr>
        <w:rFonts w:hint="default"/>
        <w:lang w:val="fr-FR" w:eastAsia="en-US" w:bidi="ar-SA"/>
      </w:rPr>
    </w:lvl>
    <w:lvl w:ilvl="6" w:tplc="8B060796">
      <w:numFmt w:val="bullet"/>
      <w:lvlText w:val="•"/>
      <w:lvlJc w:val="left"/>
      <w:pPr>
        <w:ind w:left="1963" w:hanging="360"/>
      </w:pPr>
      <w:rPr>
        <w:rFonts w:hint="default"/>
        <w:lang w:val="fr-FR" w:eastAsia="en-US" w:bidi="ar-SA"/>
      </w:rPr>
    </w:lvl>
    <w:lvl w:ilvl="7" w:tplc="898EAD02">
      <w:numFmt w:val="bullet"/>
      <w:lvlText w:val="•"/>
      <w:lvlJc w:val="left"/>
      <w:pPr>
        <w:ind w:left="2214" w:hanging="360"/>
      </w:pPr>
      <w:rPr>
        <w:rFonts w:hint="default"/>
        <w:lang w:val="fr-FR" w:eastAsia="en-US" w:bidi="ar-SA"/>
      </w:rPr>
    </w:lvl>
    <w:lvl w:ilvl="8" w:tplc="B330D45C">
      <w:numFmt w:val="bullet"/>
      <w:lvlText w:val="•"/>
      <w:lvlJc w:val="left"/>
      <w:pPr>
        <w:ind w:left="2464" w:hanging="360"/>
      </w:pPr>
      <w:rPr>
        <w:rFonts w:hint="default"/>
        <w:lang w:val="fr-FR" w:eastAsia="en-US" w:bidi="ar-SA"/>
      </w:rPr>
    </w:lvl>
  </w:abstractNum>
  <w:abstractNum w:abstractNumId="33">
    <w:nsid w:val="49A632EE"/>
    <w:multiLevelType w:val="hybridMultilevel"/>
    <w:tmpl w:val="06903C76"/>
    <w:lvl w:ilvl="0" w:tplc="DCAC6236">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47865BD0">
      <w:numFmt w:val="bullet"/>
      <w:lvlText w:val="•"/>
      <w:lvlJc w:val="left"/>
      <w:pPr>
        <w:ind w:left="753" w:hanging="360"/>
      </w:pPr>
      <w:rPr>
        <w:rFonts w:hint="default"/>
        <w:lang w:val="fr-FR" w:eastAsia="en-US" w:bidi="ar-SA"/>
      </w:rPr>
    </w:lvl>
    <w:lvl w:ilvl="2" w:tplc="8FE00468">
      <w:numFmt w:val="bullet"/>
      <w:lvlText w:val="•"/>
      <w:lvlJc w:val="left"/>
      <w:pPr>
        <w:ind w:left="1046" w:hanging="360"/>
      </w:pPr>
      <w:rPr>
        <w:rFonts w:hint="default"/>
        <w:lang w:val="fr-FR" w:eastAsia="en-US" w:bidi="ar-SA"/>
      </w:rPr>
    </w:lvl>
    <w:lvl w:ilvl="3" w:tplc="6DCA69C0">
      <w:numFmt w:val="bullet"/>
      <w:lvlText w:val="•"/>
      <w:lvlJc w:val="left"/>
      <w:pPr>
        <w:ind w:left="1340" w:hanging="360"/>
      </w:pPr>
      <w:rPr>
        <w:rFonts w:hint="default"/>
        <w:lang w:val="fr-FR" w:eastAsia="en-US" w:bidi="ar-SA"/>
      </w:rPr>
    </w:lvl>
    <w:lvl w:ilvl="4" w:tplc="46EC382E">
      <w:numFmt w:val="bullet"/>
      <w:lvlText w:val="•"/>
      <w:lvlJc w:val="left"/>
      <w:pPr>
        <w:ind w:left="1633" w:hanging="360"/>
      </w:pPr>
      <w:rPr>
        <w:rFonts w:hint="default"/>
        <w:lang w:val="fr-FR" w:eastAsia="en-US" w:bidi="ar-SA"/>
      </w:rPr>
    </w:lvl>
    <w:lvl w:ilvl="5" w:tplc="AB964770">
      <w:numFmt w:val="bullet"/>
      <w:lvlText w:val="•"/>
      <w:lvlJc w:val="left"/>
      <w:pPr>
        <w:ind w:left="1927" w:hanging="360"/>
      </w:pPr>
      <w:rPr>
        <w:rFonts w:hint="default"/>
        <w:lang w:val="fr-FR" w:eastAsia="en-US" w:bidi="ar-SA"/>
      </w:rPr>
    </w:lvl>
    <w:lvl w:ilvl="6" w:tplc="15465FC8">
      <w:numFmt w:val="bullet"/>
      <w:lvlText w:val="•"/>
      <w:lvlJc w:val="left"/>
      <w:pPr>
        <w:ind w:left="2220" w:hanging="360"/>
      </w:pPr>
      <w:rPr>
        <w:rFonts w:hint="default"/>
        <w:lang w:val="fr-FR" w:eastAsia="en-US" w:bidi="ar-SA"/>
      </w:rPr>
    </w:lvl>
    <w:lvl w:ilvl="7" w:tplc="D1D2F814">
      <w:numFmt w:val="bullet"/>
      <w:lvlText w:val="•"/>
      <w:lvlJc w:val="left"/>
      <w:pPr>
        <w:ind w:left="2513" w:hanging="360"/>
      </w:pPr>
      <w:rPr>
        <w:rFonts w:hint="default"/>
        <w:lang w:val="fr-FR" w:eastAsia="en-US" w:bidi="ar-SA"/>
      </w:rPr>
    </w:lvl>
    <w:lvl w:ilvl="8" w:tplc="BA249CFC">
      <w:numFmt w:val="bullet"/>
      <w:lvlText w:val="•"/>
      <w:lvlJc w:val="left"/>
      <w:pPr>
        <w:ind w:left="2807" w:hanging="360"/>
      </w:pPr>
      <w:rPr>
        <w:rFonts w:hint="default"/>
        <w:lang w:val="fr-FR" w:eastAsia="en-US" w:bidi="ar-SA"/>
      </w:rPr>
    </w:lvl>
  </w:abstractNum>
  <w:abstractNum w:abstractNumId="34">
    <w:nsid w:val="4F3A373D"/>
    <w:multiLevelType w:val="hybridMultilevel"/>
    <w:tmpl w:val="E22EBAAE"/>
    <w:lvl w:ilvl="0" w:tplc="25966F4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1FB0071C">
      <w:numFmt w:val="bullet"/>
      <w:lvlText w:val="•"/>
      <w:lvlJc w:val="left"/>
      <w:pPr>
        <w:ind w:left="727" w:hanging="360"/>
      </w:pPr>
      <w:rPr>
        <w:rFonts w:hint="default"/>
        <w:lang w:val="fr-FR" w:eastAsia="en-US" w:bidi="ar-SA"/>
      </w:rPr>
    </w:lvl>
    <w:lvl w:ilvl="2" w:tplc="FC98DC74">
      <w:numFmt w:val="bullet"/>
      <w:lvlText w:val="•"/>
      <w:lvlJc w:val="left"/>
      <w:pPr>
        <w:ind w:left="1054" w:hanging="360"/>
      </w:pPr>
      <w:rPr>
        <w:rFonts w:hint="default"/>
        <w:lang w:val="fr-FR" w:eastAsia="en-US" w:bidi="ar-SA"/>
      </w:rPr>
    </w:lvl>
    <w:lvl w:ilvl="3" w:tplc="01509880">
      <w:numFmt w:val="bullet"/>
      <w:lvlText w:val="•"/>
      <w:lvlJc w:val="left"/>
      <w:pPr>
        <w:ind w:left="1381" w:hanging="360"/>
      </w:pPr>
      <w:rPr>
        <w:rFonts w:hint="default"/>
        <w:lang w:val="fr-FR" w:eastAsia="en-US" w:bidi="ar-SA"/>
      </w:rPr>
    </w:lvl>
    <w:lvl w:ilvl="4" w:tplc="0D1C4368">
      <w:numFmt w:val="bullet"/>
      <w:lvlText w:val="•"/>
      <w:lvlJc w:val="left"/>
      <w:pPr>
        <w:ind w:left="1708" w:hanging="360"/>
      </w:pPr>
      <w:rPr>
        <w:rFonts w:hint="default"/>
        <w:lang w:val="fr-FR" w:eastAsia="en-US" w:bidi="ar-SA"/>
      </w:rPr>
    </w:lvl>
    <w:lvl w:ilvl="5" w:tplc="45E25176">
      <w:numFmt w:val="bullet"/>
      <w:lvlText w:val="•"/>
      <w:lvlJc w:val="left"/>
      <w:pPr>
        <w:ind w:left="2035" w:hanging="360"/>
      </w:pPr>
      <w:rPr>
        <w:rFonts w:hint="default"/>
        <w:lang w:val="fr-FR" w:eastAsia="en-US" w:bidi="ar-SA"/>
      </w:rPr>
    </w:lvl>
    <w:lvl w:ilvl="6" w:tplc="97A4D714">
      <w:numFmt w:val="bullet"/>
      <w:lvlText w:val="•"/>
      <w:lvlJc w:val="left"/>
      <w:pPr>
        <w:ind w:left="2362" w:hanging="360"/>
      </w:pPr>
      <w:rPr>
        <w:rFonts w:hint="default"/>
        <w:lang w:val="fr-FR" w:eastAsia="en-US" w:bidi="ar-SA"/>
      </w:rPr>
    </w:lvl>
    <w:lvl w:ilvl="7" w:tplc="C77C95AE">
      <w:numFmt w:val="bullet"/>
      <w:lvlText w:val="•"/>
      <w:lvlJc w:val="left"/>
      <w:pPr>
        <w:ind w:left="2689" w:hanging="360"/>
      </w:pPr>
      <w:rPr>
        <w:rFonts w:hint="default"/>
        <w:lang w:val="fr-FR" w:eastAsia="en-US" w:bidi="ar-SA"/>
      </w:rPr>
    </w:lvl>
    <w:lvl w:ilvl="8" w:tplc="A35C7E04">
      <w:numFmt w:val="bullet"/>
      <w:lvlText w:val="•"/>
      <w:lvlJc w:val="left"/>
      <w:pPr>
        <w:ind w:left="3016" w:hanging="360"/>
      </w:pPr>
      <w:rPr>
        <w:rFonts w:hint="default"/>
        <w:lang w:val="fr-FR" w:eastAsia="en-US" w:bidi="ar-SA"/>
      </w:rPr>
    </w:lvl>
  </w:abstractNum>
  <w:abstractNum w:abstractNumId="35">
    <w:nsid w:val="4FF12665"/>
    <w:multiLevelType w:val="hybridMultilevel"/>
    <w:tmpl w:val="619409A0"/>
    <w:lvl w:ilvl="0" w:tplc="9530E09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3F66834">
      <w:numFmt w:val="bullet"/>
      <w:lvlText w:val="•"/>
      <w:lvlJc w:val="left"/>
      <w:pPr>
        <w:ind w:left="1112" w:hanging="360"/>
      </w:pPr>
      <w:rPr>
        <w:rFonts w:hint="default"/>
        <w:lang w:val="fr-FR" w:eastAsia="en-US" w:bidi="ar-SA"/>
      </w:rPr>
    </w:lvl>
    <w:lvl w:ilvl="2" w:tplc="21E474CA">
      <w:numFmt w:val="bullet"/>
      <w:lvlText w:val="•"/>
      <w:lvlJc w:val="left"/>
      <w:pPr>
        <w:ind w:left="1404" w:hanging="360"/>
      </w:pPr>
      <w:rPr>
        <w:rFonts w:hint="default"/>
        <w:lang w:val="fr-FR" w:eastAsia="en-US" w:bidi="ar-SA"/>
      </w:rPr>
    </w:lvl>
    <w:lvl w:ilvl="3" w:tplc="FC84E0F2">
      <w:numFmt w:val="bullet"/>
      <w:lvlText w:val="•"/>
      <w:lvlJc w:val="left"/>
      <w:pPr>
        <w:ind w:left="1696" w:hanging="360"/>
      </w:pPr>
      <w:rPr>
        <w:rFonts w:hint="default"/>
        <w:lang w:val="fr-FR" w:eastAsia="en-US" w:bidi="ar-SA"/>
      </w:rPr>
    </w:lvl>
    <w:lvl w:ilvl="4" w:tplc="4D8A3322">
      <w:numFmt w:val="bullet"/>
      <w:lvlText w:val="•"/>
      <w:lvlJc w:val="left"/>
      <w:pPr>
        <w:ind w:left="1988" w:hanging="360"/>
      </w:pPr>
      <w:rPr>
        <w:rFonts w:hint="default"/>
        <w:lang w:val="fr-FR" w:eastAsia="en-US" w:bidi="ar-SA"/>
      </w:rPr>
    </w:lvl>
    <w:lvl w:ilvl="5" w:tplc="1994B34E">
      <w:numFmt w:val="bullet"/>
      <w:lvlText w:val="•"/>
      <w:lvlJc w:val="left"/>
      <w:pPr>
        <w:ind w:left="2280" w:hanging="360"/>
      </w:pPr>
      <w:rPr>
        <w:rFonts w:hint="default"/>
        <w:lang w:val="fr-FR" w:eastAsia="en-US" w:bidi="ar-SA"/>
      </w:rPr>
    </w:lvl>
    <w:lvl w:ilvl="6" w:tplc="4CE09E9E">
      <w:numFmt w:val="bullet"/>
      <w:lvlText w:val="•"/>
      <w:lvlJc w:val="left"/>
      <w:pPr>
        <w:ind w:left="2572" w:hanging="360"/>
      </w:pPr>
      <w:rPr>
        <w:rFonts w:hint="default"/>
        <w:lang w:val="fr-FR" w:eastAsia="en-US" w:bidi="ar-SA"/>
      </w:rPr>
    </w:lvl>
    <w:lvl w:ilvl="7" w:tplc="8E70D06E">
      <w:numFmt w:val="bullet"/>
      <w:lvlText w:val="•"/>
      <w:lvlJc w:val="left"/>
      <w:pPr>
        <w:ind w:left="2864" w:hanging="360"/>
      </w:pPr>
      <w:rPr>
        <w:rFonts w:hint="default"/>
        <w:lang w:val="fr-FR" w:eastAsia="en-US" w:bidi="ar-SA"/>
      </w:rPr>
    </w:lvl>
    <w:lvl w:ilvl="8" w:tplc="9F261F8E">
      <w:numFmt w:val="bullet"/>
      <w:lvlText w:val="•"/>
      <w:lvlJc w:val="left"/>
      <w:pPr>
        <w:ind w:left="3156" w:hanging="360"/>
      </w:pPr>
      <w:rPr>
        <w:rFonts w:hint="default"/>
        <w:lang w:val="fr-FR" w:eastAsia="en-US" w:bidi="ar-SA"/>
      </w:rPr>
    </w:lvl>
  </w:abstractNum>
  <w:abstractNum w:abstractNumId="36">
    <w:nsid w:val="51F56806"/>
    <w:multiLevelType w:val="hybridMultilevel"/>
    <w:tmpl w:val="1D6281CA"/>
    <w:lvl w:ilvl="0" w:tplc="B1741F26">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7B7E24AC">
      <w:numFmt w:val="bullet"/>
      <w:lvlText w:val="•"/>
      <w:lvlJc w:val="left"/>
      <w:pPr>
        <w:ind w:left="671" w:hanging="361"/>
      </w:pPr>
      <w:rPr>
        <w:rFonts w:hint="default"/>
        <w:lang w:val="fr-FR" w:eastAsia="en-US" w:bidi="ar-SA"/>
      </w:rPr>
    </w:lvl>
    <w:lvl w:ilvl="2" w:tplc="5C3CE1F8">
      <w:numFmt w:val="bullet"/>
      <w:lvlText w:val="•"/>
      <w:lvlJc w:val="left"/>
      <w:pPr>
        <w:ind w:left="942" w:hanging="361"/>
      </w:pPr>
      <w:rPr>
        <w:rFonts w:hint="default"/>
        <w:lang w:val="fr-FR" w:eastAsia="en-US" w:bidi="ar-SA"/>
      </w:rPr>
    </w:lvl>
    <w:lvl w:ilvl="3" w:tplc="786655F8">
      <w:numFmt w:val="bullet"/>
      <w:lvlText w:val="•"/>
      <w:lvlJc w:val="left"/>
      <w:pPr>
        <w:ind w:left="1213" w:hanging="361"/>
      </w:pPr>
      <w:rPr>
        <w:rFonts w:hint="default"/>
        <w:lang w:val="fr-FR" w:eastAsia="en-US" w:bidi="ar-SA"/>
      </w:rPr>
    </w:lvl>
    <w:lvl w:ilvl="4" w:tplc="6BDA1896">
      <w:numFmt w:val="bullet"/>
      <w:lvlText w:val="•"/>
      <w:lvlJc w:val="left"/>
      <w:pPr>
        <w:ind w:left="1484" w:hanging="361"/>
      </w:pPr>
      <w:rPr>
        <w:rFonts w:hint="default"/>
        <w:lang w:val="fr-FR" w:eastAsia="en-US" w:bidi="ar-SA"/>
      </w:rPr>
    </w:lvl>
    <w:lvl w:ilvl="5" w:tplc="A74A431E">
      <w:numFmt w:val="bullet"/>
      <w:lvlText w:val="•"/>
      <w:lvlJc w:val="left"/>
      <w:pPr>
        <w:ind w:left="1755" w:hanging="361"/>
      </w:pPr>
      <w:rPr>
        <w:rFonts w:hint="default"/>
        <w:lang w:val="fr-FR" w:eastAsia="en-US" w:bidi="ar-SA"/>
      </w:rPr>
    </w:lvl>
    <w:lvl w:ilvl="6" w:tplc="4092800C">
      <w:numFmt w:val="bullet"/>
      <w:lvlText w:val="•"/>
      <w:lvlJc w:val="left"/>
      <w:pPr>
        <w:ind w:left="2026" w:hanging="361"/>
      </w:pPr>
      <w:rPr>
        <w:rFonts w:hint="default"/>
        <w:lang w:val="fr-FR" w:eastAsia="en-US" w:bidi="ar-SA"/>
      </w:rPr>
    </w:lvl>
    <w:lvl w:ilvl="7" w:tplc="D67848CE">
      <w:numFmt w:val="bullet"/>
      <w:lvlText w:val="•"/>
      <w:lvlJc w:val="left"/>
      <w:pPr>
        <w:ind w:left="2297" w:hanging="361"/>
      </w:pPr>
      <w:rPr>
        <w:rFonts w:hint="default"/>
        <w:lang w:val="fr-FR" w:eastAsia="en-US" w:bidi="ar-SA"/>
      </w:rPr>
    </w:lvl>
    <w:lvl w:ilvl="8" w:tplc="5838CF92">
      <w:numFmt w:val="bullet"/>
      <w:lvlText w:val="•"/>
      <w:lvlJc w:val="left"/>
      <w:pPr>
        <w:ind w:left="2568" w:hanging="361"/>
      </w:pPr>
      <w:rPr>
        <w:rFonts w:hint="default"/>
        <w:lang w:val="fr-FR" w:eastAsia="en-US" w:bidi="ar-SA"/>
      </w:rPr>
    </w:lvl>
  </w:abstractNum>
  <w:abstractNum w:abstractNumId="37">
    <w:nsid w:val="55F85001"/>
    <w:multiLevelType w:val="hybridMultilevel"/>
    <w:tmpl w:val="0382FBE2"/>
    <w:lvl w:ilvl="0" w:tplc="D3E21C42">
      <w:numFmt w:val="bullet"/>
      <w:lvlText w:val=""/>
      <w:lvlJc w:val="left"/>
      <w:pPr>
        <w:ind w:left="1702" w:hanging="360"/>
      </w:pPr>
      <w:rPr>
        <w:rFonts w:ascii="Wingdings" w:eastAsia="Wingdings" w:hAnsi="Wingdings" w:cs="Wingdings" w:hint="default"/>
        <w:b w:val="0"/>
        <w:bCs w:val="0"/>
        <w:i w:val="0"/>
        <w:iCs w:val="0"/>
        <w:spacing w:val="0"/>
        <w:w w:val="100"/>
        <w:sz w:val="24"/>
        <w:szCs w:val="24"/>
        <w:lang w:val="fr-FR" w:eastAsia="en-US" w:bidi="ar-SA"/>
      </w:rPr>
    </w:lvl>
    <w:lvl w:ilvl="1" w:tplc="54747C1A">
      <w:numFmt w:val="bullet"/>
      <w:lvlText w:val="•"/>
      <w:lvlJc w:val="left"/>
      <w:pPr>
        <w:ind w:left="2692" w:hanging="360"/>
      </w:pPr>
      <w:rPr>
        <w:rFonts w:hint="default"/>
        <w:lang w:val="fr-FR" w:eastAsia="en-US" w:bidi="ar-SA"/>
      </w:rPr>
    </w:lvl>
    <w:lvl w:ilvl="2" w:tplc="87706928">
      <w:numFmt w:val="bullet"/>
      <w:lvlText w:val="•"/>
      <w:lvlJc w:val="left"/>
      <w:pPr>
        <w:ind w:left="3684" w:hanging="360"/>
      </w:pPr>
      <w:rPr>
        <w:rFonts w:hint="default"/>
        <w:lang w:val="fr-FR" w:eastAsia="en-US" w:bidi="ar-SA"/>
      </w:rPr>
    </w:lvl>
    <w:lvl w:ilvl="3" w:tplc="A48054F4">
      <w:numFmt w:val="bullet"/>
      <w:lvlText w:val="•"/>
      <w:lvlJc w:val="left"/>
      <w:pPr>
        <w:ind w:left="4677" w:hanging="360"/>
      </w:pPr>
      <w:rPr>
        <w:rFonts w:hint="default"/>
        <w:lang w:val="fr-FR" w:eastAsia="en-US" w:bidi="ar-SA"/>
      </w:rPr>
    </w:lvl>
    <w:lvl w:ilvl="4" w:tplc="6D0CEFE0">
      <w:numFmt w:val="bullet"/>
      <w:lvlText w:val="•"/>
      <w:lvlJc w:val="left"/>
      <w:pPr>
        <w:ind w:left="5669" w:hanging="360"/>
      </w:pPr>
      <w:rPr>
        <w:rFonts w:hint="default"/>
        <w:lang w:val="fr-FR" w:eastAsia="en-US" w:bidi="ar-SA"/>
      </w:rPr>
    </w:lvl>
    <w:lvl w:ilvl="5" w:tplc="203A9868">
      <w:numFmt w:val="bullet"/>
      <w:lvlText w:val="•"/>
      <w:lvlJc w:val="left"/>
      <w:pPr>
        <w:ind w:left="6662" w:hanging="360"/>
      </w:pPr>
      <w:rPr>
        <w:rFonts w:hint="default"/>
        <w:lang w:val="fr-FR" w:eastAsia="en-US" w:bidi="ar-SA"/>
      </w:rPr>
    </w:lvl>
    <w:lvl w:ilvl="6" w:tplc="4216D5AE">
      <w:numFmt w:val="bullet"/>
      <w:lvlText w:val="•"/>
      <w:lvlJc w:val="left"/>
      <w:pPr>
        <w:ind w:left="7654" w:hanging="360"/>
      </w:pPr>
      <w:rPr>
        <w:rFonts w:hint="default"/>
        <w:lang w:val="fr-FR" w:eastAsia="en-US" w:bidi="ar-SA"/>
      </w:rPr>
    </w:lvl>
    <w:lvl w:ilvl="7" w:tplc="11B6D34C">
      <w:numFmt w:val="bullet"/>
      <w:lvlText w:val="•"/>
      <w:lvlJc w:val="left"/>
      <w:pPr>
        <w:ind w:left="8647" w:hanging="360"/>
      </w:pPr>
      <w:rPr>
        <w:rFonts w:hint="default"/>
        <w:lang w:val="fr-FR" w:eastAsia="en-US" w:bidi="ar-SA"/>
      </w:rPr>
    </w:lvl>
    <w:lvl w:ilvl="8" w:tplc="8CE80B2A">
      <w:numFmt w:val="bullet"/>
      <w:lvlText w:val="•"/>
      <w:lvlJc w:val="left"/>
      <w:pPr>
        <w:ind w:left="9639" w:hanging="360"/>
      </w:pPr>
      <w:rPr>
        <w:rFonts w:hint="default"/>
        <w:lang w:val="fr-FR" w:eastAsia="en-US" w:bidi="ar-SA"/>
      </w:rPr>
    </w:lvl>
  </w:abstractNum>
  <w:abstractNum w:abstractNumId="38">
    <w:nsid w:val="56036721"/>
    <w:multiLevelType w:val="hybridMultilevel"/>
    <w:tmpl w:val="362EF30C"/>
    <w:lvl w:ilvl="0" w:tplc="CBA0619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D914539E">
      <w:numFmt w:val="bullet"/>
      <w:lvlText w:val="•"/>
      <w:lvlJc w:val="left"/>
      <w:pPr>
        <w:ind w:left="727" w:hanging="360"/>
      </w:pPr>
      <w:rPr>
        <w:rFonts w:hint="default"/>
        <w:lang w:val="fr-FR" w:eastAsia="en-US" w:bidi="ar-SA"/>
      </w:rPr>
    </w:lvl>
    <w:lvl w:ilvl="2" w:tplc="5B565756">
      <w:numFmt w:val="bullet"/>
      <w:lvlText w:val="•"/>
      <w:lvlJc w:val="left"/>
      <w:pPr>
        <w:ind w:left="1054" w:hanging="360"/>
      </w:pPr>
      <w:rPr>
        <w:rFonts w:hint="default"/>
        <w:lang w:val="fr-FR" w:eastAsia="en-US" w:bidi="ar-SA"/>
      </w:rPr>
    </w:lvl>
    <w:lvl w:ilvl="3" w:tplc="FBDA5E58">
      <w:numFmt w:val="bullet"/>
      <w:lvlText w:val="•"/>
      <w:lvlJc w:val="left"/>
      <w:pPr>
        <w:ind w:left="1381" w:hanging="360"/>
      </w:pPr>
      <w:rPr>
        <w:rFonts w:hint="default"/>
        <w:lang w:val="fr-FR" w:eastAsia="en-US" w:bidi="ar-SA"/>
      </w:rPr>
    </w:lvl>
    <w:lvl w:ilvl="4" w:tplc="CB20172A">
      <w:numFmt w:val="bullet"/>
      <w:lvlText w:val="•"/>
      <w:lvlJc w:val="left"/>
      <w:pPr>
        <w:ind w:left="1708" w:hanging="360"/>
      </w:pPr>
      <w:rPr>
        <w:rFonts w:hint="default"/>
        <w:lang w:val="fr-FR" w:eastAsia="en-US" w:bidi="ar-SA"/>
      </w:rPr>
    </w:lvl>
    <w:lvl w:ilvl="5" w:tplc="0F02041E">
      <w:numFmt w:val="bullet"/>
      <w:lvlText w:val="•"/>
      <w:lvlJc w:val="left"/>
      <w:pPr>
        <w:ind w:left="2035" w:hanging="360"/>
      </w:pPr>
      <w:rPr>
        <w:rFonts w:hint="default"/>
        <w:lang w:val="fr-FR" w:eastAsia="en-US" w:bidi="ar-SA"/>
      </w:rPr>
    </w:lvl>
    <w:lvl w:ilvl="6" w:tplc="6F187390">
      <w:numFmt w:val="bullet"/>
      <w:lvlText w:val="•"/>
      <w:lvlJc w:val="left"/>
      <w:pPr>
        <w:ind w:left="2362" w:hanging="360"/>
      </w:pPr>
      <w:rPr>
        <w:rFonts w:hint="default"/>
        <w:lang w:val="fr-FR" w:eastAsia="en-US" w:bidi="ar-SA"/>
      </w:rPr>
    </w:lvl>
    <w:lvl w:ilvl="7" w:tplc="E92CD416">
      <w:numFmt w:val="bullet"/>
      <w:lvlText w:val="•"/>
      <w:lvlJc w:val="left"/>
      <w:pPr>
        <w:ind w:left="2689" w:hanging="360"/>
      </w:pPr>
      <w:rPr>
        <w:rFonts w:hint="default"/>
        <w:lang w:val="fr-FR" w:eastAsia="en-US" w:bidi="ar-SA"/>
      </w:rPr>
    </w:lvl>
    <w:lvl w:ilvl="8" w:tplc="088ADD2C">
      <w:numFmt w:val="bullet"/>
      <w:lvlText w:val="•"/>
      <w:lvlJc w:val="left"/>
      <w:pPr>
        <w:ind w:left="3016" w:hanging="360"/>
      </w:pPr>
      <w:rPr>
        <w:rFonts w:hint="default"/>
        <w:lang w:val="fr-FR" w:eastAsia="en-US" w:bidi="ar-SA"/>
      </w:rPr>
    </w:lvl>
  </w:abstractNum>
  <w:abstractNum w:abstractNumId="39">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nsid w:val="5AE2581A"/>
    <w:multiLevelType w:val="hybridMultilevel"/>
    <w:tmpl w:val="3C4C8D46"/>
    <w:lvl w:ilvl="0" w:tplc="1ADE138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B426BB14">
      <w:numFmt w:val="bullet"/>
      <w:lvlText w:val="•"/>
      <w:lvlJc w:val="left"/>
      <w:pPr>
        <w:ind w:left="1112" w:hanging="360"/>
      </w:pPr>
      <w:rPr>
        <w:rFonts w:hint="default"/>
        <w:lang w:val="fr-FR" w:eastAsia="en-US" w:bidi="ar-SA"/>
      </w:rPr>
    </w:lvl>
    <w:lvl w:ilvl="2" w:tplc="78303464">
      <w:numFmt w:val="bullet"/>
      <w:lvlText w:val="•"/>
      <w:lvlJc w:val="left"/>
      <w:pPr>
        <w:ind w:left="1404" w:hanging="360"/>
      </w:pPr>
      <w:rPr>
        <w:rFonts w:hint="default"/>
        <w:lang w:val="fr-FR" w:eastAsia="en-US" w:bidi="ar-SA"/>
      </w:rPr>
    </w:lvl>
    <w:lvl w:ilvl="3" w:tplc="2752D136">
      <w:numFmt w:val="bullet"/>
      <w:lvlText w:val="•"/>
      <w:lvlJc w:val="left"/>
      <w:pPr>
        <w:ind w:left="1696" w:hanging="360"/>
      </w:pPr>
      <w:rPr>
        <w:rFonts w:hint="default"/>
        <w:lang w:val="fr-FR" w:eastAsia="en-US" w:bidi="ar-SA"/>
      </w:rPr>
    </w:lvl>
    <w:lvl w:ilvl="4" w:tplc="7FAC8D42">
      <w:numFmt w:val="bullet"/>
      <w:lvlText w:val="•"/>
      <w:lvlJc w:val="left"/>
      <w:pPr>
        <w:ind w:left="1988" w:hanging="360"/>
      </w:pPr>
      <w:rPr>
        <w:rFonts w:hint="default"/>
        <w:lang w:val="fr-FR" w:eastAsia="en-US" w:bidi="ar-SA"/>
      </w:rPr>
    </w:lvl>
    <w:lvl w:ilvl="5" w:tplc="A0A20DCC">
      <w:numFmt w:val="bullet"/>
      <w:lvlText w:val="•"/>
      <w:lvlJc w:val="left"/>
      <w:pPr>
        <w:ind w:left="2280" w:hanging="360"/>
      </w:pPr>
      <w:rPr>
        <w:rFonts w:hint="default"/>
        <w:lang w:val="fr-FR" w:eastAsia="en-US" w:bidi="ar-SA"/>
      </w:rPr>
    </w:lvl>
    <w:lvl w:ilvl="6" w:tplc="9D80E66E">
      <w:numFmt w:val="bullet"/>
      <w:lvlText w:val="•"/>
      <w:lvlJc w:val="left"/>
      <w:pPr>
        <w:ind w:left="2572" w:hanging="360"/>
      </w:pPr>
      <w:rPr>
        <w:rFonts w:hint="default"/>
        <w:lang w:val="fr-FR" w:eastAsia="en-US" w:bidi="ar-SA"/>
      </w:rPr>
    </w:lvl>
    <w:lvl w:ilvl="7" w:tplc="91D0674A">
      <w:numFmt w:val="bullet"/>
      <w:lvlText w:val="•"/>
      <w:lvlJc w:val="left"/>
      <w:pPr>
        <w:ind w:left="2864" w:hanging="360"/>
      </w:pPr>
      <w:rPr>
        <w:rFonts w:hint="default"/>
        <w:lang w:val="fr-FR" w:eastAsia="en-US" w:bidi="ar-SA"/>
      </w:rPr>
    </w:lvl>
    <w:lvl w:ilvl="8" w:tplc="E2847546">
      <w:numFmt w:val="bullet"/>
      <w:lvlText w:val="•"/>
      <w:lvlJc w:val="left"/>
      <w:pPr>
        <w:ind w:left="3156" w:hanging="360"/>
      </w:pPr>
      <w:rPr>
        <w:rFonts w:hint="default"/>
        <w:lang w:val="fr-FR" w:eastAsia="en-US" w:bidi="ar-SA"/>
      </w:rPr>
    </w:lvl>
  </w:abstractNum>
  <w:abstractNum w:abstractNumId="41">
    <w:nsid w:val="5C376908"/>
    <w:multiLevelType w:val="hybridMultilevel"/>
    <w:tmpl w:val="2AB231A2"/>
    <w:lvl w:ilvl="0" w:tplc="7CA0A65E">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3F6D500">
      <w:numFmt w:val="bullet"/>
      <w:lvlText w:val="•"/>
      <w:lvlJc w:val="left"/>
      <w:pPr>
        <w:ind w:left="1125" w:hanging="360"/>
      </w:pPr>
      <w:rPr>
        <w:rFonts w:hint="default"/>
        <w:lang w:val="fr-FR" w:eastAsia="en-US" w:bidi="ar-SA"/>
      </w:rPr>
    </w:lvl>
    <w:lvl w:ilvl="2" w:tplc="1D86E36C">
      <w:numFmt w:val="bullet"/>
      <w:lvlText w:val="•"/>
      <w:lvlJc w:val="left"/>
      <w:pPr>
        <w:ind w:left="1430" w:hanging="360"/>
      </w:pPr>
      <w:rPr>
        <w:rFonts w:hint="default"/>
        <w:lang w:val="fr-FR" w:eastAsia="en-US" w:bidi="ar-SA"/>
      </w:rPr>
    </w:lvl>
    <w:lvl w:ilvl="3" w:tplc="65501AEE">
      <w:numFmt w:val="bullet"/>
      <w:lvlText w:val="•"/>
      <w:lvlJc w:val="left"/>
      <w:pPr>
        <w:ind w:left="1735" w:hanging="360"/>
      </w:pPr>
      <w:rPr>
        <w:rFonts w:hint="default"/>
        <w:lang w:val="fr-FR" w:eastAsia="en-US" w:bidi="ar-SA"/>
      </w:rPr>
    </w:lvl>
    <w:lvl w:ilvl="4" w:tplc="662404E0">
      <w:numFmt w:val="bullet"/>
      <w:lvlText w:val="•"/>
      <w:lvlJc w:val="left"/>
      <w:pPr>
        <w:ind w:left="2040" w:hanging="360"/>
      </w:pPr>
      <w:rPr>
        <w:rFonts w:hint="default"/>
        <w:lang w:val="fr-FR" w:eastAsia="en-US" w:bidi="ar-SA"/>
      </w:rPr>
    </w:lvl>
    <w:lvl w:ilvl="5" w:tplc="41AE0A14">
      <w:numFmt w:val="bullet"/>
      <w:lvlText w:val="•"/>
      <w:lvlJc w:val="left"/>
      <w:pPr>
        <w:ind w:left="2345" w:hanging="360"/>
      </w:pPr>
      <w:rPr>
        <w:rFonts w:hint="default"/>
        <w:lang w:val="fr-FR" w:eastAsia="en-US" w:bidi="ar-SA"/>
      </w:rPr>
    </w:lvl>
    <w:lvl w:ilvl="6" w:tplc="238AF21E">
      <w:numFmt w:val="bullet"/>
      <w:lvlText w:val="•"/>
      <w:lvlJc w:val="left"/>
      <w:pPr>
        <w:ind w:left="2650" w:hanging="360"/>
      </w:pPr>
      <w:rPr>
        <w:rFonts w:hint="default"/>
        <w:lang w:val="fr-FR" w:eastAsia="en-US" w:bidi="ar-SA"/>
      </w:rPr>
    </w:lvl>
    <w:lvl w:ilvl="7" w:tplc="FB5C9754">
      <w:numFmt w:val="bullet"/>
      <w:lvlText w:val="•"/>
      <w:lvlJc w:val="left"/>
      <w:pPr>
        <w:ind w:left="2955" w:hanging="360"/>
      </w:pPr>
      <w:rPr>
        <w:rFonts w:hint="default"/>
        <w:lang w:val="fr-FR" w:eastAsia="en-US" w:bidi="ar-SA"/>
      </w:rPr>
    </w:lvl>
    <w:lvl w:ilvl="8" w:tplc="0A7ED974">
      <w:numFmt w:val="bullet"/>
      <w:lvlText w:val="•"/>
      <w:lvlJc w:val="left"/>
      <w:pPr>
        <w:ind w:left="3260" w:hanging="360"/>
      </w:pPr>
      <w:rPr>
        <w:rFonts w:hint="default"/>
        <w:lang w:val="fr-FR" w:eastAsia="en-US" w:bidi="ar-SA"/>
      </w:rPr>
    </w:lvl>
  </w:abstractNum>
  <w:abstractNum w:abstractNumId="42">
    <w:nsid w:val="5FC67BFC"/>
    <w:multiLevelType w:val="hybridMultilevel"/>
    <w:tmpl w:val="AFD87856"/>
    <w:lvl w:ilvl="0" w:tplc="0A301E9C">
      <w:numFmt w:val="bullet"/>
      <w:lvlText w:val="-"/>
      <w:lvlJc w:val="left"/>
      <w:pPr>
        <w:ind w:left="1918" w:hanging="360"/>
      </w:pPr>
      <w:rPr>
        <w:rFonts w:ascii="Times New Roman" w:eastAsia="Times New Roman" w:hAnsi="Times New Roman" w:cs="Times New Roman" w:hint="default"/>
        <w:b/>
        <w:bCs/>
        <w:i w:val="0"/>
        <w:iCs w:val="0"/>
        <w:spacing w:val="0"/>
        <w:w w:val="100"/>
        <w:sz w:val="24"/>
        <w:szCs w:val="24"/>
        <w:lang w:val="fr-FR" w:eastAsia="en-US" w:bidi="ar-SA"/>
      </w:rPr>
    </w:lvl>
    <w:lvl w:ilvl="1" w:tplc="B5EEF376">
      <w:numFmt w:val="bullet"/>
      <w:lvlText w:val="•"/>
      <w:lvlJc w:val="left"/>
      <w:pPr>
        <w:ind w:left="2890" w:hanging="360"/>
      </w:pPr>
      <w:rPr>
        <w:rFonts w:hint="default"/>
        <w:lang w:val="fr-FR" w:eastAsia="en-US" w:bidi="ar-SA"/>
      </w:rPr>
    </w:lvl>
    <w:lvl w:ilvl="2" w:tplc="B344DDD4">
      <w:numFmt w:val="bullet"/>
      <w:lvlText w:val="•"/>
      <w:lvlJc w:val="left"/>
      <w:pPr>
        <w:ind w:left="3860" w:hanging="360"/>
      </w:pPr>
      <w:rPr>
        <w:rFonts w:hint="default"/>
        <w:lang w:val="fr-FR" w:eastAsia="en-US" w:bidi="ar-SA"/>
      </w:rPr>
    </w:lvl>
    <w:lvl w:ilvl="3" w:tplc="B1EE819E">
      <w:numFmt w:val="bullet"/>
      <w:lvlText w:val="•"/>
      <w:lvlJc w:val="left"/>
      <w:pPr>
        <w:ind w:left="4831" w:hanging="360"/>
      </w:pPr>
      <w:rPr>
        <w:rFonts w:hint="default"/>
        <w:lang w:val="fr-FR" w:eastAsia="en-US" w:bidi="ar-SA"/>
      </w:rPr>
    </w:lvl>
    <w:lvl w:ilvl="4" w:tplc="FA985B1E">
      <w:numFmt w:val="bullet"/>
      <w:lvlText w:val="•"/>
      <w:lvlJc w:val="left"/>
      <w:pPr>
        <w:ind w:left="5801" w:hanging="360"/>
      </w:pPr>
      <w:rPr>
        <w:rFonts w:hint="default"/>
        <w:lang w:val="fr-FR" w:eastAsia="en-US" w:bidi="ar-SA"/>
      </w:rPr>
    </w:lvl>
    <w:lvl w:ilvl="5" w:tplc="17C2F1BA">
      <w:numFmt w:val="bullet"/>
      <w:lvlText w:val="•"/>
      <w:lvlJc w:val="left"/>
      <w:pPr>
        <w:ind w:left="6772" w:hanging="360"/>
      </w:pPr>
      <w:rPr>
        <w:rFonts w:hint="default"/>
        <w:lang w:val="fr-FR" w:eastAsia="en-US" w:bidi="ar-SA"/>
      </w:rPr>
    </w:lvl>
    <w:lvl w:ilvl="6" w:tplc="FF6A436C">
      <w:numFmt w:val="bullet"/>
      <w:lvlText w:val="•"/>
      <w:lvlJc w:val="left"/>
      <w:pPr>
        <w:ind w:left="7742" w:hanging="360"/>
      </w:pPr>
      <w:rPr>
        <w:rFonts w:hint="default"/>
        <w:lang w:val="fr-FR" w:eastAsia="en-US" w:bidi="ar-SA"/>
      </w:rPr>
    </w:lvl>
    <w:lvl w:ilvl="7" w:tplc="F7368264">
      <w:numFmt w:val="bullet"/>
      <w:lvlText w:val="•"/>
      <w:lvlJc w:val="left"/>
      <w:pPr>
        <w:ind w:left="8713" w:hanging="360"/>
      </w:pPr>
      <w:rPr>
        <w:rFonts w:hint="default"/>
        <w:lang w:val="fr-FR" w:eastAsia="en-US" w:bidi="ar-SA"/>
      </w:rPr>
    </w:lvl>
    <w:lvl w:ilvl="8" w:tplc="CE3E9AAC">
      <w:numFmt w:val="bullet"/>
      <w:lvlText w:val="•"/>
      <w:lvlJc w:val="left"/>
      <w:pPr>
        <w:ind w:left="9683" w:hanging="360"/>
      </w:pPr>
      <w:rPr>
        <w:rFonts w:hint="default"/>
        <w:lang w:val="fr-FR" w:eastAsia="en-US" w:bidi="ar-SA"/>
      </w:rPr>
    </w:lvl>
  </w:abstractNum>
  <w:abstractNum w:abstractNumId="43">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608648C4"/>
    <w:multiLevelType w:val="hybridMultilevel"/>
    <w:tmpl w:val="B478F2A2"/>
    <w:lvl w:ilvl="0" w:tplc="EFC02C76">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D6AF6FE">
      <w:numFmt w:val="bullet"/>
      <w:lvlText w:val="•"/>
      <w:lvlJc w:val="left"/>
      <w:pPr>
        <w:ind w:left="1112" w:hanging="360"/>
      </w:pPr>
      <w:rPr>
        <w:rFonts w:hint="default"/>
        <w:lang w:val="fr-FR" w:eastAsia="en-US" w:bidi="ar-SA"/>
      </w:rPr>
    </w:lvl>
    <w:lvl w:ilvl="2" w:tplc="311C5698">
      <w:numFmt w:val="bullet"/>
      <w:lvlText w:val="•"/>
      <w:lvlJc w:val="left"/>
      <w:pPr>
        <w:ind w:left="1404" w:hanging="360"/>
      </w:pPr>
      <w:rPr>
        <w:rFonts w:hint="default"/>
        <w:lang w:val="fr-FR" w:eastAsia="en-US" w:bidi="ar-SA"/>
      </w:rPr>
    </w:lvl>
    <w:lvl w:ilvl="3" w:tplc="77743DE2">
      <w:numFmt w:val="bullet"/>
      <w:lvlText w:val="•"/>
      <w:lvlJc w:val="left"/>
      <w:pPr>
        <w:ind w:left="1696" w:hanging="360"/>
      </w:pPr>
      <w:rPr>
        <w:rFonts w:hint="default"/>
        <w:lang w:val="fr-FR" w:eastAsia="en-US" w:bidi="ar-SA"/>
      </w:rPr>
    </w:lvl>
    <w:lvl w:ilvl="4" w:tplc="5848184C">
      <w:numFmt w:val="bullet"/>
      <w:lvlText w:val="•"/>
      <w:lvlJc w:val="left"/>
      <w:pPr>
        <w:ind w:left="1988" w:hanging="360"/>
      </w:pPr>
      <w:rPr>
        <w:rFonts w:hint="default"/>
        <w:lang w:val="fr-FR" w:eastAsia="en-US" w:bidi="ar-SA"/>
      </w:rPr>
    </w:lvl>
    <w:lvl w:ilvl="5" w:tplc="759071BC">
      <w:numFmt w:val="bullet"/>
      <w:lvlText w:val="•"/>
      <w:lvlJc w:val="left"/>
      <w:pPr>
        <w:ind w:left="2280" w:hanging="360"/>
      </w:pPr>
      <w:rPr>
        <w:rFonts w:hint="default"/>
        <w:lang w:val="fr-FR" w:eastAsia="en-US" w:bidi="ar-SA"/>
      </w:rPr>
    </w:lvl>
    <w:lvl w:ilvl="6" w:tplc="AB7C372E">
      <w:numFmt w:val="bullet"/>
      <w:lvlText w:val="•"/>
      <w:lvlJc w:val="left"/>
      <w:pPr>
        <w:ind w:left="2572" w:hanging="360"/>
      </w:pPr>
      <w:rPr>
        <w:rFonts w:hint="default"/>
        <w:lang w:val="fr-FR" w:eastAsia="en-US" w:bidi="ar-SA"/>
      </w:rPr>
    </w:lvl>
    <w:lvl w:ilvl="7" w:tplc="45C290D8">
      <w:numFmt w:val="bullet"/>
      <w:lvlText w:val="•"/>
      <w:lvlJc w:val="left"/>
      <w:pPr>
        <w:ind w:left="2864" w:hanging="360"/>
      </w:pPr>
      <w:rPr>
        <w:rFonts w:hint="default"/>
        <w:lang w:val="fr-FR" w:eastAsia="en-US" w:bidi="ar-SA"/>
      </w:rPr>
    </w:lvl>
    <w:lvl w:ilvl="8" w:tplc="35FEA17A">
      <w:numFmt w:val="bullet"/>
      <w:lvlText w:val="•"/>
      <w:lvlJc w:val="left"/>
      <w:pPr>
        <w:ind w:left="3156" w:hanging="360"/>
      </w:pPr>
      <w:rPr>
        <w:rFonts w:hint="default"/>
        <w:lang w:val="fr-FR" w:eastAsia="en-US" w:bidi="ar-SA"/>
      </w:rPr>
    </w:lvl>
  </w:abstractNum>
  <w:abstractNum w:abstractNumId="45">
    <w:nsid w:val="60D76E5E"/>
    <w:multiLevelType w:val="hybridMultilevel"/>
    <w:tmpl w:val="A11C5798"/>
    <w:lvl w:ilvl="0" w:tplc="B93A8646">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AB149E78">
      <w:numFmt w:val="bullet"/>
      <w:lvlText w:val="•"/>
      <w:lvlJc w:val="left"/>
      <w:pPr>
        <w:ind w:left="681" w:hanging="360"/>
      </w:pPr>
      <w:rPr>
        <w:rFonts w:hint="default"/>
        <w:lang w:val="fr-FR" w:eastAsia="en-US" w:bidi="ar-SA"/>
      </w:rPr>
    </w:lvl>
    <w:lvl w:ilvl="2" w:tplc="D5222F32">
      <w:numFmt w:val="bullet"/>
      <w:lvlText w:val="•"/>
      <w:lvlJc w:val="left"/>
      <w:pPr>
        <w:ind w:left="942" w:hanging="360"/>
      </w:pPr>
      <w:rPr>
        <w:rFonts w:hint="default"/>
        <w:lang w:val="fr-FR" w:eastAsia="en-US" w:bidi="ar-SA"/>
      </w:rPr>
    </w:lvl>
    <w:lvl w:ilvl="3" w:tplc="F822B43E">
      <w:numFmt w:val="bullet"/>
      <w:lvlText w:val="•"/>
      <w:lvlJc w:val="left"/>
      <w:pPr>
        <w:ind w:left="1204" w:hanging="360"/>
      </w:pPr>
      <w:rPr>
        <w:rFonts w:hint="default"/>
        <w:lang w:val="fr-FR" w:eastAsia="en-US" w:bidi="ar-SA"/>
      </w:rPr>
    </w:lvl>
    <w:lvl w:ilvl="4" w:tplc="6238852E">
      <w:numFmt w:val="bullet"/>
      <w:lvlText w:val="•"/>
      <w:lvlJc w:val="left"/>
      <w:pPr>
        <w:ind w:left="1465" w:hanging="360"/>
      </w:pPr>
      <w:rPr>
        <w:rFonts w:hint="default"/>
        <w:lang w:val="fr-FR" w:eastAsia="en-US" w:bidi="ar-SA"/>
      </w:rPr>
    </w:lvl>
    <w:lvl w:ilvl="5" w:tplc="C78E27B2">
      <w:numFmt w:val="bullet"/>
      <w:lvlText w:val="•"/>
      <w:lvlJc w:val="left"/>
      <w:pPr>
        <w:ind w:left="1727" w:hanging="360"/>
      </w:pPr>
      <w:rPr>
        <w:rFonts w:hint="default"/>
        <w:lang w:val="fr-FR" w:eastAsia="en-US" w:bidi="ar-SA"/>
      </w:rPr>
    </w:lvl>
    <w:lvl w:ilvl="6" w:tplc="2994981E">
      <w:numFmt w:val="bullet"/>
      <w:lvlText w:val="•"/>
      <w:lvlJc w:val="left"/>
      <w:pPr>
        <w:ind w:left="1988" w:hanging="360"/>
      </w:pPr>
      <w:rPr>
        <w:rFonts w:hint="default"/>
        <w:lang w:val="fr-FR" w:eastAsia="en-US" w:bidi="ar-SA"/>
      </w:rPr>
    </w:lvl>
    <w:lvl w:ilvl="7" w:tplc="4FB6572C">
      <w:numFmt w:val="bullet"/>
      <w:lvlText w:val="•"/>
      <w:lvlJc w:val="left"/>
      <w:pPr>
        <w:ind w:left="2249" w:hanging="360"/>
      </w:pPr>
      <w:rPr>
        <w:rFonts w:hint="default"/>
        <w:lang w:val="fr-FR" w:eastAsia="en-US" w:bidi="ar-SA"/>
      </w:rPr>
    </w:lvl>
    <w:lvl w:ilvl="8" w:tplc="907450BE">
      <w:numFmt w:val="bullet"/>
      <w:lvlText w:val="•"/>
      <w:lvlJc w:val="left"/>
      <w:pPr>
        <w:ind w:left="2511" w:hanging="360"/>
      </w:pPr>
      <w:rPr>
        <w:rFonts w:hint="default"/>
        <w:lang w:val="fr-FR" w:eastAsia="en-US" w:bidi="ar-SA"/>
      </w:rPr>
    </w:lvl>
  </w:abstractNum>
  <w:abstractNum w:abstractNumId="46">
    <w:nsid w:val="623A12AD"/>
    <w:multiLevelType w:val="hybridMultilevel"/>
    <w:tmpl w:val="5C3A97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63E217B5"/>
    <w:multiLevelType w:val="hybridMultilevel"/>
    <w:tmpl w:val="485C6D86"/>
    <w:lvl w:ilvl="0" w:tplc="26F01300">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50C88610">
      <w:numFmt w:val="bullet"/>
      <w:lvlText w:val="•"/>
      <w:lvlJc w:val="left"/>
      <w:pPr>
        <w:ind w:left="1125" w:hanging="360"/>
      </w:pPr>
      <w:rPr>
        <w:rFonts w:hint="default"/>
        <w:lang w:val="fr-FR" w:eastAsia="en-US" w:bidi="ar-SA"/>
      </w:rPr>
    </w:lvl>
    <w:lvl w:ilvl="2" w:tplc="7416FCC4">
      <w:numFmt w:val="bullet"/>
      <w:lvlText w:val="•"/>
      <w:lvlJc w:val="left"/>
      <w:pPr>
        <w:ind w:left="1430" w:hanging="360"/>
      </w:pPr>
      <w:rPr>
        <w:rFonts w:hint="default"/>
        <w:lang w:val="fr-FR" w:eastAsia="en-US" w:bidi="ar-SA"/>
      </w:rPr>
    </w:lvl>
    <w:lvl w:ilvl="3" w:tplc="93A241D8">
      <w:numFmt w:val="bullet"/>
      <w:lvlText w:val="•"/>
      <w:lvlJc w:val="left"/>
      <w:pPr>
        <w:ind w:left="1735" w:hanging="360"/>
      </w:pPr>
      <w:rPr>
        <w:rFonts w:hint="default"/>
        <w:lang w:val="fr-FR" w:eastAsia="en-US" w:bidi="ar-SA"/>
      </w:rPr>
    </w:lvl>
    <w:lvl w:ilvl="4" w:tplc="6DD4F3AA">
      <w:numFmt w:val="bullet"/>
      <w:lvlText w:val="•"/>
      <w:lvlJc w:val="left"/>
      <w:pPr>
        <w:ind w:left="2040" w:hanging="360"/>
      </w:pPr>
      <w:rPr>
        <w:rFonts w:hint="default"/>
        <w:lang w:val="fr-FR" w:eastAsia="en-US" w:bidi="ar-SA"/>
      </w:rPr>
    </w:lvl>
    <w:lvl w:ilvl="5" w:tplc="68E6B8C2">
      <w:numFmt w:val="bullet"/>
      <w:lvlText w:val="•"/>
      <w:lvlJc w:val="left"/>
      <w:pPr>
        <w:ind w:left="2345" w:hanging="360"/>
      </w:pPr>
      <w:rPr>
        <w:rFonts w:hint="default"/>
        <w:lang w:val="fr-FR" w:eastAsia="en-US" w:bidi="ar-SA"/>
      </w:rPr>
    </w:lvl>
    <w:lvl w:ilvl="6" w:tplc="76DC39E8">
      <w:numFmt w:val="bullet"/>
      <w:lvlText w:val="•"/>
      <w:lvlJc w:val="left"/>
      <w:pPr>
        <w:ind w:left="2650" w:hanging="360"/>
      </w:pPr>
      <w:rPr>
        <w:rFonts w:hint="default"/>
        <w:lang w:val="fr-FR" w:eastAsia="en-US" w:bidi="ar-SA"/>
      </w:rPr>
    </w:lvl>
    <w:lvl w:ilvl="7" w:tplc="EDC67C96">
      <w:numFmt w:val="bullet"/>
      <w:lvlText w:val="•"/>
      <w:lvlJc w:val="left"/>
      <w:pPr>
        <w:ind w:left="2955" w:hanging="360"/>
      </w:pPr>
      <w:rPr>
        <w:rFonts w:hint="default"/>
        <w:lang w:val="fr-FR" w:eastAsia="en-US" w:bidi="ar-SA"/>
      </w:rPr>
    </w:lvl>
    <w:lvl w:ilvl="8" w:tplc="F808D510">
      <w:numFmt w:val="bullet"/>
      <w:lvlText w:val="•"/>
      <w:lvlJc w:val="left"/>
      <w:pPr>
        <w:ind w:left="3260" w:hanging="360"/>
      </w:pPr>
      <w:rPr>
        <w:rFonts w:hint="default"/>
        <w:lang w:val="fr-FR" w:eastAsia="en-US" w:bidi="ar-SA"/>
      </w:rPr>
    </w:lvl>
  </w:abstractNum>
  <w:abstractNum w:abstractNumId="48">
    <w:nsid w:val="640F5D2D"/>
    <w:multiLevelType w:val="hybridMultilevel"/>
    <w:tmpl w:val="9B4072A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49">
    <w:nsid w:val="661A5356"/>
    <w:multiLevelType w:val="hybridMultilevel"/>
    <w:tmpl w:val="92E2761E"/>
    <w:lvl w:ilvl="0" w:tplc="CE682A24">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F66E9CDE">
      <w:numFmt w:val="bullet"/>
      <w:lvlText w:val="•"/>
      <w:lvlJc w:val="left"/>
      <w:pPr>
        <w:ind w:left="1112" w:hanging="360"/>
      </w:pPr>
      <w:rPr>
        <w:rFonts w:hint="default"/>
        <w:lang w:val="fr-FR" w:eastAsia="en-US" w:bidi="ar-SA"/>
      </w:rPr>
    </w:lvl>
    <w:lvl w:ilvl="2" w:tplc="75A6D89A">
      <w:numFmt w:val="bullet"/>
      <w:lvlText w:val="•"/>
      <w:lvlJc w:val="left"/>
      <w:pPr>
        <w:ind w:left="1404" w:hanging="360"/>
      </w:pPr>
      <w:rPr>
        <w:rFonts w:hint="default"/>
        <w:lang w:val="fr-FR" w:eastAsia="en-US" w:bidi="ar-SA"/>
      </w:rPr>
    </w:lvl>
    <w:lvl w:ilvl="3" w:tplc="4DA082C0">
      <w:numFmt w:val="bullet"/>
      <w:lvlText w:val="•"/>
      <w:lvlJc w:val="left"/>
      <w:pPr>
        <w:ind w:left="1696" w:hanging="360"/>
      </w:pPr>
      <w:rPr>
        <w:rFonts w:hint="default"/>
        <w:lang w:val="fr-FR" w:eastAsia="en-US" w:bidi="ar-SA"/>
      </w:rPr>
    </w:lvl>
    <w:lvl w:ilvl="4" w:tplc="9334BB08">
      <w:numFmt w:val="bullet"/>
      <w:lvlText w:val="•"/>
      <w:lvlJc w:val="left"/>
      <w:pPr>
        <w:ind w:left="1988" w:hanging="360"/>
      </w:pPr>
      <w:rPr>
        <w:rFonts w:hint="default"/>
        <w:lang w:val="fr-FR" w:eastAsia="en-US" w:bidi="ar-SA"/>
      </w:rPr>
    </w:lvl>
    <w:lvl w:ilvl="5" w:tplc="B4328654">
      <w:numFmt w:val="bullet"/>
      <w:lvlText w:val="•"/>
      <w:lvlJc w:val="left"/>
      <w:pPr>
        <w:ind w:left="2280" w:hanging="360"/>
      </w:pPr>
      <w:rPr>
        <w:rFonts w:hint="default"/>
        <w:lang w:val="fr-FR" w:eastAsia="en-US" w:bidi="ar-SA"/>
      </w:rPr>
    </w:lvl>
    <w:lvl w:ilvl="6" w:tplc="EF00763E">
      <w:numFmt w:val="bullet"/>
      <w:lvlText w:val="•"/>
      <w:lvlJc w:val="left"/>
      <w:pPr>
        <w:ind w:left="2572" w:hanging="360"/>
      </w:pPr>
      <w:rPr>
        <w:rFonts w:hint="default"/>
        <w:lang w:val="fr-FR" w:eastAsia="en-US" w:bidi="ar-SA"/>
      </w:rPr>
    </w:lvl>
    <w:lvl w:ilvl="7" w:tplc="A22AA368">
      <w:numFmt w:val="bullet"/>
      <w:lvlText w:val="•"/>
      <w:lvlJc w:val="left"/>
      <w:pPr>
        <w:ind w:left="2864" w:hanging="360"/>
      </w:pPr>
      <w:rPr>
        <w:rFonts w:hint="default"/>
        <w:lang w:val="fr-FR" w:eastAsia="en-US" w:bidi="ar-SA"/>
      </w:rPr>
    </w:lvl>
    <w:lvl w:ilvl="8" w:tplc="63BEC71E">
      <w:numFmt w:val="bullet"/>
      <w:lvlText w:val="•"/>
      <w:lvlJc w:val="left"/>
      <w:pPr>
        <w:ind w:left="3156" w:hanging="360"/>
      </w:pPr>
      <w:rPr>
        <w:rFonts w:hint="default"/>
        <w:lang w:val="fr-FR" w:eastAsia="en-US" w:bidi="ar-SA"/>
      </w:rPr>
    </w:lvl>
  </w:abstractNum>
  <w:abstractNum w:abstractNumId="50">
    <w:nsid w:val="72225A2E"/>
    <w:multiLevelType w:val="hybridMultilevel"/>
    <w:tmpl w:val="D780E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4B809A6"/>
    <w:multiLevelType w:val="hybridMultilevel"/>
    <w:tmpl w:val="B476B7AC"/>
    <w:lvl w:ilvl="0" w:tplc="CE3C51A0">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D5A0F940">
      <w:numFmt w:val="bullet"/>
      <w:lvlText w:val="•"/>
      <w:lvlJc w:val="left"/>
      <w:pPr>
        <w:ind w:left="1112" w:hanging="360"/>
      </w:pPr>
      <w:rPr>
        <w:rFonts w:hint="default"/>
        <w:lang w:val="fr-FR" w:eastAsia="en-US" w:bidi="ar-SA"/>
      </w:rPr>
    </w:lvl>
    <w:lvl w:ilvl="2" w:tplc="CD66438E">
      <w:numFmt w:val="bullet"/>
      <w:lvlText w:val="•"/>
      <w:lvlJc w:val="left"/>
      <w:pPr>
        <w:ind w:left="1404" w:hanging="360"/>
      </w:pPr>
      <w:rPr>
        <w:rFonts w:hint="default"/>
        <w:lang w:val="fr-FR" w:eastAsia="en-US" w:bidi="ar-SA"/>
      </w:rPr>
    </w:lvl>
    <w:lvl w:ilvl="3" w:tplc="06BCAF8E">
      <w:numFmt w:val="bullet"/>
      <w:lvlText w:val="•"/>
      <w:lvlJc w:val="left"/>
      <w:pPr>
        <w:ind w:left="1696" w:hanging="360"/>
      </w:pPr>
      <w:rPr>
        <w:rFonts w:hint="default"/>
        <w:lang w:val="fr-FR" w:eastAsia="en-US" w:bidi="ar-SA"/>
      </w:rPr>
    </w:lvl>
    <w:lvl w:ilvl="4" w:tplc="7540B47A">
      <w:numFmt w:val="bullet"/>
      <w:lvlText w:val="•"/>
      <w:lvlJc w:val="left"/>
      <w:pPr>
        <w:ind w:left="1988" w:hanging="360"/>
      </w:pPr>
      <w:rPr>
        <w:rFonts w:hint="default"/>
        <w:lang w:val="fr-FR" w:eastAsia="en-US" w:bidi="ar-SA"/>
      </w:rPr>
    </w:lvl>
    <w:lvl w:ilvl="5" w:tplc="3CDAC982">
      <w:numFmt w:val="bullet"/>
      <w:lvlText w:val="•"/>
      <w:lvlJc w:val="left"/>
      <w:pPr>
        <w:ind w:left="2280" w:hanging="360"/>
      </w:pPr>
      <w:rPr>
        <w:rFonts w:hint="default"/>
        <w:lang w:val="fr-FR" w:eastAsia="en-US" w:bidi="ar-SA"/>
      </w:rPr>
    </w:lvl>
    <w:lvl w:ilvl="6" w:tplc="12F48736">
      <w:numFmt w:val="bullet"/>
      <w:lvlText w:val="•"/>
      <w:lvlJc w:val="left"/>
      <w:pPr>
        <w:ind w:left="2572" w:hanging="360"/>
      </w:pPr>
      <w:rPr>
        <w:rFonts w:hint="default"/>
        <w:lang w:val="fr-FR" w:eastAsia="en-US" w:bidi="ar-SA"/>
      </w:rPr>
    </w:lvl>
    <w:lvl w:ilvl="7" w:tplc="C1347424">
      <w:numFmt w:val="bullet"/>
      <w:lvlText w:val="•"/>
      <w:lvlJc w:val="left"/>
      <w:pPr>
        <w:ind w:left="2864" w:hanging="360"/>
      </w:pPr>
      <w:rPr>
        <w:rFonts w:hint="default"/>
        <w:lang w:val="fr-FR" w:eastAsia="en-US" w:bidi="ar-SA"/>
      </w:rPr>
    </w:lvl>
    <w:lvl w:ilvl="8" w:tplc="25DCEBF0">
      <w:numFmt w:val="bullet"/>
      <w:lvlText w:val="•"/>
      <w:lvlJc w:val="left"/>
      <w:pPr>
        <w:ind w:left="3156" w:hanging="360"/>
      </w:pPr>
      <w:rPr>
        <w:rFonts w:hint="default"/>
        <w:lang w:val="fr-FR" w:eastAsia="en-US" w:bidi="ar-SA"/>
      </w:rPr>
    </w:lvl>
  </w:abstractNum>
  <w:abstractNum w:abstractNumId="52">
    <w:nsid w:val="79092571"/>
    <w:multiLevelType w:val="hybridMultilevel"/>
    <w:tmpl w:val="1A767D98"/>
    <w:lvl w:ilvl="0" w:tplc="D1B0F63C">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FEA82EA4">
      <w:numFmt w:val="bullet"/>
      <w:lvlText w:val="•"/>
      <w:lvlJc w:val="left"/>
      <w:pPr>
        <w:ind w:left="671" w:hanging="361"/>
      </w:pPr>
      <w:rPr>
        <w:rFonts w:hint="default"/>
        <w:lang w:val="fr-FR" w:eastAsia="en-US" w:bidi="ar-SA"/>
      </w:rPr>
    </w:lvl>
    <w:lvl w:ilvl="2" w:tplc="A8427B8C">
      <w:numFmt w:val="bullet"/>
      <w:lvlText w:val="•"/>
      <w:lvlJc w:val="left"/>
      <w:pPr>
        <w:ind w:left="942" w:hanging="361"/>
      </w:pPr>
      <w:rPr>
        <w:rFonts w:hint="default"/>
        <w:lang w:val="fr-FR" w:eastAsia="en-US" w:bidi="ar-SA"/>
      </w:rPr>
    </w:lvl>
    <w:lvl w:ilvl="3" w:tplc="4232CF38">
      <w:numFmt w:val="bullet"/>
      <w:lvlText w:val="•"/>
      <w:lvlJc w:val="left"/>
      <w:pPr>
        <w:ind w:left="1213" w:hanging="361"/>
      </w:pPr>
      <w:rPr>
        <w:rFonts w:hint="default"/>
        <w:lang w:val="fr-FR" w:eastAsia="en-US" w:bidi="ar-SA"/>
      </w:rPr>
    </w:lvl>
    <w:lvl w:ilvl="4" w:tplc="3D2C2ECC">
      <w:numFmt w:val="bullet"/>
      <w:lvlText w:val="•"/>
      <w:lvlJc w:val="left"/>
      <w:pPr>
        <w:ind w:left="1484" w:hanging="361"/>
      </w:pPr>
      <w:rPr>
        <w:rFonts w:hint="default"/>
        <w:lang w:val="fr-FR" w:eastAsia="en-US" w:bidi="ar-SA"/>
      </w:rPr>
    </w:lvl>
    <w:lvl w:ilvl="5" w:tplc="C34A9F96">
      <w:numFmt w:val="bullet"/>
      <w:lvlText w:val="•"/>
      <w:lvlJc w:val="left"/>
      <w:pPr>
        <w:ind w:left="1755" w:hanging="361"/>
      </w:pPr>
      <w:rPr>
        <w:rFonts w:hint="default"/>
        <w:lang w:val="fr-FR" w:eastAsia="en-US" w:bidi="ar-SA"/>
      </w:rPr>
    </w:lvl>
    <w:lvl w:ilvl="6" w:tplc="D9C054A2">
      <w:numFmt w:val="bullet"/>
      <w:lvlText w:val="•"/>
      <w:lvlJc w:val="left"/>
      <w:pPr>
        <w:ind w:left="2026" w:hanging="361"/>
      </w:pPr>
      <w:rPr>
        <w:rFonts w:hint="default"/>
        <w:lang w:val="fr-FR" w:eastAsia="en-US" w:bidi="ar-SA"/>
      </w:rPr>
    </w:lvl>
    <w:lvl w:ilvl="7" w:tplc="503ED30A">
      <w:numFmt w:val="bullet"/>
      <w:lvlText w:val="•"/>
      <w:lvlJc w:val="left"/>
      <w:pPr>
        <w:ind w:left="2297" w:hanging="361"/>
      </w:pPr>
      <w:rPr>
        <w:rFonts w:hint="default"/>
        <w:lang w:val="fr-FR" w:eastAsia="en-US" w:bidi="ar-SA"/>
      </w:rPr>
    </w:lvl>
    <w:lvl w:ilvl="8" w:tplc="A8DC7666">
      <w:numFmt w:val="bullet"/>
      <w:lvlText w:val="•"/>
      <w:lvlJc w:val="left"/>
      <w:pPr>
        <w:ind w:left="2568" w:hanging="361"/>
      </w:pPr>
      <w:rPr>
        <w:rFonts w:hint="default"/>
        <w:lang w:val="fr-FR" w:eastAsia="en-US" w:bidi="ar-SA"/>
      </w:rPr>
    </w:lvl>
  </w:abstractNum>
  <w:abstractNum w:abstractNumId="53">
    <w:nsid w:val="79DF2A4D"/>
    <w:multiLevelType w:val="hybridMultilevel"/>
    <w:tmpl w:val="02502E6E"/>
    <w:lvl w:ilvl="0" w:tplc="7A2A15C6">
      <w:numFmt w:val="bullet"/>
      <w:lvlText w:val=""/>
      <w:lvlJc w:val="left"/>
      <w:pPr>
        <w:ind w:left="1558" w:hanging="360"/>
      </w:pPr>
      <w:rPr>
        <w:rFonts w:ascii="Wingdings" w:eastAsia="Wingdings" w:hAnsi="Wingdings" w:cs="Wingdings" w:hint="default"/>
        <w:b w:val="0"/>
        <w:bCs w:val="0"/>
        <w:i w:val="0"/>
        <w:iCs w:val="0"/>
        <w:spacing w:val="0"/>
        <w:w w:val="100"/>
        <w:sz w:val="24"/>
        <w:szCs w:val="24"/>
        <w:lang w:val="fr-FR" w:eastAsia="en-US" w:bidi="ar-SA"/>
      </w:rPr>
    </w:lvl>
    <w:lvl w:ilvl="1" w:tplc="BF105FD8">
      <w:numFmt w:val="bullet"/>
      <w:lvlText w:val=""/>
      <w:lvlJc w:val="left"/>
      <w:pPr>
        <w:ind w:left="1995" w:hanging="360"/>
      </w:pPr>
      <w:rPr>
        <w:rFonts w:ascii="Symbol" w:eastAsia="Symbol" w:hAnsi="Symbol" w:cs="Symbol" w:hint="default"/>
        <w:b w:val="0"/>
        <w:bCs w:val="0"/>
        <w:i w:val="0"/>
        <w:iCs w:val="0"/>
        <w:spacing w:val="0"/>
        <w:w w:val="100"/>
        <w:sz w:val="24"/>
        <w:szCs w:val="24"/>
        <w:lang w:val="fr-FR" w:eastAsia="en-US" w:bidi="ar-SA"/>
      </w:rPr>
    </w:lvl>
    <w:lvl w:ilvl="2" w:tplc="65001C94">
      <w:numFmt w:val="bullet"/>
      <w:lvlText w:val="•"/>
      <w:lvlJc w:val="left"/>
      <w:pPr>
        <w:ind w:left="3069" w:hanging="360"/>
      </w:pPr>
      <w:rPr>
        <w:rFonts w:hint="default"/>
        <w:lang w:val="fr-FR" w:eastAsia="en-US" w:bidi="ar-SA"/>
      </w:rPr>
    </w:lvl>
    <w:lvl w:ilvl="3" w:tplc="D8608768">
      <w:numFmt w:val="bullet"/>
      <w:lvlText w:val="•"/>
      <w:lvlJc w:val="left"/>
      <w:pPr>
        <w:ind w:left="4138" w:hanging="360"/>
      </w:pPr>
      <w:rPr>
        <w:rFonts w:hint="default"/>
        <w:lang w:val="fr-FR" w:eastAsia="en-US" w:bidi="ar-SA"/>
      </w:rPr>
    </w:lvl>
    <w:lvl w:ilvl="4" w:tplc="05C4AED4">
      <w:numFmt w:val="bullet"/>
      <w:lvlText w:val="•"/>
      <w:lvlJc w:val="left"/>
      <w:pPr>
        <w:ind w:left="5208" w:hanging="360"/>
      </w:pPr>
      <w:rPr>
        <w:rFonts w:hint="default"/>
        <w:lang w:val="fr-FR" w:eastAsia="en-US" w:bidi="ar-SA"/>
      </w:rPr>
    </w:lvl>
    <w:lvl w:ilvl="5" w:tplc="A6C0B754">
      <w:numFmt w:val="bullet"/>
      <w:lvlText w:val="•"/>
      <w:lvlJc w:val="left"/>
      <w:pPr>
        <w:ind w:left="6277" w:hanging="360"/>
      </w:pPr>
      <w:rPr>
        <w:rFonts w:hint="default"/>
        <w:lang w:val="fr-FR" w:eastAsia="en-US" w:bidi="ar-SA"/>
      </w:rPr>
    </w:lvl>
    <w:lvl w:ilvl="6" w:tplc="8ED86EB4">
      <w:numFmt w:val="bullet"/>
      <w:lvlText w:val="•"/>
      <w:lvlJc w:val="left"/>
      <w:pPr>
        <w:ind w:left="7346" w:hanging="360"/>
      </w:pPr>
      <w:rPr>
        <w:rFonts w:hint="default"/>
        <w:lang w:val="fr-FR" w:eastAsia="en-US" w:bidi="ar-SA"/>
      </w:rPr>
    </w:lvl>
    <w:lvl w:ilvl="7" w:tplc="767C1374">
      <w:numFmt w:val="bullet"/>
      <w:lvlText w:val="•"/>
      <w:lvlJc w:val="left"/>
      <w:pPr>
        <w:ind w:left="8416" w:hanging="360"/>
      </w:pPr>
      <w:rPr>
        <w:rFonts w:hint="default"/>
        <w:lang w:val="fr-FR" w:eastAsia="en-US" w:bidi="ar-SA"/>
      </w:rPr>
    </w:lvl>
    <w:lvl w:ilvl="8" w:tplc="A1FE0D3E">
      <w:numFmt w:val="bullet"/>
      <w:lvlText w:val="•"/>
      <w:lvlJc w:val="left"/>
      <w:pPr>
        <w:ind w:left="9485" w:hanging="360"/>
      </w:pPr>
      <w:rPr>
        <w:rFonts w:hint="default"/>
        <w:lang w:val="fr-FR" w:eastAsia="en-US" w:bidi="ar-SA"/>
      </w:rPr>
    </w:lvl>
  </w:abstractNum>
  <w:abstractNum w:abstractNumId="54">
    <w:nsid w:val="7AEF7A7B"/>
    <w:multiLevelType w:val="hybridMultilevel"/>
    <w:tmpl w:val="09CC426E"/>
    <w:lvl w:ilvl="0" w:tplc="028AE62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F10C936">
      <w:numFmt w:val="bullet"/>
      <w:lvlText w:val="•"/>
      <w:lvlJc w:val="left"/>
      <w:pPr>
        <w:ind w:left="1032" w:hanging="360"/>
      </w:pPr>
      <w:rPr>
        <w:rFonts w:hint="default"/>
        <w:lang w:val="fr-FR" w:eastAsia="en-US" w:bidi="ar-SA"/>
      </w:rPr>
    </w:lvl>
    <w:lvl w:ilvl="2" w:tplc="DA3CC0FA">
      <w:numFmt w:val="bullet"/>
      <w:lvlText w:val="•"/>
      <w:lvlJc w:val="left"/>
      <w:pPr>
        <w:ind w:left="1245" w:hanging="360"/>
      </w:pPr>
      <w:rPr>
        <w:rFonts w:hint="default"/>
        <w:lang w:val="fr-FR" w:eastAsia="en-US" w:bidi="ar-SA"/>
      </w:rPr>
    </w:lvl>
    <w:lvl w:ilvl="3" w:tplc="BF547148">
      <w:numFmt w:val="bullet"/>
      <w:lvlText w:val="•"/>
      <w:lvlJc w:val="left"/>
      <w:pPr>
        <w:ind w:left="1458" w:hanging="360"/>
      </w:pPr>
      <w:rPr>
        <w:rFonts w:hint="default"/>
        <w:lang w:val="fr-FR" w:eastAsia="en-US" w:bidi="ar-SA"/>
      </w:rPr>
    </w:lvl>
    <w:lvl w:ilvl="4" w:tplc="3A4CD0D6">
      <w:numFmt w:val="bullet"/>
      <w:lvlText w:val="•"/>
      <w:lvlJc w:val="left"/>
      <w:pPr>
        <w:ind w:left="1671" w:hanging="360"/>
      </w:pPr>
      <w:rPr>
        <w:rFonts w:hint="default"/>
        <w:lang w:val="fr-FR" w:eastAsia="en-US" w:bidi="ar-SA"/>
      </w:rPr>
    </w:lvl>
    <w:lvl w:ilvl="5" w:tplc="445E42BE">
      <w:numFmt w:val="bullet"/>
      <w:lvlText w:val="•"/>
      <w:lvlJc w:val="left"/>
      <w:pPr>
        <w:ind w:left="1884" w:hanging="360"/>
      </w:pPr>
      <w:rPr>
        <w:rFonts w:hint="default"/>
        <w:lang w:val="fr-FR" w:eastAsia="en-US" w:bidi="ar-SA"/>
      </w:rPr>
    </w:lvl>
    <w:lvl w:ilvl="6" w:tplc="FAE82898">
      <w:numFmt w:val="bullet"/>
      <w:lvlText w:val="•"/>
      <w:lvlJc w:val="left"/>
      <w:pPr>
        <w:ind w:left="2096" w:hanging="360"/>
      </w:pPr>
      <w:rPr>
        <w:rFonts w:hint="default"/>
        <w:lang w:val="fr-FR" w:eastAsia="en-US" w:bidi="ar-SA"/>
      </w:rPr>
    </w:lvl>
    <w:lvl w:ilvl="7" w:tplc="9DD4651C">
      <w:numFmt w:val="bullet"/>
      <w:lvlText w:val="•"/>
      <w:lvlJc w:val="left"/>
      <w:pPr>
        <w:ind w:left="2309" w:hanging="360"/>
      </w:pPr>
      <w:rPr>
        <w:rFonts w:hint="default"/>
        <w:lang w:val="fr-FR" w:eastAsia="en-US" w:bidi="ar-SA"/>
      </w:rPr>
    </w:lvl>
    <w:lvl w:ilvl="8" w:tplc="64BACE0E">
      <w:numFmt w:val="bullet"/>
      <w:lvlText w:val="•"/>
      <w:lvlJc w:val="left"/>
      <w:pPr>
        <w:ind w:left="2522" w:hanging="360"/>
      </w:pPr>
      <w:rPr>
        <w:rFonts w:hint="default"/>
        <w:lang w:val="fr-FR" w:eastAsia="en-US" w:bidi="ar-SA"/>
      </w:rPr>
    </w:lvl>
  </w:abstractNum>
  <w:abstractNum w:abstractNumId="55">
    <w:nsid w:val="7B083A86"/>
    <w:multiLevelType w:val="hybridMultilevel"/>
    <w:tmpl w:val="A78899EC"/>
    <w:lvl w:ilvl="0" w:tplc="73B67476">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34642E68">
      <w:numFmt w:val="bullet"/>
      <w:lvlText w:val="•"/>
      <w:lvlJc w:val="left"/>
      <w:pPr>
        <w:ind w:left="674" w:hanging="360"/>
      </w:pPr>
      <w:rPr>
        <w:rFonts w:hint="default"/>
        <w:lang w:val="fr-FR" w:eastAsia="en-US" w:bidi="ar-SA"/>
      </w:rPr>
    </w:lvl>
    <w:lvl w:ilvl="2" w:tplc="BAC25786">
      <w:numFmt w:val="bullet"/>
      <w:lvlText w:val="•"/>
      <w:lvlJc w:val="left"/>
      <w:pPr>
        <w:ind w:left="929" w:hanging="360"/>
      </w:pPr>
      <w:rPr>
        <w:rFonts w:hint="default"/>
        <w:lang w:val="fr-FR" w:eastAsia="en-US" w:bidi="ar-SA"/>
      </w:rPr>
    </w:lvl>
    <w:lvl w:ilvl="3" w:tplc="36CE052E">
      <w:numFmt w:val="bullet"/>
      <w:lvlText w:val="•"/>
      <w:lvlJc w:val="left"/>
      <w:pPr>
        <w:ind w:left="1183" w:hanging="360"/>
      </w:pPr>
      <w:rPr>
        <w:rFonts w:hint="default"/>
        <w:lang w:val="fr-FR" w:eastAsia="en-US" w:bidi="ar-SA"/>
      </w:rPr>
    </w:lvl>
    <w:lvl w:ilvl="4" w:tplc="22B025CA">
      <w:numFmt w:val="bullet"/>
      <w:lvlText w:val="•"/>
      <w:lvlJc w:val="left"/>
      <w:pPr>
        <w:ind w:left="1438" w:hanging="360"/>
      </w:pPr>
      <w:rPr>
        <w:rFonts w:hint="default"/>
        <w:lang w:val="fr-FR" w:eastAsia="en-US" w:bidi="ar-SA"/>
      </w:rPr>
    </w:lvl>
    <w:lvl w:ilvl="5" w:tplc="3A2ACB8C">
      <w:numFmt w:val="bullet"/>
      <w:lvlText w:val="•"/>
      <w:lvlJc w:val="left"/>
      <w:pPr>
        <w:ind w:left="1693" w:hanging="360"/>
      </w:pPr>
      <w:rPr>
        <w:rFonts w:hint="default"/>
        <w:lang w:val="fr-FR" w:eastAsia="en-US" w:bidi="ar-SA"/>
      </w:rPr>
    </w:lvl>
    <w:lvl w:ilvl="6" w:tplc="485EAEFE">
      <w:numFmt w:val="bullet"/>
      <w:lvlText w:val="•"/>
      <w:lvlJc w:val="left"/>
      <w:pPr>
        <w:ind w:left="1947" w:hanging="360"/>
      </w:pPr>
      <w:rPr>
        <w:rFonts w:hint="default"/>
        <w:lang w:val="fr-FR" w:eastAsia="en-US" w:bidi="ar-SA"/>
      </w:rPr>
    </w:lvl>
    <w:lvl w:ilvl="7" w:tplc="CD2EF67C">
      <w:numFmt w:val="bullet"/>
      <w:lvlText w:val="•"/>
      <w:lvlJc w:val="left"/>
      <w:pPr>
        <w:ind w:left="2202" w:hanging="360"/>
      </w:pPr>
      <w:rPr>
        <w:rFonts w:hint="default"/>
        <w:lang w:val="fr-FR" w:eastAsia="en-US" w:bidi="ar-SA"/>
      </w:rPr>
    </w:lvl>
    <w:lvl w:ilvl="8" w:tplc="8CC4C1EE">
      <w:numFmt w:val="bullet"/>
      <w:lvlText w:val="•"/>
      <w:lvlJc w:val="left"/>
      <w:pPr>
        <w:ind w:left="2456" w:hanging="360"/>
      </w:pPr>
      <w:rPr>
        <w:rFonts w:hint="default"/>
        <w:lang w:val="fr-FR" w:eastAsia="en-US" w:bidi="ar-SA"/>
      </w:rPr>
    </w:lvl>
  </w:abstractNum>
  <w:abstractNum w:abstractNumId="56">
    <w:nsid w:val="7B5706EA"/>
    <w:multiLevelType w:val="hybridMultilevel"/>
    <w:tmpl w:val="EEFCEE74"/>
    <w:lvl w:ilvl="0" w:tplc="78888CE6">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CA8C0E18">
      <w:numFmt w:val="bullet"/>
      <w:lvlText w:val="•"/>
      <w:lvlJc w:val="left"/>
      <w:pPr>
        <w:ind w:left="1125" w:hanging="360"/>
      </w:pPr>
      <w:rPr>
        <w:rFonts w:hint="default"/>
        <w:lang w:val="fr-FR" w:eastAsia="en-US" w:bidi="ar-SA"/>
      </w:rPr>
    </w:lvl>
    <w:lvl w:ilvl="2" w:tplc="FFBA1FE2">
      <w:numFmt w:val="bullet"/>
      <w:lvlText w:val="•"/>
      <w:lvlJc w:val="left"/>
      <w:pPr>
        <w:ind w:left="1430" w:hanging="360"/>
      </w:pPr>
      <w:rPr>
        <w:rFonts w:hint="default"/>
        <w:lang w:val="fr-FR" w:eastAsia="en-US" w:bidi="ar-SA"/>
      </w:rPr>
    </w:lvl>
    <w:lvl w:ilvl="3" w:tplc="71241400">
      <w:numFmt w:val="bullet"/>
      <w:lvlText w:val="•"/>
      <w:lvlJc w:val="left"/>
      <w:pPr>
        <w:ind w:left="1735" w:hanging="360"/>
      </w:pPr>
      <w:rPr>
        <w:rFonts w:hint="default"/>
        <w:lang w:val="fr-FR" w:eastAsia="en-US" w:bidi="ar-SA"/>
      </w:rPr>
    </w:lvl>
    <w:lvl w:ilvl="4" w:tplc="BDD4043C">
      <w:numFmt w:val="bullet"/>
      <w:lvlText w:val="•"/>
      <w:lvlJc w:val="left"/>
      <w:pPr>
        <w:ind w:left="2040" w:hanging="360"/>
      </w:pPr>
      <w:rPr>
        <w:rFonts w:hint="default"/>
        <w:lang w:val="fr-FR" w:eastAsia="en-US" w:bidi="ar-SA"/>
      </w:rPr>
    </w:lvl>
    <w:lvl w:ilvl="5" w:tplc="D1E00AA4">
      <w:numFmt w:val="bullet"/>
      <w:lvlText w:val="•"/>
      <w:lvlJc w:val="left"/>
      <w:pPr>
        <w:ind w:left="2345" w:hanging="360"/>
      </w:pPr>
      <w:rPr>
        <w:rFonts w:hint="default"/>
        <w:lang w:val="fr-FR" w:eastAsia="en-US" w:bidi="ar-SA"/>
      </w:rPr>
    </w:lvl>
    <w:lvl w:ilvl="6" w:tplc="8A7E90BA">
      <w:numFmt w:val="bullet"/>
      <w:lvlText w:val="•"/>
      <w:lvlJc w:val="left"/>
      <w:pPr>
        <w:ind w:left="2650" w:hanging="360"/>
      </w:pPr>
      <w:rPr>
        <w:rFonts w:hint="default"/>
        <w:lang w:val="fr-FR" w:eastAsia="en-US" w:bidi="ar-SA"/>
      </w:rPr>
    </w:lvl>
    <w:lvl w:ilvl="7" w:tplc="C2609098">
      <w:numFmt w:val="bullet"/>
      <w:lvlText w:val="•"/>
      <w:lvlJc w:val="left"/>
      <w:pPr>
        <w:ind w:left="2955" w:hanging="360"/>
      </w:pPr>
      <w:rPr>
        <w:rFonts w:hint="default"/>
        <w:lang w:val="fr-FR" w:eastAsia="en-US" w:bidi="ar-SA"/>
      </w:rPr>
    </w:lvl>
    <w:lvl w:ilvl="8" w:tplc="86FA974E">
      <w:numFmt w:val="bullet"/>
      <w:lvlText w:val="•"/>
      <w:lvlJc w:val="left"/>
      <w:pPr>
        <w:ind w:left="3260" w:hanging="360"/>
      </w:pPr>
      <w:rPr>
        <w:rFonts w:hint="default"/>
        <w:lang w:val="fr-FR" w:eastAsia="en-US" w:bidi="ar-SA"/>
      </w:rPr>
    </w:lvl>
  </w:abstractNum>
  <w:abstractNum w:abstractNumId="57">
    <w:nsid w:val="7BA24E88"/>
    <w:multiLevelType w:val="hybridMultilevel"/>
    <w:tmpl w:val="E5884F46"/>
    <w:lvl w:ilvl="0" w:tplc="83386524">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79D453D6">
      <w:numFmt w:val="bullet"/>
      <w:lvlText w:val="•"/>
      <w:lvlJc w:val="left"/>
      <w:pPr>
        <w:ind w:left="717" w:hanging="360"/>
      </w:pPr>
      <w:rPr>
        <w:rFonts w:hint="default"/>
        <w:lang w:val="fr-FR" w:eastAsia="en-US" w:bidi="ar-SA"/>
      </w:rPr>
    </w:lvl>
    <w:lvl w:ilvl="2" w:tplc="C5724AA2">
      <w:numFmt w:val="bullet"/>
      <w:lvlText w:val="•"/>
      <w:lvlJc w:val="left"/>
      <w:pPr>
        <w:ind w:left="1014" w:hanging="360"/>
      </w:pPr>
      <w:rPr>
        <w:rFonts w:hint="default"/>
        <w:lang w:val="fr-FR" w:eastAsia="en-US" w:bidi="ar-SA"/>
      </w:rPr>
    </w:lvl>
    <w:lvl w:ilvl="3" w:tplc="A9F236FE">
      <w:numFmt w:val="bullet"/>
      <w:lvlText w:val="•"/>
      <w:lvlJc w:val="left"/>
      <w:pPr>
        <w:ind w:left="1312" w:hanging="360"/>
      </w:pPr>
      <w:rPr>
        <w:rFonts w:hint="default"/>
        <w:lang w:val="fr-FR" w:eastAsia="en-US" w:bidi="ar-SA"/>
      </w:rPr>
    </w:lvl>
    <w:lvl w:ilvl="4" w:tplc="354A9FF6">
      <w:numFmt w:val="bullet"/>
      <w:lvlText w:val="•"/>
      <w:lvlJc w:val="left"/>
      <w:pPr>
        <w:ind w:left="1609" w:hanging="360"/>
      </w:pPr>
      <w:rPr>
        <w:rFonts w:hint="default"/>
        <w:lang w:val="fr-FR" w:eastAsia="en-US" w:bidi="ar-SA"/>
      </w:rPr>
    </w:lvl>
    <w:lvl w:ilvl="5" w:tplc="28EEAB1E">
      <w:numFmt w:val="bullet"/>
      <w:lvlText w:val="•"/>
      <w:lvlJc w:val="left"/>
      <w:pPr>
        <w:ind w:left="1907" w:hanging="360"/>
      </w:pPr>
      <w:rPr>
        <w:rFonts w:hint="default"/>
        <w:lang w:val="fr-FR" w:eastAsia="en-US" w:bidi="ar-SA"/>
      </w:rPr>
    </w:lvl>
    <w:lvl w:ilvl="6" w:tplc="1F928316">
      <w:numFmt w:val="bullet"/>
      <w:lvlText w:val="•"/>
      <w:lvlJc w:val="left"/>
      <w:pPr>
        <w:ind w:left="2204" w:hanging="360"/>
      </w:pPr>
      <w:rPr>
        <w:rFonts w:hint="default"/>
        <w:lang w:val="fr-FR" w:eastAsia="en-US" w:bidi="ar-SA"/>
      </w:rPr>
    </w:lvl>
    <w:lvl w:ilvl="7" w:tplc="4A1ECC34">
      <w:numFmt w:val="bullet"/>
      <w:lvlText w:val="•"/>
      <w:lvlJc w:val="left"/>
      <w:pPr>
        <w:ind w:left="2501" w:hanging="360"/>
      </w:pPr>
      <w:rPr>
        <w:rFonts w:hint="default"/>
        <w:lang w:val="fr-FR" w:eastAsia="en-US" w:bidi="ar-SA"/>
      </w:rPr>
    </w:lvl>
    <w:lvl w:ilvl="8" w:tplc="6D3032D6">
      <w:numFmt w:val="bullet"/>
      <w:lvlText w:val="•"/>
      <w:lvlJc w:val="left"/>
      <w:pPr>
        <w:ind w:left="2799" w:hanging="360"/>
      </w:pPr>
      <w:rPr>
        <w:rFonts w:hint="default"/>
        <w:lang w:val="fr-FR" w:eastAsia="en-US" w:bidi="ar-SA"/>
      </w:rPr>
    </w:lvl>
  </w:abstractNum>
  <w:abstractNum w:abstractNumId="58">
    <w:nsid w:val="7F2E6D47"/>
    <w:multiLevelType w:val="hybridMultilevel"/>
    <w:tmpl w:val="264A4018"/>
    <w:lvl w:ilvl="0" w:tplc="57327628">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4B94F57E">
      <w:numFmt w:val="bullet"/>
      <w:lvlText w:val="•"/>
      <w:lvlJc w:val="left"/>
      <w:pPr>
        <w:ind w:left="681" w:hanging="360"/>
      </w:pPr>
      <w:rPr>
        <w:rFonts w:hint="default"/>
        <w:lang w:val="fr-FR" w:eastAsia="en-US" w:bidi="ar-SA"/>
      </w:rPr>
    </w:lvl>
    <w:lvl w:ilvl="2" w:tplc="8062982C">
      <w:numFmt w:val="bullet"/>
      <w:lvlText w:val="•"/>
      <w:lvlJc w:val="left"/>
      <w:pPr>
        <w:ind w:left="942" w:hanging="360"/>
      </w:pPr>
      <w:rPr>
        <w:rFonts w:hint="default"/>
        <w:lang w:val="fr-FR" w:eastAsia="en-US" w:bidi="ar-SA"/>
      </w:rPr>
    </w:lvl>
    <w:lvl w:ilvl="3" w:tplc="4A728560">
      <w:numFmt w:val="bullet"/>
      <w:lvlText w:val="•"/>
      <w:lvlJc w:val="left"/>
      <w:pPr>
        <w:ind w:left="1204" w:hanging="360"/>
      </w:pPr>
      <w:rPr>
        <w:rFonts w:hint="default"/>
        <w:lang w:val="fr-FR" w:eastAsia="en-US" w:bidi="ar-SA"/>
      </w:rPr>
    </w:lvl>
    <w:lvl w:ilvl="4" w:tplc="2788E3DC">
      <w:numFmt w:val="bullet"/>
      <w:lvlText w:val="•"/>
      <w:lvlJc w:val="left"/>
      <w:pPr>
        <w:ind w:left="1465" w:hanging="360"/>
      </w:pPr>
      <w:rPr>
        <w:rFonts w:hint="default"/>
        <w:lang w:val="fr-FR" w:eastAsia="en-US" w:bidi="ar-SA"/>
      </w:rPr>
    </w:lvl>
    <w:lvl w:ilvl="5" w:tplc="FAF8C45E">
      <w:numFmt w:val="bullet"/>
      <w:lvlText w:val="•"/>
      <w:lvlJc w:val="left"/>
      <w:pPr>
        <w:ind w:left="1727" w:hanging="360"/>
      </w:pPr>
      <w:rPr>
        <w:rFonts w:hint="default"/>
        <w:lang w:val="fr-FR" w:eastAsia="en-US" w:bidi="ar-SA"/>
      </w:rPr>
    </w:lvl>
    <w:lvl w:ilvl="6" w:tplc="BBC27CC8">
      <w:numFmt w:val="bullet"/>
      <w:lvlText w:val="•"/>
      <w:lvlJc w:val="left"/>
      <w:pPr>
        <w:ind w:left="1988" w:hanging="360"/>
      </w:pPr>
      <w:rPr>
        <w:rFonts w:hint="default"/>
        <w:lang w:val="fr-FR" w:eastAsia="en-US" w:bidi="ar-SA"/>
      </w:rPr>
    </w:lvl>
    <w:lvl w:ilvl="7" w:tplc="6C9ABF94">
      <w:numFmt w:val="bullet"/>
      <w:lvlText w:val="•"/>
      <w:lvlJc w:val="left"/>
      <w:pPr>
        <w:ind w:left="2249" w:hanging="360"/>
      </w:pPr>
      <w:rPr>
        <w:rFonts w:hint="default"/>
        <w:lang w:val="fr-FR" w:eastAsia="en-US" w:bidi="ar-SA"/>
      </w:rPr>
    </w:lvl>
    <w:lvl w:ilvl="8" w:tplc="4AB427F0">
      <w:numFmt w:val="bullet"/>
      <w:lvlText w:val="•"/>
      <w:lvlJc w:val="left"/>
      <w:pPr>
        <w:ind w:left="2511" w:hanging="360"/>
      </w:pPr>
      <w:rPr>
        <w:rFonts w:hint="default"/>
        <w:lang w:val="fr-FR" w:eastAsia="en-US" w:bidi="ar-SA"/>
      </w:rPr>
    </w:lvl>
  </w:abstractNum>
  <w:num w:numId="1">
    <w:abstractNumId w:val="37"/>
  </w:num>
  <w:num w:numId="2">
    <w:abstractNumId w:val="53"/>
  </w:num>
  <w:num w:numId="3">
    <w:abstractNumId w:val="28"/>
  </w:num>
  <w:num w:numId="4">
    <w:abstractNumId w:val="46"/>
  </w:num>
  <w:num w:numId="5">
    <w:abstractNumId w:val="16"/>
  </w:num>
  <w:num w:numId="6">
    <w:abstractNumId w:val="39"/>
  </w:num>
  <w:num w:numId="7">
    <w:abstractNumId w:val="8"/>
  </w:num>
  <w:num w:numId="8">
    <w:abstractNumId w:val="7"/>
  </w:num>
  <w:num w:numId="9">
    <w:abstractNumId w:val="43"/>
  </w:num>
  <w:num w:numId="10">
    <w:abstractNumId w:val="30"/>
  </w:num>
  <w:num w:numId="11">
    <w:abstractNumId w:val="19"/>
  </w:num>
  <w:num w:numId="12">
    <w:abstractNumId w:val="11"/>
  </w:num>
  <w:num w:numId="13">
    <w:abstractNumId w:val="21"/>
  </w:num>
  <w:num w:numId="14">
    <w:abstractNumId w:val="50"/>
  </w:num>
  <w:num w:numId="15">
    <w:abstractNumId w:val="1"/>
  </w:num>
  <w:num w:numId="16">
    <w:abstractNumId w:val="10"/>
  </w:num>
  <w:num w:numId="17">
    <w:abstractNumId w:val="24"/>
  </w:num>
  <w:num w:numId="18">
    <w:abstractNumId w:val="3"/>
  </w:num>
  <w:num w:numId="19">
    <w:abstractNumId w:val="42"/>
  </w:num>
  <w:num w:numId="20">
    <w:abstractNumId w:val="34"/>
  </w:num>
  <w:num w:numId="21">
    <w:abstractNumId w:val="38"/>
  </w:num>
  <w:num w:numId="22">
    <w:abstractNumId w:val="36"/>
  </w:num>
  <w:num w:numId="23">
    <w:abstractNumId w:val="5"/>
  </w:num>
  <w:num w:numId="24">
    <w:abstractNumId w:val="52"/>
  </w:num>
  <w:num w:numId="25">
    <w:abstractNumId w:val="14"/>
  </w:num>
  <w:num w:numId="26">
    <w:abstractNumId w:val="48"/>
  </w:num>
  <w:num w:numId="27">
    <w:abstractNumId w:val="26"/>
  </w:num>
  <w:num w:numId="28">
    <w:abstractNumId w:val="9"/>
  </w:num>
  <w:num w:numId="29">
    <w:abstractNumId w:val="58"/>
  </w:num>
  <w:num w:numId="30">
    <w:abstractNumId w:val="13"/>
  </w:num>
  <w:num w:numId="31">
    <w:abstractNumId w:val="15"/>
  </w:num>
  <w:num w:numId="32">
    <w:abstractNumId w:val="23"/>
  </w:num>
  <w:num w:numId="33">
    <w:abstractNumId w:val="54"/>
  </w:num>
  <w:num w:numId="34">
    <w:abstractNumId w:val="20"/>
  </w:num>
  <w:num w:numId="35">
    <w:abstractNumId w:val="45"/>
  </w:num>
  <w:num w:numId="36">
    <w:abstractNumId w:val="2"/>
  </w:num>
  <w:num w:numId="37">
    <w:abstractNumId w:val="40"/>
  </w:num>
  <w:num w:numId="38">
    <w:abstractNumId w:val="56"/>
  </w:num>
  <w:num w:numId="39">
    <w:abstractNumId w:val="44"/>
  </w:num>
  <w:num w:numId="40">
    <w:abstractNumId w:val="4"/>
  </w:num>
  <w:num w:numId="41">
    <w:abstractNumId w:val="31"/>
  </w:num>
  <w:num w:numId="42">
    <w:abstractNumId w:val="49"/>
  </w:num>
  <w:num w:numId="43">
    <w:abstractNumId w:val="47"/>
  </w:num>
  <w:num w:numId="44">
    <w:abstractNumId w:val="35"/>
  </w:num>
  <w:num w:numId="45">
    <w:abstractNumId w:val="41"/>
  </w:num>
  <w:num w:numId="46">
    <w:abstractNumId w:val="51"/>
  </w:num>
  <w:num w:numId="47">
    <w:abstractNumId w:val="17"/>
  </w:num>
  <w:num w:numId="48">
    <w:abstractNumId w:val="22"/>
  </w:num>
  <w:num w:numId="49">
    <w:abstractNumId w:val="18"/>
  </w:num>
  <w:num w:numId="50">
    <w:abstractNumId w:val="6"/>
  </w:num>
  <w:num w:numId="51">
    <w:abstractNumId w:val="33"/>
  </w:num>
  <w:num w:numId="52">
    <w:abstractNumId w:val="32"/>
  </w:num>
  <w:num w:numId="53">
    <w:abstractNumId w:val="29"/>
  </w:num>
  <w:num w:numId="54">
    <w:abstractNumId w:val="25"/>
  </w:num>
  <w:num w:numId="55">
    <w:abstractNumId w:val="55"/>
  </w:num>
  <w:num w:numId="56">
    <w:abstractNumId w:val="12"/>
  </w:num>
  <w:num w:numId="57">
    <w:abstractNumId w:val="57"/>
  </w:num>
  <w:num w:numId="58">
    <w:abstractNumId w:val="27"/>
  </w:num>
  <w:num w:numId="59">
    <w:abstractNumId w:val="0"/>
  </w:num>
  <w:num w:numId="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03"/>
    <w:rsid w:val="00046589"/>
    <w:rsid w:val="00097057"/>
    <w:rsid w:val="000D56CD"/>
    <w:rsid w:val="000F5783"/>
    <w:rsid w:val="00103CB5"/>
    <w:rsid w:val="00115834"/>
    <w:rsid w:val="00137E93"/>
    <w:rsid w:val="00151FD2"/>
    <w:rsid w:val="0023702C"/>
    <w:rsid w:val="002731FF"/>
    <w:rsid w:val="00282962"/>
    <w:rsid w:val="002B21C2"/>
    <w:rsid w:val="003B10E6"/>
    <w:rsid w:val="003D35C3"/>
    <w:rsid w:val="0042781C"/>
    <w:rsid w:val="0047474F"/>
    <w:rsid w:val="004F2567"/>
    <w:rsid w:val="004F63A1"/>
    <w:rsid w:val="00504F06"/>
    <w:rsid w:val="00506D4A"/>
    <w:rsid w:val="00524CF7"/>
    <w:rsid w:val="00532681"/>
    <w:rsid w:val="00540B6D"/>
    <w:rsid w:val="00574C4D"/>
    <w:rsid w:val="00586F8F"/>
    <w:rsid w:val="006039FE"/>
    <w:rsid w:val="00661E30"/>
    <w:rsid w:val="006940B8"/>
    <w:rsid w:val="00696A58"/>
    <w:rsid w:val="006F2016"/>
    <w:rsid w:val="00722CEC"/>
    <w:rsid w:val="007342C7"/>
    <w:rsid w:val="00767C32"/>
    <w:rsid w:val="007D7798"/>
    <w:rsid w:val="00842D92"/>
    <w:rsid w:val="00847793"/>
    <w:rsid w:val="008861BD"/>
    <w:rsid w:val="00886503"/>
    <w:rsid w:val="008A4326"/>
    <w:rsid w:val="00963A3C"/>
    <w:rsid w:val="009869AE"/>
    <w:rsid w:val="009A07A2"/>
    <w:rsid w:val="009E5B20"/>
    <w:rsid w:val="00A24031"/>
    <w:rsid w:val="00A32D59"/>
    <w:rsid w:val="00A55F4A"/>
    <w:rsid w:val="00AB6F05"/>
    <w:rsid w:val="00AD0A37"/>
    <w:rsid w:val="00B31C77"/>
    <w:rsid w:val="00C27AEE"/>
    <w:rsid w:val="00C653C7"/>
    <w:rsid w:val="00CC29AE"/>
    <w:rsid w:val="00D15D51"/>
    <w:rsid w:val="00D4119B"/>
    <w:rsid w:val="00D84B75"/>
    <w:rsid w:val="00DB3159"/>
    <w:rsid w:val="00DC014A"/>
    <w:rsid w:val="00E654D7"/>
    <w:rsid w:val="00E72E34"/>
    <w:rsid w:val="00E92504"/>
    <w:rsid w:val="00EF39F6"/>
    <w:rsid w:val="00FA506E"/>
    <w:rsid w:val="00FD3396"/>
    <w:rsid w:val="00FF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FE8A"/>
  <w15:docId w15:val="{68700ABF-35A2-44FA-A4A8-E44A5F28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4F63A1"/>
    <w:pPr>
      <w:numPr>
        <w:numId w:val="11"/>
      </w:numPr>
      <w:spacing w:before="240" w:after="240"/>
      <w:jc w:val="center"/>
      <w:outlineLvl w:val="0"/>
    </w:pPr>
    <w:rPr>
      <w:b/>
      <w:bCs/>
      <w:color w:val="000000"/>
      <w:sz w:val="32"/>
      <w:szCs w:val="32"/>
    </w:rPr>
  </w:style>
  <w:style w:type="paragraph" w:styleId="Titre2">
    <w:name w:val="heading 2"/>
    <w:qFormat/>
    <w:pPr>
      <w:numPr>
        <w:ilvl w:val="1"/>
        <w:numId w:val="11"/>
      </w:numPr>
      <w:spacing w:before="220" w:after="200"/>
      <w:outlineLvl w:val="1"/>
    </w:pPr>
    <w:rPr>
      <w:b/>
      <w:bCs/>
      <w:color w:val="000000"/>
      <w:sz w:val="28"/>
      <w:szCs w:val="28"/>
    </w:rPr>
  </w:style>
  <w:style w:type="paragraph" w:styleId="Titre3">
    <w:name w:val="heading 3"/>
    <w:qFormat/>
    <w:pPr>
      <w:numPr>
        <w:ilvl w:val="2"/>
        <w:numId w:val="11"/>
      </w:numPr>
      <w:spacing w:before="200" w:after="160"/>
      <w:outlineLvl w:val="2"/>
    </w:pPr>
    <w:rPr>
      <w:b/>
      <w:bCs/>
      <w:color w:val="000000"/>
      <w:sz w:val="26"/>
      <w:szCs w:val="26"/>
    </w:rPr>
  </w:style>
  <w:style w:type="paragraph" w:styleId="Titre4">
    <w:name w:val="heading 4"/>
    <w:qFormat/>
    <w:pPr>
      <w:numPr>
        <w:ilvl w:val="3"/>
        <w:numId w:val="11"/>
      </w:numPr>
      <w:spacing w:before="160" w:after="120"/>
      <w:outlineLvl w:val="3"/>
    </w:pPr>
    <w:rPr>
      <w:b/>
      <w:bCs/>
      <w:i/>
      <w:iCs/>
      <w:color w:val="000000"/>
    </w:rPr>
  </w:style>
  <w:style w:type="paragraph" w:styleId="Titre5">
    <w:name w:val="heading 5"/>
    <w:qFormat/>
    <w:pPr>
      <w:numPr>
        <w:ilvl w:val="4"/>
        <w:numId w:val="11"/>
      </w:numPr>
      <w:outlineLvl w:val="4"/>
    </w:pPr>
    <w:rPr>
      <w:color w:val="2E74B5"/>
    </w:rPr>
  </w:style>
  <w:style w:type="paragraph" w:styleId="Titre6">
    <w:name w:val="heading 6"/>
    <w:qFormat/>
    <w:pPr>
      <w:outlineLvl w:val="5"/>
    </w:pPr>
    <w:rPr>
      <w:color w:val="1F4D78"/>
    </w:rPr>
  </w:style>
  <w:style w:type="paragraph" w:styleId="Titre7">
    <w:name w:val="heading 7"/>
    <w:basedOn w:val="Normal"/>
    <w:next w:val="Normal"/>
    <w:link w:val="Titre7Car"/>
    <w:uiPriority w:val="9"/>
    <w:unhideWhenUsed/>
    <w:qFormat/>
    <w:rsid w:val="007342C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unhideWhenUsed/>
    <w:qFormat/>
    <w:rsid w:val="008477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DC014A"/>
    <w:pPr>
      <w:pageBreakBefore/>
      <w:spacing w:after="300"/>
      <w:jc w:val="center"/>
      <w:outlineLvl w:val="0"/>
    </w:pPr>
    <w:rPr>
      <w:b/>
      <w:bCs/>
      <w:sz w:val="32"/>
      <w:szCs w:val="32"/>
    </w:rPr>
  </w:style>
  <w:style w:type="paragraph" w:customStyle="1" w:styleId="lev1">
    <w:name w:val="Élevé1"/>
    <w:qFormat/>
    <w:rPr>
      <w:b/>
      <w:bCs/>
    </w:rPr>
  </w:style>
  <w:style w:type="paragraph" w:styleId="Paragraphedeliste">
    <w:name w:val="List Paragraph"/>
    <w:uiPriority w:val="1"/>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731FF"/>
    <w:pPr>
      <w:spacing w:after="100"/>
    </w:pPr>
  </w:style>
  <w:style w:type="paragraph" w:styleId="TM2">
    <w:name w:val="toc 2"/>
    <w:basedOn w:val="Normal"/>
    <w:next w:val="Normal"/>
    <w:autoRedefine/>
    <w:uiPriority w:val="39"/>
    <w:unhideWhenUsed/>
    <w:rsid w:val="002731FF"/>
    <w:pPr>
      <w:spacing w:after="100"/>
      <w:ind w:left="240"/>
    </w:pPr>
  </w:style>
  <w:style w:type="paragraph" w:styleId="TM3">
    <w:name w:val="toc 3"/>
    <w:basedOn w:val="Normal"/>
    <w:next w:val="Normal"/>
    <w:autoRedefine/>
    <w:uiPriority w:val="39"/>
    <w:unhideWhenUsed/>
    <w:rsid w:val="002731FF"/>
    <w:pPr>
      <w:spacing w:after="100"/>
      <w:ind w:left="480"/>
    </w:pPr>
  </w:style>
  <w:style w:type="paragraph" w:styleId="TM4">
    <w:name w:val="toc 4"/>
    <w:basedOn w:val="Normal"/>
    <w:next w:val="Normal"/>
    <w:autoRedefine/>
    <w:uiPriority w:val="39"/>
    <w:unhideWhenUsed/>
    <w:rsid w:val="002731FF"/>
    <w:pPr>
      <w:spacing w:after="100"/>
      <w:ind w:left="720"/>
    </w:pPr>
  </w:style>
  <w:style w:type="paragraph" w:styleId="Corpsdetexte">
    <w:name w:val="Body Text"/>
    <w:basedOn w:val="Normal"/>
    <w:link w:val="CorpsdetexteCar"/>
    <w:uiPriority w:val="1"/>
    <w:qFormat/>
    <w:rsid w:val="00FD3396"/>
    <w:pPr>
      <w:widowControl w:val="0"/>
      <w:autoSpaceDE w:val="0"/>
      <w:autoSpaceDN w:val="0"/>
      <w:spacing w:before="59"/>
      <w:ind w:firstLine="720"/>
      <w:jc w:val="both"/>
    </w:pPr>
    <w:rPr>
      <w:color w:val="000000" w:themeColor="text1"/>
      <w:lang w:eastAsia="en-US"/>
    </w:rPr>
  </w:style>
  <w:style w:type="character" w:customStyle="1" w:styleId="CorpsdetexteCar">
    <w:name w:val="Corps de texte Car"/>
    <w:basedOn w:val="Policepardfaut"/>
    <w:link w:val="Corpsdetexte"/>
    <w:uiPriority w:val="1"/>
    <w:rsid w:val="00FD3396"/>
    <w:rPr>
      <w:color w:val="000000" w:themeColor="text1"/>
      <w:lang w:eastAsia="en-US"/>
    </w:rPr>
  </w:style>
  <w:style w:type="character" w:styleId="Marquedecommentaire">
    <w:name w:val="annotation reference"/>
    <w:basedOn w:val="Policepardfaut"/>
    <w:uiPriority w:val="99"/>
    <w:semiHidden/>
    <w:unhideWhenUsed/>
    <w:rsid w:val="00963A3C"/>
    <w:rPr>
      <w:sz w:val="16"/>
      <w:szCs w:val="16"/>
    </w:rPr>
  </w:style>
  <w:style w:type="paragraph" w:styleId="Commentaire">
    <w:name w:val="annotation text"/>
    <w:basedOn w:val="Normal"/>
    <w:link w:val="CommentaireCar"/>
    <w:uiPriority w:val="99"/>
    <w:semiHidden/>
    <w:unhideWhenUsed/>
    <w:rsid w:val="00963A3C"/>
    <w:pPr>
      <w:spacing w:line="240" w:lineRule="auto"/>
    </w:pPr>
    <w:rPr>
      <w:sz w:val="20"/>
      <w:szCs w:val="20"/>
    </w:rPr>
  </w:style>
  <w:style w:type="character" w:customStyle="1" w:styleId="CommentaireCar">
    <w:name w:val="Commentaire Car"/>
    <w:basedOn w:val="Policepardfaut"/>
    <w:link w:val="Commentaire"/>
    <w:uiPriority w:val="99"/>
    <w:semiHidden/>
    <w:rsid w:val="00963A3C"/>
    <w:rPr>
      <w:sz w:val="20"/>
      <w:szCs w:val="20"/>
    </w:rPr>
  </w:style>
  <w:style w:type="paragraph" w:styleId="Objetducommentaire">
    <w:name w:val="annotation subject"/>
    <w:basedOn w:val="Commentaire"/>
    <w:next w:val="Commentaire"/>
    <w:link w:val="ObjetducommentaireCar"/>
    <w:uiPriority w:val="99"/>
    <w:semiHidden/>
    <w:unhideWhenUsed/>
    <w:rsid w:val="00963A3C"/>
    <w:rPr>
      <w:b/>
      <w:bCs/>
    </w:rPr>
  </w:style>
  <w:style w:type="character" w:customStyle="1" w:styleId="ObjetducommentaireCar">
    <w:name w:val="Objet du commentaire Car"/>
    <w:basedOn w:val="CommentaireCar"/>
    <w:link w:val="Objetducommentaire"/>
    <w:uiPriority w:val="99"/>
    <w:semiHidden/>
    <w:rsid w:val="00963A3C"/>
    <w:rPr>
      <w:b/>
      <w:bCs/>
      <w:sz w:val="20"/>
      <w:szCs w:val="20"/>
    </w:rPr>
  </w:style>
  <w:style w:type="paragraph" w:styleId="Textedebulles">
    <w:name w:val="Balloon Text"/>
    <w:basedOn w:val="Normal"/>
    <w:link w:val="TextedebullesCar"/>
    <w:uiPriority w:val="99"/>
    <w:semiHidden/>
    <w:unhideWhenUsed/>
    <w:rsid w:val="00963A3C"/>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3A3C"/>
    <w:rPr>
      <w:rFonts w:ascii="Segoe UI" w:hAnsi="Segoe UI" w:cs="Segoe UI"/>
      <w:sz w:val="18"/>
      <w:szCs w:val="18"/>
    </w:rPr>
  </w:style>
  <w:style w:type="table" w:customStyle="1" w:styleId="TableNormal">
    <w:name w:val="Table Normal"/>
    <w:uiPriority w:val="2"/>
    <w:semiHidden/>
    <w:unhideWhenUsed/>
    <w:qFormat/>
    <w:rsid w:val="009869AE"/>
    <w:pPr>
      <w:widowControl w:val="0"/>
      <w:autoSpaceDE w:val="0"/>
      <w:autoSpaceDN w:val="0"/>
      <w:spacing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69AE"/>
    <w:pPr>
      <w:widowControl w:val="0"/>
      <w:autoSpaceDE w:val="0"/>
      <w:autoSpaceDN w:val="0"/>
      <w:spacing w:before="59"/>
      <w:ind w:firstLine="720"/>
      <w:jc w:val="both"/>
    </w:pPr>
    <w:rPr>
      <w:color w:val="000000" w:themeColor="text1"/>
      <w:szCs w:val="22"/>
      <w:lang w:eastAsia="en-US"/>
    </w:rPr>
  </w:style>
  <w:style w:type="paragraph" w:styleId="NormalWeb">
    <w:name w:val="Normal (Web)"/>
    <w:basedOn w:val="Normal"/>
    <w:uiPriority w:val="99"/>
    <w:unhideWhenUsed/>
    <w:rsid w:val="009E5B20"/>
    <w:pPr>
      <w:spacing w:before="100" w:beforeAutospacing="1" w:after="100" w:afterAutospacing="1" w:line="240" w:lineRule="auto"/>
    </w:pPr>
  </w:style>
  <w:style w:type="character" w:styleId="lev">
    <w:name w:val="Strong"/>
    <w:basedOn w:val="Policepardfaut"/>
    <w:uiPriority w:val="22"/>
    <w:qFormat/>
    <w:rsid w:val="009E5B20"/>
    <w:rPr>
      <w:b/>
      <w:bCs/>
    </w:rPr>
  </w:style>
  <w:style w:type="table" w:styleId="Grilledutableau">
    <w:name w:val="Table Grid"/>
    <w:basedOn w:val="TableauNormal"/>
    <w:uiPriority w:val="39"/>
    <w:rsid w:val="006940B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7Car">
    <w:name w:val="Titre 7 Car"/>
    <w:basedOn w:val="Policepardfaut"/>
    <w:link w:val="Titre7"/>
    <w:uiPriority w:val="9"/>
    <w:rsid w:val="007342C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rsid w:val="00847793"/>
    <w:rPr>
      <w:rFonts w:asciiTheme="majorHAnsi" w:eastAsiaTheme="majorEastAsia" w:hAnsiTheme="majorHAnsi" w:cstheme="majorBidi"/>
      <w:color w:val="272727" w:themeColor="text1" w:themeTint="D8"/>
      <w:sz w:val="21"/>
      <w:szCs w:val="21"/>
    </w:rPr>
  </w:style>
  <w:style w:type="character" w:styleId="Accentuation">
    <w:name w:val="Emphasis"/>
    <w:basedOn w:val="Policepardfaut"/>
    <w:uiPriority w:val="20"/>
    <w:qFormat/>
    <w:rsid w:val="00506D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94263">
      <w:bodyDiv w:val="1"/>
      <w:marLeft w:val="0"/>
      <w:marRight w:val="0"/>
      <w:marTop w:val="0"/>
      <w:marBottom w:val="0"/>
      <w:divBdr>
        <w:top w:val="none" w:sz="0" w:space="0" w:color="auto"/>
        <w:left w:val="none" w:sz="0" w:space="0" w:color="auto"/>
        <w:bottom w:val="none" w:sz="0" w:space="0" w:color="auto"/>
        <w:right w:val="none" w:sz="0" w:space="0" w:color="auto"/>
      </w:divBdr>
    </w:div>
    <w:div w:id="273250847">
      <w:bodyDiv w:val="1"/>
      <w:marLeft w:val="0"/>
      <w:marRight w:val="0"/>
      <w:marTop w:val="0"/>
      <w:marBottom w:val="0"/>
      <w:divBdr>
        <w:top w:val="none" w:sz="0" w:space="0" w:color="auto"/>
        <w:left w:val="none" w:sz="0" w:space="0" w:color="auto"/>
        <w:bottom w:val="none" w:sz="0" w:space="0" w:color="auto"/>
        <w:right w:val="none" w:sz="0" w:space="0" w:color="auto"/>
      </w:divBdr>
    </w:div>
    <w:div w:id="285546573">
      <w:bodyDiv w:val="1"/>
      <w:marLeft w:val="0"/>
      <w:marRight w:val="0"/>
      <w:marTop w:val="0"/>
      <w:marBottom w:val="0"/>
      <w:divBdr>
        <w:top w:val="none" w:sz="0" w:space="0" w:color="auto"/>
        <w:left w:val="none" w:sz="0" w:space="0" w:color="auto"/>
        <w:bottom w:val="none" w:sz="0" w:space="0" w:color="auto"/>
        <w:right w:val="none" w:sz="0" w:space="0" w:color="auto"/>
      </w:divBdr>
    </w:div>
    <w:div w:id="388578916">
      <w:bodyDiv w:val="1"/>
      <w:marLeft w:val="0"/>
      <w:marRight w:val="0"/>
      <w:marTop w:val="0"/>
      <w:marBottom w:val="0"/>
      <w:divBdr>
        <w:top w:val="none" w:sz="0" w:space="0" w:color="auto"/>
        <w:left w:val="none" w:sz="0" w:space="0" w:color="auto"/>
        <w:bottom w:val="none" w:sz="0" w:space="0" w:color="auto"/>
        <w:right w:val="none" w:sz="0" w:space="0" w:color="auto"/>
      </w:divBdr>
    </w:div>
    <w:div w:id="448403816">
      <w:bodyDiv w:val="1"/>
      <w:marLeft w:val="0"/>
      <w:marRight w:val="0"/>
      <w:marTop w:val="0"/>
      <w:marBottom w:val="0"/>
      <w:divBdr>
        <w:top w:val="none" w:sz="0" w:space="0" w:color="auto"/>
        <w:left w:val="none" w:sz="0" w:space="0" w:color="auto"/>
        <w:bottom w:val="none" w:sz="0" w:space="0" w:color="auto"/>
        <w:right w:val="none" w:sz="0" w:space="0" w:color="auto"/>
      </w:divBdr>
    </w:div>
    <w:div w:id="484130114">
      <w:bodyDiv w:val="1"/>
      <w:marLeft w:val="0"/>
      <w:marRight w:val="0"/>
      <w:marTop w:val="0"/>
      <w:marBottom w:val="0"/>
      <w:divBdr>
        <w:top w:val="none" w:sz="0" w:space="0" w:color="auto"/>
        <w:left w:val="none" w:sz="0" w:space="0" w:color="auto"/>
        <w:bottom w:val="none" w:sz="0" w:space="0" w:color="auto"/>
        <w:right w:val="none" w:sz="0" w:space="0" w:color="auto"/>
      </w:divBdr>
    </w:div>
    <w:div w:id="602230070">
      <w:bodyDiv w:val="1"/>
      <w:marLeft w:val="0"/>
      <w:marRight w:val="0"/>
      <w:marTop w:val="0"/>
      <w:marBottom w:val="0"/>
      <w:divBdr>
        <w:top w:val="none" w:sz="0" w:space="0" w:color="auto"/>
        <w:left w:val="none" w:sz="0" w:space="0" w:color="auto"/>
        <w:bottom w:val="none" w:sz="0" w:space="0" w:color="auto"/>
        <w:right w:val="none" w:sz="0" w:space="0" w:color="auto"/>
      </w:divBdr>
    </w:div>
    <w:div w:id="625235725">
      <w:bodyDiv w:val="1"/>
      <w:marLeft w:val="0"/>
      <w:marRight w:val="0"/>
      <w:marTop w:val="0"/>
      <w:marBottom w:val="0"/>
      <w:divBdr>
        <w:top w:val="none" w:sz="0" w:space="0" w:color="auto"/>
        <w:left w:val="none" w:sz="0" w:space="0" w:color="auto"/>
        <w:bottom w:val="none" w:sz="0" w:space="0" w:color="auto"/>
        <w:right w:val="none" w:sz="0" w:space="0" w:color="auto"/>
      </w:divBdr>
    </w:div>
    <w:div w:id="628048792">
      <w:bodyDiv w:val="1"/>
      <w:marLeft w:val="0"/>
      <w:marRight w:val="0"/>
      <w:marTop w:val="0"/>
      <w:marBottom w:val="0"/>
      <w:divBdr>
        <w:top w:val="none" w:sz="0" w:space="0" w:color="auto"/>
        <w:left w:val="none" w:sz="0" w:space="0" w:color="auto"/>
        <w:bottom w:val="none" w:sz="0" w:space="0" w:color="auto"/>
        <w:right w:val="none" w:sz="0" w:space="0" w:color="auto"/>
      </w:divBdr>
    </w:div>
    <w:div w:id="662855780">
      <w:bodyDiv w:val="1"/>
      <w:marLeft w:val="0"/>
      <w:marRight w:val="0"/>
      <w:marTop w:val="0"/>
      <w:marBottom w:val="0"/>
      <w:divBdr>
        <w:top w:val="none" w:sz="0" w:space="0" w:color="auto"/>
        <w:left w:val="none" w:sz="0" w:space="0" w:color="auto"/>
        <w:bottom w:val="none" w:sz="0" w:space="0" w:color="auto"/>
        <w:right w:val="none" w:sz="0" w:space="0" w:color="auto"/>
      </w:divBdr>
    </w:div>
    <w:div w:id="682629304">
      <w:bodyDiv w:val="1"/>
      <w:marLeft w:val="0"/>
      <w:marRight w:val="0"/>
      <w:marTop w:val="0"/>
      <w:marBottom w:val="0"/>
      <w:divBdr>
        <w:top w:val="none" w:sz="0" w:space="0" w:color="auto"/>
        <w:left w:val="none" w:sz="0" w:space="0" w:color="auto"/>
        <w:bottom w:val="none" w:sz="0" w:space="0" w:color="auto"/>
        <w:right w:val="none" w:sz="0" w:space="0" w:color="auto"/>
      </w:divBdr>
    </w:div>
    <w:div w:id="745347369">
      <w:bodyDiv w:val="1"/>
      <w:marLeft w:val="0"/>
      <w:marRight w:val="0"/>
      <w:marTop w:val="0"/>
      <w:marBottom w:val="0"/>
      <w:divBdr>
        <w:top w:val="none" w:sz="0" w:space="0" w:color="auto"/>
        <w:left w:val="none" w:sz="0" w:space="0" w:color="auto"/>
        <w:bottom w:val="none" w:sz="0" w:space="0" w:color="auto"/>
        <w:right w:val="none" w:sz="0" w:space="0" w:color="auto"/>
      </w:divBdr>
    </w:div>
    <w:div w:id="867719149">
      <w:bodyDiv w:val="1"/>
      <w:marLeft w:val="0"/>
      <w:marRight w:val="0"/>
      <w:marTop w:val="0"/>
      <w:marBottom w:val="0"/>
      <w:divBdr>
        <w:top w:val="none" w:sz="0" w:space="0" w:color="auto"/>
        <w:left w:val="none" w:sz="0" w:space="0" w:color="auto"/>
        <w:bottom w:val="none" w:sz="0" w:space="0" w:color="auto"/>
        <w:right w:val="none" w:sz="0" w:space="0" w:color="auto"/>
      </w:divBdr>
    </w:div>
    <w:div w:id="921371166">
      <w:bodyDiv w:val="1"/>
      <w:marLeft w:val="0"/>
      <w:marRight w:val="0"/>
      <w:marTop w:val="0"/>
      <w:marBottom w:val="0"/>
      <w:divBdr>
        <w:top w:val="none" w:sz="0" w:space="0" w:color="auto"/>
        <w:left w:val="none" w:sz="0" w:space="0" w:color="auto"/>
        <w:bottom w:val="none" w:sz="0" w:space="0" w:color="auto"/>
        <w:right w:val="none" w:sz="0" w:space="0" w:color="auto"/>
      </w:divBdr>
    </w:div>
    <w:div w:id="993528216">
      <w:bodyDiv w:val="1"/>
      <w:marLeft w:val="0"/>
      <w:marRight w:val="0"/>
      <w:marTop w:val="0"/>
      <w:marBottom w:val="0"/>
      <w:divBdr>
        <w:top w:val="none" w:sz="0" w:space="0" w:color="auto"/>
        <w:left w:val="none" w:sz="0" w:space="0" w:color="auto"/>
        <w:bottom w:val="none" w:sz="0" w:space="0" w:color="auto"/>
        <w:right w:val="none" w:sz="0" w:space="0" w:color="auto"/>
      </w:divBdr>
    </w:div>
    <w:div w:id="1025984570">
      <w:bodyDiv w:val="1"/>
      <w:marLeft w:val="0"/>
      <w:marRight w:val="0"/>
      <w:marTop w:val="0"/>
      <w:marBottom w:val="0"/>
      <w:divBdr>
        <w:top w:val="none" w:sz="0" w:space="0" w:color="auto"/>
        <w:left w:val="none" w:sz="0" w:space="0" w:color="auto"/>
        <w:bottom w:val="none" w:sz="0" w:space="0" w:color="auto"/>
        <w:right w:val="none" w:sz="0" w:space="0" w:color="auto"/>
      </w:divBdr>
    </w:div>
    <w:div w:id="1089742049">
      <w:bodyDiv w:val="1"/>
      <w:marLeft w:val="0"/>
      <w:marRight w:val="0"/>
      <w:marTop w:val="0"/>
      <w:marBottom w:val="0"/>
      <w:divBdr>
        <w:top w:val="none" w:sz="0" w:space="0" w:color="auto"/>
        <w:left w:val="none" w:sz="0" w:space="0" w:color="auto"/>
        <w:bottom w:val="none" w:sz="0" w:space="0" w:color="auto"/>
        <w:right w:val="none" w:sz="0" w:space="0" w:color="auto"/>
      </w:divBdr>
    </w:div>
    <w:div w:id="1163350055">
      <w:bodyDiv w:val="1"/>
      <w:marLeft w:val="0"/>
      <w:marRight w:val="0"/>
      <w:marTop w:val="0"/>
      <w:marBottom w:val="0"/>
      <w:divBdr>
        <w:top w:val="none" w:sz="0" w:space="0" w:color="auto"/>
        <w:left w:val="none" w:sz="0" w:space="0" w:color="auto"/>
        <w:bottom w:val="none" w:sz="0" w:space="0" w:color="auto"/>
        <w:right w:val="none" w:sz="0" w:space="0" w:color="auto"/>
      </w:divBdr>
    </w:div>
    <w:div w:id="1255557033">
      <w:bodyDiv w:val="1"/>
      <w:marLeft w:val="0"/>
      <w:marRight w:val="0"/>
      <w:marTop w:val="0"/>
      <w:marBottom w:val="0"/>
      <w:divBdr>
        <w:top w:val="none" w:sz="0" w:space="0" w:color="auto"/>
        <w:left w:val="none" w:sz="0" w:space="0" w:color="auto"/>
        <w:bottom w:val="none" w:sz="0" w:space="0" w:color="auto"/>
        <w:right w:val="none" w:sz="0" w:space="0" w:color="auto"/>
      </w:divBdr>
    </w:div>
    <w:div w:id="1369406356">
      <w:bodyDiv w:val="1"/>
      <w:marLeft w:val="0"/>
      <w:marRight w:val="0"/>
      <w:marTop w:val="0"/>
      <w:marBottom w:val="0"/>
      <w:divBdr>
        <w:top w:val="none" w:sz="0" w:space="0" w:color="auto"/>
        <w:left w:val="none" w:sz="0" w:space="0" w:color="auto"/>
        <w:bottom w:val="none" w:sz="0" w:space="0" w:color="auto"/>
        <w:right w:val="none" w:sz="0" w:space="0" w:color="auto"/>
      </w:divBdr>
    </w:div>
    <w:div w:id="1396583005">
      <w:bodyDiv w:val="1"/>
      <w:marLeft w:val="0"/>
      <w:marRight w:val="0"/>
      <w:marTop w:val="0"/>
      <w:marBottom w:val="0"/>
      <w:divBdr>
        <w:top w:val="none" w:sz="0" w:space="0" w:color="auto"/>
        <w:left w:val="none" w:sz="0" w:space="0" w:color="auto"/>
        <w:bottom w:val="none" w:sz="0" w:space="0" w:color="auto"/>
        <w:right w:val="none" w:sz="0" w:space="0" w:color="auto"/>
      </w:divBdr>
    </w:div>
    <w:div w:id="1424911942">
      <w:bodyDiv w:val="1"/>
      <w:marLeft w:val="0"/>
      <w:marRight w:val="0"/>
      <w:marTop w:val="0"/>
      <w:marBottom w:val="0"/>
      <w:divBdr>
        <w:top w:val="none" w:sz="0" w:space="0" w:color="auto"/>
        <w:left w:val="none" w:sz="0" w:space="0" w:color="auto"/>
        <w:bottom w:val="none" w:sz="0" w:space="0" w:color="auto"/>
        <w:right w:val="none" w:sz="0" w:space="0" w:color="auto"/>
      </w:divBdr>
    </w:div>
    <w:div w:id="1546216286">
      <w:bodyDiv w:val="1"/>
      <w:marLeft w:val="0"/>
      <w:marRight w:val="0"/>
      <w:marTop w:val="0"/>
      <w:marBottom w:val="0"/>
      <w:divBdr>
        <w:top w:val="none" w:sz="0" w:space="0" w:color="auto"/>
        <w:left w:val="none" w:sz="0" w:space="0" w:color="auto"/>
        <w:bottom w:val="none" w:sz="0" w:space="0" w:color="auto"/>
        <w:right w:val="none" w:sz="0" w:space="0" w:color="auto"/>
      </w:divBdr>
    </w:div>
    <w:div w:id="1688754947">
      <w:bodyDiv w:val="1"/>
      <w:marLeft w:val="0"/>
      <w:marRight w:val="0"/>
      <w:marTop w:val="0"/>
      <w:marBottom w:val="0"/>
      <w:divBdr>
        <w:top w:val="none" w:sz="0" w:space="0" w:color="auto"/>
        <w:left w:val="none" w:sz="0" w:space="0" w:color="auto"/>
        <w:bottom w:val="none" w:sz="0" w:space="0" w:color="auto"/>
        <w:right w:val="none" w:sz="0" w:space="0" w:color="auto"/>
      </w:divBdr>
    </w:div>
    <w:div w:id="1765683432">
      <w:bodyDiv w:val="1"/>
      <w:marLeft w:val="0"/>
      <w:marRight w:val="0"/>
      <w:marTop w:val="0"/>
      <w:marBottom w:val="0"/>
      <w:divBdr>
        <w:top w:val="none" w:sz="0" w:space="0" w:color="auto"/>
        <w:left w:val="none" w:sz="0" w:space="0" w:color="auto"/>
        <w:bottom w:val="none" w:sz="0" w:space="0" w:color="auto"/>
        <w:right w:val="none" w:sz="0" w:space="0" w:color="auto"/>
      </w:divBdr>
    </w:div>
    <w:div w:id="1777141692">
      <w:bodyDiv w:val="1"/>
      <w:marLeft w:val="0"/>
      <w:marRight w:val="0"/>
      <w:marTop w:val="0"/>
      <w:marBottom w:val="0"/>
      <w:divBdr>
        <w:top w:val="none" w:sz="0" w:space="0" w:color="auto"/>
        <w:left w:val="none" w:sz="0" w:space="0" w:color="auto"/>
        <w:bottom w:val="none" w:sz="0" w:space="0" w:color="auto"/>
        <w:right w:val="none" w:sz="0" w:space="0" w:color="auto"/>
      </w:divBdr>
    </w:div>
    <w:div w:id="1792091558">
      <w:bodyDiv w:val="1"/>
      <w:marLeft w:val="0"/>
      <w:marRight w:val="0"/>
      <w:marTop w:val="0"/>
      <w:marBottom w:val="0"/>
      <w:divBdr>
        <w:top w:val="none" w:sz="0" w:space="0" w:color="auto"/>
        <w:left w:val="none" w:sz="0" w:space="0" w:color="auto"/>
        <w:bottom w:val="none" w:sz="0" w:space="0" w:color="auto"/>
        <w:right w:val="none" w:sz="0" w:space="0" w:color="auto"/>
      </w:divBdr>
    </w:div>
    <w:div w:id="1883059348">
      <w:bodyDiv w:val="1"/>
      <w:marLeft w:val="0"/>
      <w:marRight w:val="0"/>
      <w:marTop w:val="0"/>
      <w:marBottom w:val="0"/>
      <w:divBdr>
        <w:top w:val="none" w:sz="0" w:space="0" w:color="auto"/>
        <w:left w:val="none" w:sz="0" w:space="0" w:color="auto"/>
        <w:bottom w:val="none" w:sz="0" w:space="0" w:color="auto"/>
        <w:right w:val="none" w:sz="0" w:space="0" w:color="auto"/>
      </w:divBdr>
    </w:div>
    <w:div w:id="1930574687">
      <w:bodyDiv w:val="1"/>
      <w:marLeft w:val="0"/>
      <w:marRight w:val="0"/>
      <w:marTop w:val="0"/>
      <w:marBottom w:val="0"/>
      <w:divBdr>
        <w:top w:val="none" w:sz="0" w:space="0" w:color="auto"/>
        <w:left w:val="none" w:sz="0" w:space="0" w:color="auto"/>
        <w:bottom w:val="none" w:sz="0" w:space="0" w:color="auto"/>
        <w:right w:val="none" w:sz="0" w:space="0" w:color="auto"/>
      </w:divBdr>
    </w:div>
    <w:div w:id="210117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auralientida@gmail.com" TargetMode="External"/><Relationship Id="rId18" Type="http://schemas.openxmlformats.org/officeDocument/2006/relationships/image" Target="media/image6.png"/><Relationship Id="rId26" Type="http://schemas.openxmlformats.org/officeDocument/2006/relationships/hyperlink" Target="https://www.techno-science.net/glossaire-definition/Ordinateur.html" TargetMode="External"/><Relationship Id="rId3" Type="http://schemas.openxmlformats.org/officeDocument/2006/relationships/styles" Target="styles.xml"/><Relationship Id="rId21" Type="http://schemas.openxmlformats.org/officeDocument/2006/relationships/hyperlink" Target="https://fr.wikipedia.org/wiki/Unified_Process"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hyperlink" Target="https://www.techno-science.net/glossaire-definition/Code-source.html"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fr.wikipedia.org/wiki/Logicie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chno-science.net/glossaire-definition/Langage-informatique.html"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fr.wikipedia.org/wiki/Processus_(informatiqu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fr.wikipedia.org/wiki/Unified_Process" TargetMode="External"/><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91CD6-AD4F-4E61-B888-4F2835EE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82</Pages>
  <Words>17823</Words>
  <Characters>98032</Characters>
  <Application>Microsoft Office Word</Application>
  <DocSecurity>0</DocSecurity>
  <Lines>816</Lines>
  <Paragraphs>231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22</cp:revision>
  <dcterms:created xsi:type="dcterms:W3CDTF">2026-09-27T11:55:00Z</dcterms:created>
  <dcterms:modified xsi:type="dcterms:W3CDTF">2026-10-19T22:52:00Z</dcterms:modified>
</cp:coreProperties>
</file>