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5549" w14:textId="14887767" w:rsidR="00417B48" w:rsidRPr="007739C1" w:rsidRDefault="00417B48" w:rsidP="00BD5800">
      <w:pPr>
        <w:pStyle w:val="Heading1"/>
      </w:pPr>
      <w:r w:rsidRPr="007739C1">
        <w:t xml:space="preserve">Ethics </w:t>
      </w:r>
      <w:r w:rsidR="00BD5800" w:rsidRPr="007739C1">
        <w:t xml:space="preserve">and </w:t>
      </w:r>
      <w:r w:rsidR="00BD5800" w:rsidRPr="00BD5800">
        <w:rPr>
          <w:rFonts w:ascii="Times New Roman" w:hAnsi="Times New Roman" w:cs="Times New Roman"/>
        </w:rPr>
        <w:t>Responsible</w:t>
      </w:r>
      <w:r w:rsidRPr="007739C1">
        <w:t xml:space="preserve"> AI </w:t>
      </w:r>
    </w:p>
    <w:p w14:paraId="5645BFAA" w14:textId="77777777" w:rsidR="00417B48" w:rsidRPr="00BD5800" w:rsidRDefault="00417B48" w:rsidP="00417B48">
      <w:pPr>
        <w:rPr>
          <w:rFonts w:ascii="Times New Roman" w:hAnsi="Times New Roman" w:cs="Times New Roman"/>
          <w:sz w:val="24"/>
          <w:szCs w:val="24"/>
        </w:rPr>
      </w:pPr>
      <w:r w:rsidRPr="00BD5800">
        <w:rPr>
          <w:rFonts w:ascii="Times New Roman" w:hAnsi="Times New Roman" w:cs="Times New Roman"/>
          <w:sz w:val="24"/>
          <w:szCs w:val="24"/>
        </w:rPr>
        <w:t>Table: Ethical issues and responses across the CRISP-DM lifecycle</w:t>
      </w:r>
    </w:p>
    <w:tbl>
      <w:tblPr>
        <w:tblStyle w:val="TableGrid"/>
        <w:tblW w:w="0" w:type="auto"/>
        <w:tblLook w:val="04A0" w:firstRow="1" w:lastRow="0" w:firstColumn="1" w:lastColumn="0" w:noHBand="0" w:noVBand="1"/>
      </w:tblPr>
      <w:tblGrid>
        <w:gridCol w:w="3005"/>
        <w:gridCol w:w="3005"/>
        <w:gridCol w:w="3006"/>
      </w:tblGrid>
      <w:tr w:rsidR="00417B48" w:rsidRPr="00BD5800" w14:paraId="5B83D636" w14:textId="77777777" w:rsidTr="00B20F62">
        <w:tc>
          <w:tcPr>
            <w:tcW w:w="3005" w:type="dxa"/>
          </w:tcPr>
          <w:p w14:paraId="4CD6B732" w14:textId="77777777" w:rsidR="00417B48" w:rsidRPr="002E5905" w:rsidRDefault="00417B48" w:rsidP="00B20F62">
            <w:pPr>
              <w:rPr>
                <w:rFonts w:ascii="Times New Roman" w:hAnsi="Times New Roman" w:cs="Times New Roman"/>
                <w:b/>
                <w:bCs/>
                <w:sz w:val="24"/>
                <w:szCs w:val="24"/>
              </w:rPr>
            </w:pPr>
            <w:r w:rsidRPr="002E5905">
              <w:rPr>
                <w:rFonts w:ascii="Times New Roman" w:hAnsi="Times New Roman" w:cs="Times New Roman"/>
                <w:b/>
                <w:bCs/>
                <w:sz w:val="24"/>
                <w:szCs w:val="24"/>
              </w:rPr>
              <w:t>Phase</w:t>
            </w:r>
          </w:p>
        </w:tc>
        <w:tc>
          <w:tcPr>
            <w:tcW w:w="3005" w:type="dxa"/>
          </w:tcPr>
          <w:p w14:paraId="643EDC38" w14:textId="77777777" w:rsidR="00417B48" w:rsidRPr="002E5905" w:rsidRDefault="00417B48" w:rsidP="00B20F62">
            <w:pPr>
              <w:rPr>
                <w:rFonts w:ascii="Times New Roman" w:hAnsi="Times New Roman" w:cs="Times New Roman"/>
                <w:b/>
                <w:bCs/>
                <w:sz w:val="24"/>
                <w:szCs w:val="24"/>
              </w:rPr>
            </w:pPr>
            <w:r w:rsidRPr="002E5905">
              <w:rPr>
                <w:rFonts w:ascii="Times New Roman" w:hAnsi="Times New Roman" w:cs="Times New Roman"/>
                <w:b/>
                <w:bCs/>
                <w:sz w:val="24"/>
                <w:szCs w:val="24"/>
              </w:rPr>
              <w:t>Ethical issue</w:t>
            </w:r>
          </w:p>
        </w:tc>
        <w:tc>
          <w:tcPr>
            <w:tcW w:w="3006" w:type="dxa"/>
          </w:tcPr>
          <w:p w14:paraId="5A932F20" w14:textId="77777777" w:rsidR="00417B48" w:rsidRPr="002E5905" w:rsidRDefault="00417B48" w:rsidP="00B20F62">
            <w:pPr>
              <w:rPr>
                <w:rFonts w:ascii="Times New Roman" w:hAnsi="Times New Roman" w:cs="Times New Roman"/>
                <w:b/>
                <w:bCs/>
                <w:sz w:val="24"/>
                <w:szCs w:val="24"/>
              </w:rPr>
            </w:pPr>
            <w:r w:rsidRPr="002E5905">
              <w:rPr>
                <w:rFonts w:ascii="Times New Roman" w:hAnsi="Times New Roman" w:cs="Times New Roman"/>
                <w:b/>
                <w:bCs/>
                <w:sz w:val="24"/>
                <w:szCs w:val="24"/>
              </w:rPr>
              <w:t>What we did</w:t>
            </w:r>
          </w:p>
        </w:tc>
      </w:tr>
      <w:tr w:rsidR="00417B48" w:rsidRPr="00BD5800" w14:paraId="0FE98616" w14:textId="77777777" w:rsidTr="00B20F62">
        <w:tc>
          <w:tcPr>
            <w:tcW w:w="3005" w:type="dxa"/>
          </w:tcPr>
          <w:p w14:paraId="6BBDAB8F"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Business understanding</w:t>
            </w:r>
          </w:p>
        </w:tc>
        <w:tc>
          <w:tcPr>
            <w:tcW w:w="3005" w:type="dxa"/>
          </w:tcPr>
          <w:p w14:paraId="666B73E6"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Findings could steer public spending</w:t>
            </w:r>
          </w:p>
        </w:tc>
        <w:tc>
          <w:tcPr>
            <w:tcW w:w="3006" w:type="dxa"/>
          </w:tcPr>
          <w:p w14:paraId="434A2E93"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Framed the question as prioritising service, not deciding who qualifies for help.</w:t>
            </w:r>
          </w:p>
        </w:tc>
      </w:tr>
      <w:tr w:rsidR="00417B48" w:rsidRPr="00BD5800" w14:paraId="02C212D2" w14:textId="77777777" w:rsidTr="00B20F62">
        <w:tc>
          <w:tcPr>
            <w:tcW w:w="3005" w:type="dxa"/>
          </w:tcPr>
          <w:p w14:paraId="0CC9B4D0"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Data understanding and integration</w:t>
            </w:r>
          </w:p>
        </w:tc>
        <w:tc>
          <w:tcPr>
            <w:tcW w:w="3005" w:type="dxa"/>
          </w:tcPr>
          <w:p w14:paraId="312A5998"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Personal household data</w:t>
            </w:r>
          </w:p>
        </w:tc>
        <w:tc>
          <w:tcPr>
            <w:tcW w:w="3006" w:type="dxa"/>
          </w:tcPr>
          <w:p w14:paraId="40BBE161"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 xml:space="preserve">Used 5 household—level datasets </w:t>
            </w:r>
            <w:proofErr w:type="gramStart"/>
            <w:r w:rsidRPr="00BD5800">
              <w:rPr>
                <w:rFonts w:ascii="Times New Roman" w:hAnsi="Times New Roman" w:cs="Times New Roman"/>
                <w:sz w:val="24"/>
                <w:szCs w:val="24"/>
              </w:rPr>
              <w:t>( D</w:t>
            </w:r>
            <w:proofErr w:type="gramEnd"/>
            <w:r w:rsidRPr="00BD5800">
              <w:rPr>
                <w:rFonts w:ascii="Times New Roman" w:hAnsi="Times New Roman" w:cs="Times New Roman"/>
                <w:sz w:val="24"/>
                <w:szCs w:val="24"/>
              </w:rPr>
              <w:t xml:space="preserve">04, D05, D06, D07, D09), joined on </w:t>
            </w:r>
            <w:proofErr w:type="spellStart"/>
            <w:r w:rsidRPr="00BD5800">
              <w:rPr>
                <w:rFonts w:ascii="Times New Roman" w:hAnsi="Times New Roman" w:cs="Times New Roman"/>
                <w:b/>
                <w:bCs/>
                <w:i/>
                <w:iCs/>
                <w:sz w:val="24"/>
                <w:szCs w:val="24"/>
              </w:rPr>
              <w:t>HouseholdID</w:t>
            </w:r>
            <w:proofErr w:type="spellEnd"/>
            <w:r w:rsidRPr="00BD5800">
              <w:rPr>
                <w:rFonts w:ascii="Times New Roman" w:hAnsi="Times New Roman" w:cs="Times New Roman"/>
                <w:b/>
                <w:bCs/>
                <w:i/>
                <w:iCs/>
                <w:sz w:val="24"/>
                <w:szCs w:val="24"/>
              </w:rPr>
              <w:t xml:space="preserve">. </w:t>
            </w:r>
            <w:r w:rsidRPr="00BD5800">
              <w:rPr>
                <w:rFonts w:ascii="Times New Roman" w:hAnsi="Times New Roman" w:cs="Times New Roman"/>
                <w:sz w:val="24"/>
                <w:szCs w:val="24"/>
              </w:rPr>
              <w:t>Left out person-level files, resulted in 20 925 households.</w:t>
            </w:r>
          </w:p>
        </w:tc>
      </w:tr>
      <w:tr w:rsidR="00417B48" w:rsidRPr="00BD5800" w14:paraId="56761B02" w14:textId="77777777" w:rsidTr="00B20F62">
        <w:tc>
          <w:tcPr>
            <w:tcW w:w="3005" w:type="dxa"/>
          </w:tcPr>
          <w:p w14:paraId="6A58A7D3"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Preparation</w:t>
            </w:r>
          </w:p>
        </w:tc>
        <w:tc>
          <w:tcPr>
            <w:tcW w:w="3005" w:type="dxa"/>
          </w:tcPr>
          <w:p w14:paraId="662B49EE"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Cleaning can lead to biased results</w:t>
            </w:r>
          </w:p>
        </w:tc>
        <w:tc>
          <w:tcPr>
            <w:tcW w:w="3006" w:type="dxa"/>
          </w:tcPr>
          <w:p w14:paraId="25C01F1B" w14:textId="4E54E486"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Removed 15 unmatched IDs and duplicate records instead of guessing. Set 451 placeholder incomes to missing, excluded 450 households</w:t>
            </w:r>
            <w:r w:rsidR="00BD7084" w:rsidRPr="00BD5800">
              <w:rPr>
                <w:rFonts w:ascii="Times New Roman" w:hAnsi="Times New Roman" w:cs="Times New Roman"/>
                <w:sz w:val="24"/>
                <w:szCs w:val="24"/>
              </w:rPr>
              <w:t xml:space="preserve"> </w:t>
            </w:r>
            <w:r w:rsidRPr="00BD5800">
              <w:rPr>
                <w:rFonts w:ascii="Times New Roman" w:hAnsi="Times New Roman" w:cs="Times New Roman"/>
                <w:sz w:val="24"/>
                <w:szCs w:val="24"/>
              </w:rPr>
              <w:t>with no usable income from poverty rates. Standardised 26 province spellings to 9. All fixes were recorded.</w:t>
            </w:r>
          </w:p>
        </w:tc>
      </w:tr>
      <w:tr w:rsidR="00417B48" w:rsidRPr="00BD5800" w14:paraId="028D2B11" w14:textId="77777777" w:rsidTr="00B20F62">
        <w:tc>
          <w:tcPr>
            <w:tcW w:w="3005" w:type="dxa"/>
          </w:tcPr>
          <w:p w14:paraId="0BF71184"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Modelling</w:t>
            </w:r>
          </w:p>
        </w:tc>
        <w:tc>
          <w:tcPr>
            <w:tcW w:w="3005" w:type="dxa"/>
          </w:tcPr>
          <w:p w14:paraId="2067BD1C"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Hidden bias, black-box results</w:t>
            </w:r>
          </w:p>
        </w:tc>
        <w:tc>
          <w:tcPr>
            <w:tcW w:w="3006" w:type="dxa"/>
          </w:tcPr>
          <w:p w14:paraId="46CEB1F0" w14:textId="233530AE"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Chose an interpretable elastic-net model. Kept water, electricity and sanitation as separate predictors. Excluded income-</w:t>
            </w:r>
            <w:r w:rsidR="00BD7084" w:rsidRPr="00BD5800">
              <w:rPr>
                <w:rFonts w:ascii="Times New Roman" w:hAnsi="Times New Roman" w:cs="Times New Roman"/>
                <w:sz w:val="24"/>
                <w:szCs w:val="24"/>
              </w:rPr>
              <w:t>derived</w:t>
            </w:r>
            <w:r w:rsidRPr="00BD5800">
              <w:rPr>
                <w:rFonts w:ascii="Times New Roman" w:hAnsi="Times New Roman" w:cs="Times New Roman"/>
                <w:sz w:val="24"/>
                <w:szCs w:val="24"/>
              </w:rPr>
              <w:t xml:space="preserve"> variables and survey weights from the predictors, used reproducible, fixed seed (381)</w:t>
            </w:r>
          </w:p>
        </w:tc>
      </w:tr>
      <w:tr w:rsidR="00417B48" w:rsidRPr="00BD5800" w14:paraId="6DC37DEA" w14:textId="77777777" w:rsidTr="00B20F62">
        <w:tc>
          <w:tcPr>
            <w:tcW w:w="3005" w:type="dxa"/>
          </w:tcPr>
          <w:p w14:paraId="7CB9EDB5"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Evaluation</w:t>
            </w:r>
          </w:p>
        </w:tc>
        <w:tc>
          <w:tcPr>
            <w:tcW w:w="3005" w:type="dxa"/>
          </w:tcPr>
          <w:p w14:paraId="03E1445A"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Accuracy hides unfair errors</w:t>
            </w:r>
          </w:p>
        </w:tc>
        <w:tc>
          <w:tcPr>
            <w:tcW w:w="3006" w:type="dxa"/>
          </w:tcPr>
          <w:p w14:paraId="7407E405" w14:textId="429232D9"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 xml:space="preserve">Reported sensitivity, specificity, balanced accuracy and AUC. </w:t>
            </w:r>
            <w:r w:rsidR="00BD7084" w:rsidRPr="00BD5800">
              <w:rPr>
                <w:rFonts w:ascii="Times New Roman" w:hAnsi="Times New Roman" w:cs="Times New Roman"/>
                <w:sz w:val="24"/>
                <w:szCs w:val="24"/>
              </w:rPr>
              <w:t>Checked</w:t>
            </w:r>
            <w:r w:rsidRPr="00BD5800">
              <w:rPr>
                <w:rFonts w:ascii="Times New Roman" w:hAnsi="Times New Roman" w:cs="Times New Roman"/>
                <w:sz w:val="24"/>
                <w:szCs w:val="24"/>
              </w:rPr>
              <w:t xml:space="preserve"> recall by province.</w:t>
            </w:r>
          </w:p>
        </w:tc>
      </w:tr>
      <w:tr w:rsidR="00417B48" w:rsidRPr="00BD5800" w14:paraId="339F45B0" w14:textId="77777777" w:rsidTr="00B20F62">
        <w:tc>
          <w:tcPr>
            <w:tcW w:w="3005" w:type="dxa"/>
          </w:tcPr>
          <w:p w14:paraId="7FC25BA3"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Deployment</w:t>
            </w:r>
          </w:p>
        </w:tc>
        <w:tc>
          <w:tcPr>
            <w:tcW w:w="3005" w:type="dxa"/>
          </w:tcPr>
          <w:p w14:paraId="5E427021"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Over-trust and misuse</w:t>
            </w:r>
          </w:p>
        </w:tc>
        <w:tc>
          <w:tcPr>
            <w:tcW w:w="3006" w:type="dxa"/>
          </w:tcPr>
          <w:p w14:paraId="35D47BD4" w14:textId="1E840375"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 xml:space="preserve">The app returns a class and </w:t>
            </w:r>
            <w:r w:rsidR="00BD7084" w:rsidRPr="00BD5800">
              <w:rPr>
                <w:rFonts w:ascii="Times New Roman" w:hAnsi="Times New Roman" w:cs="Times New Roman"/>
                <w:sz w:val="24"/>
                <w:szCs w:val="24"/>
              </w:rPr>
              <w:t>probability</w:t>
            </w:r>
            <w:r w:rsidRPr="00BD5800">
              <w:rPr>
                <w:rFonts w:ascii="Times New Roman" w:hAnsi="Times New Roman" w:cs="Times New Roman"/>
                <w:sz w:val="24"/>
                <w:szCs w:val="24"/>
              </w:rPr>
              <w:t xml:space="preserve"> only, with a province caution. The dashboard states </w:t>
            </w:r>
            <w:r w:rsidR="00BD7084" w:rsidRPr="00BD5800">
              <w:rPr>
                <w:rFonts w:ascii="Times New Roman" w:hAnsi="Times New Roman" w:cs="Times New Roman"/>
                <w:sz w:val="24"/>
                <w:szCs w:val="24"/>
              </w:rPr>
              <w:t>the</w:t>
            </w:r>
            <w:r w:rsidRPr="00BD5800">
              <w:rPr>
                <w:rFonts w:ascii="Times New Roman" w:hAnsi="Times New Roman" w:cs="Times New Roman"/>
                <w:sz w:val="24"/>
                <w:szCs w:val="24"/>
              </w:rPr>
              <w:t xml:space="preserve"> weighting and model caution</w:t>
            </w:r>
          </w:p>
        </w:tc>
      </w:tr>
      <w:tr w:rsidR="00417B48" w:rsidRPr="00BD5800" w14:paraId="3C1A56A8" w14:textId="77777777" w:rsidTr="00B20F62">
        <w:tc>
          <w:tcPr>
            <w:tcW w:w="3005" w:type="dxa"/>
          </w:tcPr>
          <w:p w14:paraId="00414A55"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lastRenderedPageBreak/>
              <w:t>Privacy and human oversight</w:t>
            </w:r>
          </w:p>
        </w:tc>
        <w:tc>
          <w:tcPr>
            <w:tcW w:w="3005" w:type="dxa"/>
          </w:tcPr>
          <w:p w14:paraId="63CD46BD" w14:textId="20043B8C" w:rsidR="00417B48" w:rsidRPr="00BD5800" w:rsidRDefault="00BD7084" w:rsidP="00B20F62">
            <w:pPr>
              <w:rPr>
                <w:rFonts w:ascii="Times New Roman" w:hAnsi="Times New Roman" w:cs="Times New Roman"/>
                <w:sz w:val="24"/>
                <w:szCs w:val="24"/>
              </w:rPr>
            </w:pPr>
            <w:r w:rsidRPr="00BD5800">
              <w:rPr>
                <w:rFonts w:ascii="Times New Roman" w:hAnsi="Times New Roman" w:cs="Times New Roman"/>
                <w:sz w:val="24"/>
                <w:szCs w:val="24"/>
              </w:rPr>
              <w:t>Protection of Personal Information Act 4 of 2013 (POPIA)</w:t>
            </w:r>
          </w:p>
        </w:tc>
        <w:tc>
          <w:tcPr>
            <w:tcW w:w="3006" w:type="dxa"/>
          </w:tcPr>
          <w:p w14:paraId="551FB2C7" w14:textId="7C4DC393"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 xml:space="preserve">Supplied documentation does not establish all operational privacy controls. Access to household-level data, where files are uploaded and </w:t>
            </w:r>
            <w:proofErr w:type="gramStart"/>
            <w:r w:rsidRPr="00BD5800">
              <w:rPr>
                <w:rFonts w:ascii="Times New Roman" w:hAnsi="Times New Roman" w:cs="Times New Roman"/>
                <w:sz w:val="24"/>
                <w:szCs w:val="24"/>
              </w:rPr>
              <w:t>were</w:t>
            </w:r>
            <w:proofErr w:type="gramEnd"/>
            <w:r w:rsidRPr="00BD5800">
              <w:rPr>
                <w:rFonts w:ascii="Times New Roman" w:hAnsi="Times New Roman" w:cs="Times New Roman"/>
                <w:sz w:val="24"/>
                <w:szCs w:val="24"/>
              </w:rPr>
              <w:t xml:space="preserve"> predictions are stored should be protected. Only authorised users should have access to said records and personal information should not be </w:t>
            </w:r>
            <w:r w:rsidR="00BD7084" w:rsidRPr="00BD5800">
              <w:rPr>
                <w:rFonts w:ascii="Times New Roman" w:hAnsi="Times New Roman" w:cs="Times New Roman"/>
                <w:sz w:val="24"/>
                <w:szCs w:val="24"/>
              </w:rPr>
              <w:t>displayed</w:t>
            </w:r>
            <w:r w:rsidRPr="00BD5800">
              <w:rPr>
                <w:rFonts w:ascii="Times New Roman" w:hAnsi="Times New Roman" w:cs="Times New Roman"/>
                <w:sz w:val="24"/>
                <w:szCs w:val="24"/>
              </w:rPr>
              <w:t xml:space="preserve"> or shared.</w:t>
            </w:r>
          </w:p>
        </w:tc>
      </w:tr>
      <w:tr w:rsidR="00417B48" w:rsidRPr="00BD5800" w14:paraId="7E223209" w14:textId="77777777" w:rsidTr="00B20F62">
        <w:tc>
          <w:tcPr>
            <w:tcW w:w="3005" w:type="dxa"/>
          </w:tcPr>
          <w:p w14:paraId="597B471E" w14:textId="77777777" w:rsidR="00417B48" w:rsidRPr="00BD5800" w:rsidRDefault="00417B48" w:rsidP="00B20F62">
            <w:pPr>
              <w:rPr>
                <w:rFonts w:ascii="Times New Roman" w:hAnsi="Times New Roman" w:cs="Times New Roman"/>
                <w:sz w:val="24"/>
                <w:szCs w:val="24"/>
              </w:rPr>
            </w:pPr>
            <w:r w:rsidRPr="00BD5800">
              <w:rPr>
                <w:rFonts w:ascii="Times New Roman" w:hAnsi="Times New Roman" w:cs="Times New Roman"/>
                <w:sz w:val="24"/>
                <w:szCs w:val="24"/>
              </w:rPr>
              <w:t>Monitoring, accountability and future use</w:t>
            </w:r>
          </w:p>
        </w:tc>
        <w:tc>
          <w:tcPr>
            <w:tcW w:w="3005" w:type="dxa"/>
          </w:tcPr>
          <w:p w14:paraId="69642CCD" w14:textId="77777777" w:rsidR="00417B48" w:rsidRPr="00BD5800" w:rsidRDefault="00417B48" w:rsidP="00B20F62">
            <w:pPr>
              <w:rPr>
                <w:rFonts w:ascii="Times New Roman" w:hAnsi="Times New Roman" w:cs="Times New Roman"/>
                <w:sz w:val="24"/>
                <w:szCs w:val="24"/>
              </w:rPr>
            </w:pPr>
          </w:p>
        </w:tc>
        <w:tc>
          <w:tcPr>
            <w:tcW w:w="3006" w:type="dxa"/>
          </w:tcPr>
          <w:p w14:paraId="4317ABAF" w14:textId="2CE345EE" w:rsidR="00417B48" w:rsidRPr="00BD5800" w:rsidRDefault="00BD7084" w:rsidP="00B20F62">
            <w:pPr>
              <w:rPr>
                <w:rFonts w:ascii="Times New Roman" w:hAnsi="Times New Roman" w:cs="Times New Roman"/>
                <w:sz w:val="24"/>
                <w:szCs w:val="24"/>
              </w:rPr>
            </w:pPr>
            <w:r w:rsidRPr="00BD5800">
              <w:rPr>
                <w:rFonts w:ascii="Times New Roman" w:hAnsi="Times New Roman" w:cs="Times New Roman"/>
                <w:sz w:val="24"/>
                <w:szCs w:val="24"/>
              </w:rPr>
              <w:t xml:space="preserve">Recommended: </w:t>
            </w:r>
            <w:r w:rsidR="00417B48" w:rsidRPr="00BD5800">
              <w:rPr>
                <w:rFonts w:ascii="Times New Roman" w:hAnsi="Times New Roman" w:cs="Times New Roman"/>
                <w:sz w:val="24"/>
                <w:szCs w:val="24"/>
              </w:rPr>
              <w:t xml:space="preserve">Retain model-version information, evaluation results, data preparation notes and a record of changes. Wider use </w:t>
            </w:r>
            <w:proofErr w:type="spellStart"/>
            <w:r w:rsidR="00417B48" w:rsidRPr="00BD5800">
              <w:rPr>
                <w:rFonts w:ascii="Times New Roman" w:hAnsi="Times New Roman" w:cs="Times New Roman"/>
                <w:sz w:val="24"/>
                <w:szCs w:val="24"/>
              </w:rPr>
              <w:t>fro</w:t>
            </w:r>
            <w:proofErr w:type="spellEnd"/>
            <w:r w:rsidR="00417B48" w:rsidRPr="00BD5800">
              <w:rPr>
                <w:rFonts w:ascii="Times New Roman" w:hAnsi="Times New Roman" w:cs="Times New Roman"/>
                <w:sz w:val="24"/>
                <w:szCs w:val="24"/>
              </w:rPr>
              <w:t xml:space="preserve"> consequential decisions should require further validation and clear governance arrangements.</w:t>
            </w:r>
          </w:p>
        </w:tc>
      </w:tr>
    </w:tbl>
    <w:p w14:paraId="00E67ED5" w14:textId="77777777" w:rsidR="00417B48" w:rsidRPr="00BD5800" w:rsidRDefault="00417B48" w:rsidP="00417B48">
      <w:pPr>
        <w:rPr>
          <w:rFonts w:ascii="Times New Roman" w:hAnsi="Times New Roman" w:cs="Times New Roman"/>
        </w:rPr>
      </w:pPr>
    </w:p>
    <w:p w14:paraId="6047CAAC" w14:textId="77777777" w:rsidR="00BD7084" w:rsidRPr="00BD5800" w:rsidRDefault="00BD7084" w:rsidP="00BD7084">
      <w:pPr>
        <w:rPr>
          <w:rFonts w:ascii="Times New Roman" w:hAnsi="Times New Roman" w:cs="Times New Roman"/>
          <w:sz w:val="24"/>
          <w:szCs w:val="24"/>
        </w:rPr>
      </w:pPr>
      <w:r w:rsidRPr="00BD5800">
        <w:rPr>
          <w:rFonts w:ascii="Times New Roman" w:hAnsi="Times New Roman" w:cs="Times New Roman"/>
          <w:b/>
          <w:bCs/>
          <w:sz w:val="24"/>
          <w:szCs w:val="24"/>
        </w:rPr>
        <w:t>Privacy.</w:t>
      </w:r>
      <w:r w:rsidRPr="00BD5800">
        <w:rPr>
          <w:rFonts w:ascii="Times New Roman" w:hAnsi="Times New Roman" w:cs="Times New Roman"/>
          <w:sz w:val="24"/>
          <w:szCs w:val="24"/>
        </w:rPr>
        <w:t xml:space="preserve"> Household IDs are pseudonymous but may still be personal information under POPIA. The supplied documentation does not establish operational privacy controls, so access to uploaded files and any stored predictions should be restricted to authorised users, and household-level records should not be displayed or shared. In the Milestone 3 app, training data is read in the background and only the user’s own uploaded file is previewed.</w:t>
      </w:r>
    </w:p>
    <w:p w14:paraId="3D37252A" w14:textId="77777777" w:rsidR="00BD7084" w:rsidRPr="00BD5800" w:rsidRDefault="00BD7084" w:rsidP="00BD7084">
      <w:pPr>
        <w:rPr>
          <w:rFonts w:ascii="Times New Roman" w:hAnsi="Times New Roman" w:cs="Times New Roman"/>
          <w:sz w:val="24"/>
          <w:szCs w:val="24"/>
        </w:rPr>
      </w:pPr>
      <w:r w:rsidRPr="00BD5800">
        <w:rPr>
          <w:rFonts w:ascii="Times New Roman" w:hAnsi="Times New Roman" w:cs="Times New Roman"/>
          <w:b/>
          <w:bCs/>
          <w:sz w:val="24"/>
          <w:szCs w:val="24"/>
        </w:rPr>
        <w:t>Fairness.</w:t>
      </w:r>
      <w:r w:rsidRPr="00BD5800">
        <w:rPr>
          <w:rFonts w:ascii="Times New Roman" w:hAnsi="Times New Roman" w:cs="Times New Roman"/>
          <w:sz w:val="24"/>
          <w:szCs w:val="24"/>
        </w:rPr>
        <w:t xml:space="preserve"> Recall ranges from 0.657 in Eastern Cape to 0.392 in Western Cape (Table X). If the model guided funding, low-income households in lower-recall provinces would be missed more often (Mehrabi et al., 2021). We checked province only.</w:t>
      </w:r>
    </w:p>
    <w:p w14:paraId="07999FB1" w14:textId="77777777" w:rsidR="00BD7084" w:rsidRPr="00BD5800" w:rsidRDefault="00BD7084" w:rsidP="00BD7084">
      <w:pPr>
        <w:rPr>
          <w:rFonts w:ascii="Times New Roman" w:hAnsi="Times New Roman" w:cs="Times New Roman"/>
          <w:sz w:val="24"/>
          <w:szCs w:val="24"/>
        </w:rPr>
      </w:pPr>
      <w:r w:rsidRPr="00BD5800">
        <w:rPr>
          <w:rFonts w:ascii="Times New Roman" w:hAnsi="Times New Roman" w:cs="Times New Roman"/>
          <w:b/>
          <w:bCs/>
          <w:sz w:val="24"/>
          <w:szCs w:val="24"/>
        </w:rPr>
        <w:t>Transparency.</w:t>
      </w:r>
      <w:r w:rsidRPr="00BD5800">
        <w:rPr>
          <w:rFonts w:ascii="Times New Roman" w:hAnsi="Times New Roman" w:cs="Times New Roman"/>
          <w:sz w:val="24"/>
          <w:szCs w:val="24"/>
        </w:rPr>
        <w:t xml:space="preserve"> Cleaning decisions are tabulated, original codes were kept beside readable labels, and unlabelled codes are acknowledged as a limitation.</w:t>
      </w:r>
    </w:p>
    <w:p w14:paraId="2B8FFE34" w14:textId="77777777" w:rsidR="00BD7084" w:rsidRPr="00BD5800" w:rsidRDefault="00BD7084" w:rsidP="00BD7084">
      <w:pPr>
        <w:rPr>
          <w:rFonts w:ascii="Times New Roman" w:hAnsi="Times New Roman" w:cs="Times New Roman"/>
          <w:sz w:val="24"/>
          <w:szCs w:val="24"/>
        </w:rPr>
      </w:pPr>
      <w:r w:rsidRPr="00BD5800">
        <w:rPr>
          <w:rFonts w:ascii="Times New Roman" w:hAnsi="Times New Roman" w:cs="Times New Roman"/>
          <w:b/>
          <w:bCs/>
          <w:sz w:val="24"/>
          <w:szCs w:val="24"/>
        </w:rPr>
        <w:t>Responsible AI.</w:t>
      </w:r>
      <w:r w:rsidRPr="00BD5800">
        <w:rPr>
          <w:rFonts w:ascii="Times New Roman" w:hAnsi="Times New Roman" w:cs="Times New Roman"/>
          <w:sz w:val="24"/>
          <w:szCs w:val="24"/>
        </w:rPr>
        <w:t xml:space="preserve"> The model is a screening aid with human review. It must not be the sole basis for eligibility or allocation decisions. AI tool use is recorded in the usage log.</w:t>
      </w:r>
    </w:p>
    <w:p w14:paraId="1FEBFDE3" w14:textId="77777777" w:rsidR="00BD7084" w:rsidRPr="00BD5800" w:rsidRDefault="00BD7084" w:rsidP="00417B48">
      <w:pPr>
        <w:rPr>
          <w:rFonts w:ascii="Times New Roman" w:hAnsi="Times New Roman" w:cs="Times New Roman"/>
        </w:rPr>
      </w:pPr>
    </w:p>
    <w:p w14:paraId="259C52B9" w14:textId="77777777" w:rsidR="00417B48" w:rsidRPr="00BD5800" w:rsidRDefault="00417B48" w:rsidP="00BD5800">
      <w:pPr>
        <w:pStyle w:val="Heading1"/>
      </w:pPr>
      <w:r w:rsidRPr="00BD5800">
        <w:t>Ethics conclusion</w:t>
      </w:r>
    </w:p>
    <w:p w14:paraId="791E5686" w14:textId="77777777" w:rsidR="00417B48" w:rsidRPr="00BD5800" w:rsidRDefault="00417B48" w:rsidP="00417B48">
      <w:pPr>
        <w:rPr>
          <w:rFonts w:ascii="Times New Roman" w:hAnsi="Times New Roman" w:cs="Times New Roman"/>
          <w:sz w:val="24"/>
          <w:szCs w:val="24"/>
        </w:rPr>
      </w:pPr>
      <w:r w:rsidRPr="00BD5800">
        <w:rPr>
          <w:rFonts w:ascii="Times New Roman" w:hAnsi="Times New Roman" w:cs="Times New Roman"/>
          <w:sz w:val="24"/>
          <w:szCs w:val="24"/>
        </w:rPr>
        <w:t xml:space="preserve">The project includes useful responsible-analysis practices, including documenting data cleaning, comparing multiple evaluation measures, examining provincial recall and disclosing limitations. Nevertheless, false negatives, uneven provincial performance, incomplete variable definitions and uncertainty about dashboard measures remain material concerns. The model and dashboard should therefore be presented as tools for exploratory </w:t>
      </w:r>
      <w:r w:rsidRPr="00BD5800">
        <w:rPr>
          <w:rFonts w:ascii="Times New Roman" w:hAnsi="Times New Roman" w:cs="Times New Roman"/>
          <w:sz w:val="24"/>
          <w:szCs w:val="24"/>
        </w:rPr>
        <w:lastRenderedPageBreak/>
        <w:t>analysis and prioritisation for further review, with transparent limitations, appropriate privacy controls and human oversight. They should not be represented as an autonomous or definitive system for allocating assistance.</w:t>
      </w:r>
    </w:p>
    <w:p w14:paraId="20109E5B" w14:textId="77777777" w:rsidR="00417B48" w:rsidRPr="00BD5800" w:rsidRDefault="00417B48" w:rsidP="00417B48">
      <w:pPr>
        <w:rPr>
          <w:rFonts w:ascii="Times New Roman" w:hAnsi="Times New Roman" w:cs="Times New Roman"/>
          <w:sz w:val="24"/>
          <w:szCs w:val="24"/>
        </w:rPr>
      </w:pPr>
    </w:p>
    <w:p w14:paraId="52141414" w14:textId="77777777" w:rsidR="00417B48" w:rsidRPr="00BD5800" w:rsidRDefault="00417B48" w:rsidP="00417B48">
      <w:pPr>
        <w:rPr>
          <w:rFonts w:ascii="Times New Roman" w:hAnsi="Times New Roman" w:cs="Times New Roman"/>
          <w:sz w:val="24"/>
          <w:szCs w:val="24"/>
        </w:rPr>
      </w:pPr>
    </w:p>
    <w:p w14:paraId="4906C9D0" w14:textId="60CC1444" w:rsidR="00417B48" w:rsidRPr="00BD5800" w:rsidRDefault="00BD7084" w:rsidP="00BD5800">
      <w:pPr>
        <w:pStyle w:val="Heading1"/>
        <w:rPr>
          <w:rFonts w:ascii="Times New Roman" w:hAnsi="Times New Roman" w:cs="Times New Roman"/>
        </w:rPr>
      </w:pPr>
      <w:r w:rsidRPr="00BD5800">
        <w:rPr>
          <w:rFonts w:ascii="Times New Roman" w:hAnsi="Times New Roman" w:cs="Times New Roman"/>
        </w:rPr>
        <w:t>Project review:</w:t>
      </w:r>
    </w:p>
    <w:p w14:paraId="19357FEA" w14:textId="1F05BEDE" w:rsidR="00BD7084" w:rsidRPr="00BD5800" w:rsidRDefault="00BD7084" w:rsidP="00BD7084">
      <w:pPr>
        <w:rPr>
          <w:rFonts w:ascii="Times New Roman" w:hAnsi="Times New Roman" w:cs="Times New Roman"/>
          <w:sz w:val="24"/>
          <w:szCs w:val="24"/>
        </w:rPr>
      </w:pPr>
      <w:r w:rsidRPr="00BD5800">
        <w:rPr>
          <w:rFonts w:ascii="Times New Roman" w:hAnsi="Times New Roman" w:cs="Times New Roman"/>
          <w:b/>
          <w:bCs/>
          <w:sz w:val="24"/>
          <w:szCs w:val="24"/>
        </w:rPr>
        <w:t xml:space="preserve">What worked: </w:t>
      </w:r>
      <w:r w:rsidRPr="00BD5800">
        <w:rPr>
          <w:rFonts w:ascii="Times New Roman" w:hAnsi="Times New Roman" w:cs="Times New Roman"/>
          <w:sz w:val="24"/>
          <w:szCs w:val="24"/>
        </w:rPr>
        <w:t>Having one shared decision question, which basic service is most strongly linked to household poverty, kept our three parts pointing in the same direction. Handling ethics from the first milestone meant the data problems were recorded when we found them: the unmatched household IDs, duplicate records and placeholder incomes.</w:t>
      </w:r>
    </w:p>
    <w:p w14:paraId="3478FEDD" w14:textId="3A781640" w:rsidR="00BD7084" w:rsidRPr="00BD5800" w:rsidRDefault="00BD7084" w:rsidP="00BD7084">
      <w:pPr>
        <w:rPr>
          <w:rFonts w:ascii="Times New Roman" w:hAnsi="Times New Roman" w:cs="Times New Roman"/>
          <w:sz w:val="24"/>
          <w:szCs w:val="24"/>
        </w:rPr>
      </w:pPr>
      <w:r w:rsidRPr="00BD5800">
        <w:rPr>
          <w:rFonts w:ascii="Times New Roman" w:hAnsi="Times New Roman" w:cs="Times New Roman"/>
          <w:b/>
          <w:bCs/>
          <w:sz w:val="24"/>
          <w:szCs w:val="24"/>
        </w:rPr>
        <w:t>What changed across milestones.</w:t>
      </w:r>
      <w:r w:rsidRPr="00BD5800">
        <w:rPr>
          <w:rFonts w:ascii="Times New Roman" w:hAnsi="Times New Roman" w:cs="Times New Roman"/>
          <w:sz w:val="24"/>
          <w:szCs w:val="24"/>
        </w:rPr>
        <w:t xml:space="preserve"> The data narrowed from eleven datasets to five household-level ones. Our picture of the data problems also changed. The ethics log started as a list of concerns about the datasets and became a view of the whole lifecycle, including modelling, evaluation and deployment.</w:t>
      </w:r>
    </w:p>
    <w:p w14:paraId="52FDE71F" w14:textId="2C540FE1" w:rsidR="00BD7084" w:rsidRPr="00BD5800" w:rsidRDefault="00BD7084" w:rsidP="00BD7084">
      <w:pPr>
        <w:rPr>
          <w:rFonts w:ascii="Times New Roman" w:hAnsi="Times New Roman" w:cs="Times New Roman"/>
          <w:sz w:val="24"/>
          <w:szCs w:val="24"/>
        </w:rPr>
      </w:pPr>
      <w:r w:rsidRPr="00BD5800">
        <w:rPr>
          <w:rFonts w:ascii="Times New Roman" w:hAnsi="Times New Roman" w:cs="Times New Roman"/>
          <w:b/>
          <w:bCs/>
          <w:sz w:val="24"/>
          <w:szCs w:val="24"/>
        </w:rPr>
        <w:t>What I learned</w:t>
      </w:r>
      <w:r w:rsidR="00BD5800" w:rsidRPr="00BD5800">
        <w:rPr>
          <w:rFonts w:ascii="Times New Roman" w:hAnsi="Times New Roman" w:cs="Times New Roman"/>
          <w:b/>
          <w:bCs/>
          <w:sz w:val="24"/>
          <w:szCs w:val="24"/>
        </w:rPr>
        <w:t xml:space="preserve">: </w:t>
      </w:r>
      <w:r w:rsidRPr="00BD5800">
        <w:rPr>
          <w:rFonts w:ascii="Times New Roman" w:hAnsi="Times New Roman" w:cs="Times New Roman"/>
          <w:sz w:val="24"/>
          <w:szCs w:val="24"/>
        </w:rPr>
        <w:t xml:space="preserve">A model can look good overall and still fail some groups. A model that called every household “NotLow” would score about 74% accuracy, so accuracy alone hides the problem. I also learned that figures in different sections must be checked against each other. </w:t>
      </w:r>
    </w:p>
    <w:p w14:paraId="780F98BB" w14:textId="2A4ED82B" w:rsidR="00BD7084" w:rsidRPr="00BD5800" w:rsidRDefault="00BD7084" w:rsidP="00BD5800">
      <w:pPr>
        <w:rPr>
          <w:rFonts w:ascii="Times New Roman" w:hAnsi="Times New Roman" w:cs="Times New Roman"/>
          <w:sz w:val="24"/>
          <w:szCs w:val="24"/>
        </w:rPr>
      </w:pPr>
      <w:r w:rsidRPr="00BD5800">
        <w:rPr>
          <w:rFonts w:ascii="Times New Roman" w:hAnsi="Times New Roman" w:cs="Times New Roman"/>
          <w:b/>
          <w:bCs/>
          <w:sz w:val="24"/>
          <w:szCs w:val="24"/>
        </w:rPr>
        <w:t>What could be improved</w:t>
      </w:r>
      <w:r w:rsidR="00BD5800" w:rsidRPr="00BD5800">
        <w:rPr>
          <w:rFonts w:ascii="Times New Roman" w:hAnsi="Times New Roman" w:cs="Times New Roman"/>
          <w:b/>
          <w:bCs/>
          <w:sz w:val="24"/>
          <w:szCs w:val="24"/>
        </w:rPr>
        <w:t xml:space="preserve">: </w:t>
      </w:r>
      <w:r w:rsidRPr="00BD5800">
        <w:rPr>
          <w:rFonts w:ascii="Times New Roman" w:hAnsi="Times New Roman" w:cs="Times New Roman"/>
          <w:sz w:val="24"/>
          <w:szCs w:val="24"/>
        </w:rPr>
        <w:t>We should have agreed earlier whether to report weighted or unweighted figures, because the dashboard and the model used different ones. We should have chased the codebook at the start, since unlabelled toilet and income codes limit what we can say.</w:t>
      </w:r>
    </w:p>
    <w:p w14:paraId="503BD944" w14:textId="77777777" w:rsidR="00BD5800" w:rsidRDefault="00BD5800" w:rsidP="00BD5800">
      <w:pPr>
        <w:pStyle w:val="Heading1"/>
        <w:rPr>
          <w:b/>
          <w:bCs/>
        </w:rPr>
      </w:pPr>
      <w:r w:rsidRPr="00BD5800">
        <w:rPr>
          <w:b/>
          <w:bCs/>
        </w:rPr>
        <w:t xml:space="preserve">AI usage log </w:t>
      </w:r>
    </w:p>
    <w:p w14:paraId="79AAE1D1" w14:textId="77777777" w:rsidR="002E5905" w:rsidRPr="002E5905" w:rsidRDefault="002E5905" w:rsidP="002E5905"/>
    <w:tbl>
      <w:tblPr>
        <w:tblStyle w:val="TableGrid"/>
        <w:tblW w:w="0" w:type="auto"/>
        <w:tblLook w:val="04A0" w:firstRow="1" w:lastRow="0" w:firstColumn="1" w:lastColumn="0" w:noHBand="0" w:noVBand="1"/>
      </w:tblPr>
      <w:tblGrid>
        <w:gridCol w:w="1601"/>
        <w:gridCol w:w="1101"/>
        <w:gridCol w:w="2406"/>
        <w:gridCol w:w="2568"/>
        <w:gridCol w:w="1340"/>
      </w:tblGrid>
      <w:tr w:rsidR="00BD5800" w:rsidRPr="00BD5800" w14:paraId="273E4759" w14:textId="376D91A8" w:rsidTr="009A1392">
        <w:tc>
          <w:tcPr>
            <w:tcW w:w="1601" w:type="dxa"/>
          </w:tcPr>
          <w:p w14:paraId="230AE1B8" w14:textId="77777777" w:rsidR="00BD5800" w:rsidRPr="00BD5800" w:rsidRDefault="00BD5800" w:rsidP="00B20F62">
            <w:pPr>
              <w:rPr>
                <w:rFonts w:ascii="Times New Roman" w:hAnsi="Times New Roman" w:cs="Times New Roman"/>
                <w:b/>
                <w:bCs/>
                <w:sz w:val="24"/>
                <w:szCs w:val="24"/>
              </w:rPr>
            </w:pPr>
            <w:r w:rsidRPr="00BD5800">
              <w:rPr>
                <w:rFonts w:ascii="Times New Roman" w:hAnsi="Times New Roman" w:cs="Times New Roman"/>
                <w:b/>
                <w:bCs/>
                <w:sz w:val="24"/>
                <w:szCs w:val="24"/>
              </w:rPr>
              <w:t>User</w:t>
            </w:r>
          </w:p>
        </w:tc>
        <w:tc>
          <w:tcPr>
            <w:tcW w:w="1101" w:type="dxa"/>
          </w:tcPr>
          <w:p w14:paraId="7382056A" w14:textId="77777777" w:rsidR="00BD5800" w:rsidRPr="00BD5800" w:rsidRDefault="00BD5800" w:rsidP="00B20F62">
            <w:pPr>
              <w:rPr>
                <w:rFonts w:ascii="Times New Roman" w:hAnsi="Times New Roman" w:cs="Times New Roman"/>
                <w:b/>
                <w:bCs/>
                <w:sz w:val="24"/>
                <w:szCs w:val="24"/>
              </w:rPr>
            </w:pPr>
            <w:r w:rsidRPr="00BD5800">
              <w:rPr>
                <w:rFonts w:ascii="Times New Roman" w:hAnsi="Times New Roman" w:cs="Times New Roman"/>
                <w:b/>
                <w:bCs/>
                <w:sz w:val="24"/>
                <w:szCs w:val="24"/>
              </w:rPr>
              <w:t>AI tool used</w:t>
            </w:r>
          </w:p>
        </w:tc>
        <w:tc>
          <w:tcPr>
            <w:tcW w:w="2406" w:type="dxa"/>
          </w:tcPr>
          <w:p w14:paraId="201BE4E8" w14:textId="2442FD2F" w:rsidR="00BD5800" w:rsidRPr="00BD5800" w:rsidRDefault="00BD5800" w:rsidP="00B20F62">
            <w:pPr>
              <w:rPr>
                <w:rFonts w:ascii="Times New Roman" w:hAnsi="Times New Roman" w:cs="Times New Roman"/>
                <w:b/>
                <w:bCs/>
                <w:sz w:val="24"/>
                <w:szCs w:val="24"/>
              </w:rPr>
            </w:pPr>
            <w:r w:rsidRPr="00BD5800">
              <w:rPr>
                <w:rFonts w:ascii="Times New Roman" w:hAnsi="Times New Roman" w:cs="Times New Roman"/>
                <w:b/>
                <w:bCs/>
                <w:sz w:val="24"/>
                <w:szCs w:val="24"/>
              </w:rPr>
              <w:t>Task</w:t>
            </w:r>
          </w:p>
        </w:tc>
        <w:tc>
          <w:tcPr>
            <w:tcW w:w="2117" w:type="dxa"/>
          </w:tcPr>
          <w:p w14:paraId="5E16AED7" w14:textId="670AB057" w:rsidR="00BD5800" w:rsidRPr="00BD5800" w:rsidRDefault="00BD5800" w:rsidP="00B20F62">
            <w:pPr>
              <w:rPr>
                <w:rFonts w:ascii="Times New Roman" w:hAnsi="Times New Roman" w:cs="Times New Roman"/>
                <w:b/>
                <w:bCs/>
                <w:sz w:val="24"/>
                <w:szCs w:val="24"/>
              </w:rPr>
            </w:pPr>
            <w:r w:rsidRPr="00BD5800">
              <w:rPr>
                <w:rFonts w:ascii="Times New Roman" w:hAnsi="Times New Roman" w:cs="Times New Roman"/>
                <w:b/>
                <w:bCs/>
                <w:sz w:val="24"/>
                <w:szCs w:val="24"/>
              </w:rPr>
              <w:t>How AI was used</w:t>
            </w:r>
          </w:p>
        </w:tc>
        <w:tc>
          <w:tcPr>
            <w:tcW w:w="1791" w:type="dxa"/>
          </w:tcPr>
          <w:p w14:paraId="4EB3F1F0" w14:textId="418D08A0" w:rsidR="00BD5800" w:rsidRPr="00BD5800" w:rsidRDefault="00BD5800" w:rsidP="00B20F62">
            <w:pPr>
              <w:rPr>
                <w:rFonts w:ascii="Times New Roman" w:hAnsi="Times New Roman" w:cs="Times New Roman"/>
                <w:b/>
                <w:bCs/>
                <w:sz w:val="24"/>
                <w:szCs w:val="24"/>
              </w:rPr>
            </w:pPr>
            <w:r w:rsidRPr="00BD5800">
              <w:rPr>
                <w:rFonts w:ascii="Times New Roman" w:hAnsi="Times New Roman" w:cs="Times New Roman"/>
                <w:b/>
                <w:bCs/>
                <w:sz w:val="24"/>
                <w:szCs w:val="24"/>
              </w:rPr>
              <w:t>How we verified</w:t>
            </w:r>
          </w:p>
        </w:tc>
      </w:tr>
      <w:tr w:rsidR="00BD5800" w:rsidRPr="00BD5800" w14:paraId="2B58AE51" w14:textId="31EB46BB" w:rsidTr="009A1392">
        <w:tc>
          <w:tcPr>
            <w:tcW w:w="1601" w:type="dxa"/>
          </w:tcPr>
          <w:p w14:paraId="1B43E1A0" w14:textId="559BDACE" w:rsidR="00BD5800" w:rsidRPr="00BD5800" w:rsidRDefault="00BD5800" w:rsidP="00B20F62">
            <w:pPr>
              <w:rPr>
                <w:rFonts w:ascii="Times New Roman" w:hAnsi="Times New Roman" w:cs="Times New Roman"/>
                <w:sz w:val="24"/>
                <w:szCs w:val="24"/>
              </w:rPr>
            </w:pPr>
            <w:r w:rsidRPr="00BD5800">
              <w:rPr>
                <w:rFonts w:ascii="Times New Roman" w:hAnsi="Times New Roman" w:cs="Times New Roman"/>
                <w:sz w:val="24"/>
                <w:szCs w:val="24"/>
              </w:rPr>
              <w:t xml:space="preserve">Laura-lee </w:t>
            </w:r>
            <w:r w:rsidR="00C5568B" w:rsidRPr="00C5568B">
              <w:rPr>
                <w:rFonts w:ascii="Times New Roman" w:hAnsi="Times New Roman" w:cs="Times New Roman"/>
                <w:sz w:val="24"/>
                <w:szCs w:val="24"/>
              </w:rPr>
              <w:t>Jaynarain</w:t>
            </w:r>
          </w:p>
        </w:tc>
        <w:tc>
          <w:tcPr>
            <w:tcW w:w="1101" w:type="dxa"/>
          </w:tcPr>
          <w:p w14:paraId="163364C2" w14:textId="77777777" w:rsidR="00BD5800" w:rsidRPr="00BD5800" w:rsidRDefault="00BD5800" w:rsidP="00B20F62">
            <w:pPr>
              <w:rPr>
                <w:rFonts w:ascii="Times New Roman" w:hAnsi="Times New Roman" w:cs="Times New Roman"/>
                <w:sz w:val="24"/>
                <w:szCs w:val="24"/>
              </w:rPr>
            </w:pPr>
            <w:r w:rsidRPr="00BD5800">
              <w:rPr>
                <w:rFonts w:ascii="Times New Roman" w:hAnsi="Times New Roman" w:cs="Times New Roman"/>
                <w:sz w:val="24"/>
                <w:szCs w:val="24"/>
              </w:rPr>
              <w:t>ChatGPT and Claude ai</w:t>
            </w:r>
          </w:p>
        </w:tc>
        <w:tc>
          <w:tcPr>
            <w:tcW w:w="2406" w:type="dxa"/>
          </w:tcPr>
          <w:p w14:paraId="70ED1BE7" w14:textId="033C4D9E" w:rsidR="00BD5800" w:rsidRPr="00BD5800" w:rsidRDefault="00C5568B" w:rsidP="00B20F62">
            <w:pPr>
              <w:rPr>
                <w:rFonts w:ascii="Times New Roman" w:hAnsi="Times New Roman" w:cs="Times New Roman"/>
                <w:sz w:val="24"/>
                <w:szCs w:val="24"/>
              </w:rPr>
            </w:pPr>
            <w:r w:rsidRPr="00C5568B">
              <w:rPr>
                <w:rFonts w:ascii="Times New Roman" w:hAnsi="Times New Roman" w:cs="Times New Roman"/>
                <w:sz w:val="24"/>
                <w:szCs w:val="24"/>
              </w:rPr>
              <w:t>visualisation, troubleshooting and efficiency/performanc</w:t>
            </w:r>
            <w:r>
              <w:rPr>
                <w:rFonts w:ascii="Times New Roman" w:hAnsi="Times New Roman" w:cs="Times New Roman"/>
                <w:sz w:val="24"/>
                <w:szCs w:val="24"/>
              </w:rPr>
              <w:t>e</w:t>
            </w:r>
          </w:p>
        </w:tc>
        <w:tc>
          <w:tcPr>
            <w:tcW w:w="2117" w:type="dxa"/>
          </w:tcPr>
          <w:p w14:paraId="4CAD31B4" w14:textId="28507B9E" w:rsidR="00BD5800" w:rsidRPr="00BD5800" w:rsidRDefault="00C5568B" w:rsidP="00B20F62">
            <w:pPr>
              <w:rPr>
                <w:rFonts w:ascii="Times New Roman" w:hAnsi="Times New Roman" w:cs="Times New Roman"/>
                <w:sz w:val="24"/>
                <w:szCs w:val="24"/>
              </w:rPr>
            </w:pPr>
            <w:r>
              <w:rPr>
                <w:rFonts w:ascii="Times New Roman" w:hAnsi="Times New Roman" w:cs="Times New Roman"/>
                <w:sz w:val="24"/>
                <w:szCs w:val="24"/>
              </w:rPr>
              <w:t>L</w:t>
            </w:r>
            <w:r w:rsidRPr="00C5568B">
              <w:rPr>
                <w:rFonts w:ascii="Times New Roman" w:hAnsi="Times New Roman" w:cs="Times New Roman"/>
                <w:sz w:val="24"/>
                <w:szCs w:val="24"/>
              </w:rPr>
              <w:t>earn how to visualise data results more efficiently and easier understood and readable. Tips and checks for better code syntax for better performance. Help debug errors/mistakes or misinterpreted/confusing situations.</w:t>
            </w:r>
          </w:p>
        </w:tc>
        <w:tc>
          <w:tcPr>
            <w:tcW w:w="1791" w:type="dxa"/>
          </w:tcPr>
          <w:p w14:paraId="2E66BFD2" w14:textId="50369A40" w:rsidR="00BD5800" w:rsidRPr="00BD5800" w:rsidRDefault="00C5568B" w:rsidP="00B20F62">
            <w:pPr>
              <w:rPr>
                <w:rFonts w:ascii="Times New Roman" w:hAnsi="Times New Roman" w:cs="Times New Roman"/>
                <w:sz w:val="24"/>
                <w:szCs w:val="24"/>
              </w:rPr>
            </w:pPr>
            <w:r w:rsidRPr="00C5568B">
              <w:rPr>
                <w:rFonts w:ascii="Times New Roman" w:hAnsi="Times New Roman" w:cs="Times New Roman"/>
                <w:sz w:val="24"/>
                <w:szCs w:val="24"/>
              </w:rPr>
              <w:t>Used spot checks and reasoning.</w:t>
            </w:r>
          </w:p>
        </w:tc>
      </w:tr>
      <w:tr w:rsidR="00BD5800" w:rsidRPr="00BD5800" w14:paraId="3725053D" w14:textId="29181B82" w:rsidTr="009A1392">
        <w:tc>
          <w:tcPr>
            <w:tcW w:w="1601" w:type="dxa"/>
          </w:tcPr>
          <w:p w14:paraId="042430CC" w14:textId="49102148" w:rsidR="00BD5800" w:rsidRPr="00BD5800" w:rsidRDefault="00C5568B" w:rsidP="00B20F62">
            <w:pPr>
              <w:rPr>
                <w:rFonts w:ascii="Times New Roman" w:hAnsi="Times New Roman" w:cs="Times New Roman"/>
                <w:sz w:val="24"/>
                <w:szCs w:val="24"/>
              </w:rPr>
            </w:pPr>
            <w:r w:rsidRPr="00C5568B">
              <w:rPr>
                <w:rFonts w:ascii="Times New Roman" w:hAnsi="Times New Roman" w:cs="Times New Roman"/>
                <w:sz w:val="24"/>
                <w:szCs w:val="24"/>
              </w:rPr>
              <w:lastRenderedPageBreak/>
              <w:t>Gabisile Thando Lukhele</w:t>
            </w:r>
          </w:p>
        </w:tc>
        <w:tc>
          <w:tcPr>
            <w:tcW w:w="1101" w:type="dxa"/>
          </w:tcPr>
          <w:p w14:paraId="7B70ADA4" w14:textId="77777777" w:rsidR="00BD5800" w:rsidRPr="00BD5800" w:rsidRDefault="00BD5800" w:rsidP="00B20F62">
            <w:pPr>
              <w:rPr>
                <w:rFonts w:ascii="Times New Roman" w:hAnsi="Times New Roman" w:cs="Times New Roman"/>
                <w:sz w:val="24"/>
                <w:szCs w:val="24"/>
              </w:rPr>
            </w:pPr>
            <w:r w:rsidRPr="00BD5800">
              <w:rPr>
                <w:rFonts w:ascii="Times New Roman" w:hAnsi="Times New Roman" w:cs="Times New Roman"/>
                <w:sz w:val="24"/>
                <w:szCs w:val="24"/>
              </w:rPr>
              <w:t>Claude ai</w:t>
            </w:r>
          </w:p>
        </w:tc>
        <w:tc>
          <w:tcPr>
            <w:tcW w:w="2406" w:type="dxa"/>
          </w:tcPr>
          <w:p w14:paraId="68C2D1D1" w14:textId="53A89DD6" w:rsidR="00BD5800" w:rsidRPr="00BD5800" w:rsidRDefault="00C5568B" w:rsidP="00B20F62">
            <w:pPr>
              <w:rPr>
                <w:rFonts w:ascii="Times New Roman" w:hAnsi="Times New Roman" w:cs="Times New Roman"/>
                <w:sz w:val="24"/>
                <w:szCs w:val="24"/>
              </w:rPr>
            </w:pPr>
            <w:r>
              <w:rPr>
                <w:rFonts w:ascii="Times New Roman" w:hAnsi="Times New Roman" w:cs="Times New Roman"/>
                <w:sz w:val="24"/>
                <w:szCs w:val="24"/>
              </w:rPr>
              <w:t>Power BI and data definition</w:t>
            </w:r>
          </w:p>
        </w:tc>
        <w:tc>
          <w:tcPr>
            <w:tcW w:w="2117" w:type="dxa"/>
          </w:tcPr>
          <w:p w14:paraId="2CC25AE0" w14:textId="53546C12" w:rsidR="00BD5800" w:rsidRPr="00BD5800" w:rsidRDefault="00BD5800" w:rsidP="00B20F62">
            <w:pPr>
              <w:rPr>
                <w:rFonts w:ascii="Times New Roman" w:hAnsi="Times New Roman" w:cs="Times New Roman"/>
                <w:sz w:val="24"/>
                <w:szCs w:val="24"/>
              </w:rPr>
            </w:pPr>
            <w:r w:rsidRPr="00BD5800">
              <w:rPr>
                <w:rFonts w:ascii="Times New Roman" w:hAnsi="Times New Roman" w:cs="Times New Roman"/>
                <w:sz w:val="24"/>
                <w:szCs w:val="24"/>
              </w:rPr>
              <w:t>Assistance with creating dashboard</w:t>
            </w:r>
          </w:p>
        </w:tc>
        <w:tc>
          <w:tcPr>
            <w:tcW w:w="1791" w:type="dxa"/>
          </w:tcPr>
          <w:p w14:paraId="553530A1" w14:textId="1A6D96AB" w:rsidR="00BD5800" w:rsidRPr="00BD5800" w:rsidRDefault="009A1392" w:rsidP="00B20F62">
            <w:pPr>
              <w:rPr>
                <w:rFonts w:ascii="Times New Roman" w:hAnsi="Times New Roman" w:cs="Times New Roman"/>
                <w:sz w:val="24"/>
                <w:szCs w:val="24"/>
              </w:rPr>
            </w:pPr>
            <w:r w:rsidRPr="009A1392">
              <w:rPr>
                <w:rFonts w:ascii="Times New Roman" w:hAnsi="Times New Roman" w:cs="Times New Roman"/>
                <w:sz w:val="24"/>
                <w:szCs w:val="24"/>
              </w:rPr>
              <w:t>Compared the variable definitions with the original dataset and checked that the dashboard’s figures and filters worked correctly</w:t>
            </w:r>
          </w:p>
        </w:tc>
      </w:tr>
      <w:tr w:rsidR="00BD5800" w:rsidRPr="00BD5800" w14:paraId="35B51386" w14:textId="76A8E906" w:rsidTr="009A1392">
        <w:tc>
          <w:tcPr>
            <w:tcW w:w="1601" w:type="dxa"/>
          </w:tcPr>
          <w:p w14:paraId="2246C20A" w14:textId="6B72CDF6" w:rsidR="00BD5800" w:rsidRPr="00BD5800" w:rsidRDefault="00BD5800" w:rsidP="00B20F62">
            <w:pPr>
              <w:rPr>
                <w:rFonts w:ascii="Times New Roman" w:hAnsi="Times New Roman" w:cs="Times New Roman"/>
                <w:sz w:val="24"/>
                <w:szCs w:val="24"/>
              </w:rPr>
            </w:pPr>
            <w:r w:rsidRPr="00BD5800">
              <w:rPr>
                <w:rFonts w:ascii="Times New Roman" w:hAnsi="Times New Roman" w:cs="Times New Roman"/>
                <w:sz w:val="24"/>
                <w:szCs w:val="24"/>
              </w:rPr>
              <w:t>Mufunwa</w:t>
            </w:r>
            <w:r w:rsidR="00C5568B">
              <w:rPr>
                <w:rFonts w:ascii="Times New Roman" w:hAnsi="Times New Roman" w:cs="Times New Roman"/>
                <w:sz w:val="24"/>
                <w:szCs w:val="24"/>
              </w:rPr>
              <w:t xml:space="preserve"> Khavhatondwi Muofhe</w:t>
            </w:r>
          </w:p>
        </w:tc>
        <w:tc>
          <w:tcPr>
            <w:tcW w:w="1101" w:type="dxa"/>
          </w:tcPr>
          <w:p w14:paraId="0F8EBB0C" w14:textId="0878680A" w:rsidR="00BD5800" w:rsidRPr="00BD5800" w:rsidRDefault="00C5568B" w:rsidP="00B20F62">
            <w:pPr>
              <w:rPr>
                <w:rFonts w:ascii="Times New Roman" w:hAnsi="Times New Roman" w:cs="Times New Roman"/>
                <w:sz w:val="24"/>
                <w:szCs w:val="24"/>
              </w:rPr>
            </w:pPr>
            <w:r>
              <w:rPr>
                <w:rFonts w:ascii="Times New Roman" w:hAnsi="Times New Roman" w:cs="Times New Roman"/>
                <w:sz w:val="24"/>
                <w:szCs w:val="24"/>
              </w:rPr>
              <w:t xml:space="preserve"> </w:t>
            </w:r>
            <w:r w:rsidR="00BD5800" w:rsidRPr="00BD5800">
              <w:rPr>
                <w:rFonts w:ascii="Times New Roman" w:hAnsi="Times New Roman" w:cs="Times New Roman"/>
                <w:sz w:val="24"/>
                <w:szCs w:val="24"/>
              </w:rPr>
              <w:t>ChatGPT and Claude ai</w:t>
            </w:r>
          </w:p>
        </w:tc>
        <w:tc>
          <w:tcPr>
            <w:tcW w:w="2406" w:type="dxa"/>
          </w:tcPr>
          <w:p w14:paraId="10BA9C43" w14:textId="7FDD8F36" w:rsidR="00BD5800" w:rsidRPr="00BD5800" w:rsidRDefault="00BD5800" w:rsidP="00B20F62">
            <w:pPr>
              <w:rPr>
                <w:rFonts w:ascii="Times New Roman" w:hAnsi="Times New Roman" w:cs="Times New Roman"/>
                <w:sz w:val="24"/>
                <w:szCs w:val="24"/>
              </w:rPr>
            </w:pPr>
            <w:r w:rsidRPr="00BD5800">
              <w:rPr>
                <w:rFonts w:ascii="Times New Roman" w:hAnsi="Times New Roman" w:cs="Times New Roman"/>
                <w:sz w:val="24"/>
                <w:szCs w:val="24"/>
              </w:rPr>
              <w:t>Ethics, findings, recommendations</w:t>
            </w:r>
          </w:p>
        </w:tc>
        <w:tc>
          <w:tcPr>
            <w:tcW w:w="2117" w:type="dxa"/>
          </w:tcPr>
          <w:p w14:paraId="71AA84C9" w14:textId="6C03DBF3" w:rsidR="00BD5800" w:rsidRPr="00BD5800" w:rsidRDefault="00BD5800" w:rsidP="00B20F62">
            <w:pPr>
              <w:rPr>
                <w:rFonts w:ascii="Times New Roman" w:hAnsi="Times New Roman" w:cs="Times New Roman"/>
                <w:sz w:val="24"/>
                <w:szCs w:val="24"/>
              </w:rPr>
            </w:pPr>
            <w:r w:rsidRPr="00BD5800">
              <w:rPr>
                <w:rFonts w:ascii="Times New Roman" w:hAnsi="Times New Roman" w:cs="Times New Roman"/>
                <w:sz w:val="24"/>
                <w:szCs w:val="24"/>
              </w:rPr>
              <w:t>Reviewing draft for contradictions and comparing dashboard results to those of the report</w:t>
            </w:r>
          </w:p>
        </w:tc>
        <w:tc>
          <w:tcPr>
            <w:tcW w:w="1791" w:type="dxa"/>
          </w:tcPr>
          <w:p w14:paraId="72C8084D" w14:textId="4FBC4387" w:rsidR="00BD5800" w:rsidRPr="00BD5800" w:rsidRDefault="00BD5800" w:rsidP="00B20F62">
            <w:pPr>
              <w:rPr>
                <w:rFonts w:ascii="Times New Roman" w:hAnsi="Times New Roman" w:cs="Times New Roman"/>
                <w:sz w:val="24"/>
                <w:szCs w:val="24"/>
              </w:rPr>
            </w:pPr>
            <w:r w:rsidRPr="00BD5800">
              <w:rPr>
                <w:rFonts w:ascii="Times New Roman" w:hAnsi="Times New Roman" w:cs="Times New Roman"/>
                <w:sz w:val="24"/>
                <w:szCs w:val="24"/>
              </w:rPr>
              <w:t>Checked the datasets, app</w:t>
            </w:r>
            <w:r w:rsidR="00C5568B">
              <w:rPr>
                <w:rFonts w:ascii="Times New Roman" w:hAnsi="Times New Roman" w:cs="Times New Roman"/>
                <w:sz w:val="24"/>
                <w:szCs w:val="24"/>
              </w:rPr>
              <w:t xml:space="preserve">, </w:t>
            </w:r>
            <w:r w:rsidRPr="00BD5800">
              <w:rPr>
                <w:rFonts w:ascii="Times New Roman" w:hAnsi="Times New Roman" w:cs="Times New Roman"/>
                <w:sz w:val="24"/>
                <w:szCs w:val="24"/>
              </w:rPr>
              <w:t>R and dashboard created</w:t>
            </w:r>
            <w:r w:rsidR="00C5568B">
              <w:rPr>
                <w:rFonts w:ascii="Times New Roman" w:hAnsi="Times New Roman" w:cs="Times New Roman"/>
                <w:sz w:val="24"/>
                <w:szCs w:val="24"/>
              </w:rPr>
              <w:t>.</w:t>
            </w:r>
          </w:p>
        </w:tc>
      </w:tr>
    </w:tbl>
    <w:p w14:paraId="7EBAC2EF" w14:textId="77777777" w:rsidR="00BD5800" w:rsidRPr="00BD5800" w:rsidRDefault="00BD5800" w:rsidP="00BD5800">
      <w:pPr>
        <w:rPr>
          <w:rFonts w:ascii="Times New Roman" w:hAnsi="Times New Roman" w:cs="Times New Roman"/>
        </w:rPr>
      </w:pPr>
    </w:p>
    <w:p w14:paraId="5DD5410F" w14:textId="77777777" w:rsidR="00BD5800" w:rsidRPr="00BD5800" w:rsidRDefault="00BD5800" w:rsidP="00BD5800">
      <w:pPr>
        <w:rPr>
          <w:rFonts w:ascii="Times New Roman" w:hAnsi="Times New Roman" w:cs="Times New Roman"/>
          <w:i/>
          <w:iCs/>
          <w:sz w:val="24"/>
          <w:szCs w:val="24"/>
        </w:rPr>
      </w:pPr>
      <w:r w:rsidRPr="00BD5800">
        <w:rPr>
          <w:rFonts w:ascii="Times New Roman" w:hAnsi="Times New Roman" w:cs="Times New Roman"/>
          <w:i/>
          <w:iCs/>
          <w:sz w:val="24"/>
          <w:szCs w:val="24"/>
        </w:rPr>
        <w:t>AI tools were used as an aid, all analysis, code, interpretation and final wording are the teams own. Every AI output was verified before use.</w:t>
      </w:r>
    </w:p>
    <w:p w14:paraId="42E46D24" w14:textId="77777777" w:rsidR="00BD5800" w:rsidRPr="00BD5800" w:rsidRDefault="00BD5800">
      <w:pPr>
        <w:rPr>
          <w:rFonts w:ascii="Times New Roman" w:hAnsi="Times New Roman" w:cs="Times New Roman"/>
        </w:rPr>
      </w:pPr>
    </w:p>
    <w:p w14:paraId="4A00C587" w14:textId="77777777" w:rsidR="00BD5800" w:rsidRPr="00BD5800" w:rsidRDefault="00BD5800">
      <w:pPr>
        <w:rPr>
          <w:rFonts w:ascii="Times New Roman" w:hAnsi="Times New Roman" w:cs="Times New Roman"/>
        </w:rPr>
      </w:pPr>
    </w:p>
    <w:p w14:paraId="04A15303" w14:textId="77777777" w:rsidR="00BD5800" w:rsidRPr="00BD5800" w:rsidRDefault="00BD5800">
      <w:pPr>
        <w:rPr>
          <w:rFonts w:ascii="Times New Roman" w:hAnsi="Times New Roman" w:cs="Times New Roman"/>
        </w:rPr>
      </w:pPr>
    </w:p>
    <w:p w14:paraId="0D44DC6D" w14:textId="77777777" w:rsidR="00BD5800" w:rsidRPr="00BD5800" w:rsidRDefault="00BD5800">
      <w:pPr>
        <w:rPr>
          <w:rFonts w:ascii="Times New Roman" w:hAnsi="Times New Roman" w:cs="Times New Roman"/>
        </w:rPr>
      </w:pPr>
    </w:p>
    <w:p w14:paraId="7B0F56CD" w14:textId="77777777" w:rsidR="00BD5800" w:rsidRDefault="00BD5800"/>
    <w:p w14:paraId="0F43863E" w14:textId="77777777" w:rsidR="00BD5800" w:rsidRDefault="00BD5800"/>
    <w:p w14:paraId="1D123191" w14:textId="77777777" w:rsidR="002E5905" w:rsidRDefault="002E5905"/>
    <w:p w14:paraId="62A3413F" w14:textId="77777777" w:rsidR="002E5905" w:rsidRDefault="002E5905"/>
    <w:p w14:paraId="393D7E2F" w14:textId="77777777" w:rsidR="002E5905" w:rsidRDefault="002E5905"/>
    <w:p w14:paraId="3C425F31" w14:textId="77777777" w:rsidR="002E5905" w:rsidRDefault="002E5905"/>
    <w:p w14:paraId="220F289B" w14:textId="77777777" w:rsidR="002E5905" w:rsidRDefault="002E5905"/>
    <w:sdt>
      <w:sdtPr>
        <w:rPr>
          <w:rFonts w:asciiTheme="minorHAnsi" w:eastAsiaTheme="minorHAnsi" w:hAnsiTheme="minorHAnsi" w:cstheme="minorBidi"/>
          <w:color w:val="auto"/>
          <w:sz w:val="28"/>
          <w:szCs w:val="22"/>
        </w:rPr>
        <w:id w:val="-1494954922"/>
        <w:docPartObj>
          <w:docPartGallery w:val="Bibliographies"/>
          <w:docPartUnique/>
        </w:docPartObj>
      </w:sdtPr>
      <w:sdtContent>
        <w:p w14:paraId="276962F5" w14:textId="2DE8B4F2" w:rsidR="00BD5800" w:rsidRDefault="00BD5800">
          <w:pPr>
            <w:pStyle w:val="Heading1"/>
          </w:pPr>
          <w:r>
            <w:t>References</w:t>
          </w:r>
        </w:p>
        <w:sdt>
          <w:sdtPr>
            <w:id w:val="-573587230"/>
            <w:bibliography/>
          </w:sdtPr>
          <w:sdtContent>
            <w:p w14:paraId="4D53FE20" w14:textId="77777777" w:rsidR="00BD5800" w:rsidRDefault="00BD5800" w:rsidP="00BD5800">
              <w:r w:rsidRPr="00BD5800">
                <w:t xml:space="preserve">Mehrabi, N., </w:t>
              </w:r>
              <w:proofErr w:type="spellStart"/>
              <w:r w:rsidRPr="00BD5800">
                <w:t>Morstatter</w:t>
              </w:r>
              <w:proofErr w:type="spellEnd"/>
              <w:r w:rsidRPr="00BD5800">
                <w:t xml:space="preserve">, F., Saxena, N., Lerman, K. and Galstyan, A., 2021. A survey on bias and fairness in machine learning. </w:t>
              </w:r>
              <w:r w:rsidRPr="00BD5800">
                <w:rPr>
                  <w:i/>
                  <w:iCs/>
                </w:rPr>
                <w:t>ACM computing surveys (CSUR)</w:t>
              </w:r>
              <w:r w:rsidRPr="00BD5800">
                <w:t xml:space="preserve">, </w:t>
              </w:r>
              <w:r w:rsidRPr="00BD5800">
                <w:rPr>
                  <w:i/>
                  <w:iCs/>
                </w:rPr>
                <w:t>54</w:t>
              </w:r>
              <w:r w:rsidRPr="00BD5800">
                <w:t>(6), pp.1-35.</w:t>
              </w:r>
            </w:p>
            <w:p w14:paraId="758CFBD7" w14:textId="33C5FBA7" w:rsidR="00BD5800" w:rsidRPr="00BD5800" w:rsidRDefault="00BD5800" w:rsidP="00BD5800">
              <w:r w:rsidRPr="00BD5800">
                <w:t xml:space="preserve">Republic of South Africa (2013) </w:t>
              </w:r>
              <w:r w:rsidRPr="00BD5800">
                <w:rPr>
                  <w:i/>
                  <w:iCs/>
                </w:rPr>
                <w:t>Protection of Personal Information Act 4 of 2013</w:t>
              </w:r>
              <w:r w:rsidRPr="00BD5800">
                <w:t>. Pretoria: Government Printer.</w:t>
              </w:r>
            </w:p>
            <w:p w14:paraId="11060F1F" w14:textId="3CA6662F" w:rsidR="00BD5800" w:rsidRDefault="00000000"/>
          </w:sdtContent>
        </w:sdt>
      </w:sdtContent>
    </w:sdt>
    <w:p w14:paraId="2CBEA56D" w14:textId="77777777" w:rsidR="00BD5800" w:rsidRDefault="00BD5800"/>
    <w:sectPr w:rsidR="00BD5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17205"/>
    <w:multiLevelType w:val="multilevel"/>
    <w:tmpl w:val="0FA4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264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48"/>
    <w:rsid w:val="001A26C1"/>
    <w:rsid w:val="002E5905"/>
    <w:rsid w:val="00417B48"/>
    <w:rsid w:val="00910B4F"/>
    <w:rsid w:val="009A1392"/>
    <w:rsid w:val="00A66DB0"/>
    <w:rsid w:val="00B62E87"/>
    <w:rsid w:val="00BD5800"/>
    <w:rsid w:val="00BD7084"/>
    <w:rsid w:val="00C5568B"/>
    <w:rsid w:val="00F23DF7"/>
  </w:rsids>
  <m:mathPr>
    <m:mathFont m:val="Cambria Math"/>
    <m:brkBin m:val="before"/>
    <m:brkBinSub m:val="--"/>
    <m:smallFrac m:val="0"/>
    <m:dispDef/>
    <m:lMargin m:val="0"/>
    <m:rMargin m:val="0"/>
    <m:defJc m:val="centerGroup"/>
    <m:wrapIndent m:val="1440"/>
    <m:intLim m:val="subSup"/>
    <m:naryLim m:val="undOvr"/>
  </m:mathPr>
  <w:themeFontLang w:val="en-Z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5D02"/>
  <w15:chartTrackingRefBased/>
  <w15:docId w15:val="{13519764-39B7-4800-939E-8128F0DC8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B48"/>
    <w:pPr>
      <w:spacing w:line="259" w:lineRule="auto"/>
    </w:pPr>
    <w:rPr>
      <w:rFonts w:eastAsiaTheme="minorHAnsi"/>
      <w:sz w:val="28"/>
      <w:szCs w:val="22"/>
      <w:lang w:eastAsia="en-US"/>
    </w:rPr>
  </w:style>
  <w:style w:type="paragraph" w:styleId="Heading1">
    <w:name w:val="heading 1"/>
    <w:basedOn w:val="Normal"/>
    <w:next w:val="Normal"/>
    <w:link w:val="Heading1Char"/>
    <w:uiPriority w:val="9"/>
    <w:qFormat/>
    <w:rsid w:val="00417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B4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17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48"/>
    <w:rPr>
      <w:rFonts w:eastAsiaTheme="majorEastAsia" w:cstheme="majorBidi"/>
      <w:color w:val="272727" w:themeColor="text1" w:themeTint="D8"/>
    </w:rPr>
  </w:style>
  <w:style w:type="paragraph" w:styleId="Title">
    <w:name w:val="Title"/>
    <w:basedOn w:val="Normal"/>
    <w:next w:val="Normal"/>
    <w:link w:val="TitleChar"/>
    <w:uiPriority w:val="10"/>
    <w:qFormat/>
    <w:rsid w:val="00417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B4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17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B48"/>
    <w:pPr>
      <w:spacing w:before="160"/>
      <w:jc w:val="center"/>
    </w:pPr>
    <w:rPr>
      <w:i/>
      <w:iCs/>
      <w:color w:val="404040" w:themeColor="text1" w:themeTint="BF"/>
    </w:rPr>
  </w:style>
  <w:style w:type="character" w:customStyle="1" w:styleId="QuoteChar">
    <w:name w:val="Quote Char"/>
    <w:basedOn w:val="DefaultParagraphFont"/>
    <w:link w:val="Quote"/>
    <w:uiPriority w:val="29"/>
    <w:rsid w:val="00417B48"/>
    <w:rPr>
      <w:i/>
      <w:iCs/>
      <w:color w:val="404040" w:themeColor="text1" w:themeTint="BF"/>
    </w:rPr>
  </w:style>
  <w:style w:type="paragraph" w:styleId="ListParagraph">
    <w:name w:val="List Paragraph"/>
    <w:basedOn w:val="Normal"/>
    <w:uiPriority w:val="34"/>
    <w:qFormat/>
    <w:rsid w:val="00417B48"/>
    <w:pPr>
      <w:ind w:left="720"/>
      <w:contextualSpacing/>
    </w:pPr>
  </w:style>
  <w:style w:type="character" w:styleId="IntenseEmphasis">
    <w:name w:val="Intense Emphasis"/>
    <w:basedOn w:val="DefaultParagraphFont"/>
    <w:uiPriority w:val="21"/>
    <w:qFormat/>
    <w:rsid w:val="00417B48"/>
    <w:rPr>
      <w:i/>
      <w:iCs/>
      <w:color w:val="0F4761" w:themeColor="accent1" w:themeShade="BF"/>
    </w:rPr>
  </w:style>
  <w:style w:type="paragraph" w:styleId="IntenseQuote">
    <w:name w:val="Intense Quote"/>
    <w:basedOn w:val="Normal"/>
    <w:next w:val="Normal"/>
    <w:link w:val="IntenseQuoteChar"/>
    <w:uiPriority w:val="30"/>
    <w:qFormat/>
    <w:rsid w:val="00417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48"/>
    <w:rPr>
      <w:i/>
      <w:iCs/>
      <w:color w:val="0F4761" w:themeColor="accent1" w:themeShade="BF"/>
    </w:rPr>
  </w:style>
  <w:style w:type="character" w:styleId="IntenseReference">
    <w:name w:val="Intense Reference"/>
    <w:basedOn w:val="DefaultParagraphFont"/>
    <w:uiPriority w:val="32"/>
    <w:qFormat/>
    <w:rsid w:val="00417B48"/>
    <w:rPr>
      <w:b/>
      <w:bCs/>
      <w:smallCaps/>
      <w:color w:val="0F4761" w:themeColor="accent1" w:themeShade="BF"/>
      <w:spacing w:val="5"/>
    </w:rPr>
  </w:style>
  <w:style w:type="table" w:styleId="TableGrid">
    <w:name w:val="Table Grid"/>
    <w:basedOn w:val="TableNormal"/>
    <w:uiPriority w:val="39"/>
    <w:rsid w:val="00417B4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86AEE99-BC06-4387-95CB-81024F0DF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Mufunwa Khavhatondwi Muofhe</dc:creator>
  <cp:keywords/>
  <dc:description/>
  <cp:lastModifiedBy>Mufunwa Khavhatondwi Muofhe</cp:lastModifiedBy>
  <cp:revision>4</cp:revision>
  <dcterms:created xsi:type="dcterms:W3CDTF">2026-10-19T12:54:00Z</dcterms:created>
  <dcterms:modified xsi:type="dcterms:W3CDTF">2026-10-19T20:21:00Z</dcterms:modified>
</cp:coreProperties>
</file>