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%% apartado a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% Primero leemos la imagen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I = imread('retinalImage.tif','tif');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imR = I(:,:,1); 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imG = I(:,:,2);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im3 = I(:,:,3);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% la vemos con 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imshow(I)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imagesc(I);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colorbar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colormap winter 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colormap summer %cambia de color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bins=[2, 4, 16, 64, 128, 256]; % numnero de intervalos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h=imhist(imR,bins(3)); % Coges componentes 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bar(h)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h=imhist(imG,bins(2));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bar(h)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h=imhist(im3,bins(5));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bar(h)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I= imshow(mat2gray(I));% pasar uint8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width=0.8;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p1 = imhist(im3, bins(6))/numel(im3);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figure;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bar(p1)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figure;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stem(p1)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figure;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plot(p1)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figure;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imhist(im3,bins(6));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p2 = imhist(imR, bins(6))/numel(imR);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bar(p2)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figure;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stem(p2)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figure;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plot(p2)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figure;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imhist(imR,bins(6));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p3 = imhist(imG, bins(6))/numel(imG);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bar(p3)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figure;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stem(p3)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figure;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plot(p3)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figure;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imhist(imG,bins(6));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subplot(2,2,1)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plot(p1)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subplot(2,2,2)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plot(p2)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subplot(2,2,3)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plot(p3)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% El que se diferencia mejor el marco negro es la compenente roja (mejor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% contraste)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Ib = imR &gt; 128; % umbral 128 de la componente roja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imwrite(mat2gray(Ib),'iB.tif','tif');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imwrite(mat2gray(Ib),'iB.jpg','jpg');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%% ejercicio 2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script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function [RGB, LAB, CMYK, YCBCR, HSV] = colorModels (image)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%image='fundusImageLesion.tif';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RGB = imread(image);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YCBCR= rgb2ycbcr(RGB);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HSV= rgb2hsv (RGB);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TrLAB = makecform('srgb2lab');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LAB = applycform(RGB,TrLAB);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TrCYMK = makecform('srgb2cmyk');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CMYK= applycform(RGB,TrCYMK);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[RGB, LAB, CMYK, YCBCR, HSV] = colorModels ('fundusImageLesion.tif');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% rgb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im1 = RGB(:,:,1);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im2 = RGB(:,:,2);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im3 = RGB(:,:,3);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subplot(2,2,1)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imagesc(im1)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subplot(2,2,2)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imagesc(im2)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subplot(2,2,3)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imagesc(im3)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%hsv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im4 = HSV(:,:,1);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im5 = HSV(:,:,2);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im6 = HSV(:,:,3);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subplot(2,2,1)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imagesc(im4)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subplot(2,2,2)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imagesc(im5)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subplot(2,2,3)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imagesc(im6)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%lab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im7 = LAB(:,:,1);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im8 = LAB(:,:,2);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im9 = LAB(:,:,3);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subplot(2,2,1)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imagesc(im7)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subplot(2,2,2)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imagesc(im8)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subplot(2,2,3)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imagesc(im9)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%cmyk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im10 = CMYK(:,:,1);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im11 = CMYK(:,:,2);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im12 = CMYK(:,:,3);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im13 = CMYK(:,:,4);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subplot(2,2,1)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imagesc(im10)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 xml:space="preserve">subplot(2,2,2)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 xml:space="preserve">imagesc(im11)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  <w:t xml:space="preserve">subplot(2,2,3)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  <w:t xml:space="preserve">imagesc(im12)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subplot(2,2,4)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imagesc(im13)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 xml:space="preserve">%ycbcr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 xml:space="preserve">im14 = YCBCR(:,:,1);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 xml:space="preserve">im15 = YCBCR(:,:,2);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  <w:t xml:space="preserve">im16 = YCBCR(:,:,3);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 xml:space="preserve">subplot(2,2,1)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 xml:space="preserve">imshow(im14)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 xml:space="preserve">subplot(2,2,2)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  <w:t xml:space="preserve">imshow(im15)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 xml:space="preserve">subplot(2,2,3)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  <w:t xml:space="preserve">imshow(im16)</w:t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  <w:t xml:space="preserve">subplot(4,5,1)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  <w:t xml:space="preserve">imshow(im1)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  <w:t xml:space="preserve">subplot(4,5,2)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  <w:t xml:space="preserve">imshow(im4)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  <w:t xml:space="preserve">subplot(4,5,3)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  <w:t xml:space="preserve">imshow(im7)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  <w:t xml:space="preserve">subplot(4,5,4)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  <w:t xml:space="preserve">imshow(im10)</w:t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  <w:t xml:space="preserve">subplot(4,5,5)</w:t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  <w:t xml:space="preserve">imshow(im14)</w:t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  <w:t xml:space="preserve">subplot(4,5,6)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  <w:t xml:space="preserve">imshow(im2)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  <w:t xml:space="preserve">subplot(4,5,7)</w:t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  <w:t xml:space="preserve">imshow(im5)</w:t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  <w:t xml:space="preserve">subplot(4,5,8)</w:t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  <w:t xml:space="preserve">imshow(im8)</w:t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  <w:t xml:space="preserve">subplot(4,5,9)</w:t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  <w:t xml:space="preserve">imshow(im11)</w:t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  <w:t xml:space="preserve">subplot(4,5,10)</w:t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  <w:t xml:space="preserve">imshow(im15)</w:t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  <w:t xml:space="preserve">subplot(4,5,11)</w:t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  <w:t xml:space="preserve">imshow(im3)</w:t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  <w:t xml:space="preserve">subplot(4,5,12)</w:t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  <w:t xml:space="preserve">imshow(im6)</w:t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  <w:t xml:space="preserve">subplot(4,5,13)</w:t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  <w:t xml:space="preserve">imshow(im9)</w:t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  <w:t xml:space="preserve">subplot(4,5,14)</w:t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  <w:t xml:space="preserve">imshow(im12)</w:t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  <w:t xml:space="preserve">subplot(4,5,15)</w:t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  <w:t xml:space="preserve">imshow(im16)</w:t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  <w:t xml:space="preserve">subplot(4,5,19)</w:t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  <w:t xml:space="preserve">imshow(im13)</w:t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  <w:t xml:space="preserve">%% ejercicio 3</w:t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  <w:t xml:space="preserve">imDicom = dicomread('brain.dcm');</w:t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  <w:t xml:space="preserve">figure, imshow(imDicom, [])</w:t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  <w:t xml:space="preserve">[x1,y1]=ginput(2)   %con el cursor señalo la distancia A-A'</w:t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  <w:t xml:space="preserve">[x2,y2]=ginput(2)    %con el cursor señalo la distancia B-B'</w:t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  <w:t xml:space="preserve">%para saber la distancia resto las componentes</w:t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  <w:t xml:space="preserve">distancia1=y1(2)-y1(1)</w:t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  <w:t xml:space="preserve">distancia2= x2(2)-x2(1)</w:t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rtl w:val="0"/>
        </w:rPr>
        <w:t xml:space="preserve">dicomdisp('brain.dcm'); %Mostrar estructura de archivos DICOM</w:t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  <w:t xml:space="preserve">info = dicominfo('brain.dcm') %Mostrar estructura de archivos DICOM</w:t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  <w:t xml:space="preserve">%De la tabla que hemos obtenido podemos contestar al ejercicio,</w:t>
      </w:r>
    </w:p>
    <w:p w:rsidR="00000000" w:rsidDel="00000000" w:rsidP="00000000" w:rsidRDefault="00000000" w:rsidRPr="00000000" w14:paraId="000000C7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  <w:t xml:space="preserve">%Tipo de adquisición al que pertenece la imagen= 'ORIGINAL\PRIMARY\M_FFE\M\FFE'</w:t>
      </w:r>
    </w:p>
    <w:p w:rsidR="00000000" w:rsidDel="00000000" w:rsidP="00000000" w:rsidRDefault="00000000" w:rsidRPr="00000000" w14:paraId="000000CA">
      <w:pPr>
        <w:pageBreakBefore w:val="0"/>
        <w:rPr/>
      </w:pPr>
      <w:r w:rsidDel="00000000" w:rsidR="00000000" w:rsidRPr="00000000">
        <w:rPr>
          <w:rtl w:val="0"/>
        </w:rPr>
        <w:t xml:space="preserve">% "ImageType" - posición 0000368 - nº de bytes: 28 </w:t>
      </w:r>
    </w:p>
    <w:p w:rsidR="00000000" w:rsidDel="00000000" w:rsidP="00000000" w:rsidRDefault="00000000" w:rsidRPr="00000000" w14:paraId="000000CB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tl w:val="0"/>
        </w:rPr>
        <w:t xml:space="preserve">%Fecha de la adquisición= '2010/01/01'</w:t>
      </w:r>
    </w:p>
    <w:p w:rsidR="00000000" w:rsidDel="00000000" w:rsidP="00000000" w:rsidRDefault="00000000" w:rsidRPr="00000000" w14:paraId="000000CD">
      <w:pPr>
        <w:pageBreakBefore w:val="0"/>
        <w:rPr/>
      </w:pPr>
      <w:r w:rsidDel="00000000" w:rsidR="00000000" w:rsidRPr="00000000">
        <w:rPr>
          <w:rtl w:val="0"/>
        </w:rPr>
        <w:t xml:space="preserve">% "AcquisitionDate" - posición 0000636 - nº de bytes: 8</w:t>
      </w:r>
    </w:p>
    <w:p w:rsidR="00000000" w:rsidDel="00000000" w:rsidP="00000000" w:rsidRDefault="00000000" w:rsidRPr="00000000" w14:paraId="000000CE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F">
      <w:pPr>
        <w:pageBreakBefore w:val="0"/>
        <w:rPr/>
      </w:pPr>
      <w:r w:rsidDel="00000000" w:rsidR="00000000" w:rsidRPr="00000000">
        <w:rPr>
          <w:rtl w:val="0"/>
        </w:rPr>
        <w:t xml:space="preserve">%Descripción del estudio= 'CRANEAL'</w:t>
      </w:r>
    </w:p>
    <w:p w:rsidR="00000000" w:rsidDel="00000000" w:rsidP="00000000" w:rsidRDefault="00000000" w:rsidRPr="00000000" w14:paraId="000000D0">
      <w:pPr>
        <w:pageBreakBefore w:val="0"/>
        <w:rPr/>
      </w:pPr>
      <w:r w:rsidDel="00000000" w:rsidR="00000000" w:rsidRPr="00000000">
        <w:rPr>
          <w:rtl w:val="0"/>
        </w:rPr>
        <w:t xml:space="preserve">% "StudyDescription" - posición 0000846 - nº de bytes: 8</w:t>
      </w:r>
    </w:p>
    <w:p w:rsidR="00000000" w:rsidDel="00000000" w:rsidP="00000000" w:rsidRDefault="00000000" w:rsidRPr="00000000" w14:paraId="000000D1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2">
      <w:pPr>
        <w:pageBreakBefore w:val="0"/>
        <w:rPr/>
      </w:pPr>
      <w:r w:rsidDel="00000000" w:rsidR="00000000" w:rsidRPr="00000000">
        <w:rPr>
          <w:rtl w:val="0"/>
        </w:rPr>
        <w:t xml:space="preserve">%Fabricante del equipo de adquisición= 'Philips Medical Systems'</w:t>
      </w:r>
    </w:p>
    <w:p w:rsidR="00000000" w:rsidDel="00000000" w:rsidP="00000000" w:rsidRDefault="00000000" w:rsidRPr="00000000" w14:paraId="000000D3">
      <w:pPr>
        <w:pageBreakBefore w:val="0"/>
        <w:rPr/>
      </w:pPr>
      <w:r w:rsidDel="00000000" w:rsidR="00000000" w:rsidRPr="00000000">
        <w:rPr>
          <w:rtl w:val="0"/>
        </w:rPr>
        <w:t xml:space="preserve">% "Manufacturer" - posición 0000754 - nº de bytes: 24</w:t>
      </w:r>
    </w:p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