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pPr w:leftFromText="141" w:rightFromText="141" w:tblpY="875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A3168" w:rsidTr="000A3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/>
        </w:tc>
        <w:tc>
          <w:tcPr>
            <w:tcW w:w="2881" w:type="dxa"/>
          </w:tcPr>
          <w:p w:rsidR="000A3168" w:rsidRDefault="000A3168" w:rsidP="000A3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Monolítica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 servicios</w:t>
            </w:r>
          </w:p>
        </w:tc>
      </w:tr>
      <w:tr w:rsidR="000A3168" w:rsidTr="000A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Estructura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sola aplicación unificada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divida en servicios</w:t>
            </w:r>
          </w:p>
        </w:tc>
      </w:tr>
      <w:tr w:rsidR="000A3168" w:rsidTr="000A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Despliegue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único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Independiente por servicio</w:t>
            </w:r>
          </w:p>
        </w:tc>
      </w:tr>
      <w:tr w:rsidR="000A3168" w:rsidTr="000A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Escalabilidad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por servicio</w:t>
            </w:r>
          </w:p>
        </w:tc>
      </w:tr>
      <w:tr w:rsidR="000A3168" w:rsidTr="000A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Tecnologías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Uniforme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servicios</w:t>
            </w:r>
          </w:p>
        </w:tc>
      </w:tr>
      <w:tr w:rsidR="000A3168" w:rsidTr="000A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Desarrollo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Centralizado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Distribuido</w:t>
            </w:r>
          </w:p>
        </w:tc>
      </w:tr>
      <w:tr w:rsidR="000A3168" w:rsidTr="000A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Fallos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0A3168" w:rsidTr="000A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Complejidad operativa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Menor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mayor</w:t>
            </w:r>
          </w:p>
        </w:tc>
      </w:tr>
      <w:tr w:rsidR="000A3168" w:rsidTr="000A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Comunicación interna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Directa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través de APIS o colas</w:t>
            </w:r>
          </w:p>
        </w:tc>
      </w:tr>
    </w:tbl>
    <w:p w:rsidR="000A3168" w:rsidRPr="004C7465" w:rsidRDefault="000A3168" w:rsidP="004C7465">
      <w:pPr>
        <w:jc w:val="center"/>
        <w:rPr>
          <w:b/>
          <w:sz w:val="28"/>
          <w:u w:val="single"/>
        </w:rPr>
      </w:pPr>
      <w:r w:rsidRPr="004C7465">
        <w:rPr>
          <w:b/>
          <w:sz w:val="28"/>
          <w:u w:val="single"/>
        </w:rPr>
        <w:t>Arquitec</w:t>
      </w:r>
      <w:r w:rsidR="004C7465" w:rsidRPr="004C7465">
        <w:rPr>
          <w:b/>
          <w:sz w:val="28"/>
          <w:u w:val="single"/>
        </w:rPr>
        <w:t>tura Monolítica vs Arquitectura Micro S</w:t>
      </w:r>
      <w:r w:rsidRPr="004C7465">
        <w:rPr>
          <w:b/>
          <w:sz w:val="28"/>
          <w:u w:val="single"/>
        </w:rPr>
        <w:t>ervicios</w:t>
      </w:r>
    </w:p>
    <w:p w:rsidR="000A3168" w:rsidRDefault="000A3168" w:rsidP="000A3168"/>
    <w:p w:rsidR="004C7465" w:rsidRDefault="004C7465" w:rsidP="004C7465">
      <w:pPr>
        <w:jc w:val="center"/>
        <w:rPr>
          <w:b/>
          <w:sz w:val="28"/>
          <w:u w:val="single"/>
        </w:rPr>
      </w:pPr>
    </w:p>
    <w:p w:rsidR="004C7465" w:rsidRPr="004C7465" w:rsidRDefault="004C7465" w:rsidP="004C7465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4C7465">
        <w:rPr>
          <w:b/>
          <w:sz w:val="28"/>
          <w:u w:val="single"/>
        </w:rPr>
        <w:t xml:space="preserve">Arquitectura </w:t>
      </w:r>
      <w:r>
        <w:rPr>
          <w:b/>
          <w:sz w:val="28"/>
          <w:u w:val="single"/>
        </w:rPr>
        <w:t>MVC</w:t>
      </w:r>
      <w:r w:rsidRPr="004C7465">
        <w:rPr>
          <w:b/>
          <w:sz w:val="28"/>
          <w:u w:val="single"/>
        </w:rPr>
        <w:t xml:space="preserve"> vs Arquitectura </w:t>
      </w:r>
      <w:r>
        <w:rPr>
          <w:b/>
          <w:sz w:val="28"/>
          <w:u w:val="single"/>
        </w:rPr>
        <w:t>Hexagonal</w:t>
      </w:r>
    </w:p>
    <w:p w:rsidR="00347608" w:rsidRDefault="00115A09" w:rsidP="000A3168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A3168" w:rsidTr="000A3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/>
        </w:tc>
        <w:tc>
          <w:tcPr>
            <w:tcW w:w="2881" w:type="dxa"/>
          </w:tcPr>
          <w:p w:rsidR="000A3168" w:rsidRDefault="000A3168" w:rsidP="000A3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MVC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Hexagonal</w:t>
            </w:r>
          </w:p>
        </w:tc>
      </w:tr>
      <w:tr w:rsidR="000A3168" w:rsidTr="000A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Objetivo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 lógica de presentación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 dominio central de entradas/salida</w:t>
            </w:r>
          </w:p>
        </w:tc>
      </w:tr>
      <w:tr w:rsidR="000A3168" w:rsidTr="000A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Componentes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vista controlador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Dominio, puertos, adaptadores</w:t>
            </w:r>
          </w:p>
        </w:tc>
      </w:tr>
      <w:tr w:rsidR="000A3168" w:rsidTr="000A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Dependencias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controlador conoce dominio y vista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dominio no depende de tecnología externa</w:t>
            </w:r>
          </w:p>
        </w:tc>
      </w:tr>
      <w:tr w:rsidR="000A3168" w:rsidTr="000A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Tecnología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Limitada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3168" w:rsidTr="000A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Aplicaciones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Aplicaciones web 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Aplicaciones con lógica de negocio</w:t>
            </w:r>
          </w:p>
        </w:tc>
      </w:tr>
      <w:tr w:rsidR="000A3168" w:rsidTr="000A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A3168" w:rsidRDefault="000A3168" w:rsidP="000A3168">
            <w:r>
              <w:t>Pruebas</w:t>
            </w:r>
          </w:p>
        </w:tc>
        <w:tc>
          <w:tcPr>
            <w:tcW w:w="2881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Orientadas a capas</w:t>
            </w:r>
          </w:p>
        </w:tc>
        <w:tc>
          <w:tcPr>
            <w:tcW w:w="2882" w:type="dxa"/>
          </w:tcPr>
          <w:p w:rsidR="000A3168" w:rsidRDefault="000A3168" w:rsidP="000A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Unitarias</w:t>
            </w:r>
          </w:p>
        </w:tc>
      </w:tr>
    </w:tbl>
    <w:p w:rsidR="000A3168" w:rsidRPr="000A3168" w:rsidRDefault="000A3168" w:rsidP="000A3168"/>
    <w:sectPr w:rsidR="000A3168" w:rsidRPr="000A3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A09" w:rsidRDefault="00115A09" w:rsidP="000A3168">
      <w:pPr>
        <w:spacing w:after="0" w:line="240" w:lineRule="auto"/>
      </w:pPr>
      <w:r>
        <w:separator/>
      </w:r>
    </w:p>
  </w:endnote>
  <w:endnote w:type="continuationSeparator" w:id="0">
    <w:p w:rsidR="00115A09" w:rsidRDefault="00115A09" w:rsidP="000A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A09" w:rsidRDefault="00115A09" w:rsidP="000A3168">
      <w:pPr>
        <w:spacing w:after="0" w:line="240" w:lineRule="auto"/>
      </w:pPr>
      <w:r>
        <w:separator/>
      </w:r>
    </w:p>
  </w:footnote>
  <w:footnote w:type="continuationSeparator" w:id="0">
    <w:p w:rsidR="00115A09" w:rsidRDefault="00115A09" w:rsidP="000A3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68"/>
    <w:rsid w:val="000A3168"/>
    <w:rsid w:val="00115A09"/>
    <w:rsid w:val="004C7465"/>
    <w:rsid w:val="00721967"/>
    <w:rsid w:val="00D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3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0A31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A3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168"/>
  </w:style>
  <w:style w:type="paragraph" w:styleId="Piedepgina">
    <w:name w:val="footer"/>
    <w:basedOn w:val="Normal"/>
    <w:link w:val="PiedepginaCar"/>
    <w:uiPriority w:val="99"/>
    <w:unhideWhenUsed/>
    <w:rsid w:val="000A3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3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0A31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A3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168"/>
  </w:style>
  <w:style w:type="paragraph" w:styleId="Piedepgina">
    <w:name w:val="footer"/>
    <w:basedOn w:val="Normal"/>
    <w:link w:val="PiedepginaCar"/>
    <w:uiPriority w:val="99"/>
    <w:unhideWhenUsed/>
    <w:rsid w:val="000A3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2025-08-03T10:14:00Z</dcterms:created>
  <dcterms:modified xsi:type="dcterms:W3CDTF">2025-08-03T10:26:00Z</dcterms:modified>
</cp:coreProperties>
</file>