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>Plan de acción del Proyecto Capstone</w:t>
            </w:r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14:paraId="4C3B67D1" w14:textId="38979E76" w:rsidR="00692571" w:rsidRDefault="00E01996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Smart Dispenser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800"/>
      </w:tblGrid>
      <w:tr w:rsidR="003F6358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3F6358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3F6358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3F6358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34D9125F" w:rsidR="00B73596" w:rsidRPr="00B73596" w:rsidRDefault="00E01996" w:rsidP="00D05B7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68536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68536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Laura del Rocío Balandrán Cisneros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3F6358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135B8267" w:rsidR="00B73596" w:rsidRPr="00B73596" w:rsidRDefault="00B73596" w:rsidP="0068536F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&lt;&gt;</w:t>
            </w:r>
          </w:p>
        </w:tc>
      </w:tr>
      <w:tr w:rsidR="003F6358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626E597E" w:rsidR="00B73596" w:rsidRPr="00B73596" w:rsidRDefault="00B73596" w:rsidP="00E019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&lt;&gt;</w:t>
            </w:r>
          </w:p>
        </w:tc>
      </w:tr>
      <w:tr w:rsidR="003F6358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3F6358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1823EC8F" w:rsidR="00B73596" w:rsidRPr="00B73596" w:rsidRDefault="00B73596" w:rsidP="00E019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D05B7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E019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Laura del Rocío Balandrán Cisneros</w:t>
            </w:r>
            <w:r w:rsidR="00D05B7C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3F6358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2D3BCAE3" w:rsidR="00B73596" w:rsidRPr="00B73596" w:rsidRDefault="00B73596" w:rsidP="00E22ACF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D4700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Organizador dispensador de medicamentos inteligente con s</w:t>
            </w:r>
            <w:r w:rsidR="00E019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istema de </w:t>
            </w:r>
            <w:r w:rsidR="00D4700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</w:t>
            </w:r>
            <w:r w:rsidR="001535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onitoreo</w:t>
            </w:r>
            <w:r w:rsidR="00E019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local y </w:t>
            </w:r>
            <w:r w:rsidR="001535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remoto </w:t>
            </w:r>
            <w:r w:rsidR="00BF0C1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 un </w:t>
            </w:r>
            <w:r w:rsidR="00E22A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adulto mayor </w:t>
            </w:r>
            <w:r w:rsidR="00BF0C1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y su</w:t>
            </w:r>
            <w:r w:rsidR="00D4700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 medicamentos,</w:t>
            </w:r>
            <w:r w:rsidR="00BF0C1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E019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con </w:t>
            </w:r>
            <w:r w:rsidR="00BF0C1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temporizador y </w:t>
            </w:r>
            <w:r w:rsidR="00E019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alarmas </w:t>
            </w:r>
            <w:r w:rsidR="00BF0C1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recordatorias</w:t>
            </w:r>
            <w:r w:rsidR="001535CF" w:rsidRPr="001535CF">
              <w:rPr>
                <w:rFonts w:ascii="Ubuntu Light" w:hAnsi="Ubuntu Light"/>
                <w:color w:val="808080" w:themeColor="background1" w:themeShade="80"/>
                <w:sz w:val="22"/>
                <w:szCs w:val="22"/>
                <w:shd w:val="clear" w:color="auto" w:fill="FFFFFF"/>
              </w:rPr>
              <w:t>&gt;</w:t>
            </w:r>
            <w:r w:rsidR="001535CF" w:rsidRPr="001535CF">
              <w:rPr>
                <w:rFonts w:ascii="Ubuntu Light" w:hAnsi="Ubuntu Light"/>
                <w:color w:val="808080" w:themeColor="background1" w:themeShade="80"/>
                <w:sz w:val="22"/>
                <w:szCs w:val="22"/>
              </w:rPr>
              <w:br/>
            </w:r>
            <w:r w:rsidR="001535CF" w:rsidRPr="001535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3F6358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32375B31" w14:textId="3C4A57B0" w:rsidR="00D25B4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D25B4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B34A8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Monitorear periódicamente los índices </w:t>
            </w:r>
            <w:r w:rsidR="00BF0C1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vitales de un </w:t>
            </w:r>
            <w:r w:rsidR="00E22A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adulto mayor </w:t>
            </w:r>
            <w:r w:rsidR="00BF0C1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como el pulso, oxigenación y su temperatura, </w:t>
            </w:r>
            <w:r w:rsidR="000E070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la dosificación de sus medicamentos, </w:t>
            </w:r>
            <w:r w:rsidR="00BF0C1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así como también los índices de la temperatura y humedad del d</w:t>
            </w:r>
            <w:r w:rsidR="000E070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ispensador de medicamentos para una mejor conservación de ellos</w:t>
            </w:r>
            <w:r w:rsidR="00B34A8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  <w:p w14:paraId="2638CEC4" w14:textId="72E5177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3F6358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F4C5D" w14:textId="177E636B" w:rsidR="00D266AE" w:rsidRDefault="00D266AE" w:rsidP="00D266A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BF0C1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Lograr medir el pulso, oxigenación y temperatura del </w:t>
            </w:r>
            <w:r w:rsidR="00E22A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adulto mayor</w:t>
            </w:r>
            <w:r w:rsidR="00BF0C1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de acuerdo a los índices promedio que maneja, para </w:t>
            </w:r>
            <w:r w:rsidR="000E070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obtener </w:t>
            </w:r>
            <w:r w:rsidR="00BF0C1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un </w:t>
            </w:r>
            <w:r w:rsidR="000E070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mejor </w:t>
            </w:r>
            <w:r w:rsidR="00BF0C1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registro periódico </w:t>
            </w:r>
            <w:r w:rsidR="000E070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sobre su estado antes y después de la ingestión de sus medicamentos&gt;</w:t>
            </w:r>
          </w:p>
          <w:p w14:paraId="1BF95C71" w14:textId="77777777" w:rsidR="00D266AE" w:rsidRDefault="00D266AE" w:rsidP="00D266A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59F36BA3" w14:textId="12DE2130" w:rsidR="00D266AE" w:rsidRDefault="00B73596" w:rsidP="00D266A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0E070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Registrar la dosi</w:t>
            </w:r>
            <w:r w:rsidR="00E22A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ficación de cada medicamento del </w:t>
            </w:r>
            <w:r w:rsidR="000E070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tratamiento</w:t>
            </w:r>
            <w:r w:rsidR="00E22A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del adulto mayor</w:t>
            </w:r>
            <w:r w:rsidR="000E070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así como las tomas que lleva a cabo, para indicar </w:t>
            </w:r>
            <w:r w:rsidR="00D3104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si no se ha saltado alguna dosis</w:t>
            </w:r>
            <w:r w:rsidR="0065451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 w:rsidR="00D266A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  <w:p w14:paraId="75388BE1" w14:textId="77777777" w:rsidR="00D266AE" w:rsidRDefault="00D266AE" w:rsidP="00D266A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61BA1A04" w14:textId="077308BE" w:rsidR="00B73596" w:rsidRPr="00B73596" w:rsidRDefault="00B73596" w:rsidP="00D31049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F37BF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Sensar </w:t>
            </w:r>
            <w:r w:rsidR="00D3104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la temperatura y humedad del organizador dispensador de medicamentos para mantener un clima adecuado, evitando la degradación de potencia y eficacia del principio activo antes de su caducidad, así como desfavorecer el crecimiento de virus, bacterias, moho o ácaros que se generan con el exceso de humedad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3F6358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3E00F928" w:rsidR="00B73596" w:rsidRPr="00B73596" w:rsidRDefault="00B73596" w:rsidP="00D266A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3F6358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1F4C2288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3F6358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69D25F9D" w:rsidR="00B73596" w:rsidRPr="00B73596" w:rsidRDefault="00B73596" w:rsidP="00385EDB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CC6E1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Desarrollar una aplicación hardware-software </w:t>
            </w:r>
            <w:r w:rsidR="00D4700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para un organizador de medicamentos </w:t>
            </w:r>
            <w:r w:rsidR="00CC6E1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que reciba los índices </w:t>
            </w:r>
            <w:r w:rsidR="00D3104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 pulsación, oxigenaci</w:t>
            </w:r>
            <w:r w:rsidR="00D4700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ón y temperatura corporal del </w:t>
            </w:r>
            <w:r w:rsidR="00E22A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adulto mayor</w:t>
            </w:r>
            <w:r w:rsidR="00D4700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, el registro de sus medicamentos y sus dosis, para</w:t>
            </w:r>
            <w:r w:rsidR="00E22A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poder verificar que sus signos</w:t>
            </w:r>
            <w:r w:rsidR="00D4700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no </w:t>
            </w:r>
            <w:r w:rsidR="00E22A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 </w:t>
            </w:r>
            <w:r w:rsidR="00D4700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salga</w:t>
            </w:r>
            <w:r w:rsidR="00E22A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</w:t>
            </w:r>
            <w:r w:rsidR="00D4700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sus rangos adecuados de monitoreo vital antes y después de la toma de sus </w:t>
            </w:r>
            <w:r w:rsidR="00F6199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medicamentos,</w:t>
            </w:r>
            <w:r w:rsidR="00D4700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F6199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en caso de salirse fuera de los rangos de monitoreo, el sistema le avisará con una alarma, </w:t>
            </w:r>
            <w:r w:rsidR="00D4700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así como recordatorios para que no olvide las tomas de las dosis. La aplicación también llevará a cabo un monitoreo de los índices de temperatura y humedad del organizador de medicamentos</w:t>
            </w:r>
            <w:r w:rsidR="00F6199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, con la finalidad de que la calidad de los medicamentos se conserve lo más adecuada posible y evitar la degradación de su principio activo o crecimiento desfavorable de moho u otros organismos permitiendo así, obtener una estabilidad y efectividad idónea para su conservación</w:t>
            </w:r>
            <w:r w:rsidR="00D4700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3F6358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3924BD32" w14:textId="6230B671" w:rsidR="00FF0C61" w:rsidRDefault="00C51216" w:rsidP="00FF0C6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SmartDispenser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consiste en una caja plástica, organizada por pequeños compartimentos etiquetados por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dia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horario. El</w:t>
            </w:r>
            <w:r w:rsidR="00FF0C6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circuito alojado dentro del Dispensador medico inteligente hace uso del microcontrolador ESP32CAM, de los sensores conectados en paralelo MAX30102(ritmo cardiaco, y oxigenación), MLX90614 (temperatura corporal sin contacto) y DHT11 (temperatura ambiente y humedad </w:t>
            </w:r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  <w:p w14:paraId="5E22930D" w14:textId="77777777" w:rsidR="003F6358" w:rsidRDefault="00B73596" w:rsidP="00C51216">
            <w:pPr>
              <w:suppressAutoHyphens w:val="0"/>
              <w:autoSpaceDN/>
              <w:jc w:val="center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FF0C61">
              <w:rPr>
                <w:rFonts w:ascii="Ubuntu Light" w:eastAsia="Times New Roman" w:hAnsi="Ubuntu Light" w:cs="Calibri"/>
                <w:noProof/>
                <w:color w:val="767171"/>
                <w:kern w:val="0"/>
                <w:sz w:val="22"/>
                <w:szCs w:val="22"/>
                <w:lang w:eastAsia="es-MX" w:bidi="ar-SA"/>
              </w:rPr>
              <w:drawing>
                <wp:inline distT="0" distB="0" distL="0" distR="0" wp14:anchorId="6CC0004E" wp14:editId="78D6B51F">
                  <wp:extent cx="2981739" cy="2685484"/>
                  <wp:effectExtent l="0" t="0" r="9525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2-12-22 at 10.57.07 AM (5).jpe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27" b="10524"/>
                          <a:stretch/>
                        </pic:blipFill>
                        <pic:spPr bwMode="auto">
                          <a:xfrm>
                            <a:off x="0" y="0"/>
                            <a:ext cx="2990548" cy="2693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  <w:p w14:paraId="433354B6" w14:textId="77777777" w:rsidR="003F6358" w:rsidRDefault="003F6358" w:rsidP="00C51216">
            <w:pPr>
              <w:suppressAutoHyphens w:val="0"/>
              <w:autoSpaceDN/>
              <w:jc w:val="center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noProof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drawing>
                <wp:inline distT="0" distB="0" distL="0" distR="0" wp14:anchorId="7F1149FF" wp14:editId="6E8B7AA9">
                  <wp:extent cx="2632260" cy="204724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2-12-22 at 10.57.07 AM (4).jpe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21" t="3460" b="3129"/>
                          <a:stretch/>
                        </pic:blipFill>
                        <pic:spPr bwMode="auto">
                          <a:xfrm>
                            <a:off x="0" y="0"/>
                            <a:ext cx="2639172" cy="2052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  <w:p w14:paraId="3B90654B" w14:textId="77777777" w:rsidR="003F6358" w:rsidRDefault="003F6358" w:rsidP="00C51216">
            <w:pPr>
              <w:suppressAutoHyphens w:val="0"/>
              <w:autoSpaceDN/>
              <w:jc w:val="center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noProof/>
                <w:color w:val="767171"/>
                <w:kern w:val="0"/>
                <w:sz w:val="22"/>
                <w:szCs w:val="22"/>
                <w:lang w:eastAsia="es-MX" w:bidi="ar-SA"/>
              </w:rPr>
              <w:drawing>
                <wp:inline distT="0" distB="0" distL="0" distR="0" wp14:anchorId="3F5F49E3" wp14:editId="1072A235">
                  <wp:extent cx="3856383" cy="2112010"/>
                  <wp:effectExtent l="0" t="0" r="0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2-12-22 at 10.57.07 AM (7).jpe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471" b="13508"/>
                          <a:stretch/>
                        </pic:blipFill>
                        <pic:spPr bwMode="auto">
                          <a:xfrm>
                            <a:off x="0" y="0"/>
                            <a:ext cx="3865991" cy="2117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  <w:p w14:paraId="55E570C5" w14:textId="1D7C1077" w:rsidR="00B73596" w:rsidRPr="00B73596" w:rsidRDefault="00C51216" w:rsidP="00C51216">
            <w:pPr>
              <w:suppressAutoHyphens w:val="0"/>
              <w:autoSpaceDN/>
              <w:jc w:val="center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</w:tc>
      </w:tr>
      <w:tr w:rsidR="003F6358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4F99B4" w:rsidR="00B73596" w:rsidRPr="00B73596" w:rsidRDefault="00B73596" w:rsidP="00C5121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C5121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Organizador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 w:rsidR="00C5121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C5121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Ayuda al adulto mayor a organizar sus medicamentos por día, por horario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3F6358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136DF4FF" w:rsidR="00B73596" w:rsidRPr="00B73596" w:rsidRDefault="00C51216" w:rsidP="00C5121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&lt;Interacción con el usuario</w:t>
            </w:r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&lt;Los adultos mayores suelen estar solos y olvidan tomar sus medicamentos, el software puede ayudar a realizar recordatorios sobre la toma de sus dosis y también a interactuar amigablemente haciendo preguntas amigables por ejemplo, acerca de sus estado de ánimo &gt; </w:t>
            </w:r>
          </w:p>
        </w:tc>
      </w:tr>
      <w:tr w:rsidR="003F6358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420D95F" w14:textId="77777777" w:rsidR="00B73596" w:rsidRDefault="00B73596" w:rsidP="00C5121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C5121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Conservación del producto activo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 w:rsidR="00C5121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&lt;El monitoreo periódico del estado de la temperatura y humedad del dispensador médico, ayuda a conservar mejor el estado de conservación de los medicamentos, haciendo también sugerencias a la persona de mover o ventilar el área donde se encuentra el dispensador para que se conserve mejor, así como recordatorios acerca de la caducidad de los medicamentos utilizados.</w:t>
            </w:r>
          </w:p>
          <w:p w14:paraId="4CADD707" w14:textId="77777777" w:rsidR="00C51216" w:rsidRDefault="00C51216" w:rsidP="00C5121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&lt;Llevar un registro&gt; </w:t>
            </w:r>
            <w:r w:rsidR="0068536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El sistema también llevará a cabo un registro dela información personal de la persona y su tratamiento </w:t>
            </w:r>
            <w:r w:rsidR="0068536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médico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que ayudará a llevar estadísticas </w:t>
            </w:r>
            <w:r w:rsidR="0068536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acerca de su salud&gt;</w:t>
            </w:r>
          </w:p>
          <w:p w14:paraId="63B45E5A" w14:textId="4488BC55" w:rsidR="0068536F" w:rsidRPr="00B73596" w:rsidRDefault="0068536F" w:rsidP="00C5121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3F6358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EAD6D76" w14:textId="2FB05B03" w:rsidR="003F6358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&lt;Descripción breve de lo que la implementación de los productos de este proyecto logrará, como beneficios, </w:t>
            </w:r>
            <w:proofErr w:type="spellStart"/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report</w:t>
            </w:r>
            <w:proofErr w:type="spellEnd"/>
            <w:r w:rsidR="00C5121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  <w:p w14:paraId="520211C3" w14:textId="1E4B4E91" w:rsidR="003F6358" w:rsidRDefault="003F6358" w:rsidP="003F6358">
            <w:pPr>
              <w:suppressAutoHyphens w:val="0"/>
              <w:autoSpaceDN/>
              <w:jc w:val="center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noProof/>
                <w:color w:val="767171"/>
                <w:kern w:val="0"/>
                <w:sz w:val="22"/>
                <w:szCs w:val="22"/>
                <w:lang w:eastAsia="es-MX" w:bidi="ar-SA"/>
              </w:rPr>
              <w:drawing>
                <wp:inline distT="0" distB="0" distL="0" distR="0" wp14:anchorId="02CDEB3D" wp14:editId="7CD1AD05">
                  <wp:extent cx="3311664" cy="2176670"/>
                  <wp:effectExtent l="0" t="0" r="317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22-12-22 at 10.55.45 AM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821" cy="21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1CC22" w14:textId="77777777" w:rsidR="003F6358" w:rsidRDefault="003F6358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55E55EE8" w14:textId="77777777" w:rsidR="003F6358" w:rsidRDefault="003F6358" w:rsidP="003F6358">
            <w:pPr>
              <w:suppressAutoHyphens w:val="0"/>
              <w:autoSpaceDN/>
              <w:jc w:val="center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noProof/>
                <w:color w:val="767171"/>
                <w:kern w:val="0"/>
                <w:sz w:val="22"/>
                <w:szCs w:val="22"/>
                <w:lang w:eastAsia="es-MX" w:bidi="ar-SA"/>
              </w:rPr>
              <w:drawing>
                <wp:inline distT="0" distB="0" distL="0" distR="0" wp14:anchorId="018CAD68" wp14:editId="0CE528A1">
                  <wp:extent cx="3119405" cy="2617736"/>
                  <wp:effectExtent l="0" t="0" r="508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22-12-22 at 10.55.45 AM (1)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996" cy="262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E725A" w14:textId="77777777" w:rsidR="003F6358" w:rsidRDefault="003F6358" w:rsidP="003F6358">
            <w:pPr>
              <w:suppressAutoHyphens w:val="0"/>
              <w:autoSpaceDN/>
              <w:jc w:val="center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noProof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drawing>
                <wp:inline distT="0" distB="0" distL="0" distR="0" wp14:anchorId="58EF88D9" wp14:editId="74A6C539">
                  <wp:extent cx="2936975" cy="312816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hatsApp Image 2022-12-22 at 10.55.45 AM (3)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969" cy="313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0B73D" w14:textId="77777777" w:rsidR="003F6358" w:rsidRDefault="003F6358" w:rsidP="003F6358">
            <w:pPr>
              <w:suppressAutoHyphens w:val="0"/>
              <w:autoSpaceDN/>
              <w:jc w:val="center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7CBBF4BA" w14:textId="50FD5EBF" w:rsidR="00B73596" w:rsidRPr="00B73596" w:rsidRDefault="003F6358" w:rsidP="003F6358">
            <w:pPr>
              <w:suppressAutoHyphens w:val="0"/>
              <w:autoSpaceDN/>
              <w:jc w:val="center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bookmarkStart w:id="0" w:name="_GoBack"/>
            <w:r>
              <w:rPr>
                <w:rFonts w:ascii="Ubuntu Light" w:eastAsia="Times New Roman" w:hAnsi="Ubuntu Light" w:cs="Calibri"/>
                <w:noProof/>
                <w:color w:val="767171"/>
                <w:kern w:val="0"/>
                <w:sz w:val="22"/>
                <w:szCs w:val="22"/>
                <w:lang w:eastAsia="es-MX" w:bidi="ar-SA"/>
              </w:rPr>
              <w:drawing>
                <wp:inline distT="0" distB="0" distL="0" distR="0" wp14:anchorId="23289317" wp14:editId="26918A8C">
                  <wp:extent cx="4223025" cy="2375452"/>
                  <wp:effectExtent l="0" t="0" r="6350" b="635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hatsApp Image 2022-12-22 at 10.57.27 AM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559" cy="2378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3F6358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639782C1" w:rsidR="00B73596" w:rsidRPr="00B73596" w:rsidRDefault="00B73596" w:rsidP="0068536F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</w:t>
            </w:r>
            <w:r w:rsidR="00826A4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– Desarrollo del software </w:t>
            </w:r>
            <w:r w:rsidR="0068536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arduino</w:t>
            </w:r>
            <w:r w:rsidR="00826A4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</w:t>
            </w:r>
            <w:proofErr w:type="spellStart"/>
            <w:r w:rsidR="00826A4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Node</w:t>
            </w:r>
            <w:proofErr w:type="spellEnd"/>
            <w:r w:rsidR="00826A4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-red y </w:t>
            </w:r>
            <w:proofErr w:type="spellStart"/>
            <w:r w:rsidR="00826A4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mqtt</w:t>
            </w:r>
            <w:proofErr w:type="spellEnd"/>
            <w:r w:rsidR="0068536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, armado del circuito, desarrollo del prototipo dispensador de medicamentos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3F6358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3F6358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3F6358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67216146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</w:t>
            </w:r>
            <w:r w:rsidR="0068536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Me encontré con algunas limitantes acerca de la programación con arduino, pero sobre la marcha fui entendiendo muchos de los elementos, gracias a las clases del profesor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14"/>
      <w:footerReference w:type="default" r:id="rId15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6E9D0" w14:textId="77777777" w:rsidR="00A94AF9" w:rsidRDefault="00A94AF9">
      <w:r>
        <w:separator/>
      </w:r>
    </w:p>
  </w:endnote>
  <w:endnote w:type="continuationSeparator" w:id="0">
    <w:p w14:paraId="3665D371" w14:textId="77777777" w:rsidR="00A94AF9" w:rsidRDefault="00A94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HP Simplified Light"/>
    <w:charset w:val="00"/>
    <w:family w:val="swiss"/>
    <w:pitch w:val="variable"/>
    <w:sig w:usb0="00000001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B67B6" w14:textId="77777777" w:rsidR="001A42EB" w:rsidRDefault="00A94AF9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07C48256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3F6358">
      <w:rPr>
        <w:rFonts w:ascii="MicrogrammaDMedExt" w:hAnsi="MicrogrammaDMedExt"/>
        <w:noProof/>
        <w:color w:val="333333"/>
        <w:spacing w:val="12"/>
        <w:sz w:val="14"/>
        <w:szCs w:val="14"/>
      </w:rPr>
      <w:t>7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3F6358">
      <w:rPr>
        <w:rFonts w:ascii="MicrogrammaDMedExt" w:hAnsi="MicrogrammaDMedExt"/>
        <w:noProof/>
        <w:color w:val="333333"/>
        <w:spacing w:val="12"/>
        <w:sz w:val="14"/>
        <w:szCs w:val="14"/>
      </w:rPr>
      <w:t>7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  <w:lang w:eastAsia="es-MX" w:bidi="ar-SA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A94AF9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5D914" w14:textId="77777777" w:rsidR="00A94AF9" w:rsidRDefault="00A94AF9">
      <w:r>
        <w:rPr>
          <w:color w:val="000000"/>
        </w:rPr>
        <w:separator/>
      </w:r>
    </w:p>
  </w:footnote>
  <w:footnote w:type="continuationSeparator" w:id="0">
    <w:p w14:paraId="5AEFB0E9" w14:textId="77777777" w:rsidR="00A94AF9" w:rsidRDefault="00A94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  <w:lang w:eastAsia="es-MX" w:bidi="ar-SA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A94AF9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71"/>
    <w:rsid w:val="00010FFA"/>
    <w:rsid w:val="0004058D"/>
    <w:rsid w:val="00067DBB"/>
    <w:rsid w:val="000E0706"/>
    <w:rsid w:val="0011478A"/>
    <w:rsid w:val="00146A7F"/>
    <w:rsid w:val="001535CF"/>
    <w:rsid w:val="0017295B"/>
    <w:rsid w:val="00203E6B"/>
    <w:rsid w:val="002D10CB"/>
    <w:rsid w:val="00351B12"/>
    <w:rsid w:val="00363F7D"/>
    <w:rsid w:val="003675F8"/>
    <w:rsid w:val="00385EDB"/>
    <w:rsid w:val="003A0F2F"/>
    <w:rsid w:val="003F6358"/>
    <w:rsid w:val="00413695"/>
    <w:rsid w:val="004166A1"/>
    <w:rsid w:val="00436B6D"/>
    <w:rsid w:val="00457745"/>
    <w:rsid w:val="00493924"/>
    <w:rsid w:val="00533D6F"/>
    <w:rsid w:val="0054609E"/>
    <w:rsid w:val="005B1859"/>
    <w:rsid w:val="005F742B"/>
    <w:rsid w:val="006403D8"/>
    <w:rsid w:val="00654513"/>
    <w:rsid w:val="006700BF"/>
    <w:rsid w:val="0068536F"/>
    <w:rsid w:val="00692571"/>
    <w:rsid w:val="006F20A6"/>
    <w:rsid w:val="00713DB2"/>
    <w:rsid w:val="00783CAB"/>
    <w:rsid w:val="007961DE"/>
    <w:rsid w:val="00797245"/>
    <w:rsid w:val="007D6EBA"/>
    <w:rsid w:val="007F7F8B"/>
    <w:rsid w:val="00826A4A"/>
    <w:rsid w:val="00837879"/>
    <w:rsid w:val="00837AD6"/>
    <w:rsid w:val="008454FB"/>
    <w:rsid w:val="008566EA"/>
    <w:rsid w:val="00864F9F"/>
    <w:rsid w:val="00872A0E"/>
    <w:rsid w:val="00961FF7"/>
    <w:rsid w:val="00975786"/>
    <w:rsid w:val="009A7423"/>
    <w:rsid w:val="009E6F60"/>
    <w:rsid w:val="00A02FEC"/>
    <w:rsid w:val="00A24F73"/>
    <w:rsid w:val="00A91B34"/>
    <w:rsid w:val="00A94AF9"/>
    <w:rsid w:val="00B34A8C"/>
    <w:rsid w:val="00B52532"/>
    <w:rsid w:val="00B73596"/>
    <w:rsid w:val="00B77D5D"/>
    <w:rsid w:val="00BB72BB"/>
    <w:rsid w:val="00BF0C1E"/>
    <w:rsid w:val="00C31ED0"/>
    <w:rsid w:val="00C51216"/>
    <w:rsid w:val="00C657C4"/>
    <w:rsid w:val="00C8610F"/>
    <w:rsid w:val="00C94D1A"/>
    <w:rsid w:val="00CC6E1F"/>
    <w:rsid w:val="00D05B7C"/>
    <w:rsid w:val="00D25B46"/>
    <w:rsid w:val="00D266AE"/>
    <w:rsid w:val="00D31049"/>
    <w:rsid w:val="00D4700E"/>
    <w:rsid w:val="00D51678"/>
    <w:rsid w:val="00E01996"/>
    <w:rsid w:val="00E025E0"/>
    <w:rsid w:val="00E22ACF"/>
    <w:rsid w:val="00E32F3A"/>
    <w:rsid w:val="00E50BDA"/>
    <w:rsid w:val="00EC5DEC"/>
    <w:rsid w:val="00ED0327"/>
    <w:rsid w:val="00EE5EC4"/>
    <w:rsid w:val="00F37BF4"/>
    <w:rsid w:val="00F61995"/>
    <w:rsid w:val="00F96430"/>
    <w:rsid w:val="00FB2A31"/>
    <w:rsid w:val="00FE3DFC"/>
    <w:rsid w:val="00FF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92</TotalTime>
  <Pages>7</Pages>
  <Words>728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Laura Balandran</cp:lastModifiedBy>
  <cp:revision>10</cp:revision>
  <dcterms:created xsi:type="dcterms:W3CDTF">2022-12-19T23:10:00Z</dcterms:created>
  <dcterms:modified xsi:type="dcterms:W3CDTF">2022-12-22T17:59:00Z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