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F7C22" w14:textId="77777777" w:rsidR="00405C09" w:rsidRDefault="00405C09">
      <w:pPr>
        <w:spacing w:before="120"/>
      </w:pPr>
    </w:p>
    <w:p w14:paraId="7C0A16FD" w14:textId="77777777" w:rsidR="00405C09" w:rsidRDefault="00000000">
      <w:pPr>
        <w:spacing w:after="50"/>
        <w:jc w:val="center"/>
      </w:pPr>
      <w:r>
        <w:rPr>
          <w:rFonts w:ascii="Georgia" w:eastAsia="Georgia" w:hAnsi="Georgia" w:cs="Georgia"/>
          <w:b/>
          <w:bCs/>
          <w:color w:val="1B2A4A"/>
          <w:sz w:val="48"/>
          <w:szCs w:val="48"/>
        </w:rPr>
        <w:t>Connection Explanations</w:t>
      </w:r>
    </w:p>
    <w:p w14:paraId="2A20E4D1" w14:textId="77777777" w:rsidR="00405C09" w:rsidRDefault="00000000">
      <w:pPr>
        <w:spacing w:after="30"/>
        <w:jc w:val="center"/>
      </w:pPr>
      <w:r>
        <w:rPr>
          <w:rFonts w:ascii="Georgia" w:eastAsia="Georgia" w:hAnsi="Georgia" w:cs="Georgia"/>
          <w:color w:val="1D4ED8"/>
          <w:sz w:val="30"/>
          <w:szCs w:val="30"/>
        </w:rPr>
        <w:t>3D E-Commerce Platform — AWS Architecture</w:t>
      </w:r>
    </w:p>
    <w:p w14:paraId="4AF6F7F9" w14:textId="77777777" w:rsidR="00405C09" w:rsidRDefault="00405C09">
      <w:pPr>
        <w:pBdr>
          <w:bottom w:val="single" w:sz="6" w:space="1" w:color="1D4ED8"/>
        </w:pBdr>
        <w:jc w:val="center"/>
      </w:pPr>
    </w:p>
    <w:p w14:paraId="7F93E152" w14:textId="77777777" w:rsidR="00405C09" w:rsidRDefault="00405C09">
      <w:pPr>
        <w:spacing w:before="16"/>
      </w:pPr>
    </w:p>
    <w:p w14:paraId="47CDE914" w14:textId="77777777" w:rsidR="00405C09" w:rsidRDefault="00405C09">
      <w:pPr>
        <w:spacing w:before="40"/>
      </w:pPr>
    </w:p>
    <w:p w14:paraId="4EA462DC" w14:textId="77777777" w:rsidR="004D2610" w:rsidRDefault="00000000">
      <w:pPr>
        <w:rPr>
          <w:rFonts w:ascii="Calibri" w:eastAsia="Calibri" w:hAnsi="Calibri" w:cs="Calibri"/>
          <w:color w:val="334155"/>
          <w:sz w:val="21"/>
          <w:szCs w:val="21"/>
        </w:rPr>
      </w:pPr>
      <w:r>
        <w:rPr>
          <w:rFonts w:ascii="Calibri" w:eastAsia="Calibri" w:hAnsi="Calibri" w:cs="Calibri"/>
          <w:b/>
          <w:bCs/>
          <w:color w:val="1B2A4A"/>
          <w:sz w:val="21"/>
          <w:szCs w:val="21"/>
        </w:rPr>
        <w:t xml:space="preserve">Solid arrow  </w:t>
      </w:r>
      <w:r>
        <w:rPr>
          <w:rFonts w:ascii="Calibri" w:eastAsia="Calibri" w:hAnsi="Calibri" w:cs="Calibri"/>
          <w:color w:val="334155"/>
          <w:sz w:val="21"/>
          <w:szCs w:val="21"/>
        </w:rPr>
        <w:t xml:space="preserve">= main traffic flow, data travels this path on every user request. </w:t>
      </w:r>
    </w:p>
    <w:p w14:paraId="41738287" w14:textId="38026333" w:rsidR="00405C09" w:rsidRDefault="00000000">
      <w:r>
        <w:rPr>
          <w:rFonts w:ascii="Calibri" w:eastAsia="Calibri" w:hAnsi="Calibri" w:cs="Calibri"/>
          <w:color w:val="334155"/>
          <w:sz w:val="21"/>
          <w:szCs w:val="21"/>
        </w:rPr>
        <w:t xml:space="preserve"> </w:t>
      </w:r>
      <w:r>
        <w:rPr>
          <w:rFonts w:ascii="Calibri" w:eastAsia="Calibri" w:hAnsi="Calibri" w:cs="Calibri"/>
          <w:b/>
          <w:bCs/>
          <w:color w:val="1B2A4A"/>
          <w:sz w:val="21"/>
          <w:szCs w:val="21"/>
        </w:rPr>
        <w:t xml:space="preserve">Dashed arrow  </w:t>
      </w:r>
      <w:r>
        <w:rPr>
          <w:rFonts w:ascii="Calibri" w:eastAsia="Calibri" w:hAnsi="Calibri" w:cs="Calibri"/>
          <w:color w:val="334155"/>
          <w:sz w:val="21"/>
          <w:szCs w:val="21"/>
        </w:rPr>
        <w:t>= supporting, async, monitoring, or optional traffic.</w:t>
      </w:r>
    </w:p>
    <w:p w14:paraId="07633BDB" w14:textId="77777777" w:rsidR="00405C09" w:rsidRDefault="00000000">
      <w:r>
        <w:br w:type="page"/>
      </w:r>
    </w:p>
    <w:p w14:paraId="04FBE6A0" w14:textId="77777777" w:rsidR="00405C09" w:rsidRDefault="00000000">
      <w:pPr>
        <w:pStyle w:val="Heading1"/>
        <w:pBdr>
          <w:bottom w:val="single" w:sz="8" w:space="5" w:color="1B2A4A"/>
        </w:pBdr>
      </w:pPr>
      <w:r>
        <w:rPr>
          <w:rFonts w:ascii="Georgia" w:eastAsia="Georgia" w:hAnsi="Georgia" w:cs="Georgia"/>
          <w:b/>
          <w:color w:val="1B2A4A"/>
          <w:sz w:val="28"/>
        </w:rPr>
        <w:lastRenderedPageBreak/>
        <w:t>Section 1 — Edge Layer Connections</w:t>
      </w:r>
    </w:p>
    <w:p w14:paraId="4ECB4617" w14:textId="77777777" w:rsidR="00405C09" w:rsidRDefault="00000000">
      <w:pPr>
        <w:spacing w:before="60" w:after="80" w:line="340" w:lineRule="auto"/>
      </w:pPr>
      <w:r>
        <w:rPr>
          <w:rFonts w:ascii="Calibri" w:eastAsia="Calibri" w:hAnsi="Calibri" w:cs="Calibri"/>
          <w:color w:val="334155"/>
        </w:rPr>
        <w:t>These connections form the outermost path a user request takes before entering any AWS infrastructure. They happen before the VPC is involved.</w:t>
      </w:r>
    </w:p>
    <w:p w14:paraId="674CC282" w14:textId="77777777" w:rsidR="00405C09" w:rsidRDefault="00405C09">
      <w:pPr>
        <w:spacing w:before="40"/>
      </w:pPr>
    </w:p>
    <w:p w14:paraId="06CEF37C" w14:textId="77777777" w:rsidR="00405C09" w:rsidRDefault="00000000">
      <w:pPr>
        <w:pStyle w:val="Heading2"/>
      </w:pPr>
      <w:r>
        <w:rPr>
          <w:rFonts w:ascii="Calibri" w:eastAsia="Calibri" w:hAnsi="Calibri" w:cs="Calibri"/>
          <w:color w:val="1B2A4A"/>
          <w:sz w:val="23"/>
          <w:szCs w:val="23"/>
        </w:rPr>
        <w:t>Connection 1 — User → Route 53</w:t>
      </w:r>
    </w:p>
    <w:p w14:paraId="4C5F91FF" w14:textId="77777777" w:rsidR="00405C09" w:rsidRDefault="00000000">
      <w:pPr>
        <w:pBdr>
          <w:top w:val="single" w:sz="4" w:space="2" w:color="D1D5DB"/>
          <w:left w:val="single" w:sz="18" w:space="2" w:color="1B2A4A"/>
          <w:bottom w:val="single" w:sz="4" w:space="2" w:color="D1D5DB"/>
          <w:right w:val="single" w:sz="4" w:space="2" w:color="D1D5DB"/>
        </w:pBdr>
        <w:spacing w:before="100" w:after="2"/>
        <w:ind w:left="300" w:right="300"/>
      </w:pPr>
      <w:r>
        <w:rPr>
          <w:rFonts w:ascii="Calibri" w:eastAsia="Calibri" w:hAnsi="Calibri" w:cs="Calibri"/>
          <w:b/>
          <w:bCs/>
          <w:color w:val="1B2A4A"/>
          <w:sz w:val="20"/>
          <w:szCs w:val="20"/>
        </w:rPr>
        <w:t>FROM  Global Users   →   TO  Route 53</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DNS lookup</w:t>
      </w:r>
    </w:p>
    <w:p w14:paraId="0970B516" w14:textId="77777777" w:rsidR="00405C09" w:rsidRDefault="00000000">
      <w:pPr>
        <w:pBdr>
          <w:top w:val="single" w:sz="2" w:space="2" w:color="D1D5DB"/>
          <w:left w:val="single" w:sz="18" w:space="2" w:color="1B2A4A"/>
          <w:bottom w:val="single" w:sz="2" w:space="2" w:color="D1D5DB"/>
          <w:right w:val="single" w:sz="2" w:space="2" w:color="D1D5DB"/>
        </w:pBdr>
        <w:spacing w:before="2" w:after="2"/>
        <w:ind w:left="300" w:right="300"/>
      </w:pPr>
      <w:r>
        <w:rPr>
          <w:rFonts w:ascii="Calibri" w:eastAsia="Calibri" w:hAnsi="Calibri" w:cs="Calibri"/>
          <w:b/>
          <w:bCs/>
          <w:color w:val="1B2A4A"/>
          <w:sz w:val="20"/>
          <w:szCs w:val="20"/>
        </w:rPr>
        <w:t xml:space="preserve">Why: </w:t>
      </w:r>
      <w:r>
        <w:rPr>
          <w:rFonts w:ascii="Calibri" w:eastAsia="Calibri" w:hAnsi="Calibri" w:cs="Calibri"/>
          <w:color w:val="334155"/>
          <w:sz w:val="20"/>
          <w:szCs w:val="20"/>
        </w:rPr>
        <w:t>When a user types the shop address into their browser, their device asks Route 53 where to find it. Route 53 uses latency-based routing to respond with the IP address of the nearest and fastest endpoint — CloudFront in this case. This is the very first step of every user interaction.</w:t>
      </w:r>
    </w:p>
    <w:p w14:paraId="43DFD17A" w14:textId="77777777" w:rsidR="00405C09" w:rsidRDefault="00000000">
      <w:pPr>
        <w:pBdr>
          <w:top w:val="single" w:sz="2" w:space="2" w:color="D1D5DB"/>
          <w:left w:val="single" w:sz="18" w:space="2" w:color="1B2A4A"/>
          <w:bottom w:val="single" w:sz="4" w:space="2" w:color="D1D5DB"/>
          <w:right w:val="single" w:sz="4" w:space="2" w:color="D1D5DB"/>
        </w:pBdr>
        <w:spacing w:before="2" w:after="100"/>
        <w:ind w:left="300" w:right="300"/>
      </w:pPr>
      <w:r>
        <w:rPr>
          <w:rFonts w:ascii="Calibri" w:eastAsia="Calibri" w:hAnsi="Calibri" w:cs="Calibri"/>
          <w:b/>
          <w:bCs/>
          <w:color w:val="1B2A4A"/>
          <w:sz w:val="20"/>
          <w:szCs w:val="20"/>
        </w:rPr>
        <w:t xml:space="preserve">Line type: </w:t>
      </w:r>
      <w:r>
        <w:rPr>
          <w:rFonts w:ascii="Calibri" w:eastAsia="Calibri" w:hAnsi="Calibri" w:cs="Calibri"/>
          <w:i/>
          <w:iCs/>
          <w:color w:val="334155"/>
          <w:sz w:val="20"/>
          <w:szCs w:val="20"/>
        </w:rPr>
        <w:t>Solid — every request starts here</w:t>
      </w:r>
    </w:p>
    <w:p w14:paraId="7C740FE8" w14:textId="77777777" w:rsidR="00405C09" w:rsidRDefault="00405C09">
      <w:pPr>
        <w:spacing w:before="60" w:after="60"/>
      </w:pPr>
    </w:p>
    <w:p w14:paraId="0B932847" w14:textId="77777777" w:rsidR="00405C09" w:rsidRDefault="00000000">
      <w:pPr>
        <w:pStyle w:val="Heading2"/>
      </w:pPr>
      <w:r>
        <w:rPr>
          <w:rFonts w:ascii="Calibri" w:eastAsia="Calibri" w:hAnsi="Calibri" w:cs="Calibri"/>
          <w:color w:val="6D28D9"/>
          <w:sz w:val="23"/>
          <w:szCs w:val="23"/>
        </w:rPr>
        <w:t>Connection 2 — Route 53 → CloudFront</w:t>
      </w:r>
    </w:p>
    <w:p w14:paraId="277CDBF9" w14:textId="77777777" w:rsidR="00405C09" w:rsidRDefault="00000000">
      <w:pPr>
        <w:pBdr>
          <w:top w:val="single" w:sz="4" w:space="2" w:color="EDE9FE"/>
          <w:left w:val="single" w:sz="18" w:space="2" w:color="6D28D9"/>
          <w:bottom w:val="single" w:sz="4" w:space="2" w:color="EDE9FE"/>
          <w:right w:val="single" w:sz="4" w:space="2" w:color="EDE9FE"/>
        </w:pBdr>
        <w:spacing w:before="100" w:after="2"/>
        <w:ind w:left="300" w:right="300"/>
      </w:pPr>
      <w:r>
        <w:rPr>
          <w:rFonts w:ascii="Calibri" w:eastAsia="Calibri" w:hAnsi="Calibri" w:cs="Calibri"/>
          <w:b/>
          <w:bCs/>
          <w:color w:val="6D28D9"/>
          <w:sz w:val="20"/>
          <w:szCs w:val="20"/>
        </w:rPr>
        <w:t xml:space="preserve">FROM  </w:t>
      </w:r>
      <w:r>
        <w:rPr>
          <w:rFonts w:ascii="Calibri" w:eastAsia="Calibri" w:hAnsi="Calibri" w:cs="Calibri"/>
          <w:b/>
          <w:bCs/>
          <w:color w:val="1B2A4A"/>
          <w:sz w:val="20"/>
          <w:szCs w:val="20"/>
        </w:rPr>
        <w:t>Route 53</w:t>
      </w:r>
      <w:r>
        <w:rPr>
          <w:rFonts w:ascii="Calibri" w:eastAsia="Calibri" w:hAnsi="Calibri" w:cs="Calibri"/>
          <w:b/>
          <w:bCs/>
          <w:color w:val="6D28D9"/>
          <w:sz w:val="20"/>
          <w:szCs w:val="20"/>
        </w:rPr>
        <w:t xml:space="preserve">   →   TO  </w:t>
      </w:r>
      <w:r>
        <w:rPr>
          <w:rFonts w:ascii="Calibri" w:eastAsia="Calibri" w:hAnsi="Calibri" w:cs="Calibri"/>
          <w:b/>
          <w:bCs/>
          <w:color w:val="1B2A4A"/>
          <w:sz w:val="20"/>
          <w:szCs w:val="20"/>
        </w:rPr>
        <w:t>CloudFront CDN</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Directs request to edge</w:t>
      </w:r>
    </w:p>
    <w:p w14:paraId="7C0FB16D" w14:textId="77777777" w:rsidR="00405C09" w:rsidRDefault="00000000">
      <w:pPr>
        <w:pBdr>
          <w:top w:val="single" w:sz="2" w:space="2" w:color="EDE9FE"/>
          <w:left w:val="single" w:sz="18" w:space="2" w:color="6D28D9"/>
          <w:bottom w:val="single" w:sz="2" w:space="2" w:color="EDE9FE"/>
          <w:right w:val="single" w:sz="2" w:space="2" w:color="EDE9FE"/>
        </w:pBdr>
        <w:spacing w:before="2" w:after="2"/>
        <w:ind w:left="300" w:right="300"/>
      </w:pPr>
      <w:r>
        <w:rPr>
          <w:rFonts w:ascii="Calibri" w:eastAsia="Calibri" w:hAnsi="Calibri" w:cs="Calibri"/>
          <w:b/>
          <w:bCs/>
          <w:color w:val="6D28D9"/>
          <w:sz w:val="20"/>
          <w:szCs w:val="20"/>
        </w:rPr>
        <w:t xml:space="preserve">Why: </w:t>
      </w:r>
      <w:r>
        <w:rPr>
          <w:rFonts w:ascii="Calibri" w:eastAsia="Calibri" w:hAnsi="Calibri" w:cs="Calibri"/>
          <w:color w:val="334155"/>
          <w:sz w:val="20"/>
          <w:szCs w:val="20"/>
        </w:rPr>
        <w:t>Route 53 resolves the domain name to a CloudFront distribution endpoint. CloudFront then takes over as the entry point for all content delivery. This connection is effectively the handoff from DNS resolution to content serving — the user's browser now sends its actual HTTP request to CloudFront.</w:t>
      </w:r>
    </w:p>
    <w:p w14:paraId="011697DD" w14:textId="77777777" w:rsidR="00405C09" w:rsidRDefault="00000000">
      <w:pPr>
        <w:pBdr>
          <w:top w:val="single" w:sz="2" w:space="2" w:color="EDE9FE"/>
          <w:left w:val="single" w:sz="18" w:space="2" w:color="6D28D9"/>
          <w:bottom w:val="single" w:sz="4" w:space="2" w:color="EDE9FE"/>
          <w:right w:val="single" w:sz="4" w:space="2" w:color="EDE9FE"/>
        </w:pBdr>
        <w:spacing w:before="2" w:after="100"/>
        <w:ind w:left="300" w:right="300"/>
      </w:pPr>
      <w:r>
        <w:rPr>
          <w:rFonts w:ascii="Calibri" w:eastAsia="Calibri" w:hAnsi="Calibri" w:cs="Calibri"/>
          <w:b/>
          <w:bCs/>
          <w:color w:val="6D28D9"/>
          <w:sz w:val="20"/>
          <w:szCs w:val="20"/>
        </w:rPr>
        <w:t xml:space="preserve">Line type: </w:t>
      </w:r>
      <w:r>
        <w:rPr>
          <w:rFonts w:ascii="Calibri" w:eastAsia="Calibri" w:hAnsi="Calibri" w:cs="Calibri"/>
          <w:i/>
          <w:iCs/>
          <w:color w:val="334155"/>
          <w:sz w:val="20"/>
          <w:szCs w:val="20"/>
        </w:rPr>
        <w:t>Solid — every user request flows through this</w:t>
      </w:r>
    </w:p>
    <w:p w14:paraId="5ACCB71A" w14:textId="77777777" w:rsidR="00405C09" w:rsidRDefault="00405C09">
      <w:pPr>
        <w:spacing w:before="60" w:after="60"/>
      </w:pPr>
    </w:p>
    <w:p w14:paraId="7A9934AA" w14:textId="77777777" w:rsidR="00405C09" w:rsidRDefault="00000000">
      <w:pPr>
        <w:pStyle w:val="Heading2"/>
      </w:pPr>
      <w:r>
        <w:rPr>
          <w:rFonts w:ascii="Calibri" w:eastAsia="Calibri" w:hAnsi="Calibri" w:cs="Calibri"/>
          <w:color w:val="B91C1C"/>
          <w:sz w:val="23"/>
          <w:szCs w:val="23"/>
        </w:rPr>
        <w:t>Connection 3 — CloudFront → Shield Standard</w:t>
      </w:r>
    </w:p>
    <w:p w14:paraId="6286495A" w14:textId="77777777" w:rsidR="00405C09" w:rsidRDefault="00000000">
      <w:pPr>
        <w:pBdr>
          <w:top w:val="single" w:sz="4" w:space="2" w:color="FEE2E2"/>
          <w:left w:val="single" w:sz="18" w:space="2" w:color="B91C1C"/>
          <w:bottom w:val="single" w:sz="4" w:space="2" w:color="FEE2E2"/>
          <w:right w:val="single" w:sz="4" w:space="2" w:color="FEE2E2"/>
        </w:pBdr>
        <w:spacing w:before="100" w:after="2"/>
        <w:ind w:left="300" w:right="300"/>
      </w:pPr>
      <w:r>
        <w:rPr>
          <w:rFonts w:ascii="Calibri" w:eastAsia="Calibri" w:hAnsi="Calibri" w:cs="Calibri"/>
          <w:b/>
          <w:bCs/>
          <w:color w:val="B91C1C"/>
          <w:sz w:val="20"/>
          <w:szCs w:val="20"/>
        </w:rPr>
        <w:t xml:space="preserve">FROM  </w:t>
      </w:r>
      <w:r>
        <w:rPr>
          <w:rFonts w:ascii="Calibri" w:eastAsia="Calibri" w:hAnsi="Calibri" w:cs="Calibri"/>
          <w:b/>
          <w:bCs/>
          <w:color w:val="1B2A4A"/>
          <w:sz w:val="20"/>
          <w:szCs w:val="20"/>
        </w:rPr>
        <w:t>CloudFront CDN</w:t>
      </w:r>
      <w:r>
        <w:rPr>
          <w:rFonts w:ascii="Calibri" w:eastAsia="Calibri" w:hAnsi="Calibri" w:cs="Calibri"/>
          <w:b/>
          <w:bCs/>
          <w:color w:val="B91C1C"/>
          <w:sz w:val="20"/>
          <w:szCs w:val="20"/>
        </w:rPr>
        <w:t xml:space="preserve">   →   TO  </w:t>
      </w:r>
      <w:r>
        <w:rPr>
          <w:rFonts w:ascii="Calibri" w:eastAsia="Calibri" w:hAnsi="Calibri" w:cs="Calibri"/>
          <w:b/>
          <w:bCs/>
          <w:color w:val="1B2A4A"/>
          <w:sz w:val="20"/>
          <w:szCs w:val="20"/>
        </w:rPr>
        <w:t>Shield Standard</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DDoS monitoring (passive)</w:t>
      </w:r>
    </w:p>
    <w:p w14:paraId="54B8FB9A" w14:textId="77777777" w:rsidR="00405C09" w:rsidRDefault="00000000">
      <w:pPr>
        <w:pBdr>
          <w:top w:val="single" w:sz="2" w:space="2" w:color="FEE2E2"/>
          <w:left w:val="single" w:sz="18" w:space="2" w:color="B91C1C"/>
          <w:bottom w:val="single" w:sz="2" w:space="2" w:color="FEE2E2"/>
          <w:right w:val="single" w:sz="2" w:space="2" w:color="FEE2E2"/>
        </w:pBdr>
        <w:spacing w:before="2" w:after="2"/>
        <w:ind w:left="300" w:right="300"/>
      </w:pPr>
      <w:r>
        <w:rPr>
          <w:rFonts w:ascii="Calibri" w:eastAsia="Calibri" w:hAnsi="Calibri" w:cs="Calibri"/>
          <w:b/>
          <w:bCs/>
          <w:color w:val="B91C1C"/>
          <w:sz w:val="20"/>
          <w:szCs w:val="20"/>
        </w:rPr>
        <w:t xml:space="preserve">Why: </w:t>
      </w:r>
      <w:r>
        <w:rPr>
          <w:rFonts w:ascii="Calibri" w:eastAsia="Calibri" w:hAnsi="Calibri" w:cs="Calibri"/>
          <w:color w:val="334155"/>
          <w:sz w:val="20"/>
          <w:szCs w:val="20"/>
        </w:rPr>
        <w:t>This is NOT a traffic routing connection. Shield Standard is a passive protection layer — it monitors traffic patterns arriving at CloudFront and automatically blocks volumetric DDoS attacks (floods of fake requests intended to overwhelm the system). Traffic does not travel through Shield. Shield simply watches the traffic at CloudFront and acts when it detects an attack. This is why the arrow has no arrowhead at the Shield end and is drawn as a dashed line.</w:t>
      </w:r>
    </w:p>
    <w:p w14:paraId="57993117" w14:textId="77777777" w:rsidR="00405C09" w:rsidRDefault="00000000">
      <w:pPr>
        <w:pBdr>
          <w:top w:val="single" w:sz="2" w:space="2" w:color="FEE2E2"/>
          <w:left w:val="single" w:sz="18" w:space="2" w:color="B91C1C"/>
          <w:bottom w:val="single" w:sz="4" w:space="2" w:color="FEE2E2"/>
          <w:right w:val="single" w:sz="4" w:space="2" w:color="FEE2E2"/>
        </w:pBdr>
        <w:spacing w:before="2" w:after="100"/>
        <w:ind w:left="300" w:right="300"/>
      </w:pPr>
      <w:r>
        <w:rPr>
          <w:rFonts w:ascii="Calibri" w:eastAsia="Calibri" w:hAnsi="Calibri" w:cs="Calibri"/>
          <w:b/>
          <w:bCs/>
          <w:color w:val="B91C1C"/>
          <w:sz w:val="20"/>
          <w:szCs w:val="20"/>
        </w:rPr>
        <w:t xml:space="preserve">Line type: </w:t>
      </w:r>
      <w:r>
        <w:rPr>
          <w:rFonts w:ascii="Calibri" w:eastAsia="Calibri" w:hAnsi="Calibri" w:cs="Calibri"/>
          <w:i/>
          <w:iCs/>
          <w:color w:val="334155"/>
          <w:sz w:val="20"/>
          <w:szCs w:val="20"/>
        </w:rPr>
        <w:t>Dashed, no arrowhead — passive monitoring only, not a traffic route</w:t>
      </w:r>
    </w:p>
    <w:p w14:paraId="2AFD19A5" w14:textId="77777777" w:rsidR="00405C09" w:rsidRDefault="00405C09">
      <w:pPr>
        <w:spacing w:before="60" w:after="60"/>
      </w:pPr>
    </w:p>
    <w:p w14:paraId="4ACDA40F" w14:textId="77777777" w:rsidR="00405C09" w:rsidRDefault="00000000">
      <w:pPr>
        <w:pStyle w:val="Heading2"/>
      </w:pPr>
      <w:r>
        <w:rPr>
          <w:rFonts w:ascii="Calibri" w:eastAsia="Calibri" w:hAnsi="Calibri" w:cs="Calibri"/>
          <w:color w:val="B91C1C"/>
          <w:sz w:val="23"/>
          <w:szCs w:val="23"/>
        </w:rPr>
        <w:t>Connection 4 — CloudFront → AWS WAF</w:t>
      </w:r>
    </w:p>
    <w:p w14:paraId="4E1BBA7A" w14:textId="77777777" w:rsidR="00405C09" w:rsidRDefault="00000000">
      <w:pPr>
        <w:pBdr>
          <w:top w:val="single" w:sz="4" w:space="2" w:color="FEE2E2"/>
          <w:left w:val="single" w:sz="18" w:space="2" w:color="B91C1C"/>
          <w:bottom w:val="single" w:sz="4" w:space="2" w:color="FEE2E2"/>
          <w:right w:val="single" w:sz="4" w:space="2" w:color="FEE2E2"/>
        </w:pBdr>
        <w:spacing w:before="100" w:after="2"/>
        <w:ind w:left="300" w:right="300"/>
      </w:pPr>
      <w:r>
        <w:rPr>
          <w:rFonts w:ascii="Calibri" w:eastAsia="Calibri" w:hAnsi="Calibri" w:cs="Calibri"/>
          <w:b/>
          <w:bCs/>
          <w:color w:val="B91C1C"/>
          <w:sz w:val="20"/>
          <w:szCs w:val="20"/>
        </w:rPr>
        <w:t xml:space="preserve">FROM  </w:t>
      </w:r>
      <w:r>
        <w:rPr>
          <w:rFonts w:ascii="Calibri" w:eastAsia="Calibri" w:hAnsi="Calibri" w:cs="Calibri"/>
          <w:b/>
          <w:bCs/>
          <w:color w:val="1B2A4A"/>
          <w:sz w:val="20"/>
          <w:szCs w:val="20"/>
        </w:rPr>
        <w:t>CloudFront CDN</w:t>
      </w:r>
      <w:r>
        <w:rPr>
          <w:rFonts w:ascii="Calibri" w:eastAsia="Calibri" w:hAnsi="Calibri" w:cs="Calibri"/>
          <w:b/>
          <w:bCs/>
          <w:color w:val="B91C1C"/>
          <w:sz w:val="20"/>
          <w:szCs w:val="20"/>
        </w:rPr>
        <w:t xml:space="preserve">   →   TO  </w:t>
      </w:r>
      <w:r>
        <w:rPr>
          <w:rFonts w:ascii="Calibri" w:eastAsia="Calibri" w:hAnsi="Calibri" w:cs="Calibri"/>
          <w:b/>
          <w:bCs/>
          <w:color w:val="1B2A4A"/>
          <w:sz w:val="20"/>
          <w:szCs w:val="20"/>
        </w:rPr>
        <w:t>AWS WAF</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Content inspection</w:t>
      </w:r>
    </w:p>
    <w:p w14:paraId="18CDAACC" w14:textId="77777777" w:rsidR="00405C09" w:rsidRDefault="00000000">
      <w:pPr>
        <w:pBdr>
          <w:top w:val="single" w:sz="2" w:space="2" w:color="FEE2E2"/>
          <w:left w:val="single" w:sz="18" w:space="2" w:color="B91C1C"/>
          <w:bottom w:val="single" w:sz="2" w:space="2" w:color="FEE2E2"/>
          <w:right w:val="single" w:sz="2" w:space="2" w:color="FEE2E2"/>
        </w:pBdr>
        <w:spacing w:before="2" w:after="2"/>
        <w:ind w:left="300" w:right="300"/>
      </w:pPr>
      <w:r>
        <w:rPr>
          <w:rFonts w:ascii="Calibri" w:eastAsia="Calibri" w:hAnsi="Calibri" w:cs="Calibri"/>
          <w:b/>
          <w:bCs/>
          <w:color w:val="B91C1C"/>
          <w:sz w:val="20"/>
          <w:szCs w:val="20"/>
        </w:rPr>
        <w:t xml:space="preserve">Why: </w:t>
      </w:r>
      <w:r>
        <w:rPr>
          <w:rFonts w:ascii="Calibri" w:eastAsia="Calibri" w:hAnsi="Calibri" w:cs="Calibri"/>
          <w:color w:val="334155"/>
          <w:sz w:val="20"/>
          <w:szCs w:val="20"/>
        </w:rPr>
        <w:t>Unlike Shield, WAF actively inspects every HTTP and HTTPS request that CloudFront receives. WAF checks for malicious patterns — SQL injection attempts in form fields, cross-site scripting (XSS) tags in inputs, bot signatures, and requests that exceed rate limits. If WAF identifies a request as malicious, it blocks it before it goes anywhere else. If the request is clean, WAF allows it to continue toward the Internet Gateway and the VPC. WAF is in the traffic path; Shield is not.</w:t>
      </w:r>
    </w:p>
    <w:p w14:paraId="251E0ABC" w14:textId="77777777" w:rsidR="00405C09" w:rsidRDefault="00000000">
      <w:pPr>
        <w:pBdr>
          <w:top w:val="single" w:sz="2" w:space="2" w:color="FEE2E2"/>
          <w:left w:val="single" w:sz="18" w:space="2" w:color="B91C1C"/>
          <w:bottom w:val="single" w:sz="4" w:space="2" w:color="FEE2E2"/>
          <w:right w:val="single" w:sz="4" w:space="2" w:color="FEE2E2"/>
        </w:pBdr>
        <w:spacing w:before="2" w:after="100"/>
        <w:ind w:left="300" w:right="300"/>
      </w:pPr>
      <w:r>
        <w:rPr>
          <w:rFonts w:ascii="Calibri" w:eastAsia="Calibri" w:hAnsi="Calibri" w:cs="Calibri"/>
          <w:b/>
          <w:bCs/>
          <w:color w:val="B91C1C"/>
          <w:sz w:val="20"/>
          <w:szCs w:val="20"/>
        </w:rPr>
        <w:t xml:space="preserve">Line type: </w:t>
      </w:r>
      <w:r>
        <w:rPr>
          <w:rFonts w:ascii="Calibri" w:eastAsia="Calibri" w:hAnsi="Calibri" w:cs="Calibri"/>
          <w:i/>
          <w:iCs/>
          <w:color w:val="334155"/>
          <w:sz w:val="20"/>
          <w:szCs w:val="20"/>
        </w:rPr>
        <w:t>Solid — every request is actively inspected here</w:t>
      </w:r>
    </w:p>
    <w:p w14:paraId="54799F0E" w14:textId="77777777" w:rsidR="00405C09" w:rsidRDefault="00000000">
      <w:pPr>
        <w:pStyle w:val="Heading1"/>
        <w:pBdr>
          <w:bottom w:val="single" w:sz="8" w:space="5" w:color="15803D"/>
        </w:pBdr>
      </w:pPr>
      <w:r>
        <w:rPr>
          <w:rFonts w:ascii="Georgia" w:eastAsia="Georgia" w:hAnsi="Georgia" w:cs="Georgia"/>
          <w:b/>
          <w:color w:val="15803D"/>
          <w:sz w:val="28"/>
        </w:rPr>
        <w:lastRenderedPageBreak/>
        <w:t>Section 2 — Content Delivery Connections</w:t>
      </w:r>
    </w:p>
    <w:p w14:paraId="58D7BA0B" w14:textId="77777777" w:rsidR="00405C09" w:rsidRDefault="00000000">
      <w:pPr>
        <w:spacing w:before="60" w:after="80" w:line="340" w:lineRule="auto"/>
      </w:pPr>
      <w:r>
        <w:rPr>
          <w:rFonts w:ascii="Calibri" w:eastAsia="Calibri" w:hAnsi="Calibri" w:cs="Calibri"/>
          <w:color w:val="334155"/>
        </w:rPr>
        <w:t>These connections describe how static content and 3D assets reach the user without going through the application servers.</w:t>
      </w:r>
    </w:p>
    <w:p w14:paraId="67092FA8" w14:textId="77777777" w:rsidR="00405C09" w:rsidRDefault="00405C09">
      <w:pPr>
        <w:spacing w:before="40"/>
      </w:pPr>
    </w:p>
    <w:p w14:paraId="66761CF1" w14:textId="77777777" w:rsidR="00405C09" w:rsidRDefault="00000000">
      <w:pPr>
        <w:pStyle w:val="Heading2"/>
      </w:pPr>
      <w:r>
        <w:rPr>
          <w:rFonts w:ascii="Calibri" w:eastAsia="Calibri" w:hAnsi="Calibri" w:cs="Calibri"/>
          <w:color w:val="1D4ED8"/>
          <w:sz w:val="23"/>
          <w:szCs w:val="23"/>
        </w:rPr>
        <w:t>Connection 5 — WAF → Internet Gateway</w:t>
      </w:r>
    </w:p>
    <w:p w14:paraId="5C412C61" w14:textId="77777777" w:rsidR="00405C09" w:rsidRDefault="00000000">
      <w:pPr>
        <w:pBdr>
          <w:top w:val="single" w:sz="4" w:space="2" w:color="DBEAFE"/>
          <w:left w:val="single" w:sz="18" w:space="2" w:color="1D4ED8"/>
          <w:bottom w:val="single" w:sz="4" w:space="2" w:color="DBEAFE"/>
          <w:right w:val="single" w:sz="4" w:space="2" w:color="DBEAFE"/>
        </w:pBdr>
        <w:spacing w:before="100" w:after="2"/>
        <w:ind w:left="300" w:right="300"/>
      </w:pPr>
      <w:r>
        <w:rPr>
          <w:rFonts w:ascii="Calibri" w:eastAsia="Calibri" w:hAnsi="Calibri" w:cs="Calibri"/>
          <w:b/>
          <w:bCs/>
          <w:color w:val="1D4ED8"/>
          <w:sz w:val="20"/>
          <w:szCs w:val="20"/>
        </w:rPr>
        <w:t xml:space="preserve">FROM  </w:t>
      </w:r>
      <w:r>
        <w:rPr>
          <w:rFonts w:ascii="Calibri" w:eastAsia="Calibri" w:hAnsi="Calibri" w:cs="Calibri"/>
          <w:b/>
          <w:bCs/>
          <w:color w:val="1B2A4A"/>
          <w:sz w:val="20"/>
          <w:szCs w:val="20"/>
        </w:rPr>
        <w:t>AWS WAF</w:t>
      </w:r>
      <w:r>
        <w:rPr>
          <w:rFonts w:ascii="Calibri" w:eastAsia="Calibri" w:hAnsi="Calibri" w:cs="Calibri"/>
          <w:b/>
          <w:bCs/>
          <w:color w:val="1D4ED8"/>
          <w:sz w:val="20"/>
          <w:szCs w:val="20"/>
        </w:rPr>
        <w:t xml:space="preserve">   →   TO  </w:t>
      </w:r>
      <w:r>
        <w:rPr>
          <w:rFonts w:ascii="Calibri" w:eastAsia="Calibri" w:hAnsi="Calibri" w:cs="Calibri"/>
          <w:b/>
          <w:bCs/>
          <w:color w:val="1B2A4A"/>
          <w:sz w:val="20"/>
          <w:szCs w:val="20"/>
        </w:rPr>
        <w:t>Internet Gateway</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API requests</w:t>
      </w:r>
    </w:p>
    <w:p w14:paraId="4B50757B" w14:textId="77777777" w:rsidR="00405C09" w:rsidRDefault="00000000">
      <w:pPr>
        <w:pBdr>
          <w:top w:val="single" w:sz="2" w:space="2" w:color="DBEAFE"/>
          <w:left w:val="single" w:sz="18" w:space="2" w:color="1D4ED8"/>
          <w:bottom w:val="single" w:sz="2" w:space="2" w:color="DBEAFE"/>
          <w:right w:val="single" w:sz="2" w:space="2" w:color="DBEAFE"/>
        </w:pBdr>
        <w:spacing w:before="2" w:after="2"/>
        <w:ind w:left="300" w:right="300"/>
      </w:pPr>
      <w:r>
        <w:rPr>
          <w:rFonts w:ascii="Calibri" w:eastAsia="Calibri" w:hAnsi="Calibri" w:cs="Calibri"/>
          <w:b/>
          <w:bCs/>
          <w:color w:val="1D4ED8"/>
          <w:sz w:val="20"/>
          <w:szCs w:val="20"/>
        </w:rPr>
        <w:t xml:space="preserve">Why: </w:t>
      </w:r>
      <w:r>
        <w:rPr>
          <w:rFonts w:ascii="Calibri" w:eastAsia="Calibri" w:hAnsi="Calibri" w:cs="Calibri"/>
          <w:color w:val="334155"/>
          <w:sz w:val="20"/>
          <w:szCs w:val="20"/>
        </w:rPr>
        <w:t>After WAF clears a request, it passes the traffic to the Internet Gateway — the single entry point into the VPC. Only API requests (calls that need application logic, like login, cart operations, or checkout) take this path. Static content and 3D asset requests are handled by CloudFront directly from S3 and never reach the Internet Gateway at all. This is the Path B — API route described on the CloudFront box.</w:t>
      </w:r>
    </w:p>
    <w:p w14:paraId="68B7CD44" w14:textId="77777777" w:rsidR="00405C09" w:rsidRDefault="00000000">
      <w:pPr>
        <w:pBdr>
          <w:top w:val="single" w:sz="2" w:space="2" w:color="DBEAFE"/>
          <w:left w:val="single" w:sz="18" w:space="2" w:color="1D4ED8"/>
          <w:bottom w:val="single" w:sz="4" w:space="2" w:color="DBEAFE"/>
          <w:right w:val="single" w:sz="4" w:space="2" w:color="DBEAFE"/>
        </w:pBdr>
        <w:spacing w:before="2" w:after="100"/>
        <w:ind w:left="300" w:right="300"/>
      </w:pPr>
      <w:r>
        <w:rPr>
          <w:rFonts w:ascii="Calibri" w:eastAsia="Calibri" w:hAnsi="Calibri" w:cs="Calibri"/>
          <w:b/>
          <w:bCs/>
          <w:color w:val="1D4ED8"/>
          <w:sz w:val="20"/>
          <w:szCs w:val="20"/>
        </w:rPr>
        <w:t xml:space="preserve">Line type: </w:t>
      </w:r>
      <w:r>
        <w:rPr>
          <w:rFonts w:ascii="Calibri" w:eastAsia="Calibri" w:hAnsi="Calibri" w:cs="Calibri"/>
          <w:i/>
          <w:iCs/>
          <w:color w:val="334155"/>
          <w:sz w:val="20"/>
          <w:szCs w:val="20"/>
        </w:rPr>
        <w:t>Solid — all approved API traffic enters the VPC here</w:t>
      </w:r>
    </w:p>
    <w:p w14:paraId="6E4AA4E2" w14:textId="77777777" w:rsidR="00405C09" w:rsidRDefault="00405C09">
      <w:pPr>
        <w:spacing w:before="60" w:after="60"/>
      </w:pPr>
    </w:p>
    <w:p w14:paraId="40A4639E" w14:textId="77777777" w:rsidR="00405C09" w:rsidRDefault="00000000">
      <w:pPr>
        <w:pStyle w:val="Heading2"/>
      </w:pPr>
      <w:r>
        <w:rPr>
          <w:rFonts w:ascii="Calibri" w:eastAsia="Calibri" w:hAnsi="Calibri" w:cs="Calibri"/>
          <w:color w:val="15803D"/>
          <w:sz w:val="23"/>
          <w:szCs w:val="23"/>
        </w:rPr>
        <w:t>Connection 6 — CloudFront → S3 (3D Assets bucket)</w:t>
      </w:r>
    </w:p>
    <w:p w14:paraId="7D8E856D" w14:textId="77777777" w:rsidR="00405C09" w:rsidRDefault="00000000">
      <w:pPr>
        <w:pBdr>
          <w:top w:val="single" w:sz="4" w:space="2" w:color="DCFCE7"/>
          <w:left w:val="single" w:sz="18" w:space="2" w:color="15803D"/>
          <w:bottom w:val="single" w:sz="4" w:space="2" w:color="DCFCE7"/>
          <w:right w:val="single" w:sz="4" w:space="2" w:color="DCFCE7"/>
        </w:pBdr>
        <w:spacing w:before="100" w:after="2"/>
        <w:ind w:left="300" w:right="300"/>
      </w:pPr>
      <w:r>
        <w:rPr>
          <w:rFonts w:ascii="Calibri" w:eastAsia="Calibri" w:hAnsi="Calibri" w:cs="Calibri"/>
          <w:b/>
          <w:bCs/>
          <w:color w:val="15803D"/>
          <w:sz w:val="20"/>
          <w:szCs w:val="20"/>
        </w:rPr>
        <w:t xml:space="preserve">FROM  </w:t>
      </w:r>
      <w:r>
        <w:rPr>
          <w:rFonts w:ascii="Calibri" w:eastAsia="Calibri" w:hAnsi="Calibri" w:cs="Calibri"/>
          <w:b/>
          <w:bCs/>
          <w:color w:val="1B2A4A"/>
          <w:sz w:val="20"/>
          <w:szCs w:val="20"/>
        </w:rPr>
        <w:t>CloudFront CDN</w:t>
      </w:r>
      <w:r>
        <w:rPr>
          <w:rFonts w:ascii="Calibri" w:eastAsia="Calibri" w:hAnsi="Calibri" w:cs="Calibri"/>
          <w:b/>
          <w:bCs/>
          <w:color w:val="15803D"/>
          <w:sz w:val="20"/>
          <w:szCs w:val="20"/>
        </w:rPr>
        <w:t xml:space="preserve">   →   TO  </w:t>
      </w:r>
      <w:r>
        <w:rPr>
          <w:rFonts w:ascii="Calibri" w:eastAsia="Calibri" w:hAnsi="Calibri" w:cs="Calibri"/>
          <w:b/>
          <w:bCs/>
          <w:color w:val="1B2A4A"/>
          <w:sz w:val="20"/>
          <w:szCs w:val="20"/>
        </w:rPr>
        <w:t>S3 — 3D Assets</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Fetches 3D assets (on cache miss)</w:t>
      </w:r>
    </w:p>
    <w:p w14:paraId="5FA1AF6A" w14:textId="77777777" w:rsidR="00405C09" w:rsidRDefault="00000000">
      <w:pPr>
        <w:pBdr>
          <w:top w:val="single" w:sz="2" w:space="2" w:color="DCFCE7"/>
          <w:left w:val="single" w:sz="18" w:space="2" w:color="15803D"/>
          <w:bottom w:val="single" w:sz="2" w:space="2" w:color="DCFCE7"/>
          <w:right w:val="single" w:sz="2" w:space="2" w:color="DCFCE7"/>
        </w:pBdr>
        <w:spacing w:before="2" w:after="2"/>
        <w:ind w:left="300" w:right="300"/>
      </w:pPr>
      <w:r>
        <w:rPr>
          <w:rFonts w:ascii="Calibri" w:eastAsia="Calibri" w:hAnsi="Calibri" w:cs="Calibri"/>
          <w:b/>
          <w:bCs/>
          <w:color w:val="15803D"/>
          <w:sz w:val="20"/>
          <w:szCs w:val="20"/>
        </w:rPr>
        <w:t xml:space="preserve">Why: </w:t>
      </w:r>
      <w:r>
        <w:rPr>
          <w:rFonts w:ascii="Calibri" w:eastAsia="Calibri" w:hAnsi="Calibri" w:cs="Calibri"/>
          <w:color w:val="334155"/>
          <w:sz w:val="20"/>
          <w:szCs w:val="20"/>
        </w:rPr>
        <w:t>When a user requests a 3D product model, CloudFront first checks whether it has a cached copy at the nearest edge location. If it does, it serves that copy immediately without going to S3. If it does not have a cached copy (a cache miss), CloudFront fetches the file directly from the S3 bucket using Origin Access Control — a private, authenticated connection that keeps S3 hidden from the public internet. After fetching, CloudFront caches the file at the edge so future requests from nearby users are served instantly. This is the most important performance connection in the architecture.</w:t>
      </w:r>
    </w:p>
    <w:p w14:paraId="58D3696C" w14:textId="77777777" w:rsidR="00405C09" w:rsidRDefault="00000000">
      <w:pPr>
        <w:pBdr>
          <w:top w:val="single" w:sz="2" w:space="2" w:color="DCFCE7"/>
          <w:left w:val="single" w:sz="18" w:space="2" w:color="15803D"/>
          <w:bottom w:val="single" w:sz="4" w:space="2" w:color="DCFCE7"/>
          <w:right w:val="single" w:sz="4" w:space="2" w:color="DCFCE7"/>
        </w:pBdr>
        <w:spacing w:before="2" w:after="100"/>
        <w:ind w:left="300" w:right="300"/>
      </w:pPr>
      <w:r>
        <w:rPr>
          <w:rFonts w:ascii="Calibri" w:eastAsia="Calibri" w:hAnsi="Calibri" w:cs="Calibri"/>
          <w:b/>
          <w:bCs/>
          <w:color w:val="15803D"/>
          <w:sz w:val="20"/>
          <w:szCs w:val="20"/>
        </w:rPr>
        <w:t xml:space="preserve">Line type: </w:t>
      </w:r>
      <w:r>
        <w:rPr>
          <w:rFonts w:ascii="Calibri" w:eastAsia="Calibri" w:hAnsi="Calibri" w:cs="Calibri"/>
          <w:i/>
          <w:iCs/>
          <w:color w:val="334155"/>
          <w:sz w:val="20"/>
          <w:szCs w:val="20"/>
        </w:rPr>
        <w:t>Solid — main asset delivery path (only triggered on cache miss)</w:t>
      </w:r>
    </w:p>
    <w:p w14:paraId="41802E00" w14:textId="77777777" w:rsidR="00405C09" w:rsidRDefault="00000000">
      <w:r>
        <w:br w:type="page"/>
      </w:r>
    </w:p>
    <w:p w14:paraId="6D7180B3" w14:textId="77777777" w:rsidR="00405C09" w:rsidRDefault="00000000">
      <w:pPr>
        <w:pStyle w:val="Heading1"/>
        <w:pBdr>
          <w:bottom w:val="single" w:sz="8" w:space="5" w:color="1D4ED8"/>
        </w:pBdr>
      </w:pPr>
      <w:r>
        <w:rPr>
          <w:rFonts w:ascii="Georgia" w:eastAsia="Georgia" w:hAnsi="Georgia" w:cs="Georgia"/>
          <w:b/>
          <w:color w:val="1D4ED8"/>
          <w:sz w:val="28"/>
        </w:rPr>
        <w:lastRenderedPageBreak/>
        <w:t>Section 3 — Public Subnet Networking Connections</w:t>
      </w:r>
    </w:p>
    <w:p w14:paraId="366356E7" w14:textId="77777777" w:rsidR="00405C09" w:rsidRDefault="00000000">
      <w:pPr>
        <w:spacing w:before="60" w:after="80" w:line="340" w:lineRule="auto"/>
      </w:pPr>
      <w:r>
        <w:rPr>
          <w:rFonts w:ascii="Calibri" w:eastAsia="Calibri" w:hAnsi="Calibri" w:cs="Calibri"/>
          <w:color w:val="334155"/>
        </w:rPr>
        <w:t>These connections describe how traffic moves through the public subnet — the controlled entry and exit points of the VPC.</w:t>
      </w:r>
    </w:p>
    <w:p w14:paraId="1C09A9C5" w14:textId="77777777" w:rsidR="00405C09" w:rsidRDefault="00405C09">
      <w:pPr>
        <w:spacing w:before="40"/>
      </w:pPr>
    </w:p>
    <w:p w14:paraId="39C2B9D7" w14:textId="77777777" w:rsidR="00405C09" w:rsidRDefault="00000000">
      <w:pPr>
        <w:pStyle w:val="Heading2"/>
      </w:pPr>
      <w:r>
        <w:rPr>
          <w:rFonts w:ascii="Calibri" w:eastAsia="Calibri" w:hAnsi="Calibri" w:cs="Calibri"/>
          <w:color w:val="1D4ED8"/>
          <w:sz w:val="23"/>
          <w:szCs w:val="23"/>
        </w:rPr>
        <w:t>Connection 7 — Internet Gateway → App Load Balancer</w:t>
      </w:r>
    </w:p>
    <w:p w14:paraId="7E604DAF" w14:textId="77777777" w:rsidR="00405C09" w:rsidRDefault="00000000">
      <w:pPr>
        <w:pBdr>
          <w:top w:val="single" w:sz="4" w:space="2" w:color="DBEAFE"/>
          <w:left w:val="single" w:sz="18" w:space="2" w:color="1D4ED8"/>
          <w:bottom w:val="single" w:sz="4" w:space="2" w:color="DBEAFE"/>
          <w:right w:val="single" w:sz="4" w:space="2" w:color="DBEAFE"/>
        </w:pBdr>
        <w:spacing w:before="100" w:after="2"/>
        <w:ind w:left="300" w:right="300"/>
      </w:pPr>
      <w:r>
        <w:rPr>
          <w:rFonts w:ascii="Calibri" w:eastAsia="Calibri" w:hAnsi="Calibri" w:cs="Calibri"/>
          <w:b/>
          <w:bCs/>
          <w:color w:val="1D4ED8"/>
          <w:sz w:val="20"/>
          <w:szCs w:val="20"/>
        </w:rPr>
        <w:t xml:space="preserve">FROM  </w:t>
      </w:r>
      <w:r>
        <w:rPr>
          <w:rFonts w:ascii="Calibri" w:eastAsia="Calibri" w:hAnsi="Calibri" w:cs="Calibri"/>
          <w:b/>
          <w:bCs/>
          <w:color w:val="1B2A4A"/>
          <w:sz w:val="20"/>
          <w:szCs w:val="20"/>
        </w:rPr>
        <w:t>Internet Gateway</w:t>
      </w:r>
      <w:r>
        <w:rPr>
          <w:rFonts w:ascii="Calibri" w:eastAsia="Calibri" w:hAnsi="Calibri" w:cs="Calibri"/>
          <w:b/>
          <w:bCs/>
          <w:color w:val="1D4ED8"/>
          <w:sz w:val="20"/>
          <w:szCs w:val="20"/>
        </w:rPr>
        <w:t xml:space="preserve">   →   TO  </w:t>
      </w:r>
      <w:r>
        <w:rPr>
          <w:rFonts w:ascii="Calibri" w:eastAsia="Calibri" w:hAnsi="Calibri" w:cs="Calibri"/>
          <w:b/>
          <w:bCs/>
          <w:color w:val="1B2A4A"/>
          <w:sz w:val="20"/>
          <w:szCs w:val="20"/>
        </w:rPr>
        <w:t>App Load Balancer</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Traffic distribution</w:t>
      </w:r>
    </w:p>
    <w:p w14:paraId="4F9137F2" w14:textId="77777777" w:rsidR="00405C09" w:rsidRDefault="00000000">
      <w:pPr>
        <w:pBdr>
          <w:top w:val="single" w:sz="2" w:space="2" w:color="DBEAFE"/>
          <w:left w:val="single" w:sz="18" w:space="2" w:color="1D4ED8"/>
          <w:bottom w:val="single" w:sz="2" w:space="2" w:color="DBEAFE"/>
          <w:right w:val="single" w:sz="2" w:space="2" w:color="DBEAFE"/>
        </w:pBdr>
        <w:spacing w:before="2" w:after="2"/>
        <w:ind w:left="300" w:right="300"/>
      </w:pPr>
      <w:r>
        <w:rPr>
          <w:rFonts w:ascii="Calibri" w:eastAsia="Calibri" w:hAnsi="Calibri" w:cs="Calibri"/>
          <w:b/>
          <w:bCs/>
          <w:color w:val="1D4ED8"/>
          <w:sz w:val="20"/>
          <w:szCs w:val="20"/>
        </w:rPr>
        <w:t xml:space="preserve">Why: </w:t>
      </w:r>
      <w:r>
        <w:rPr>
          <w:rFonts w:ascii="Calibri" w:eastAsia="Calibri" w:hAnsi="Calibri" w:cs="Calibri"/>
          <w:color w:val="334155"/>
          <w:sz w:val="20"/>
          <w:szCs w:val="20"/>
        </w:rPr>
        <w:t>The Internet Gateway receives the inbound API request from WAF and passes it to the Application Load Balancer. The IGW's job ends here — it is simply a doorway. The ALB takes over and decides which EC2 instance should handle the request. The IGW never communicates directly with EC2 instances — everything goes through the ALB first.</w:t>
      </w:r>
    </w:p>
    <w:p w14:paraId="111C250B" w14:textId="77777777" w:rsidR="00405C09" w:rsidRDefault="00000000">
      <w:pPr>
        <w:pBdr>
          <w:top w:val="single" w:sz="2" w:space="2" w:color="DBEAFE"/>
          <w:left w:val="single" w:sz="18" w:space="2" w:color="1D4ED8"/>
          <w:bottom w:val="single" w:sz="4" w:space="2" w:color="DBEAFE"/>
          <w:right w:val="single" w:sz="4" w:space="2" w:color="DBEAFE"/>
        </w:pBdr>
        <w:spacing w:before="2" w:after="100"/>
        <w:ind w:left="300" w:right="300"/>
      </w:pPr>
      <w:r>
        <w:rPr>
          <w:rFonts w:ascii="Calibri" w:eastAsia="Calibri" w:hAnsi="Calibri" w:cs="Calibri"/>
          <w:b/>
          <w:bCs/>
          <w:color w:val="1D4ED8"/>
          <w:sz w:val="20"/>
          <w:szCs w:val="20"/>
        </w:rPr>
        <w:t xml:space="preserve">Line type: </w:t>
      </w:r>
      <w:r>
        <w:rPr>
          <w:rFonts w:ascii="Calibri" w:eastAsia="Calibri" w:hAnsi="Calibri" w:cs="Calibri"/>
          <w:i/>
          <w:iCs/>
          <w:color w:val="334155"/>
          <w:sz w:val="20"/>
          <w:szCs w:val="20"/>
        </w:rPr>
        <w:t>Solid — all inbound VPC traffic passes through here</w:t>
      </w:r>
    </w:p>
    <w:p w14:paraId="7FC5E092" w14:textId="77777777" w:rsidR="00405C09" w:rsidRDefault="00405C09">
      <w:pPr>
        <w:spacing w:before="60" w:after="60"/>
      </w:pPr>
    </w:p>
    <w:p w14:paraId="65454F7A" w14:textId="77777777" w:rsidR="00405C09" w:rsidRDefault="00000000">
      <w:pPr>
        <w:pStyle w:val="Heading2"/>
      </w:pPr>
      <w:r>
        <w:rPr>
          <w:rFonts w:ascii="Calibri" w:eastAsia="Calibri" w:hAnsi="Calibri" w:cs="Calibri"/>
          <w:color w:val="9D174D"/>
          <w:sz w:val="23"/>
          <w:szCs w:val="23"/>
        </w:rPr>
        <w:t>Connection 8 — App Load Balancer → Cognito</w:t>
      </w:r>
    </w:p>
    <w:p w14:paraId="2F06E0B3" w14:textId="77777777" w:rsidR="00405C09" w:rsidRDefault="00000000">
      <w:pPr>
        <w:pBdr>
          <w:top w:val="single" w:sz="4" w:space="2" w:color="FCE7F3"/>
          <w:left w:val="single" w:sz="18" w:space="2" w:color="9D174D"/>
          <w:bottom w:val="single" w:sz="4" w:space="2" w:color="FCE7F3"/>
          <w:right w:val="single" w:sz="4" w:space="2" w:color="FCE7F3"/>
        </w:pBdr>
        <w:spacing w:before="100" w:after="2"/>
        <w:ind w:left="300" w:right="300"/>
      </w:pPr>
      <w:r>
        <w:rPr>
          <w:rFonts w:ascii="Calibri" w:eastAsia="Calibri" w:hAnsi="Calibri" w:cs="Calibri"/>
          <w:b/>
          <w:bCs/>
          <w:color w:val="9D174D"/>
          <w:sz w:val="20"/>
          <w:szCs w:val="20"/>
        </w:rPr>
        <w:t xml:space="preserve">FROM  </w:t>
      </w:r>
      <w:r>
        <w:rPr>
          <w:rFonts w:ascii="Calibri" w:eastAsia="Calibri" w:hAnsi="Calibri" w:cs="Calibri"/>
          <w:b/>
          <w:bCs/>
          <w:color w:val="1B2A4A"/>
          <w:sz w:val="20"/>
          <w:szCs w:val="20"/>
        </w:rPr>
        <w:t>App Load Balancer</w:t>
      </w:r>
      <w:r>
        <w:rPr>
          <w:rFonts w:ascii="Calibri" w:eastAsia="Calibri" w:hAnsi="Calibri" w:cs="Calibri"/>
          <w:b/>
          <w:bCs/>
          <w:color w:val="9D174D"/>
          <w:sz w:val="20"/>
          <w:szCs w:val="20"/>
        </w:rPr>
        <w:t xml:space="preserve">   →   TO  </w:t>
      </w:r>
      <w:r>
        <w:rPr>
          <w:rFonts w:ascii="Calibri" w:eastAsia="Calibri" w:hAnsi="Calibri" w:cs="Calibri"/>
          <w:b/>
          <w:bCs/>
          <w:color w:val="1B2A4A"/>
          <w:sz w:val="20"/>
          <w:szCs w:val="20"/>
        </w:rPr>
        <w:t>Cognito</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Validates token</w:t>
      </w:r>
    </w:p>
    <w:p w14:paraId="35E703A7" w14:textId="77777777" w:rsidR="00405C09" w:rsidRDefault="00000000">
      <w:pPr>
        <w:pBdr>
          <w:top w:val="single" w:sz="2" w:space="2" w:color="FCE7F3"/>
          <w:left w:val="single" w:sz="18" w:space="2" w:color="9D174D"/>
          <w:bottom w:val="single" w:sz="2" w:space="2" w:color="FCE7F3"/>
          <w:right w:val="single" w:sz="2" w:space="2" w:color="FCE7F3"/>
        </w:pBdr>
        <w:spacing w:before="2" w:after="2"/>
        <w:ind w:left="300" w:right="300"/>
      </w:pPr>
      <w:r>
        <w:rPr>
          <w:rFonts w:ascii="Calibri" w:eastAsia="Calibri" w:hAnsi="Calibri" w:cs="Calibri"/>
          <w:b/>
          <w:bCs/>
          <w:color w:val="9D174D"/>
          <w:sz w:val="20"/>
          <w:szCs w:val="20"/>
        </w:rPr>
        <w:t xml:space="preserve">Why: </w:t>
      </w:r>
      <w:r>
        <w:rPr>
          <w:rFonts w:ascii="Calibri" w:eastAsia="Calibri" w:hAnsi="Calibri" w:cs="Calibri"/>
          <w:color w:val="334155"/>
          <w:sz w:val="20"/>
          <w:szCs w:val="20"/>
        </w:rPr>
        <w:t>Before the ALB forwards a request to an EC2 instance, it checks whether the user is authenticated. The ALB sends the JWT token from the request header to Cognito, which validates whether the token is genuine, unexpired, and belongs to a real user account. If validation passes, the request continues to EC2. If it fails, the ALB returns a 401 Unauthorized response immediately — without EC2 being involved at all. This offloads authentication checks from the application code.</w:t>
      </w:r>
    </w:p>
    <w:p w14:paraId="7A83E239" w14:textId="77777777" w:rsidR="00405C09" w:rsidRDefault="00000000">
      <w:pPr>
        <w:pBdr>
          <w:top w:val="single" w:sz="2" w:space="2" w:color="FCE7F3"/>
          <w:left w:val="single" w:sz="18" w:space="2" w:color="9D174D"/>
          <w:bottom w:val="single" w:sz="4" w:space="2" w:color="FCE7F3"/>
          <w:right w:val="single" w:sz="4" w:space="2" w:color="FCE7F3"/>
        </w:pBdr>
        <w:spacing w:before="2" w:after="100"/>
        <w:ind w:left="300" w:right="300"/>
      </w:pPr>
      <w:r>
        <w:rPr>
          <w:rFonts w:ascii="Calibri" w:eastAsia="Calibri" w:hAnsi="Calibri" w:cs="Calibri"/>
          <w:b/>
          <w:bCs/>
          <w:color w:val="9D174D"/>
          <w:sz w:val="20"/>
          <w:szCs w:val="20"/>
        </w:rPr>
        <w:t xml:space="preserve">Line type: </w:t>
      </w:r>
      <w:r>
        <w:rPr>
          <w:rFonts w:ascii="Calibri" w:eastAsia="Calibri" w:hAnsi="Calibri" w:cs="Calibri"/>
          <w:i/>
          <w:iCs/>
          <w:color w:val="334155"/>
          <w:sz w:val="20"/>
          <w:szCs w:val="20"/>
        </w:rPr>
        <w:t>Solid — every protected API request is authenticated here</w:t>
      </w:r>
    </w:p>
    <w:p w14:paraId="308AACA1" w14:textId="77777777" w:rsidR="00405C09" w:rsidRDefault="00405C09">
      <w:pPr>
        <w:spacing w:before="60" w:after="60"/>
      </w:pPr>
    </w:p>
    <w:p w14:paraId="530D6325" w14:textId="77777777" w:rsidR="00405C09" w:rsidRDefault="00000000">
      <w:pPr>
        <w:pStyle w:val="Heading2"/>
      </w:pPr>
      <w:r>
        <w:rPr>
          <w:rFonts w:ascii="Calibri" w:eastAsia="Calibri" w:hAnsi="Calibri" w:cs="Calibri"/>
          <w:color w:val="0F766E"/>
          <w:sz w:val="23"/>
          <w:szCs w:val="23"/>
        </w:rPr>
        <w:t>Connection 9 — EC2 → NAT Gateway</w:t>
      </w:r>
    </w:p>
    <w:p w14:paraId="43A1674C" w14:textId="77777777" w:rsidR="00405C09" w:rsidRDefault="00000000">
      <w:pPr>
        <w:pBdr>
          <w:top w:val="single" w:sz="4" w:space="2" w:color="CCFBF1"/>
          <w:left w:val="single" w:sz="18" w:space="2" w:color="0F766E"/>
          <w:bottom w:val="single" w:sz="4" w:space="2" w:color="CCFBF1"/>
          <w:right w:val="single" w:sz="4" w:space="2" w:color="CCFBF1"/>
        </w:pBdr>
        <w:spacing w:before="100" w:after="2"/>
        <w:ind w:left="300" w:right="300"/>
      </w:pPr>
      <w:r>
        <w:rPr>
          <w:rFonts w:ascii="Calibri" w:eastAsia="Calibri" w:hAnsi="Calibri" w:cs="Calibri"/>
          <w:b/>
          <w:bCs/>
          <w:color w:val="0F766E"/>
          <w:sz w:val="20"/>
          <w:szCs w:val="20"/>
        </w:rPr>
        <w:t xml:space="preserve">FROM  </w:t>
      </w:r>
      <w:r>
        <w:rPr>
          <w:rFonts w:ascii="Calibri" w:eastAsia="Calibri" w:hAnsi="Calibri" w:cs="Calibri"/>
          <w:b/>
          <w:bCs/>
          <w:color w:val="1B2A4A"/>
          <w:sz w:val="20"/>
          <w:szCs w:val="20"/>
        </w:rPr>
        <w:t>EC2 instances (private subnet)</w:t>
      </w:r>
      <w:r>
        <w:rPr>
          <w:rFonts w:ascii="Calibri" w:eastAsia="Calibri" w:hAnsi="Calibri" w:cs="Calibri"/>
          <w:b/>
          <w:bCs/>
          <w:color w:val="0F766E"/>
          <w:sz w:val="20"/>
          <w:szCs w:val="20"/>
        </w:rPr>
        <w:t xml:space="preserve">   →   TO  </w:t>
      </w:r>
      <w:r>
        <w:rPr>
          <w:rFonts w:ascii="Calibri" w:eastAsia="Calibri" w:hAnsi="Calibri" w:cs="Calibri"/>
          <w:b/>
          <w:bCs/>
          <w:color w:val="1B2A4A"/>
          <w:sz w:val="20"/>
          <w:szCs w:val="20"/>
        </w:rPr>
        <w:t>NAT Gateway</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Outbound traffic</w:t>
      </w:r>
    </w:p>
    <w:p w14:paraId="220494D2" w14:textId="77777777" w:rsidR="00405C09" w:rsidRDefault="00000000">
      <w:pPr>
        <w:pBdr>
          <w:top w:val="single" w:sz="2" w:space="2" w:color="CCFBF1"/>
          <w:left w:val="single" w:sz="18" w:space="2" w:color="0F766E"/>
          <w:bottom w:val="single" w:sz="2" w:space="2" w:color="CCFBF1"/>
          <w:right w:val="single" w:sz="2" w:space="2" w:color="CCFBF1"/>
        </w:pBdr>
        <w:spacing w:before="2" w:after="2"/>
        <w:ind w:left="300" w:right="300"/>
      </w:pPr>
      <w:r>
        <w:rPr>
          <w:rFonts w:ascii="Calibri" w:eastAsia="Calibri" w:hAnsi="Calibri" w:cs="Calibri"/>
          <w:b/>
          <w:bCs/>
          <w:color w:val="0F766E"/>
          <w:sz w:val="20"/>
          <w:szCs w:val="20"/>
        </w:rPr>
        <w:t xml:space="preserve">Why: </w:t>
      </w:r>
      <w:r>
        <w:rPr>
          <w:rFonts w:ascii="Calibri" w:eastAsia="Calibri" w:hAnsi="Calibri" w:cs="Calibri"/>
          <w:color w:val="334155"/>
          <w:sz w:val="20"/>
          <w:szCs w:val="20"/>
        </w:rPr>
        <w:t>EC2 instances live in the private subnet — they have no public IP address and cannot be reached directly from the internet. However, they sometimes need to initiate outbound connections — for example, to call the Stripe payment API, a shipping provider API, or to download OS security patches. The NAT Gateway enables this outbound-only access. EC2 sends the request to NAT, which translates the private IP address and forwards the request outbound. Crucially, NAT does not allow any inbound connections from the internet back to EC2.</w:t>
      </w:r>
    </w:p>
    <w:p w14:paraId="24CDF756" w14:textId="77777777" w:rsidR="00405C09" w:rsidRDefault="00000000">
      <w:pPr>
        <w:pBdr>
          <w:top w:val="single" w:sz="2" w:space="2" w:color="CCFBF1"/>
          <w:left w:val="single" w:sz="18" w:space="2" w:color="0F766E"/>
          <w:bottom w:val="single" w:sz="4" w:space="2" w:color="CCFBF1"/>
          <w:right w:val="single" w:sz="4" w:space="2" w:color="CCFBF1"/>
        </w:pBdr>
        <w:spacing w:before="2" w:after="100"/>
        <w:ind w:left="300" w:right="300"/>
      </w:pPr>
      <w:r>
        <w:rPr>
          <w:rFonts w:ascii="Calibri" w:eastAsia="Calibri" w:hAnsi="Calibri" w:cs="Calibri"/>
          <w:b/>
          <w:bCs/>
          <w:color w:val="0F766E"/>
          <w:sz w:val="20"/>
          <w:szCs w:val="20"/>
        </w:rPr>
        <w:t xml:space="preserve">Line type: </w:t>
      </w:r>
      <w:r>
        <w:rPr>
          <w:rFonts w:ascii="Calibri" w:eastAsia="Calibri" w:hAnsi="Calibri" w:cs="Calibri"/>
          <w:i/>
          <w:iCs/>
          <w:color w:val="334155"/>
          <w:sz w:val="20"/>
          <w:szCs w:val="20"/>
        </w:rPr>
        <w:t>Dashed — outbound-only, async, not part of the inbound request flow</w:t>
      </w:r>
    </w:p>
    <w:p w14:paraId="0C9656D1" w14:textId="77777777" w:rsidR="00405C09" w:rsidRDefault="00405C09">
      <w:pPr>
        <w:spacing w:before="60" w:after="60"/>
      </w:pPr>
    </w:p>
    <w:p w14:paraId="7E8D48B8" w14:textId="77777777" w:rsidR="00405C09" w:rsidRDefault="00000000">
      <w:pPr>
        <w:pStyle w:val="Heading2"/>
      </w:pPr>
      <w:r>
        <w:rPr>
          <w:rFonts w:ascii="Calibri" w:eastAsia="Calibri" w:hAnsi="Calibri" w:cs="Calibri"/>
          <w:color w:val="0F766E"/>
          <w:sz w:val="23"/>
          <w:szCs w:val="23"/>
        </w:rPr>
        <w:t>Connection 10 — NAT Gateway → Internet Gateway</w:t>
      </w:r>
    </w:p>
    <w:p w14:paraId="0D2BAEE9" w14:textId="77777777" w:rsidR="00405C09" w:rsidRDefault="00000000">
      <w:pPr>
        <w:pBdr>
          <w:top w:val="single" w:sz="4" w:space="2" w:color="CCFBF1"/>
          <w:left w:val="single" w:sz="18" w:space="2" w:color="0F766E"/>
          <w:bottom w:val="single" w:sz="4" w:space="2" w:color="CCFBF1"/>
          <w:right w:val="single" w:sz="4" w:space="2" w:color="CCFBF1"/>
        </w:pBdr>
        <w:spacing w:before="100" w:after="2"/>
        <w:ind w:left="300" w:right="300"/>
      </w:pPr>
      <w:r>
        <w:rPr>
          <w:rFonts w:ascii="Calibri" w:eastAsia="Calibri" w:hAnsi="Calibri" w:cs="Calibri"/>
          <w:b/>
          <w:bCs/>
          <w:color w:val="0F766E"/>
          <w:sz w:val="20"/>
          <w:szCs w:val="20"/>
        </w:rPr>
        <w:t xml:space="preserve">FROM  </w:t>
      </w:r>
      <w:r>
        <w:rPr>
          <w:rFonts w:ascii="Calibri" w:eastAsia="Calibri" w:hAnsi="Calibri" w:cs="Calibri"/>
          <w:b/>
          <w:bCs/>
          <w:color w:val="1B2A4A"/>
          <w:sz w:val="20"/>
          <w:szCs w:val="20"/>
        </w:rPr>
        <w:t>NAT Gateway</w:t>
      </w:r>
      <w:r>
        <w:rPr>
          <w:rFonts w:ascii="Calibri" w:eastAsia="Calibri" w:hAnsi="Calibri" w:cs="Calibri"/>
          <w:b/>
          <w:bCs/>
          <w:color w:val="0F766E"/>
          <w:sz w:val="20"/>
          <w:szCs w:val="20"/>
        </w:rPr>
        <w:t xml:space="preserve">   →   TO  </w:t>
      </w:r>
      <w:r>
        <w:rPr>
          <w:rFonts w:ascii="Calibri" w:eastAsia="Calibri" w:hAnsi="Calibri" w:cs="Calibri"/>
          <w:b/>
          <w:bCs/>
          <w:color w:val="1B2A4A"/>
          <w:sz w:val="20"/>
          <w:szCs w:val="20"/>
        </w:rPr>
        <w:t>Internet Gateway</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To internet</w:t>
      </w:r>
    </w:p>
    <w:p w14:paraId="5FE1E20E" w14:textId="77777777" w:rsidR="00405C09" w:rsidRDefault="00000000">
      <w:pPr>
        <w:pBdr>
          <w:top w:val="single" w:sz="2" w:space="2" w:color="CCFBF1"/>
          <w:left w:val="single" w:sz="18" w:space="2" w:color="0F766E"/>
          <w:bottom w:val="single" w:sz="2" w:space="2" w:color="CCFBF1"/>
          <w:right w:val="single" w:sz="2" w:space="2" w:color="CCFBF1"/>
        </w:pBdr>
        <w:spacing w:before="2" w:after="2"/>
        <w:ind w:left="300" w:right="300"/>
      </w:pPr>
      <w:r>
        <w:rPr>
          <w:rFonts w:ascii="Calibri" w:eastAsia="Calibri" w:hAnsi="Calibri" w:cs="Calibri"/>
          <w:b/>
          <w:bCs/>
          <w:color w:val="0F766E"/>
          <w:sz w:val="20"/>
          <w:szCs w:val="20"/>
        </w:rPr>
        <w:t xml:space="preserve">Why: </w:t>
      </w:r>
      <w:r>
        <w:rPr>
          <w:rFonts w:ascii="Calibri" w:eastAsia="Calibri" w:hAnsi="Calibri" w:cs="Calibri"/>
          <w:color w:val="334155"/>
          <w:sz w:val="20"/>
          <w:szCs w:val="20"/>
        </w:rPr>
        <w:t xml:space="preserve">After NAT translates the private EC2 IP address to a public IP, it hands the outbound request to the Internet Gateway, which forwards it to the public internet. This is the second half of the outbound journey. The </w:t>
      </w:r>
      <w:r>
        <w:rPr>
          <w:rFonts w:ascii="Calibri" w:eastAsia="Calibri" w:hAnsi="Calibri" w:cs="Calibri"/>
          <w:color w:val="334155"/>
          <w:sz w:val="20"/>
          <w:szCs w:val="20"/>
        </w:rPr>
        <w:lastRenderedPageBreak/>
        <w:t>response from the external service (payment API, etc.) comes back through IGW to NAT, and NAT delivers it back to the originating EC2 instance. This completes the outbound circuit.</w:t>
      </w:r>
    </w:p>
    <w:p w14:paraId="77AA22E0" w14:textId="77777777" w:rsidR="00405C09" w:rsidRDefault="00000000">
      <w:pPr>
        <w:pBdr>
          <w:top w:val="single" w:sz="2" w:space="2" w:color="CCFBF1"/>
          <w:left w:val="single" w:sz="18" w:space="2" w:color="0F766E"/>
          <w:bottom w:val="single" w:sz="4" w:space="2" w:color="CCFBF1"/>
          <w:right w:val="single" w:sz="4" w:space="2" w:color="CCFBF1"/>
        </w:pBdr>
        <w:spacing w:before="2" w:after="100"/>
        <w:ind w:left="300" w:right="300"/>
      </w:pPr>
      <w:r>
        <w:rPr>
          <w:rFonts w:ascii="Calibri" w:eastAsia="Calibri" w:hAnsi="Calibri" w:cs="Calibri"/>
          <w:b/>
          <w:bCs/>
          <w:color w:val="0F766E"/>
          <w:sz w:val="20"/>
          <w:szCs w:val="20"/>
        </w:rPr>
        <w:t xml:space="preserve">Line type: </w:t>
      </w:r>
      <w:r>
        <w:rPr>
          <w:rFonts w:ascii="Calibri" w:eastAsia="Calibri" w:hAnsi="Calibri" w:cs="Calibri"/>
          <w:i/>
          <w:iCs/>
          <w:color w:val="334155"/>
          <w:sz w:val="20"/>
          <w:szCs w:val="20"/>
        </w:rPr>
        <w:t>Dashed — outbound forwarding only, response comes back the same way</w:t>
      </w:r>
    </w:p>
    <w:p w14:paraId="5508EBE0" w14:textId="77777777" w:rsidR="00405C09" w:rsidRDefault="00000000">
      <w:r>
        <w:br w:type="page"/>
      </w:r>
    </w:p>
    <w:p w14:paraId="524DDDFF" w14:textId="77777777" w:rsidR="00405C09" w:rsidRDefault="00000000">
      <w:pPr>
        <w:pStyle w:val="Heading1"/>
        <w:pBdr>
          <w:bottom w:val="single" w:sz="8" w:space="5" w:color="C2410C"/>
        </w:pBdr>
      </w:pPr>
      <w:r>
        <w:rPr>
          <w:rFonts w:ascii="Georgia" w:eastAsia="Georgia" w:hAnsi="Georgia" w:cs="Georgia"/>
          <w:b/>
          <w:color w:val="C2410C"/>
          <w:sz w:val="28"/>
        </w:rPr>
        <w:lastRenderedPageBreak/>
        <w:t>Section 4 — Application Layer Connections</w:t>
      </w:r>
    </w:p>
    <w:p w14:paraId="104A4F83" w14:textId="77777777" w:rsidR="00405C09" w:rsidRDefault="00000000">
      <w:pPr>
        <w:spacing w:before="60" w:after="80" w:line="340" w:lineRule="auto"/>
      </w:pPr>
      <w:r>
        <w:rPr>
          <w:rFonts w:ascii="Calibri" w:eastAsia="Calibri" w:hAnsi="Calibri" w:cs="Calibri"/>
          <w:color w:val="334155"/>
        </w:rPr>
        <w:t>These connections describe how the application compute layer receives requests, processes them, and interacts with supporting services.</w:t>
      </w:r>
    </w:p>
    <w:p w14:paraId="0DD92032" w14:textId="77777777" w:rsidR="00405C09" w:rsidRDefault="00405C09">
      <w:pPr>
        <w:spacing w:before="40"/>
      </w:pPr>
    </w:p>
    <w:p w14:paraId="5DB4DC34" w14:textId="77777777" w:rsidR="00405C09" w:rsidRDefault="00000000">
      <w:pPr>
        <w:pStyle w:val="Heading2"/>
      </w:pPr>
      <w:r>
        <w:rPr>
          <w:rFonts w:ascii="Calibri" w:eastAsia="Calibri" w:hAnsi="Calibri" w:cs="Calibri"/>
          <w:color w:val="C2410C"/>
          <w:sz w:val="23"/>
          <w:szCs w:val="23"/>
        </w:rPr>
        <w:t>Connection 11, 12, 13 — ALB → EC2 (AZ-a, AZ-b, AZ-c)</w:t>
      </w:r>
    </w:p>
    <w:p w14:paraId="7E70A003" w14:textId="77777777" w:rsidR="00405C09" w:rsidRDefault="00000000">
      <w:pPr>
        <w:pBdr>
          <w:top w:val="single" w:sz="4" w:space="2" w:color="FFEDD5"/>
          <w:left w:val="single" w:sz="18" w:space="2" w:color="C2410C"/>
          <w:bottom w:val="single" w:sz="4" w:space="2" w:color="FFEDD5"/>
          <w:right w:val="single" w:sz="4" w:space="2" w:color="FFEDD5"/>
        </w:pBdr>
        <w:spacing w:before="100" w:after="2"/>
        <w:ind w:left="300" w:right="300"/>
      </w:pPr>
      <w:r>
        <w:rPr>
          <w:rFonts w:ascii="Calibri" w:eastAsia="Calibri" w:hAnsi="Calibri" w:cs="Calibri"/>
          <w:b/>
          <w:bCs/>
          <w:color w:val="C2410C"/>
          <w:sz w:val="20"/>
          <w:szCs w:val="20"/>
        </w:rPr>
        <w:t xml:space="preserve">FROM  </w:t>
      </w:r>
      <w:r>
        <w:rPr>
          <w:rFonts w:ascii="Calibri" w:eastAsia="Calibri" w:hAnsi="Calibri" w:cs="Calibri"/>
          <w:b/>
          <w:bCs/>
          <w:color w:val="1B2A4A"/>
          <w:sz w:val="20"/>
          <w:szCs w:val="20"/>
        </w:rPr>
        <w:t>App Load Balancer</w:t>
      </w:r>
      <w:r>
        <w:rPr>
          <w:rFonts w:ascii="Calibri" w:eastAsia="Calibri" w:hAnsi="Calibri" w:cs="Calibri"/>
          <w:b/>
          <w:bCs/>
          <w:color w:val="C2410C"/>
          <w:sz w:val="20"/>
          <w:szCs w:val="20"/>
        </w:rPr>
        <w:t xml:space="preserve">   →   TO  </w:t>
      </w:r>
      <w:r>
        <w:rPr>
          <w:rFonts w:ascii="Calibri" w:eastAsia="Calibri" w:hAnsi="Calibri" w:cs="Calibri"/>
          <w:b/>
          <w:bCs/>
          <w:color w:val="1B2A4A"/>
          <w:sz w:val="20"/>
          <w:szCs w:val="20"/>
        </w:rPr>
        <w:t>EC2 Auto Scaling Group (3 AZs)</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Request distribution</w:t>
      </w:r>
    </w:p>
    <w:p w14:paraId="41B78D39" w14:textId="77777777" w:rsidR="00405C09" w:rsidRDefault="00000000">
      <w:pPr>
        <w:pBdr>
          <w:top w:val="single" w:sz="2" w:space="2" w:color="FFEDD5"/>
          <w:left w:val="single" w:sz="18" w:space="2" w:color="C2410C"/>
          <w:bottom w:val="single" w:sz="2" w:space="2" w:color="FFEDD5"/>
          <w:right w:val="single" w:sz="2" w:space="2" w:color="FFEDD5"/>
        </w:pBdr>
        <w:spacing w:before="2" w:after="2"/>
        <w:ind w:left="300" w:right="300"/>
      </w:pPr>
      <w:r>
        <w:rPr>
          <w:rFonts w:ascii="Calibri" w:eastAsia="Calibri" w:hAnsi="Calibri" w:cs="Calibri"/>
          <w:b/>
          <w:bCs/>
          <w:color w:val="C2410C"/>
          <w:sz w:val="20"/>
          <w:szCs w:val="20"/>
        </w:rPr>
        <w:t xml:space="preserve">Why: </w:t>
      </w:r>
      <w:r>
        <w:rPr>
          <w:rFonts w:ascii="Calibri" w:eastAsia="Calibri" w:hAnsi="Calibri" w:cs="Calibri"/>
          <w:color w:val="334155"/>
          <w:sz w:val="20"/>
          <w:szCs w:val="20"/>
        </w:rPr>
        <w:t>After validating the token with Cognito, the ALB distributes the incoming request across the fleet of EC2 instances using a round-robin or least-connections algorithm. There are three separate arrows — one to each Availability Zone — because the ALB can send traffic to any healthy instance regardless of which AZ it is in. If one AZ fails, the ALB automatically stops sending traffic there and distributes load across the remaining two. The EC2 instances run the Node.js application code and are the only components in the architecture that execute business logic.</w:t>
      </w:r>
    </w:p>
    <w:p w14:paraId="39B1A08B" w14:textId="77777777" w:rsidR="00405C09" w:rsidRDefault="00000000">
      <w:pPr>
        <w:pBdr>
          <w:top w:val="single" w:sz="2" w:space="2" w:color="FFEDD5"/>
          <w:left w:val="single" w:sz="18" w:space="2" w:color="C2410C"/>
          <w:bottom w:val="single" w:sz="4" w:space="2" w:color="FFEDD5"/>
          <w:right w:val="single" w:sz="4" w:space="2" w:color="FFEDD5"/>
        </w:pBdr>
        <w:spacing w:before="2" w:after="100"/>
        <w:ind w:left="300" w:right="300"/>
      </w:pPr>
      <w:r>
        <w:rPr>
          <w:rFonts w:ascii="Calibri" w:eastAsia="Calibri" w:hAnsi="Calibri" w:cs="Calibri"/>
          <w:b/>
          <w:bCs/>
          <w:color w:val="C2410C"/>
          <w:sz w:val="20"/>
          <w:szCs w:val="20"/>
        </w:rPr>
        <w:t xml:space="preserve">Line type: </w:t>
      </w:r>
      <w:r>
        <w:rPr>
          <w:rFonts w:ascii="Calibri" w:eastAsia="Calibri" w:hAnsi="Calibri" w:cs="Calibri"/>
          <w:i/>
          <w:iCs/>
          <w:color w:val="334155"/>
          <w:sz w:val="20"/>
          <w:szCs w:val="20"/>
        </w:rPr>
        <w:t>Solid — main application traffic path</w:t>
      </w:r>
    </w:p>
    <w:p w14:paraId="6E68D05B" w14:textId="77777777" w:rsidR="00405C09" w:rsidRDefault="00405C09">
      <w:pPr>
        <w:spacing w:before="60" w:after="60"/>
      </w:pPr>
    </w:p>
    <w:p w14:paraId="460E276C" w14:textId="77777777" w:rsidR="00405C09" w:rsidRDefault="00000000">
      <w:pPr>
        <w:pStyle w:val="Heading2"/>
      </w:pPr>
      <w:r>
        <w:rPr>
          <w:rFonts w:ascii="Calibri" w:eastAsia="Calibri" w:hAnsi="Calibri" w:cs="Calibri"/>
          <w:color w:val="9D174D"/>
          <w:sz w:val="23"/>
          <w:szCs w:val="23"/>
        </w:rPr>
        <w:t>Connection 14 — EC2 → Cognito (direct verification)</w:t>
      </w:r>
    </w:p>
    <w:p w14:paraId="280B3786" w14:textId="77777777" w:rsidR="00405C09" w:rsidRDefault="00000000">
      <w:pPr>
        <w:pBdr>
          <w:top w:val="single" w:sz="4" w:space="2" w:color="FCE7F3"/>
          <w:left w:val="single" w:sz="18" w:space="2" w:color="9D174D"/>
          <w:bottom w:val="single" w:sz="4" w:space="2" w:color="FCE7F3"/>
          <w:right w:val="single" w:sz="4" w:space="2" w:color="FCE7F3"/>
        </w:pBdr>
        <w:spacing w:before="100" w:after="2"/>
        <w:ind w:left="300" w:right="300"/>
      </w:pPr>
      <w:r>
        <w:rPr>
          <w:rFonts w:ascii="Calibri" w:eastAsia="Calibri" w:hAnsi="Calibri" w:cs="Calibri"/>
          <w:b/>
          <w:bCs/>
          <w:color w:val="9D174D"/>
          <w:sz w:val="20"/>
          <w:szCs w:val="20"/>
        </w:rPr>
        <w:t xml:space="preserve">FROM  </w:t>
      </w:r>
      <w:r>
        <w:rPr>
          <w:rFonts w:ascii="Calibri" w:eastAsia="Calibri" w:hAnsi="Calibri" w:cs="Calibri"/>
          <w:b/>
          <w:bCs/>
          <w:color w:val="1B2A4A"/>
          <w:sz w:val="20"/>
          <w:szCs w:val="20"/>
        </w:rPr>
        <w:t>EC2 instances</w:t>
      </w:r>
      <w:r>
        <w:rPr>
          <w:rFonts w:ascii="Calibri" w:eastAsia="Calibri" w:hAnsi="Calibri" w:cs="Calibri"/>
          <w:b/>
          <w:bCs/>
          <w:color w:val="9D174D"/>
          <w:sz w:val="20"/>
          <w:szCs w:val="20"/>
        </w:rPr>
        <w:t xml:space="preserve">   →   TO  </w:t>
      </w:r>
      <w:r>
        <w:rPr>
          <w:rFonts w:ascii="Calibri" w:eastAsia="Calibri" w:hAnsi="Calibri" w:cs="Calibri"/>
          <w:b/>
          <w:bCs/>
          <w:color w:val="1B2A4A"/>
          <w:sz w:val="20"/>
          <w:szCs w:val="20"/>
        </w:rPr>
        <w:t>Cognito</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Verifies token</w:t>
      </w:r>
    </w:p>
    <w:p w14:paraId="515DC8A0" w14:textId="77777777" w:rsidR="00405C09" w:rsidRDefault="00000000">
      <w:pPr>
        <w:pBdr>
          <w:top w:val="single" w:sz="2" w:space="2" w:color="FCE7F3"/>
          <w:left w:val="single" w:sz="18" w:space="2" w:color="9D174D"/>
          <w:bottom w:val="single" w:sz="2" w:space="2" w:color="FCE7F3"/>
          <w:right w:val="single" w:sz="2" w:space="2" w:color="FCE7F3"/>
        </w:pBdr>
        <w:spacing w:before="2" w:after="2"/>
        <w:ind w:left="300" w:right="300"/>
      </w:pPr>
      <w:r>
        <w:rPr>
          <w:rFonts w:ascii="Calibri" w:eastAsia="Calibri" w:hAnsi="Calibri" w:cs="Calibri"/>
          <w:b/>
          <w:bCs/>
          <w:color w:val="9D174D"/>
          <w:sz w:val="20"/>
          <w:szCs w:val="20"/>
        </w:rPr>
        <w:t xml:space="preserve">Why: </w:t>
      </w:r>
      <w:r>
        <w:rPr>
          <w:rFonts w:ascii="Calibri" w:eastAsia="Calibri" w:hAnsi="Calibri" w:cs="Calibri"/>
          <w:color w:val="334155"/>
          <w:sz w:val="20"/>
          <w:szCs w:val="20"/>
        </w:rPr>
        <w:t>In addition to the ALB checking tokens, EC2 instances also call Cognito directly on certain protected routes — for example, when the application needs to retrieve the user's full profile, group memberships, or custom claims embedded in the JWT. This is a dashed line because it is not required on every single request — only when the application code needs additional identity information beyond what the ALB already verified.</w:t>
      </w:r>
    </w:p>
    <w:p w14:paraId="15E67DC4" w14:textId="77777777" w:rsidR="00405C09" w:rsidRDefault="00000000">
      <w:pPr>
        <w:pBdr>
          <w:top w:val="single" w:sz="2" w:space="2" w:color="FCE7F3"/>
          <w:left w:val="single" w:sz="18" w:space="2" w:color="9D174D"/>
          <w:bottom w:val="single" w:sz="4" w:space="2" w:color="FCE7F3"/>
          <w:right w:val="single" w:sz="4" w:space="2" w:color="FCE7F3"/>
        </w:pBdr>
        <w:spacing w:before="2" w:after="100"/>
        <w:ind w:left="300" w:right="300"/>
      </w:pPr>
      <w:r>
        <w:rPr>
          <w:rFonts w:ascii="Calibri" w:eastAsia="Calibri" w:hAnsi="Calibri" w:cs="Calibri"/>
          <w:b/>
          <w:bCs/>
          <w:color w:val="9D174D"/>
          <w:sz w:val="20"/>
          <w:szCs w:val="20"/>
        </w:rPr>
        <w:t xml:space="preserve">Line type: </w:t>
      </w:r>
      <w:r>
        <w:rPr>
          <w:rFonts w:ascii="Calibri" w:eastAsia="Calibri" w:hAnsi="Calibri" w:cs="Calibri"/>
          <w:i/>
          <w:iCs/>
          <w:color w:val="334155"/>
          <w:sz w:val="20"/>
          <w:szCs w:val="20"/>
        </w:rPr>
        <w:t>Dashed — only called on specific protected routes, not every request</w:t>
      </w:r>
    </w:p>
    <w:p w14:paraId="4673814C" w14:textId="77777777" w:rsidR="00405C09" w:rsidRDefault="00405C09">
      <w:pPr>
        <w:spacing w:before="60" w:after="60"/>
      </w:pPr>
    </w:p>
    <w:p w14:paraId="58342A2F" w14:textId="77777777" w:rsidR="00405C09" w:rsidRDefault="00000000">
      <w:pPr>
        <w:pStyle w:val="Heading2"/>
      </w:pPr>
      <w:r>
        <w:rPr>
          <w:rFonts w:ascii="Calibri" w:eastAsia="Calibri" w:hAnsi="Calibri" w:cs="Calibri"/>
          <w:color w:val="C2410C"/>
          <w:sz w:val="23"/>
          <w:szCs w:val="23"/>
        </w:rPr>
        <w:t>Connection 15 — EC2 → Lambda (event trigger)</w:t>
      </w:r>
    </w:p>
    <w:p w14:paraId="6443244A" w14:textId="77777777" w:rsidR="00405C09" w:rsidRDefault="00000000">
      <w:pPr>
        <w:pBdr>
          <w:top w:val="single" w:sz="4" w:space="2" w:color="FFEDD5"/>
          <w:left w:val="single" w:sz="18" w:space="2" w:color="C2410C"/>
          <w:bottom w:val="single" w:sz="4" w:space="2" w:color="FFEDD5"/>
          <w:right w:val="single" w:sz="4" w:space="2" w:color="FFEDD5"/>
        </w:pBdr>
        <w:spacing w:before="100" w:after="2"/>
        <w:ind w:left="300" w:right="300"/>
      </w:pPr>
      <w:r>
        <w:rPr>
          <w:rFonts w:ascii="Calibri" w:eastAsia="Calibri" w:hAnsi="Calibri" w:cs="Calibri"/>
          <w:b/>
          <w:bCs/>
          <w:color w:val="C2410C"/>
          <w:sz w:val="20"/>
          <w:szCs w:val="20"/>
        </w:rPr>
        <w:t xml:space="preserve">FROM  </w:t>
      </w:r>
      <w:r>
        <w:rPr>
          <w:rFonts w:ascii="Calibri" w:eastAsia="Calibri" w:hAnsi="Calibri" w:cs="Calibri"/>
          <w:b/>
          <w:bCs/>
          <w:color w:val="1B2A4A"/>
          <w:sz w:val="20"/>
          <w:szCs w:val="20"/>
        </w:rPr>
        <w:t>EC2 instances</w:t>
      </w:r>
      <w:r>
        <w:rPr>
          <w:rFonts w:ascii="Calibri" w:eastAsia="Calibri" w:hAnsi="Calibri" w:cs="Calibri"/>
          <w:b/>
          <w:bCs/>
          <w:color w:val="C2410C"/>
          <w:sz w:val="20"/>
          <w:szCs w:val="20"/>
        </w:rPr>
        <w:t xml:space="preserve">   →   TO  </w:t>
      </w:r>
      <w:r>
        <w:rPr>
          <w:rFonts w:ascii="Calibri" w:eastAsia="Calibri" w:hAnsi="Calibri" w:cs="Calibri"/>
          <w:b/>
          <w:bCs/>
          <w:color w:val="1B2A4A"/>
          <w:sz w:val="20"/>
          <w:szCs w:val="20"/>
        </w:rPr>
        <w:t>Lambda</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Triggers</w:t>
      </w:r>
    </w:p>
    <w:p w14:paraId="7ED41534" w14:textId="77777777" w:rsidR="00405C09" w:rsidRDefault="00000000">
      <w:pPr>
        <w:pBdr>
          <w:top w:val="single" w:sz="2" w:space="2" w:color="FFEDD5"/>
          <w:left w:val="single" w:sz="18" w:space="2" w:color="C2410C"/>
          <w:bottom w:val="single" w:sz="2" w:space="2" w:color="FFEDD5"/>
          <w:right w:val="single" w:sz="2" w:space="2" w:color="FFEDD5"/>
        </w:pBdr>
        <w:spacing w:before="2" w:after="2"/>
        <w:ind w:left="300" w:right="300"/>
      </w:pPr>
      <w:r>
        <w:rPr>
          <w:rFonts w:ascii="Calibri" w:eastAsia="Calibri" w:hAnsi="Calibri" w:cs="Calibri"/>
          <w:b/>
          <w:bCs/>
          <w:color w:val="C2410C"/>
          <w:sz w:val="20"/>
          <w:szCs w:val="20"/>
        </w:rPr>
        <w:t xml:space="preserve">Why: </w:t>
      </w:r>
      <w:r>
        <w:rPr>
          <w:rFonts w:ascii="Calibri" w:eastAsia="Calibri" w:hAnsi="Calibri" w:cs="Calibri"/>
          <w:color w:val="334155"/>
          <w:sz w:val="20"/>
          <w:szCs w:val="20"/>
        </w:rPr>
        <w:t>When certain application events occur — a completed order, a request to process a newly uploaded asset, or a webhook from an external provider — EC2 publishes a trigger to Lambda. This is asynchronous: EC2 does not wait for Lambda to finish before sending the response back to the user. The order confirmation email, for example, is sent after the checkout response has already been returned. This decouples slow or unreliable operations from the critical user-facing request path.</w:t>
      </w:r>
    </w:p>
    <w:p w14:paraId="293E626E" w14:textId="77777777" w:rsidR="00405C09" w:rsidRDefault="00000000">
      <w:pPr>
        <w:pBdr>
          <w:top w:val="single" w:sz="2" w:space="2" w:color="FFEDD5"/>
          <w:left w:val="single" w:sz="18" w:space="2" w:color="C2410C"/>
          <w:bottom w:val="single" w:sz="4" w:space="2" w:color="FFEDD5"/>
          <w:right w:val="single" w:sz="4" w:space="2" w:color="FFEDD5"/>
        </w:pBdr>
        <w:spacing w:before="2" w:after="100"/>
        <w:ind w:left="300" w:right="300"/>
      </w:pPr>
      <w:r>
        <w:rPr>
          <w:rFonts w:ascii="Calibri" w:eastAsia="Calibri" w:hAnsi="Calibri" w:cs="Calibri"/>
          <w:b/>
          <w:bCs/>
          <w:color w:val="C2410C"/>
          <w:sz w:val="20"/>
          <w:szCs w:val="20"/>
        </w:rPr>
        <w:t xml:space="preserve">Line type: </w:t>
      </w:r>
      <w:r>
        <w:rPr>
          <w:rFonts w:ascii="Calibri" w:eastAsia="Calibri" w:hAnsi="Calibri" w:cs="Calibri"/>
          <w:i/>
          <w:iCs/>
          <w:color w:val="334155"/>
          <w:sz w:val="20"/>
          <w:szCs w:val="20"/>
        </w:rPr>
        <w:t>Dashed — async, EC2 does not wait for Lambda to complete</w:t>
      </w:r>
    </w:p>
    <w:p w14:paraId="5952D739" w14:textId="77777777" w:rsidR="00405C09" w:rsidRDefault="00405C09">
      <w:pPr>
        <w:spacing w:before="60" w:after="60"/>
      </w:pPr>
    </w:p>
    <w:p w14:paraId="5A178790" w14:textId="77777777" w:rsidR="00405C09" w:rsidRDefault="00000000">
      <w:pPr>
        <w:pStyle w:val="Heading2"/>
      </w:pPr>
      <w:r>
        <w:rPr>
          <w:rFonts w:ascii="Calibri" w:eastAsia="Calibri" w:hAnsi="Calibri" w:cs="Calibri"/>
          <w:color w:val="6D28D9"/>
          <w:sz w:val="23"/>
          <w:szCs w:val="23"/>
        </w:rPr>
        <w:t>Connection 16 — EC2 → DynamoDB</w:t>
      </w:r>
    </w:p>
    <w:p w14:paraId="53B881B1" w14:textId="77777777" w:rsidR="00405C09" w:rsidRDefault="00000000">
      <w:pPr>
        <w:pBdr>
          <w:top w:val="single" w:sz="4" w:space="2" w:color="EDE9FE"/>
          <w:left w:val="single" w:sz="18" w:space="2" w:color="6D28D9"/>
          <w:bottom w:val="single" w:sz="4" w:space="2" w:color="EDE9FE"/>
          <w:right w:val="single" w:sz="4" w:space="2" w:color="EDE9FE"/>
        </w:pBdr>
        <w:spacing w:before="100" w:after="2"/>
        <w:ind w:left="300" w:right="300"/>
      </w:pPr>
      <w:r>
        <w:rPr>
          <w:rFonts w:ascii="Calibri" w:eastAsia="Calibri" w:hAnsi="Calibri" w:cs="Calibri"/>
          <w:b/>
          <w:bCs/>
          <w:color w:val="6D28D9"/>
          <w:sz w:val="20"/>
          <w:szCs w:val="20"/>
        </w:rPr>
        <w:t xml:space="preserve">FROM  </w:t>
      </w:r>
      <w:r>
        <w:rPr>
          <w:rFonts w:ascii="Calibri" w:eastAsia="Calibri" w:hAnsi="Calibri" w:cs="Calibri"/>
          <w:b/>
          <w:bCs/>
          <w:color w:val="1B2A4A"/>
          <w:sz w:val="20"/>
          <w:szCs w:val="20"/>
        </w:rPr>
        <w:t>EC2 instances</w:t>
      </w:r>
      <w:r>
        <w:rPr>
          <w:rFonts w:ascii="Calibri" w:eastAsia="Calibri" w:hAnsi="Calibri" w:cs="Calibri"/>
          <w:b/>
          <w:bCs/>
          <w:color w:val="6D28D9"/>
          <w:sz w:val="20"/>
          <w:szCs w:val="20"/>
        </w:rPr>
        <w:t xml:space="preserve">   →   TO  </w:t>
      </w:r>
      <w:r>
        <w:rPr>
          <w:rFonts w:ascii="Calibri" w:eastAsia="Calibri" w:hAnsi="Calibri" w:cs="Calibri"/>
          <w:b/>
          <w:bCs/>
          <w:color w:val="1B2A4A"/>
          <w:sz w:val="20"/>
          <w:szCs w:val="20"/>
        </w:rPr>
        <w:t>DynamoDB</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Catalog / cart</w:t>
      </w:r>
    </w:p>
    <w:p w14:paraId="68545018" w14:textId="77777777" w:rsidR="00405C09" w:rsidRDefault="00000000">
      <w:pPr>
        <w:pBdr>
          <w:top w:val="single" w:sz="2" w:space="2" w:color="EDE9FE"/>
          <w:left w:val="single" w:sz="18" w:space="2" w:color="6D28D9"/>
          <w:bottom w:val="single" w:sz="2" w:space="2" w:color="EDE9FE"/>
          <w:right w:val="single" w:sz="2" w:space="2" w:color="EDE9FE"/>
        </w:pBdr>
        <w:spacing w:before="2" w:after="2"/>
        <w:ind w:left="300" w:right="300"/>
      </w:pPr>
      <w:r>
        <w:rPr>
          <w:rFonts w:ascii="Calibri" w:eastAsia="Calibri" w:hAnsi="Calibri" w:cs="Calibri"/>
          <w:b/>
          <w:bCs/>
          <w:color w:val="6D28D9"/>
          <w:sz w:val="20"/>
          <w:szCs w:val="20"/>
        </w:rPr>
        <w:t xml:space="preserve">Why: </w:t>
      </w:r>
      <w:r>
        <w:rPr>
          <w:rFonts w:ascii="Calibri" w:eastAsia="Calibri" w:hAnsi="Calibri" w:cs="Calibri"/>
          <w:color w:val="334155"/>
          <w:sz w:val="20"/>
          <w:szCs w:val="20"/>
        </w:rPr>
        <w:t xml:space="preserve">EC2 reads and writes to DynamoDB for three categories of data: product catalog lookups (when a user views a product), shopping cart operations (add, remove, update items), and session management (storing and </w:t>
      </w:r>
      <w:r>
        <w:rPr>
          <w:rFonts w:ascii="Calibri" w:eastAsia="Calibri" w:hAnsi="Calibri" w:cs="Calibri"/>
          <w:color w:val="334155"/>
          <w:sz w:val="20"/>
          <w:szCs w:val="20"/>
        </w:rPr>
        <w:lastRenderedPageBreak/>
        <w:t>retrieving the user's active session). DynamoDB was chosen for these workloads because it delivers single-digit millisecond responses and scales automatically — critical for a 3D product browsing experience where every interaction must feel instant.</w:t>
      </w:r>
    </w:p>
    <w:p w14:paraId="05919F09" w14:textId="77777777" w:rsidR="00405C09" w:rsidRDefault="00000000">
      <w:pPr>
        <w:pBdr>
          <w:top w:val="single" w:sz="2" w:space="2" w:color="EDE9FE"/>
          <w:left w:val="single" w:sz="18" w:space="2" w:color="6D28D9"/>
          <w:bottom w:val="single" w:sz="4" w:space="2" w:color="EDE9FE"/>
          <w:right w:val="single" w:sz="4" w:space="2" w:color="EDE9FE"/>
        </w:pBdr>
        <w:spacing w:before="2" w:after="100"/>
        <w:ind w:left="300" w:right="300"/>
      </w:pPr>
      <w:r>
        <w:rPr>
          <w:rFonts w:ascii="Calibri" w:eastAsia="Calibri" w:hAnsi="Calibri" w:cs="Calibri"/>
          <w:b/>
          <w:bCs/>
          <w:color w:val="6D28D9"/>
          <w:sz w:val="20"/>
          <w:szCs w:val="20"/>
        </w:rPr>
        <w:t xml:space="preserve">Line type: </w:t>
      </w:r>
      <w:r>
        <w:rPr>
          <w:rFonts w:ascii="Calibri" w:eastAsia="Calibri" w:hAnsi="Calibri" w:cs="Calibri"/>
          <w:i/>
          <w:iCs/>
          <w:color w:val="334155"/>
          <w:sz w:val="20"/>
          <w:szCs w:val="20"/>
        </w:rPr>
        <w:t>Solid — every product browse, cart update, and session check goes here</w:t>
      </w:r>
    </w:p>
    <w:p w14:paraId="3E8EC87A" w14:textId="77777777" w:rsidR="00405C09" w:rsidRDefault="00405C09">
      <w:pPr>
        <w:spacing w:before="60" w:after="60"/>
      </w:pPr>
    </w:p>
    <w:p w14:paraId="06ADD09B" w14:textId="77777777" w:rsidR="00405C09" w:rsidRDefault="00000000">
      <w:pPr>
        <w:pStyle w:val="Heading2"/>
      </w:pPr>
      <w:r>
        <w:rPr>
          <w:rFonts w:ascii="Calibri" w:eastAsia="Calibri" w:hAnsi="Calibri" w:cs="Calibri"/>
          <w:color w:val="B91C1C"/>
          <w:sz w:val="23"/>
          <w:szCs w:val="23"/>
        </w:rPr>
        <w:t>Connection 17 — EC2 → RDS Aurora</w:t>
      </w:r>
    </w:p>
    <w:p w14:paraId="55288D72" w14:textId="77777777" w:rsidR="00405C09" w:rsidRDefault="00000000">
      <w:pPr>
        <w:pBdr>
          <w:top w:val="single" w:sz="4" w:space="2" w:color="FEE2E2"/>
          <w:left w:val="single" w:sz="18" w:space="2" w:color="B91C1C"/>
          <w:bottom w:val="single" w:sz="4" w:space="2" w:color="FEE2E2"/>
          <w:right w:val="single" w:sz="4" w:space="2" w:color="FEE2E2"/>
        </w:pBdr>
        <w:spacing w:before="100" w:after="2"/>
        <w:ind w:left="300" w:right="300"/>
      </w:pPr>
      <w:r>
        <w:rPr>
          <w:rFonts w:ascii="Calibri" w:eastAsia="Calibri" w:hAnsi="Calibri" w:cs="Calibri"/>
          <w:b/>
          <w:bCs/>
          <w:color w:val="B91C1C"/>
          <w:sz w:val="20"/>
          <w:szCs w:val="20"/>
        </w:rPr>
        <w:t xml:space="preserve">FROM  </w:t>
      </w:r>
      <w:r>
        <w:rPr>
          <w:rFonts w:ascii="Calibri" w:eastAsia="Calibri" w:hAnsi="Calibri" w:cs="Calibri"/>
          <w:b/>
          <w:bCs/>
          <w:color w:val="1B2A4A"/>
          <w:sz w:val="20"/>
          <w:szCs w:val="20"/>
        </w:rPr>
        <w:t>EC2 instances</w:t>
      </w:r>
      <w:r>
        <w:rPr>
          <w:rFonts w:ascii="Calibri" w:eastAsia="Calibri" w:hAnsi="Calibri" w:cs="Calibri"/>
          <w:b/>
          <w:bCs/>
          <w:color w:val="B91C1C"/>
          <w:sz w:val="20"/>
          <w:szCs w:val="20"/>
        </w:rPr>
        <w:t xml:space="preserve">   →   TO  </w:t>
      </w:r>
      <w:r>
        <w:rPr>
          <w:rFonts w:ascii="Calibri" w:eastAsia="Calibri" w:hAnsi="Calibri" w:cs="Calibri"/>
          <w:b/>
          <w:bCs/>
          <w:color w:val="1B2A4A"/>
          <w:sz w:val="20"/>
          <w:szCs w:val="20"/>
        </w:rPr>
        <w:t>RDS Aurora Multi-AZ</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Orders / payments</w:t>
      </w:r>
    </w:p>
    <w:p w14:paraId="0FC71EAA" w14:textId="77777777" w:rsidR="00405C09" w:rsidRDefault="00000000">
      <w:pPr>
        <w:pBdr>
          <w:top w:val="single" w:sz="2" w:space="2" w:color="FEE2E2"/>
          <w:left w:val="single" w:sz="18" w:space="2" w:color="B91C1C"/>
          <w:bottom w:val="single" w:sz="2" w:space="2" w:color="FEE2E2"/>
          <w:right w:val="single" w:sz="2" w:space="2" w:color="FEE2E2"/>
        </w:pBdr>
        <w:spacing w:before="2" w:after="2"/>
        <w:ind w:left="300" w:right="300"/>
      </w:pPr>
      <w:r>
        <w:rPr>
          <w:rFonts w:ascii="Calibri" w:eastAsia="Calibri" w:hAnsi="Calibri" w:cs="Calibri"/>
          <w:b/>
          <w:bCs/>
          <w:color w:val="B91C1C"/>
          <w:sz w:val="20"/>
          <w:szCs w:val="20"/>
        </w:rPr>
        <w:t xml:space="preserve">Why: </w:t>
      </w:r>
      <w:r>
        <w:rPr>
          <w:rFonts w:ascii="Calibri" w:eastAsia="Calibri" w:hAnsi="Calibri" w:cs="Calibri"/>
          <w:color w:val="334155"/>
          <w:sz w:val="20"/>
          <w:szCs w:val="20"/>
        </w:rPr>
        <w:t>When a user completes checkout, EC2 writes to RDS Aurora in an ACID transaction — creating the order record, the order line items, and the payment record simultaneously. If any step fails, the entire transaction rolls back, ensuring no corrupted financial data. RDS was chosen for this over DynamoDB because checkout involves multiple related tables with foreign key constraints and requires full transactional consistency. This is one of the most critical connections in the architecture.</w:t>
      </w:r>
    </w:p>
    <w:p w14:paraId="64F027D6" w14:textId="77777777" w:rsidR="00405C09" w:rsidRDefault="00000000">
      <w:pPr>
        <w:pBdr>
          <w:top w:val="single" w:sz="2" w:space="2" w:color="FEE2E2"/>
          <w:left w:val="single" w:sz="18" w:space="2" w:color="B91C1C"/>
          <w:bottom w:val="single" w:sz="4" w:space="2" w:color="FEE2E2"/>
          <w:right w:val="single" w:sz="4" w:space="2" w:color="FEE2E2"/>
        </w:pBdr>
        <w:spacing w:before="2" w:after="100"/>
        <w:ind w:left="300" w:right="300"/>
      </w:pPr>
      <w:r>
        <w:rPr>
          <w:rFonts w:ascii="Calibri" w:eastAsia="Calibri" w:hAnsi="Calibri" w:cs="Calibri"/>
          <w:b/>
          <w:bCs/>
          <w:color w:val="B91C1C"/>
          <w:sz w:val="20"/>
          <w:szCs w:val="20"/>
        </w:rPr>
        <w:t xml:space="preserve">Line type: </w:t>
      </w:r>
      <w:r>
        <w:rPr>
          <w:rFonts w:ascii="Calibri" w:eastAsia="Calibri" w:hAnsi="Calibri" w:cs="Calibri"/>
          <w:i/>
          <w:iCs/>
          <w:color w:val="334155"/>
          <w:sz w:val="20"/>
          <w:szCs w:val="20"/>
        </w:rPr>
        <w:t>Solid — every checkout transaction uses this connection</w:t>
      </w:r>
    </w:p>
    <w:p w14:paraId="6C3532E7" w14:textId="77777777" w:rsidR="00405C09" w:rsidRDefault="00405C09">
      <w:pPr>
        <w:spacing w:before="60" w:after="60"/>
      </w:pPr>
    </w:p>
    <w:p w14:paraId="4FEEB2EA" w14:textId="77777777" w:rsidR="00405C09" w:rsidRDefault="00000000">
      <w:pPr>
        <w:pStyle w:val="Heading2"/>
      </w:pPr>
      <w:r>
        <w:rPr>
          <w:rFonts w:ascii="Calibri" w:eastAsia="Calibri" w:hAnsi="Calibri" w:cs="Calibri"/>
          <w:color w:val="9D174D"/>
          <w:sz w:val="23"/>
          <w:szCs w:val="23"/>
        </w:rPr>
        <w:t>Connection 18 — EC2 → CloudWatch</w:t>
      </w:r>
    </w:p>
    <w:p w14:paraId="1352A389" w14:textId="77777777" w:rsidR="00405C09" w:rsidRDefault="00000000">
      <w:pPr>
        <w:pBdr>
          <w:top w:val="single" w:sz="4" w:space="2" w:color="FCE7F3"/>
          <w:left w:val="single" w:sz="18" w:space="2" w:color="9D174D"/>
          <w:bottom w:val="single" w:sz="4" w:space="2" w:color="FCE7F3"/>
          <w:right w:val="single" w:sz="4" w:space="2" w:color="FCE7F3"/>
        </w:pBdr>
        <w:spacing w:before="100" w:after="2"/>
        <w:ind w:left="300" w:right="300"/>
      </w:pPr>
      <w:r>
        <w:rPr>
          <w:rFonts w:ascii="Calibri" w:eastAsia="Calibri" w:hAnsi="Calibri" w:cs="Calibri"/>
          <w:b/>
          <w:bCs/>
          <w:color w:val="9D174D"/>
          <w:sz w:val="20"/>
          <w:szCs w:val="20"/>
        </w:rPr>
        <w:t xml:space="preserve">FROM  </w:t>
      </w:r>
      <w:r>
        <w:rPr>
          <w:rFonts w:ascii="Calibri" w:eastAsia="Calibri" w:hAnsi="Calibri" w:cs="Calibri"/>
          <w:b/>
          <w:bCs/>
          <w:color w:val="1B2A4A"/>
          <w:sz w:val="20"/>
          <w:szCs w:val="20"/>
        </w:rPr>
        <w:t>EC2 instances</w:t>
      </w:r>
      <w:r>
        <w:rPr>
          <w:rFonts w:ascii="Calibri" w:eastAsia="Calibri" w:hAnsi="Calibri" w:cs="Calibri"/>
          <w:b/>
          <w:bCs/>
          <w:color w:val="9D174D"/>
          <w:sz w:val="20"/>
          <w:szCs w:val="20"/>
        </w:rPr>
        <w:t xml:space="preserve">   →   TO  </w:t>
      </w:r>
      <w:r>
        <w:rPr>
          <w:rFonts w:ascii="Calibri" w:eastAsia="Calibri" w:hAnsi="Calibri" w:cs="Calibri"/>
          <w:b/>
          <w:bCs/>
          <w:color w:val="1B2A4A"/>
          <w:sz w:val="20"/>
          <w:szCs w:val="20"/>
        </w:rPr>
        <w:t>CloudWatch</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Metrics and logs</w:t>
      </w:r>
    </w:p>
    <w:p w14:paraId="64588127" w14:textId="77777777" w:rsidR="00405C09" w:rsidRDefault="00000000">
      <w:pPr>
        <w:pBdr>
          <w:top w:val="single" w:sz="2" w:space="2" w:color="FCE7F3"/>
          <w:left w:val="single" w:sz="18" w:space="2" w:color="9D174D"/>
          <w:bottom w:val="single" w:sz="2" w:space="2" w:color="FCE7F3"/>
          <w:right w:val="single" w:sz="2" w:space="2" w:color="FCE7F3"/>
        </w:pBdr>
        <w:spacing w:before="2" w:after="2"/>
        <w:ind w:left="300" w:right="300"/>
      </w:pPr>
      <w:r>
        <w:rPr>
          <w:rFonts w:ascii="Calibri" w:eastAsia="Calibri" w:hAnsi="Calibri" w:cs="Calibri"/>
          <w:b/>
          <w:bCs/>
          <w:color w:val="9D174D"/>
          <w:sz w:val="20"/>
          <w:szCs w:val="20"/>
        </w:rPr>
        <w:t xml:space="preserve">Why: </w:t>
      </w:r>
      <w:r>
        <w:rPr>
          <w:rFonts w:ascii="Calibri" w:eastAsia="Calibri" w:hAnsi="Calibri" w:cs="Calibri"/>
          <w:color w:val="334155"/>
          <w:sz w:val="20"/>
          <w:szCs w:val="20"/>
        </w:rPr>
        <w:t>EC2 instances continuously emit metrics to CloudWatch — CPU utilisation, memory usage, request count, error rate, and application logs. CloudWatch uses these metrics to trigger Auto Scaling: when average CPU across the fleet exceeds 70%, CloudWatch fires an alarm that launches new EC2 instances automatically. When load drops below 30%, instances are terminated. Without this connection, Auto Scaling would have no data to act on. CloudWatch also powers the billing alarms and operational dashboards.</w:t>
      </w:r>
    </w:p>
    <w:p w14:paraId="325FB2D3" w14:textId="77777777" w:rsidR="00405C09" w:rsidRDefault="00000000">
      <w:pPr>
        <w:pBdr>
          <w:top w:val="single" w:sz="2" w:space="2" w:color="FCE7F3"/>
          <w:left w:val="single" w:sz="18" w:space="2" w:color="9D174D"/>
          <w:bottom w:val="single" w:sz="4" w:space="2" w:color="FCE7F3"/>
          <w:right w:val="single" w:sz="4" w:space="2" w:color="FCE7F3"/>
        </w:pBdr>
        <w:spacing w:before="2" w:after="100"/>
        <w:ind w:left="300" w:right="300"/>
      </w:pPr>
      <w:r>
        <w:rPr>
          <w:rFonts w:ascii="Calibri" w:eastAsia="Calibri" w:hAnsi="Calibri" w:cs="Calibri"/>
          <w:b/>
          <w:bCs/>
          <w:color w:val="9D174D"/>
          <w:sz w:val="20"/>
          <w:szCs w:val="20"/>
        </w:rPr>
        <w:t xml:space="preserve">Line type: </w:t>
      </w:r>
      <w:r>
        <w:rPr>
          <w:rFonts w:ascii="Calibri" w:eastAsia="Calibri" w:hAnsi="Calibri" w:cs="Calibri"/>
          <w:i/>
          <w:iCs/>
          <w:color w:val="334155"/>
          <w:sz w:val="20"/>
          <w:szCs w:val="20"/>
        </w:rPr>
        <w:t>Dashed — continuous background telemetry, not user-facing traffic</w:t>
      </w:r>
    </w:p>
    <w:p w14:paraId="1C5C1395" w14:textId="77777777" w:rsidR="00405C09" w:rsidRDefault="00000000">
      <w:r>
        <w:br w:type="page"/>
      </w:r>
    </w:p>
    <w:p w14:paraId="1368072F" w14:textId="77777777" w:rsidR="00405C09" w:rsidRDefault="00000000">
      <w:pPr>
        <w:pStyle w:val="Heading1"/>
        <w:pBdr>
          <w:bottom w:val="single" w:sz="8" w:space="5" w:color="6D28D9"/>
        </w:pBdr>
      </w:pPr>
      <w:r>
        <w:rPr>
          <w:rFonts w:ascii="Georgia" w:eastAsia="Georgia" w:hAnsi="Georgia" w:cs="Georgia"/>
          <w:b/>
          <w:color w:val="6D28D9"/>
          <w:sz w:val="28"/>
        </w:rPr>
        <w:lastRenderedPageBreak/>
        <w:t>Section 5 — Event-Driven Task Connections</w:t>
      </w:r>
    </w:p>
    <w:p w14:paraId="18E85790" w14:textId="77777777" w:rsidR="00405C09" w:rsidRDefault="00000000">
      <w:pPr>
        <w:spacing w:before="60" w:after="80" w:line="340" w:lineRule="auto"/>
      </w:pPr>
      <w:r>
        <w:rPr>
          <w:rFonts w:ascii="Calibri" w:eastAsia="Calibri" w:hAnsi="Calibri" w:cs="Calibri"/>
          <w:color w:val="334155"/>
        </w:rPr>
        <w:t>These connections describe the asynchronous notification and asset processing pipeline that runs independently of the main user request flow.</w:t>
      </w:r>
    </w:p>
    <w:p w14:paraId="2473FFB6" w14:textId="77777777" w:rsidR="00405C09" w:rsidRDefault="00405C09">
      <w:pPr>
        <w:spacing w:before="40"/>
      </w:pPr>
    </w:p>
    <w:p w14:paraId="1125BF23" w14:textId="77777777" w:rsidR="00405C09" w:rsidRDefault="00000000">
      <w:pPr>
        <w:pStyle w:val="Heading2"/>
      </w:pPr>
      <w:r>
        <w:rPr>
          <w:rFonts w:ascii="Calibri" w:eastAsia="Calibri" w:hAnsi="Calibri" w:cs="Calibri"/>
          <w:color w:val="6D28D9"/>
          <w:sz w:val="23"/>
          <w:szCs w:val="23"/>
        </w:rPr>
        <w:t>Connection 19 — Lambda → SNS</w:t>
      </w:r>
    </w:p>
    <w:p w14:paraId="70226945" w14:textId="77777777" w:rsidR="00405C09" w:rsidRDefault="00000000">
      <w:pPr>
        <w:pBdr>
          <w:top w:val="single" w:sz="4" w:space="2" w:color="EDE9FE"/>
          <w:left w:val="single" w:sz="18" w:space="2" w:color="6D28D9"/>
          <w:bottom w:val="single" w:sz="4" w:space="2" w:color="EDE9FE"/>
          <w:right w:val="single" w:sz="4" w:space="2" w:color="EDE9FE"/>
        </w:pBdr>
        <w:spacing w:before="100" w:after="2"/>
        <w:ind w:left="300" w:right="300"/>
      </w:pPr>
      <w:r>
        <w:rPr>
          <w:rFonts w:ascii="Calibri" w:eastAsia="Calibri" w:hAnsi="Calibri" w:cs="Calibri"/>
          <w:b/>
          <w:bCs/>
          <w:color w:val="6D28D9"/>
          <w:sz w:val="20"/>
          <w:szCs w:val="20"/>
        </w:rPr>
        <w:t xml:space="preserve">FROM  </w:t>
      </w:r>
      <w:r>
        <w:rPr>
          <w:rFonts w:ascii="Calibri" w:eastAsia="Calibri" w:hAnsi="Calibri" w:cs="Calibri"/>
          <w:b/>
          <w:bCs/>
          <w:color w:val="1B2A4A"/>
          <w:sz w:val="20"/>
          <w:szCs w:val="20"/>
        </w:rPr>
        <w:t>Lambda</w:t>
      </w:r>
      <w:r>
        <w:rPr>
          <w:rFonts w:ascii="Calibri" w:eastAsia="Calibri" w:hAnsi="Calibri" w:cs="Calibri"/>
          <w:b/>
          <w:bCs/>
          <w:color w:val="6D28D9"/>
          <w:sz w:val="20"/>
          <w:szCs w:val="20"/>
        </w:rPr>
        <w:t xml:space="preserve">   →   TO  </w:t>
      </w:r>
      <w:r>
        <w:rPr>
          <w:rFonts w:ascii="Calibri" w:eastAsia="Calibri" w:hAnsi="Calibri" w:cs="Calibri"/>
          <w:b/>
          <w:bCs/>
          <w:color w:val="1B2A4A"/>
          <w:sz w:val="20"/>
          <w:szCs w:val="20"/>
        </w:rPr>
        <w:t>SNS (Simple Notification Service)</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Event pub/sub</w:t>
      </w:r>
    </w:p>
    <w:p w14:paraId="732D67CF" w14:textId="77777777" w:rsidR="00405C09" w:rsidRDefault="00000000">
      <w:pPr>
        <w:pBdr>
          <w:top w:val="single" w:sz="2" w:space="2" w:color="EDE9FE"/>
          <w:left w:val="single" w:sz="18" w:space="2" w:color="6D28D9"/>
          <w:bottom w:val="single" w:sz="2" w:space="2" w:color="EDE9FE"/>
          <w:right w:val="single" w:sz="2" w:space="2" w:color="EDE9FE"/>
        </w:pBdr>
        <w:spacing w:before="2" w:after="2"/>
        <w:ind w:left="300" w:right="300"/>
      </w:pPr>
      <w:r>
        <w:rPr>
          <w:rFonts w:ascii="Calibri" w:eastAsia="Calibri" w:hAnsi="Calibri" w:cs="Calibri"/>
          <w:b/>
          <w:bCs/>
          <w:color w:val="6D28D9"/>
          <w:sz w:val="20"/>
          <w:szCs w:val="20"/>
        </w:rPr>
        <w:t xml:space="preserve">Why: </w:t>
      </w:r>
      <w:r>
        <w:rPr>
          <w:rFonts w:ascii="Calibri" w:eastAsia="Calibri" w:hAnsi="Calibri" w:cs="Calibri"/>
          <w:color w:val="334155"/>
          <w:sz w:val="20"/>
          <w:szCs w:val="20"/>
        </w:rPr>
        <w:t>When Lambda receives a trigger (order placed, asset uploaded, etc.), it publishes an event to SNS. SNS acts as a fan-out mechanism — a single published event can be delivered to multiple subscribers simultaneously. For example, an order event can trigger both an email confirmation via SES and a push notification via SNS mobile push, without Lambda needing to manage each channel separately. This makes it easy to add new notification channels in future without changing the Lambda code.</w:t>
      </w:r>
    </w:p>
    <w:p w14:paraId="2FF47832" w14:textId="77777777" w:rsidR="00405C09" w:rsidRDefault="00000000">
      <w:pPr>
        <w:pBdr>
          <w:top w:val="single" w:sz="2" w:space="2" w:color="EDE9FE"/>
          <w:left w:val="single" w:sz="18" w:space="2" w:color="6D28D9"/>
          <w:bottom w:val="single" w:sz="4" w:space="2" w:color="EDE9FE"/>
          <w:right w:val="single" w:sz="4" w:space="2" w:color="EDE9FE"/>
        </w:pBdr>
        <w:spacing w:before="2" w:after="100"/>
        <w:ind w:left="300" w:right="300"/>
      </w:pPr>
      <w:r>
        <w:rPr>
          <w:rFonts w:ascii="Calibri" w:eastAsia="Calibri" w:hAnsi="Calibri" w:cs="Calibri"/>
          <w:b/>
          <w:bCs/>
          <w:color w:val="6D28D9"/>
          <w:sz w:val="20"/>
          <w:szCs w:val="20"/>
        </w:rPr>
        <w:t xml:space="preserve">Line type: </w:t>
      </w:r>
      <w:r>
        <w:rPr>
          <w:rFonts w:ascii="Calibri" w:eastAsia="Calibri" w:hAnsi="Calibri" w:cs="Calibri"/>
          <w:i/>
          <w:iCs/>
          <w:color w:val="334155"/>
          <w:sz w:val="20"/>
          <w:szCs w:val="20"/>
        </w:rPr>
        <w:t>Solid — all notification events pass through SNS</w:t>
      </w:r>
    </w:p>
    <w:p w14:paraId="50B3E3B7" w14:textId="77777777" w:rsidR="00405C09" w:rsidRDefault="00405C09">
      <w:pPr>
        <w:spacing w:before="60" w:after="60"/>
      </w:pPr>
    </w:p>
    <w:p w14:paraId="2033BD3F" w14:textId="77777777" w:rsidR="00405C09" w:rsidRDefault="00000000">
      <w:pPr>
        <w:pStyle w:val="Heading2"/>
      </w:pPr>
      <w:r>
        <w:rPr>
          <w:rFonts w:ascii="Calibri" w:eastAsia="Calibri" w:hAnsi="Calibri" w:cs="Calibri"/>
          <w:color w:val="6D28D9"/>
          <w:sz w:val="23"/>
          <w:szCs w:val="23"/>
        </w:rPr>
        <w:t>Connection 20 — SNS → SES</w:t>
      </w:r>
    </w:p>
    <w:p w14:paraId="7BEFE496" w14:textId="77777777" w:rsidR="00405C09" w:rsidRDefault="00000000">
      <w:pPr>
        <w:pBdr>
          <w:top w:val="single" w:sz="4" w:space="2" w:color="EDE9FE"/>
          <w:left w:val="single" w:sz="18" w:space="2" w:color="6D28D9"/>
          <w:bottom w:val="single" w:sz="4" w:space="2" w:color="EDE9FE"/>
          <w:right w:val="single" w:sz="4" w:space="2" w:color="EDE9FE"/>
        </w:pBdr>
        <w:spacing w:before="100" w:after="2"/>
        <w:ind w:left="300" w:right="300"/>
      </w:pPr>
      <w:r>
        <w:rPr>
          <w:rFonts w:ascii="Calibri" w:eastAsia="Calibri" w:hAnsi="Calibri" w:cs="Calibri"/>
          <w:b/>
          <w:bCs/>
          <w:color w:val="6D28D9"/>
          <w:sz w:val="20"/>
          <w:szCs w:val="20"/>
        </w:rPr>
        <w:t xml:space="preserve">FROM  </w:t>
      </w:r>
      <w:r>
        <w:rPr>
          <w:rFonts w:ascii="Calibri" w:eastAsia="Calibri" w:hAnsi="Calibri" w:cs="Calibri"/>
          <w:b/>
          <w:bCs/>
          <w:color w:val="1B2A4A"/>
          <w:sz w:val="20"/>
          <w:szCs w:val="20"/>
        </w:rPr>
        <w:t>SNS</w:t>
      </w:r>
      <w:r>
        <w:rPr>
          <w:rFonts w:ascii="Calibri" w:eastAsia="Calibri" w:hAnsi="Calibri" w:cs="Calibri"/>
          <w:b/>
          <w:bCs/>
          <w:color w:val="6D28D9"/>
          <w:sz w:val="20"/>
          <w:szCs w:val="20"/>
        </w:rPr>
        <w:t xml:space="preserve">   →   TO  </w:t>
      </w:r>
      <w:r>
        <w:rPr>
          <w:rFonts w:ascii="Calibri" w:eastAsia="Calibri" w:hAnsi="Calibri" w:cs="Calibri"/>
          <w:b/>
          <w:bCs/>
          <w:color w:val="1B2A4A"/>
          <w:sz w:val="20"/>
          <w:szCs w:val="20"/>
        </w:rPr>
        <w:t>SES (Simple Email Service)</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Order confirmation emails</w:t>
      </w:r>
    </w:p>
    <w:p w14:paraId="3D21525E" w14:textId="77777777" w:rsidR="00405C09" w:rsidRDefault="00000000">
      <w:pPr>
        <w:pBdr>
          <w:top w:val="single" w:sz="2" w:space="2" w:color="EDE9FE"/>
          <w:left w:val="single" w:sz="18" w:space="2" w:color="6D28D9"/>
          <w:bottom w:val="single" w:sz="2" w:space="2" w:color="EDE9FE"/>
          <w:right w:val="single" w:sz="2" w:space="2" w:color="EDE9FE"/>
        </w:pBdr>
        <w:spacing w:before="2" w:after="2"/>
        <w:ind w:left="300" w:right="300"/>
      </w:pPr>
      <w:r>
        <w:rPr>
          <w:rFonts w:ascii="Calibri" w:eastAsia="Calibri" w:hAnsi="Calibri" w:cs="Calibri"/>
          <w:b/>
          <w:bCs/>
          <w:color w:val="6D28D9"/>
          <w:sz w:val="20"/>
          <w:szCs w:val="20"/>
        </w:rPr>
        <w:t xml:space="preserve">Why: </w:t>
      </w:r>
      <w:r>
        <w:rPr>
          <w:rFonts w:ascii="Calibri" w:eastAsia="Calibri" w:hAnsi="Calibri" w:cs="Calibri"/>
          <w:color w:val="334155"/>
          <w:sz w:val="20"/>
          <w:szCs w:val="20"/>
        </w:rPr>
        <w:t>SNS subscribes SES as one of its downstream consumers. When SNS receives an order event, it pushes the relevant details to SES, which then formats and sends the transactional confirmation email to the customer. SES handles all the complexities of email delivery — bounce management, delivery tracking, sender reputation, and spam compliance. The customer receives their order confirmation email within seconds of placing the order, even though this entire flow happens asynchronously after the checkout response was already sent.</w:t>
      </w:r>
    </w:p>
    <w:p w14:paraId="4261AE00" w14:textId="77777777" w:rsidR="00405C09" w:rsidRDefault="00000000">
      <w:pPr>
        <w:pBdr>
          <w:top w:val="single" w:sz="2" w:space="2" w:color="EDE9FE"/>
          <w:left w:val="single" w:sz="18" w:space="2" w:color="6D28D9"/>
          <w:bottom w:val="single" w:sz="4" w:space="2" w:color="EDE9FE"/>
          <w:right w:val="single" w:sz="4" w:space="2" w:color="EDE9FE"/>
        </w:pBdr>
        <w:spacing w:before="2" w:after="100"/>
        <w:ind w:left="300" w:right="300"/>
      </w:pPr>
      <w:r>
        <w:rPr>
          <w:rFonts w:ascii="Calibri" w:eastAsia="Calibri" w:hAnsi="Calibri" w:cs="Calibri"/>
          <w:b/>
          <w:bCs/>
          <w:color w:val="6D28D9"/>
          <w:sz w:val="20"/>
          <w:szCs w:val="20"/>
        </w:rPr>
        <w:t xml:space="preserve">Line type: </w:t>
      </w:r>
      <w:r>
        <w:rPr>
          <w:rFonts w:ascii="Calibri" w:eastAsia="Calibri" w:hAnsi="Calibri" w:cs="Calibri"/>
          <w:i/>
          <w:iCs/>
          <w:color w:val="334155"/>
          <w:sz w:val="20"/>
          <w:szCs w:val="20"/>
        </w:rPr>
        <w:t>Solid — every order event triggers an email here</w:t>
      </w:r>
    </w:p>
    <w:p w14:paraId="385D0546" w14:textId="77777777" w:rsidR="00405C09" w:rsidRDefault="00405C09">
      <w:pPr>
        <w:spacing w:before="60" w:after="60"/>
      </w:pPr>
    </w:p>
    <w:p w14:paraId="63A02F03" w14:textId="77777777" w:rsidR="00405C09" w:rsidRDefault="00000000">
      <w:pPr>
        <w:pStyle w:val="Heading2"/>
      </w:pPr>
      <w:r>
        <w:rPr>
          <w:rFonts w:ascii="Calibri" w:eastAsia="Calibri" w:hAnsi="Calibri" w:cs="Calibri"/>
          <w:color w:val="C2410C"/>
          <w:sz w:val="23"/>
          <w:szCs w:val="23"/>
        </w:rPr>
        <w:t>Connection 21 — S3 → Lambda (event trigger)</w:t>
      </w:r>
    </w:p>
    <w:p w14:paraId="1338651A" w14:textId="77777777" w:rsidR="00405C09" w:rsidRDefault="00000000">
      <w:pPr>
        <w:pBdr>
          <w:top w:val="single" w:sz="4" w:space="2" w:color="FFEDD5"/>
          <w:left w:val="single" w:sz="18" w:space="2" w:color="C2410C"/>
          <w:bottom w:val="single" w:sz="4" w:space="2" w:color="FFEDD5"/>
          <w:right w:val="single" w:sz="4" w:space="2" w:color="FFEDD5"/>
        </w:pBdr>
        <w:spacing w:before="100" w:after="2"/>
        <w:ind w:left="300" w:right="300"/>
      </w:pPr>
      <w:r>
        <w:rPr>
          <w:rFonts w:ascii="Calibri" w:eastAsia="Calibri" w:hAnsi="Calibri" w:cs="Calibri"/>
          <w:b/>
          <w:bCs/>
          <w:color w:val="C2410C"/>
          <w:sz w:val="20"/>
          <w:szCs w:val="20"/>
        </w:rPr>
        <w:t xml:space="preserve">FROM  </w:t>
      </w:r>
      <w:r>
        <w:rPr>
          <w:rFonts w:ascii="Calibri" w:eastAsia="Calibri" w:hAnsi="Calibri" w:cs="Calibri"/>
          <w:b/>
          <w:bCs/>
          <w:color w:val="1B2A4A"/>
          <w:sz w:val="20"/>
          <w:szCs w:val="20"/>
        </w:rPr>
        <w:t>S3 — 3D Assets bucket</w:t>
      </w:r>
      <w:r>
        <w:rPr>
          <w:rFonts w:ascii="Calibri" w:eastAsia="Calibri" w:hAnsi="Calibri" w:cs="Calibri"/>
          <w:b/>
          <w:bCs/>
          <w:color w:val="C2410C"/>
          <w:sz w:val="20"/>
          <w:szCs w:val="20"/>
        </w:rPr>
        <w:t xml:space="preserve">   →   TO  </w:t>
      </w:r>
      <w:r>
        <w:rPr>
          <w:rFonts w:ascii="Calibri" w:eastAsia="Calibri" w:hAnsi="Calibri" w:cs="Calibri"/>
          <w:b/>
          <w:bCs/>
          <w:color w:val="1B2A4A"/>
          <w:sz w:val="20"/>
          <w:szCs w:val="20"/>
        </w:rPr>
        <w:t>Lambda</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S3 upload → triggers Lambda</w:t>
      </w:r>
    </w:p>
    <w:p w14:paraId="758B5635" w14:textId="77777777" w:rsidR="00405C09" w:rsidRDefault="00000000">
      <w:pPr>
        <w:pBdr>
          <w:top w:val="single" w:sz="2" w:space="2" w:color="FFEDD5"/>
          <w:left w:val="single" w:sz="18" w:space="2" w:color="C2410C"/>
          <w:bottom w:val="single" w:sz="2" w:space="2" w:color="FFEDD5"/>
          <w:right w:val="single" w:sz="2" w:space="2" w:color="FFEDD5"/>
        </w:pBdr>
        <w:spacing w:before="2" w:after="2"/>
        <w:ind w:left="300" w:right="300"/>
      </w:pPr>
      <w:r>
        <w:rPr>
          <w:rFonts w:ascii="Calibri" w:eastAsia="Calibri" w:hAnsi="Calibri" w:cs="Calibri"/>
          <w:b/>
          <w:bCs/>
          <w:color w:val="C2410C"/>
          <w:sz w:val="20"/>
          <w:szCs w:val="20"/>
        </w:rPr>
        <w:t xml:space="preserve">Why: </w:t>
      </w:r>
      <w:r>
        <w:rPr>
          <w:rFonts w:ascii="Calibri" w:eastAsia="Calibri" w:hAnsi="Calibri" w:cs="Calibri"/>
          <w:color w:val="334155"/>
          <w:sz w:val="20"/>
          <w:szCs w:val="20"/>
        </w:rPr>
        <w:t>When a merchant uploads a new 3D model file to the S3 assets bucket, S3 automatically fires an event notification to Lambda. Lambda then runs an asset processing function — validating the file format, generating a lower-resolution preview thumbnail, and extracting metadata. This is a native AWS feature called S3 Event Notifications. The entire process is automatic and requires no manual intervention — as soon as a .glb or .gltf file lands in the bucket, the processing pipeline starts immediately.</w:t>
      </w:r>
    </w:p>
    <w:p w14:paraId="7D771F32" w14:textId="77777777" w:rsidR="00405C09" w:rsidRDefault="00000000">
      <w:pPr>
        <w:pBdr>
          <w:top w:val="single" w:sz="2" w:space="2" w:color="FFEDD5"/>
          <w:left w:val="single" w:sz="18" w:space="2" w:color="C2410C"/>
          <w:bottom w:val="single" w:sz="4" w:space="2" w:color="FFEDD5"/>
          <w:right w:val="single" w:sz="4" w:space="2" w:color="FFEDD5"/>
        </w:pBdr>
        <w:spacing w:before="2" w:after="100"/>
        <w:ind w:left="300" w:right="300"/>
      </w:pPr>
      <w:r>
        <w:rPr>
          <w:rFonts w:ascii="Calibri" w:eastAsia="Calibri" w:hAnsi="Calibri" w:cs="Calibri"/>
          <w:b/>
          <w:bCs/>
          <w:color w:val="C2410C"/>
          <w:sz w:val="20"/>
          <w:szCs w:val="20"/>
        </w:rPr>
        <w:t xml:space="preserve">Line type: </w:t>
      </w:r>
      <w:r>
        <w:rPr>
          <w:rFonts w:ascii="Calibri" w:eastAsia="Calibri" w:hAnsi="Calibri" w:cs="Calibri"/>
          <w:i/>
          <w:iCs/>
          <w:color w:val="334155"/>
          <w:sz w:val="20"/>
          <w:szCs w:val="20"/>
        </w:rPr>
        <w:t>Solid — every new asset upload triggers this automatically</w:t>
      </w:r>
    </w:p>
    <w:p w14:paraId="5DF4A963" w14:textId="77777777" w:rsidR="00405C09" w:rsidRDefault="00405C09">
      <w:pPr>
        <w:spacing w:before="60" w:after="60"/>
      </w:pPr>
    </w:p>
    <w:p w14:paraId="0E132E48" w14:textId="77777777" w:rsidR="00405C09" w:rsidRDefault="00000000">
      <w:pPr>
        <w:pStyle w:val="Heading2"/>
      </w:pPr>
      <w:r>
        <w:rPr>
          <w:rFonts w:ascii="Calibri" w:eastAsia="Calibri" w:hAnsi="Calibri" w:cs="Calibri"/>
          <w:color w:val="6D28D9"/>
          <w:sz w:val="23"/>
          <w:szCs w:val="23"/>
        </w:rPr>
        <w:t>Connection 22 — Lambda → DynamoDB (product record update)</w:t>
      </w:r>
    </w:p>
    <w:p w14:paraId="10E3488A" w14:textId="77777777" w:rsidR="00405C09" w:rsidRDefault="00000000">
      <w:pPr>
        <w:pBdr>
          <w:top w:val="single" w:sz="4" w:space="2" w:color="EDE9FE"/>
          <w:left w:val="single" w:sz="18" w:space="2" w:color="6D28D9"/>
          <w:bottom w:val="single" w:sz="4" w:space="2" w:color="EDE9FE"/>
          <w:right w:val="single" w:sz="4" w:space="2" w:color="EDE9FE"/>
        </w:pBdr>
        <w:spacing w:before="100" w:after="2"/>
        <w:ind w:left="300" w:right="300"/>
      </w:pPr>
      <w:r>
        <w:rPr>
          <w:rFonts w:ascii="Calibri" w:eastAsia="Calibri" w:hAnsi="Calibri" w:cs="Calibri"/>
          <w:b/>
          <w:bCs/>
          <w:color w:val="6D28D9"/>
          <w:sz w:val="20"/>
          <w:szCs w:val="20"/>
        </w:rPr>
        <w:t xml:space="preserve">FROM  </w:t>
      </w:r>
      <w:r>
        <w:rPr>
          <w:rFonts w:ascii="Calibri" w:eastAsia="Calibri" w:hAnsi="Calibri" w:cs="Calibri"/>
          <w:b/>
          <w:bCs/>
          <w:color w:val="1B2A4A"/>
          <w:sz w:val="20"/>
          <w:szCs w:val="20"/>
        </w:rPr>
        <w:t>Lambda</w:t>
      </w:r>
      <w:r>
        <w:rPr>
          <w:rFonts w:ascii="Calibri" w:eastAsia="Calibri" w:hAnsi="Calibri" w:cs="Calibri"/>
          <w:b/>
          <w:bCs/>
          <w:color w:val="6D28D9"/>
          <w:sz w:val="20"/>
          <w:szCs w:val="20"/>
        </w:rPr>
        <w:t xml:space="preserve">   →   TO  </w:t>
      </w:r>
      <w:r>
        <w:rPr>
          <w:rFonts w:ascii="Calibri" w:eastAsia="Calibri" w:hAnsi="Calibri" w:cs="Calibri"/>
          <w:b/>
          <w:bCs/>
          <w:color w:val="1B2A4A"/>
          <w:sz w:val="20"/>
          <w:szCs w:val="20"/>
        </w:rPr>
        <w:t>DynamoDB</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Updates product record</w:t>
      </w:r>
    </w:p>
    <w:p w14:paraId="7A629B70" w14:textId="77777777" w:rsidR="00405C09" w:rsidRDefault="00000000">
      <w:pPr>
        <w:pBdr>
          <w:top w:val="single" w:sz="2" w:space="2" w:color="EDE9FE"/>
          <w:left w:val="single" w:sz="18" w:space="2" w:color="6D28D9"/>
          <w:bottom w:val="single" w:sz="2" w:space="2" w:color="EDE9FE"/>
          <w:right w:val="single" w:sz="2" w:space="2" w:color="EDE9FE"/>
        </w:pBdr>
        <w:spacing w:before="2" w:after="2"/>
        <w:ind w:left="300" w:right="300"/>
      </w:pPr>
      <w:r>
        <w:rPr>
          <w:rFonts w:ascii="Calibri" w:eastAsia="Calibri" w:hAnsi="Calibri" w:cs="Calibri"/>
          <w:b/>
          <w:bCs/>
          <w:color w:val="6D28D9"/>
          <w:sz w:val="20"/>
          <w:szCs w:val="20"/>
        </w:rPr>
        <w:lastRenderedPageBreak/>
        <w:t xml:space="preserve">Why: </w:t>
      </w:r>
      <w:r>
        <w:rPr>
          <w:rFonts w:ascii="Calibri" w:eastAsia="Calibri" w:hAnsi="Calibri" w:cs="Calibri"/>
          <w:color w:val="334155"/>
          <w:sz w:val="20"/>
          <w:szCs w:val="20"/>
        </w:rPr>
        <w:t>After Lambda finishes processing a newly uploaded 3D asset, it writes the results back to DynamoDB — updating the product record with the new thumbnail URL, file size, processing status, and any extracted metadata. This closes the merchant upload loop: merchant uploads file → S3 triggers Lambda → Lambda processes file → Lambda updates DynamoDB → product is now ready to display on the storefront.</w:t>
      </w:r>
    </w:p>
    <w:p w14:paraId="33F21891" w14:textId="77777777" w:rsidR="00405C09" w:rsidRDefault="00000000">
      <w:pPr>
        <w:pBdr>
          <w:top w:val="single" w:sz="2" w:space="2" w:color="EDE9FE"/>
          <w:left w:val="single" w:sz="18" w:space="2" w:color="6D28D9"/>
          <w:bottom w:val="single" w:sz="4" w:space="2" w:color="EDE9FE"/>
          <w:right w:val="single" w:sz="4" w:space="2" w:color="EDE9FE"/>
        </w:pBdr>
        <w:spacing w:before="2" w:after="100"/>
        <w:ind w:left="300" w:right="300"/>
      </w:pPr>
      <w:r>
        <w:rPr>
          <w:rFonts w:ascii="Calibri" w:eastAsia="Calibri" w:hAnsi="Calibri" w:cs="Calibri"/>
          <w:b/>
          <w:bCs/>
          <w:color w:val="6D28D9"/>
          <w:sz w:val="20"/>
          <w:szCs w:val="20"/>
        </w:rPr>
        <w:t xml:space="preserve">Line type: </w:t>
      </w:r>
      <w:r>
        <w:rPr>
          <w:rFonts w:ascii="Calibri" w:eastAsia="Calibri" w:hAnsi="Calibri" w:cs="Calibri"/>
          <w:i/>
          <w:iCs/>
          <w:color w:val="334155"/>
          <w:sz w:val="20"/>
          <w:szCs w:val="20"/>
        </w:rPr>
        <w:t>Dashed — only runs when an asset is uploaded, not on every user request</w:t>
      </w:r>
    </w:p>
    <w:p w14:paraId="69A53655" w14:textId="77777777" w:rsidR="00405C09" w:rsidRDefault="00000000">
      <w:r>
        <w:br w:type="page"/>
      </w:r>
    </w:p>
    <w:p w14:paraId="02225BE9" w14:textId="77777777" w:rsidR="00405C09" w:rsidRDefault="00000000">
      <w:pPr>
        <w:pStyle w:val="Heading1"/>
        <w:pBdr>
          <w:bottom w:val="single" w:sz="8" w:space="5" w:color="B91C1C"/>
        </w:pBdr>
      </w:pPr>
      <w:r>
        <w:rPr>
          <w:rFonts w:ascii="Georgia" w:eastAsia="Georgia" w:hAnsi="Georgia" w:cs="Georgia"/>
          <w:b/>
          <w:color w:val="B91C1C"/>
          <w:sz w:val="28"/>
        </w:rPr>
        <w:lastRenderedPageBreak/>
        <w:t>Section 6 — Data Layer Connections</w:t>
      </w:r>
    </w:p>
    <w:p w14:paraId="7B2CA4E0" w14:textId="77777777" w:rsidR="00405C09" w:rsidRDefault="00000000">
      <w:pPr>
        <w:spacing w:before="60" w:after="80" w:line="340" w:lineRule="auto"/>
      </w:pPr>
      <w:r>
        <w:rPr>
          <w:rFonts w:ascii="Calibri" w:eastAsia="Calibri" w:hAnsi="Calibri" w:cs="Calibri"/>
          <w:color w:val="334155"/>
        </w:rPr>
        <w:t>These connections describe data storage, replication, and merchant upload flows at the lowest layer of the architecture — furthest from the user.</w:t>
      </w:r>
    </w:p>
    <w:p w14:paraId="7ABE1E29" w14:textId="77777777" w:rsidR="00405C09" w:rsidRDefault="00405C09">
      <w:pPr>
        <w:spacing w:before="40"/>
      </w:pPr>
    </w:p>
    <w:p w14:paraId="6A97F451" w14:textId="77777777" w:rsidR="00405C09" w:rsidRDefault="00000000">
      <w:pPr>
        <w:pStyle w:val="Heading2"/>
      </w:pPr>
      <w:r>
        <w:rPr>
          <w:rFonts w:ascii="Calibri" w:eastAsia="Calibri" w:hAnsi="Calibri" w:cs="Calibri"/>
          <w:color w:val="B91C1C"/>
          <w:sz w:val="23"/>
          <w:szCs w:val="23"/>
        </w:rPr>
        <w:t>Connection 23 — RDS Aurora → Standby</w:t>
      </w:r>
    </w:p>
    <w:p w14:paraId="6284B724" w14:textId="77777777" w:rsidR="00405C09" w:rsidRDefault="00000000">
      <w:pPr>
        <w:pBdr>
          <w:top w:val="single" w:sz="4" w:space="2" w:color="FEE2E2"/>
          <w:left w:val="single" w:sz="18" w:space="2" w:color="B91C1C"/>
          <w:bottom w:val="single" w:sz="4" w:space="2" w:color="FEE2E2"/>
          <w:right w:val="single" w:sz="4" w:space="2" w:color="FEE2E2"/>
        </w:pBdr>
        <w:spacing w:before="100" w:after="2"/>
        <w:ind w:left="300" w:right="300"/>
      </w:pPr>
      <w:r>
        <w:rPr>
          <w:rFonts w:ascii="Calibri" w:eastAsia="Calibri" w:hAnsi="Calibri" w:cs="Calibri"/>
          <w:b/>
          <w:bCs/>
          <w:color w:val="B91C1C"/>
          <w:sz w:val="20"/>
          <w:szCs w:val="20"/>
        </w:rPr>
        <w:t xml:space="preserve">FROM  </w:t>
      </w:r>
      <w:r>
        <w:rPr>
          <w:rFonts w:ascii="Calibri" w:eastAsia="Calibri" w:hAnsi="Calibri" w:cs="Calibri"/>
          <w:b/>
          <w:bCs/>
          <w:color w:val="1B2A4A"/>
          <w:sz w:val="20"/>
          <w:szCs w:val="20"/>
        </w:rPr>
        <w:t>RDS Aurora Primary</w:t>
      </w:r>
      <w:r>
        <w:rPr>
          <w:rFonts w:ascii="Calibri" w:eastAsia="Calibri" w:hAnsi="Calibri" w:cs="Calibri"/>
          <w:b/>
          <w:bCs/>
          <w:color w:val="B91C1C"/>
          <w:sz w:val="20"/>
          <w:szCs w:val="20"/>
        </w:rPr>
        <w:t xml:space="preserve">   →   TO  </w:t>
      </w:r>
      <w:r>
        <w:rPr>
          <w:rFonts w:ascii="Calibri" w:eastAsia="Calibri" w:hAnsi="Calibri" w:cs="Calibri"/>
          <w:b/>
          <w:bCs/>
          <w:color w:val="1B2A4A"/>
          <w:sz w:val="20"/>
          <w:szCs w:val="20"/>
        </w:rPr>
        <w:t>RDS Aurora Standby</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Sync replication</w:t>
      </w:r>
    </w:p>
    <w:p w14:paraId="1872D99D" w14:textId="77777777" w:rsidR="00405C09" w:rsidRDefault="00000000">
      <w:pPr>
        <w:pBdr>
          <w:top w:val="single" w:sz="2" w:space="2" w:color="FEE2E2"/>
          <w:left w:val="single" w:sz="18" w:space="2" w:color="B91C1C"/>
          <w:bottom w:val="single" w:sz="2" w:space="2" w:color="FEE2E2"/>
          <w:right w:val="single" w:sz="2" w:space="2" w:color="FEE2E2"/>
        </w:pBdr>
        <w:spacing w:before="2" w:after="2"/>
        <w:ind w:left="300" w:right="300"/>
      </w:pPr>
      <w:r>
        <w:rPr>
          <w:rFonts w:ascii="Calibri" w:eastAsia="Calibri" w:hAnsi="Calibri" w:cs="Calibri"/>
          <w:b/>
          <w:bCs/>
          <w:color w:val="B91C1C"/>
          <w:sz w:val="20"/>
          <w:szCs w:val="20"/>
        </w:rPr>
        <w:t xml:space="preserve">Why: </w:t>
      </w:r>
      <w:r>
        <w:rPr>
          <w:rFonts w:ascii="Calibri" w:eastAsia="Calibri" w:hAnsi="Calibri" w:cs="Calibri"/>
          <w:color w:val="334155"/>
          <w:sz w:val="20"/>
          <w:szCs w:val="20"/>
        </w:rPr>
        <w:t>Aurora Multi-AZ maintains a synchronous standby replica in a second Availability Zone. Every write to the primary database is simultaneously replicated to the standby before the write is acknowledged as complete. This means the standby is always up to date — there is no replication lag. If the primary instance or its Availability Zone fails, Aurora automatically promotes the standby to primary in under 30 seconds. For a checkout system where downtime means lost revenue, this automatic failover is essential.</w:t>
      </w:r>
    </w:p>
    <w:p w14:paraId="09132757" w14:textId="77777777" w:rsidR="00405C09" w:rsidRDefault="00000000">
      <w:pPr>
        <w:pBdr>
          <w:top w:val="single" w:sz="2" w:space="2" w:color="FEE2E2"/>
          <w:left w:val="single" w:sz="18" w:space="2" w:color="B91C1C"/>
          <w:bottom w:val="single" w:sz="4" w:space="2" w:color="FEE2E2"/>
          <w:right w:val="single" w:sz="4" w:space="2" w:color="FEE2E2"/>
        </w:pBdr>
        <w:spacing w:before="2" w:after="100"/>
        <w:ind w:left="300" w:right="300"/>
      </w:pPr>
      <w:r>
        <w:rPr>
          <w:rFonts w:ascii="Calibri" w:eastAsia="Calibri" w:hAnsi="Calibri" w:cs="Calibri"/>
          <w:b/>
          <w:bCs/>
          <w:color w:val="B91C1C"/>
          <w:sz w:val="20"/>
          <w:szCs w:val="20"/>
        </w:rPr>
        <w:t xml:space="preserve">Line type: </w:t>
      </w:r>
      <w:r>
        <w:rPr>
          <w:rFonts w:ascii="Calibri" w:eastAsia="Calibri" w:hAnsi="Calibri" w:cs="Calibri"/>
          <w:i/>
          <w:iCs/>
          <w:color w:val="334155"/>
          <w:sz w:val="20"/>
          <w:szCs w:val="20"/>
        </w:rPr>
        <w:t>Dashed — background replication, not part of the user request path</w:t>
      </w:r>
    </w:p>
    <w:p w14:paraId="3ED8FD23" w14:textId="77777777" w:rsidR="00405C09" w:rsidRDefault="00405C09">
      <w:pPr>
        <w:spacing w:before="60" w:after="60"/>
      </w:pPr>
    </w:p>
    <w:p w14:paraId="2573FAF6" w14:textId="77777777" w:rsidR="00405C09" w:rsidRDefault="00000000">
      <w:pPr>
        <w:pStyle w:val="Heading2"/>
      </w:pPr>
      <w:r>
        <w:rPr>
          <w:rFonts w:ascii="Calibri" w:eastAsia="Calibri" w:hAnsi="Calibri" w:cs="Calibri"/>
          <w:color w:val="15803D"/>
          <w:sz w:val="23"/>
          <w:szCs w:val="23"/>
        </w:rPr>
        <w:t>Connection 24 — EC2 → S3 (merchant upload)</w:t>
      </w:r>
    </w:p>
    <w:p w14:paraId="6D6F81A3" w14:textId="77777777" w:rsidR="00405C09" w:rsidRDefault="00000000">
      <w:pPr>
        <w:pBdr>
          <w:top w:val="single" w:sz="4" w:space="2" w:color="DCFCE7"/>
          <w:left w:val="single" w:sz="18" w:space="2" w:color="15803D"/>
          <w:bottom w:val="single" w:sz="4" w:space="2" w:color="DCFCE7"/>
          <w:right w:val="single" w:sz="4" w:space="2" w:color="DCFCE7"/>
        </w:pBdr>
        <w:spacing w:before="100" w:after="2"/>
        <w:ind w:left="300" w:right="300"/>
      </w:pPr>
      <w:r>
        <w:rPr>
          <w:rFonts w:ascii="Calibri" w:eastAsia="Calibri" w:hAnsi="Calibri" w:cs="Calibri"/>
          <w:b/>
          <w:bCs/>
          <w:color w:val="15803D"/>
          <w:sz w:val="20"/>
          <w:szCs w:val="20"/>
        </w:rPr>
        <w:t xml:space="preserve">FROM  </w:t>
      </w:r>
      <w:r>
        <w:rPr>
          <w:rFonts w:ascii="Calibri" w:eastAsia="Calibri" w:hAnsi="Calibri" w:cs="Calibri"/>
          <w:b/>
          <w:bCs/>
          <w:color w:val="1B2A4A"/>
          <w:sz w:val="20"/>
          <w:szCs w:val="20"/>
        </w:rPr>
        <w:t>EC2 instances</w:t>
      </w:r>
      <w:r>
        <w:rPr>
          <w:rFonts w:ascii="Calibri" w:eastAsia="Calibri" w:hAnsi="Calibri" w:cs="Calibri"/>
          <w:b/>
          <w:bCs/>
          <w:color w:val="15803D"/>
          <w:sz w:val="20"/>
          <w:szCs w:val="20"/>
        </w:rPr>
        <w:t xml:space="preserve">   →   TO  </w:t>
      </w:r>
      <w:r>
        <w:rPr>
          <w:rFonts w:ascii="Calibri" w:eastAsia="Calibri" w:hAnsi="Calibri" w:cs="Calibri"/>
          <w:b/>
          <w:bCs/>
          <w:color w:val="1B2A4A"/>
          <w:sz w:val="20"/>
          <w:szCs w:val="20"/>
        </w:rPr>
        <w:t>S3 — 3D Assets bucket</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Merchant uploads 3D files</w:t>
      </w:r>
    </w:p>
    <w:p w14:paraId="69CD34FC" w14:textId="77777777" w:rsidR="00405C09" w:rsidRDefault="00000000">
      <w:pPr>
        <w:pBdr>
          <w:top w:val="single" w:sz="2" w:space="2" w:color="DCFCE7"/>
          <w:left w:val="single" w:sz="18" w:space="2" w:color="15803D"/>
          <w:bottom w:val="single" w:sz="2" w:space="2" w:color="DCFCE7"/>
          <w:right w:val="single" w:sz="2" w:space="2" w:color="DCFCE7"/>
        </w:pBdr>
        <w:spacing w:before="2" w:after="2"/>
        <w:ind w:left="300" w:right="300"/>
      </w:pPr>
      <w:r>
        <w:rPr>
          <w:rFonts w:ascii="Calibri" w:eastAsia="Calibri" w:hAnsi="Calibri" w:cs="Calibri"/>
          <w:b/>
          <w:bCs/>
          <w:color w:val="15803D"/>
          <w:sz w:val="20"/>
          <w:szCs w:val="20"/>
        </w:rPr>
        <w:t xml:space="preserve">Why: </w:t>
      </w:r>
      <w:r>
        <w:rPr>
          <w:rFonts w:ascii="Calibri" w:eastAsia="Calibri" w:hAnsi="Calibri" w:cs="Calibri"/>
          <w:color w:val="334155"/>
          <w:sz w:val="20"/>
          <w:szCs w:val="20"/>
        </w:rPr>
        <w:t>When a merchant uses the admin panel to add a new product, they upload the 3D model file through the web interface. The browser sends the file to the EC2 application server, which validates it and then writes it to the S3 3D Assets bucket. This is the only way new 3D content enters the system. EC2 writes the file; S3 stores it; S3 then triggers Lambda to process it. This connection is the start of the entire asset pipeline.</w:t>
      </w:r>
    </w:p>
    <w:p w14:paraId="0076A19C" w14:textId="77777777" w:rsidR="00405C09" w:rsidRDefault="00000000">
      <w:pPr>
        <w:pBdr>
          <w:top w:val="single" w:sz="2" w:space="2" w:color="DCFCE7"/>
          <w:left w:val="single" w:sz="18" w:space="2" w:color="15803D"/>
          <w:bottom w:val="single" w:sz="4" w:space="2" w:color="DCFCE7"/>
          <w:right w:val="single" w:sz="4" w:space="2" w:color="DCFCE7"/>
        </w:pBdr>
        <w:spacing w:before="2" w:after="100"/>
        <w:ind w:left="300" w:right="300"/>
      </w:pPr>
      <w:r>
        <w:rPr>
          <w:rFonts w:ascii="Calibri" w:eastAsia="Calibri" w:hAnsi="Calibri" w:cs="Calibri"/>
          <w:b/>
          <w:bCs/>
          <w:color w:val="15803D"/>
          <w:sz w:val="20"/>
          <w:szCs w:val="20"/>
        </w:rPr>
        <w:t xml:space="preserve">Line type: </w:t>
      </w:r>
      <w:r>
        <w:rPr>
          <w:rFonts w:ascii="Calibri" w:eastAsia="Calibri" w:hAnsi="Calibri" w:cs="Calibri"/>
          <w:i/>
          <w:iCs/>
          <w:color w:val="334155"/>
          <w:sz w:val="20"/>
          <w:szCs w:val="20"/>
        </w:rPr>
        <w:t>Solid — only occurs during merchant product upload, not user-facing traffic</w:t>
      </w:r>
    </w:p>
    <w:p w14:paraId="62228D06" w14:textId="77777777" w:rsidR="00405C09" w:rsidRDefault="00405C09">
      <w:pPr>
        <w:spacing w:before="60" w:after="60"/>
      </w:pPr>
    </w:p>
    <w:p w14:paraId="62891797" w14:textId="77777777" w:rsidR="00405C09" w:rsidRDefault="00000000">
      <w:pPr>
        <w:pStyle w:val="Heading2"/>
      </w:pPr>
      <w:r>
        <w:rPr>
          <w:rFonts w:ascii="Calibri" w:eastAsia="Calibri" w:hAnsi="Calibri" w:cs="Calibri"/>
          <w:color w:val="15803D"/>
          <w:sz w:val="23"/>
          <w:szCs w:val="23"/>
        </w:rPr>
        <w:t>Connection 25 — S3 (Frontend Bundle) → EC2</w:t>
      </w:r>
    </w:p>
    <w:p w14:paraId="405ADD30" w14:textId="77777777" w:rsidR="00405C09" w:rsidRDefault="00000000">
      <w:pPr>
        <w:pBdr>
          <w:top w:val="single" w:sz="4" w:space="2" w:color="DCFCE7"/>
          <w:left w:val="single" w:sz="18" w:space="2" w:color="15803D"/>
          <w:bottom w:val="single" w:sz="4" w:space="2" w:color="DCFCE7"/>
          <w:right w:val="single" w:sz="4" w:space="2" w:color="DCFCE7"/>
        </w:pBdr>
        <w:spacing w:before="100" w:after="2"/>
        <w:ind w:left="300" w:right="300"/>
      </w:pPr>
      <w:r>
        <w:rPr>
          <w:rFonts w:ascii="Calibri" w:eastAsia="Calibri" w:hAnsi="Calibri" w:cs="Calibri"/>
          <w:b/>
          <w:bCs/>
          <w:color w:val="15803D"/>
          <w:sz w:val="20"/>
          <w:szCs w:val="20"/>
        </w:rPr>
        <w:t xml:space="preserve">FROM  </w:t>
      </w:r>
      <w:r>
        <w:rPr>
          <w:rFonts w:ascii="Calibri" w:eastAsia="Calibri" w:hAnsi="Calibri" w:cs="Calibri"/>
          <w:b/>
          <w:bCs/>
          <w:color w:val="1B2A4A"/>
          <w:sz w:val="20"/>
          <w:szCs w:val="20"/>
        </w:rPr>
        <w:t>S3 — Frontend Bundle bucket</w:t>
      </w:r>
      <w:r>
        <w:rPr>
          <w:rFonts w:ascii="Calibri" w:eastAsia="Calibri" w:hAnsi="Calibri" w:cs="Calibri"/>
          <w:b/>
          <w:bCs/>
          <w:color w:val="15803D"/>
          <w:sz w:val="20"/>
          <w:szCs w:val="20"/>
        </w:rPr>
        <w:t xml:space="preserve">   →   TO  </w:t>
      </w:r>
      <w:r>
        <w:rPr>
          <w:rFonts w:ascii="Calibri" w:eastAsia="Calibri" w:hAnsi="Calibri" w:cs="Calibri"/>
          <w:b/>
          <w:bCs/>
          <w:color w:val="1B2A4A"/>
          <w:sz w:val="20"/>
          <w:szCs w:val="20"/>
        </w:rPr>
        <w:t>EC2 instances</w:t>
      </w:r>
      <w:r>
        <w:rPr>
          <w:rFonts w:ascii="Calibri" w:eastAsia="Calibri" w:hAnsi="Calibri" w:cs="Calibri"/>
          <w:color w:val="475569"/>
          <w:sz w:val="20"/>
          <w:szCs w:val="20"/>
        </w:rPr>
        <w:t xml:space="preserve">   ·   </w:t>
      </w:r>
      <w:r>
        <w:rPr>
          <w:rFonts w:ascii="Calibri" w:eastAsia="Calibri" w:hAnsi="Calibri" w:cs="Calibri"/>
          <w:i/>
          <w:iCs/>
          <w:color w:val="475569"/>
          <w:sz w:val="20"/>
          <w:szCs w:val="20"/>
        </w:rPr>
        <w:t>Reads files</w:t>
      </w:r>
    </w:p>
    <w:p w14:paraId="78E45266" w14:textId="77777777" w:rsidR="00405C09" w:rsidRDefault="00000000">
      <w:pPr>
        <w:pBdr>
          <w:top w:val="single" w:sz="2" w:space="2" w:color="DCFCE7"/>
          <w:left w:val="single" w:sz="18" w:space="2" w:color="15803D"/>
          <w:bottom w:val="single" w:sz="2" w:space="2" w:color="DCFCE7"/>
          <w:right w:val="single" w:sz="2" w:space="2" w:color="DCFCE7"/>
        </w:pBdr>
        <w:spacing w:before="2" w:after="2"/>
        <w:ind w:left="300" w:right="300"/>
      </w:pPr>
      <w:r>
        <w:rPr>
          <w:rFonts w:ascii="Calibri" w:eastAsia="Calibri" w:hAnsi="Calibri" w:cs="Calibri"/>
          <w:b/>
          <w:bCs/>
          <w:color w:val="15803D"/>
          <w:sz w:val="20"/>
          <w:szCs w:val="20"/>
        </w:rPr>
        <w:t xml:space="preserve">Why: </w:t>
      </w:r>
      <w:r>
        <w:rPr>
          <w:rFonts w:ascii="Calibri" w:eastAsia="Calibri" w:hAnsi="Calibri" w:cs="Calibri"/>
          <w:color w:val="334155"/>
          <w:sz w:val="20"/>
          <w:szCs w:val="20"/>
        </w:rPr>
        <w:t>EC2 instances occasionally read deployment artefacts and configuration files from the S3 Frontend Bundle bucket — for example, during a new deployment when the latest compiled JavaScript or server-side configuration is pulled down. This is not a per-request operation — it happens during application startup or redeployment, not for every user that visits the shop. For most requests, the frontend is already served to the user directly via CloudFront from this bucket, not through EC2.</w:t>
      </w:r>
    </w:p>
    <w:p w14:paraId="6A3A1CB2" w14:textId="77777777" w:rsidR="00405C09" w:rsidRDefault="00000000">
      <w:pPr>
        <w:pBdr>
          <w:top w:val="single" w:sz="2" w:space="2" w:color="DCFCE7"/>
          <w:left w:val="single" w:sz="18" w:space="2" w:color="15803D"/>
          <w:bottom w:val="single" w:sz="4" w:space="2" w:color="DCFCE7"/>
          <w:right w:val="single" w:sz="4" w:space="2" w:color="DCFCE7"/>
        </w:pBdr>
        <w:spacing w:before="2" w:after="100"/>
        <w:ind w:left="300" w:right="300"/>
      </w:pPr>
      <w:r>
        <w:rPr>
          <w:rFonts w:ascii="Calibri" w:eastAsia="Calibri" w:hAnsi="Calibri" w:cs="Calibri"/>
          <w:b/>
          <w:bCs/>
          <w:color w:val="15803D"/>
          <w:sz w:val="20"/>
          <w:szCs w:val="20"/>
        </w:rPr>
        <w:t xml:space="preserve">Line type: </w:t>
      </w:r>
      <w:r>
        <w:rPr>
          <w:rFonts w:ascii="Calibri" w:eastAsia="Calibri" w:hAnsi="Calibri" w:cs="Calibri"/>
          <w:i/>
          <w:iCs/>
          <w:color w:val="334155"/>
          <w:sz w:val="20"/>
          <w:szCs w:val="20"/>
        </w:rPr>
        <w:t>Dashed — only during deployment or startup, not on every user request</w:t>
      </w:r>
    </w:p>
    <w:p w14:paraId="526BCC6D" w14:textId="77777777" w:rsidR="00405C09" w:rsidRDefault="00000000">
      <w:r>
        <w:br w:type="page"/>
      </w:r>
    </w:p>
    <w:p w14:paraId="0C8E63CB" w14:textId="77777777" w:rsidR="00405C09" w:rsidRDefault="00000000">
      <w:pPr>
        <w:pStyle w:val="Heading1"/>
        <w:pBdr>
          <w:bottom w:val="single" w:sz="8" w:space="5" w:color="1D4ED8"/>
        </w:pBdr>
      </w:pPr>
      <w:r>
        <w:rPr>
          <w:rFonts w:ascii="Georgia" w:eastAsia="Georgia" w:hAnsi="Georgia" w:cs="Georgia"/>
          <w:b/>
          <w:color w:val="1D4ED8"/>
          <w:sz w:val="28"/>
        </w:rPr>
        <w:lastRenderedPageBreak/>
        <w:t>Summary — All Connections at a Glance</w:t>
      </w:r>
    </w:p>
    <w:p w14:paraId="4D970F54" w14:textId="77777777" w:rsidR="00405C09" w:rsidRDefault="00000000">
      <w:pPr>
        <w:spacing w:before="60" w:after="80" w:line="340" w:lineRule="auto"/>
      </w:pPr>
      <w:r>
        <w:rPr>
          <w:rFonts w:ascii="Calibri" w:eastAsia="Calibri" w:hAnsi="Calibri" w:cs="Calibri"/>
          <w:color w:val="334155"/>
        </w:rPr>
        <w:t>The table below lists every connection in the diagram with its source, destination, label, and traffic type.</w:t>
      </w:r>
    </w:p>
    <w:p w14:paraId="3733E647" w14:textId="77777777" w:rsidR="00405C09" w:rsidRDefault="00405C09">
      <w:pPr>
        <w:spacing w:before="4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3"/>
        <w:gridCol w:w="1745"/>
        <w:gridCol w:w="1659"/>
        <w:gridCol w:w="4073"/>
        <w:gridCol w:w="1518"/>
      </w:tblGrid>
      <w:tr w:rsidR="00405C09" w14:paraId="1B0E7229" w14:textId="77777777">
        <w:tblPrEx>
          <w:tblCellMar>
            <w:top w:w="0" w:type="dxa"/>
            <w:bottom w:w="0" w:type="dxa"/>
          </w:tblCellMar>
        </w:tblPrEx>
        <w:trPr>
          <w:tblHeader/>
        </w:trPr>
        <w:tc>
          <w:tcPr>
            <w:tcW w:w="0" w:type="auto"/>
            <w:tcBorders>
              <w:top w:val="single" w:sz="1" w:space="0" w:color="CBD5E1"/>
              <w:left w:val="single" w:sz="1" w:space="0" w:color="CBD5E1"/>
              <w:bottom w:val="single" w:sz="1" w:space="0" w:color="CBD5E1"/>
              <w:right w:val="single" w:sz="1" w:space="0" w:color="CBD5E1"/>
            </w:tcBorders>
            <w:shd w:val="clear" w:color="auto" w:fill="1D4ED8"/>
            <w:tcMar>
              <w:top w:w="60" w:type="dxa"/>
              <w:left w:w="100" w:type="dxa"/>
              <w:bottom w:w="60" w:type="dxa"/>
              <w:right w:w="100" w:type="dxa"/>
            </w:tcMar>
          </w:tcPr>
          <w:p w14:paraId="5D1606AF" w14:textId="77777777" w:rsidR="00405C09" w:rsidRDefault="00000000">
            <w:r>
              <w:rPr>
                <w:rFonts w:ascii="Calibri" w:eastAsia="Calibri" w:hAnsi="Calibri" w:cs="Calibri"/>
                <w:b/>
                <w:bCs/>
                <w:color w:val="FFFFFF"/>
                <w:sz w:val="19"/>
                <w:szCs w:val="19"/>
              </w:rPr>
              <w:t>#</w:t>
            </w:r>
          </w:p>
        </w:tc>
        <w:tc>
          <w:tcPr>
            <w:tcW w:w="0" w:type="auto"/>
            <w:tcBorders>
              <w:top w:val="single" w:sz="1" w:space="0" w:color="CBD5E1"/>
              <w:left w:val="single" w:sz="1" w:space="0" w:color="CBD5E1"/>
              <w:bottom w:val="single" w:sz="1" w:space="0" w:color="CBD5E1"/>
              <w:right w:val="single" w:sz="1" w:space="0" w:color="CBD5E1"/>
            </w:tcBorders>
            <w:shd w:val="clear" w:color="auto" w:fill="1D4ED8"/>
            <w:tcMar>
              <w:top w:w="60" w:type="dxa"/>
              <w:left w:w="100" w:type="dxa"/>
              <w:bottom w:w="60" w:type="dxa"/>
              <w:right w:w="100" w:type="dxa"/>
            </w:tcMar>
          </w:tcPr>
          <w:p w14:paraId="310B600F" w14:textId="77777777" w:rsidR="00405C09" w:rsidRDefault="00000000">
            <w:r>
              <w:rPr>
                <w:rFonts w:ascii="Calibri" w:eastAsia="Calibri" w:hAnsi="Calibri" w:cs="Calibri"/>
                <w:b/>
                <w:bCs/>
                <w:color w:val="FFFFFF"/>
                <w:sz w:val="19"/>
                <w:szCs w:val="19"/>
              </w:rPr>
              <w:t>From</w:t>
            </w:r>
          </w:p>
        </w:tc>
        <w:tc>
          <w:tcPr>
            <w:tcW w:w="0" w:type="auto"/>
            <w:tcBorders>
              <w:top w:val="single" w:sz="1" w:space="0" w:color="CBD5E1"/>
              <w:left w:val="single" w:sz="1" w:space="0" w:color="CBD5E1"/>
              <w:bottom w:val="single" w:sz="1" w:space="0" w:color="CBD5E1"/>
              <w:right w:val="single" w:sz="1" w:space="0" w:color="CBD5E1"/>
            </w:tcBorders>
            <w:shd w:val="clear" w:color="auto" w:fill="1D4ED8"/>
            <w:tcMar>
              <w:top w:w="60" w:type="dxa"/>
              <w:left w:w="100" w:type="dxa"/>
              <w:bottom w:w="60" w:type="dxa"/>
              <w:right w:w="100" w:type="dxa"/>
            </w:tcMar>
          </w:tcPr>
          <w:p w14:paraId="1C70FC4A" w14:textId="77777777" w:rsidR="00405C09" w:rsidRDefault="00000000">
            <w:r>
              <w:rPr>
                <w:rFonts w:ascii="Calibri" w:eastAsia="Calibri" w:hAnsi="Calibri" w:cs="Calibri"/>
                <w:b/>
                <w:bCs/>
                <w:color w:val="FFFFFF"/>
                <w:sz w:val="19"/>
                <w:szCs w:val="19"/>
              </w:rPr>
              <w:t>To</w:t>
            </w:r>
          </w:p>
        </w:tc>
        <w:tc>
          <w:tcPr>
            <w:tcW w:w="0" w:type="auto"/>
            <w:tcBorders>
              <w:top w:val="single" w:sz="1" w:space="0" w:color="CBD5E1"/>
              <w:left w:val="single" w:sz="1" w:space="0" w:color="CBD5E1"/>
              <w:bottom w:val="single" w:sz="1" w:space="0" w:color="CBD5E1"/>
              <w:right w:val="single" w:sz="1" w:space="0" w:color="CBD5E1"/>
            </w:tcBorders>
            <w:shd w:val="clear" w:color="auto" w:fill="1D4ED8"/>
            <w:tcMar>
              <w:top w:w="60" w:type="dxa"/>
              <w:left w:w="100" w:type="dxa"/>
              <w:bottom w:w="60" w:type="dxa"/>
              <w:right w:w="100" w:type="dxa"/>
            </w:tcMar>
          </w:tcPr>
          <w:p w14:paraId="358B5862" w14:textId="77777777" w:rsidR="00405C09" w:rsidRDefault="00000000">
            <w:r>
              <w:rPr>
                <w:rFonts w:ascii="Calibri" w:eastAsia="Calibri" w:hAnsi="Calibri" w:cs="Calibri"/>
                <w:b/>
                <w:bCs/>
                <w:color w:val="FFFFFF"/>
                <w:sz w:val="19"/>
                <w:szCs w:val="19"/>
              </w:rPr>
              <w:t>Purpose</w:t>
            </w:r>
          </w:p>
        </w:tc>
        <w:tc>
          <w:tcPr>
            <w:tcW w:w="0" w:type="auto"/>
            <w:tcBorders>
              <w:top w:val="single" w:sz="1" w:space="0" w:color="CBD5E1"/>
              <w:left w:val="single" w:sz="1" w:space="0" w:color="CBD5E1"/>
              <w:bottom w:val="single" w:sz="1" w:space="0" w:color="CBD5E1"/>
              <w:right w:val="single" w:sz="1" w:space="0" w:color="CBD5E1"/>
            </w:tcBorders>
            <w:shd w:val="clear" w:color="auto" w:fill="1D4ED8"/>
            <w:tcMar>
              <w:top w:w="60" w:type="dxa"/>
              <w:left w:w="100" w:type="dxa"/>
              <w:bottom w:w="60" w:type="dxa"/>
              <w:right w:w="100" w:type="dxa"/>
            </w:tcMar>
          </w:tcPr>
          <w:p w14:paraId="3DCA759A" w14:textId="77777777" w:rsidR="00405C09" w:rsidRDefault="00000000">
            <w:r>
              <w:rPr>
                <w:rFonts w:ascii="Calibri" w:eastAsia="Calibri" w:hAnsi="Calibri" w:cs="Calibri"/>
                <w:b/>
                <w:bCs/>
                <w:color w:val="FFFFFF"/>
                <w:sz w:val="19"/>
                <w:szCs w:val="19"/>
              </w:rPr>
              <w:t>Type</w:t>
            </w:r>
          </w:p>
        </w:tc>
      </w:tr>
      <w:tr w:rsidR="00405C09" w14:paraId="6751F0D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143E40E0" w14:textId="77777777" w:rsidR="00405C09" w:rsidRDefault="00000000">
            <w:r>
              <w:rPr>
                <w:rFonts w:ascii="Calibri" w:eastAsia="Calibri" w:hAnsi="Calibri" w:cs="Calibri"/>
                <w:b/>
                <w:bCs/>
                <w:color w:val="334155"/>
                <w:sz w:val="19"/>
                <w:szCs w:val="19"/>
              </w:rPr>
              <w:t>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34B8AC5" w14:textId="77777777" w:rsidR="00405C09" w:rsidRDefault="00000000">
            <w:r>
              <w:rPr>
                <w:rFonts w:ascii="Calibri" w:eastAsia="Calibri" w:hAnsi="Calibri" w:cs="Calibri"/>
                <w:color w:val="334155"/>
                <w:sz w:val="19"/>
                <w:szCs w:val="19"/>
              </w:rPr>
              <w:t>Users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41786A6" w14:textId="77777777" w:rsidR="00405C09" w:rsidRDefault="00000000">
            <w:r>
              <w:rPr>
                <w:rFonts w:ascii="Calibri" w:eastAsia="Calibri" w:hAnsi="Calibri" w:cs="Calibri"/>
                <w:color w:val="334155"/>
                <w:sz w:val="19"/>
                <w:szCs w:val="19"/>
              </w:rPr>
              <w:t>Route 53</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5957B66" w14:textId="77777777" w:rsidR="00405C09" w:rsidRDefault="00000000">
            <w:r>
              <w:rPr>
                <w:rFonts w:ascii="Calibri" w:eastAsia="Calibri" w:hAnsi="Calibri" w:cs="Calibri"/>
                <w:color w:val="334155"/>
                <w:sz w:val="19"/>
                <w:szCs w:val="19"/>
              </w:rPr>
              <w:t>DNS lookup — finds nearest server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12ABE3E1" w14:textId="77777777" w:rsidR="00405C09" w:rsidRDefault="00000000">
            <w:r>
              <w:rPr>
                <w:rFonts w:ascii="Calibri" w:eastAsia="Calibri" w:hAnsi="Calibri" w:cs="Calibri"/>
                <w:color w:val="334155"/>
                <w:sz w:val="19"/>
                <w:szCs w:val="19"/>
              </w:rPr>
              <w:t>Solid</w:t>
            </w:r>
          </w:p>
        </w:tc>
      </w:tr>
      <w:tr w:rsidR="00405C09" w14:paraId="66002DB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4D90B06F" w14:textId="77777777" w:rsidR="00405C09" w:rsidRDefault="00000000">
            <w:r>
              <w:rPr>
                <w:rFonts w:ascii="Calibri" w:eastAsia="Calibri" w:hAnsi="Calibri" w:cs="Calibri"/>
                <w:b/>
                <w:bCs/>
                <w:color w:val="334155"/>
                <w:sz w:val="19"/>
                <w:szCs w:val="19"/>
              </w:rPr>
              <w:t>2</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42CD6DBD" w14:textId="77777777" w:rsidR="00405C09" w:rsidRDefault="00000000">
            <w:r>
              <w:rPr>
                <w:rFonts w:ascii="Calibri" w:eastAsia="Calibri" w:hAnsi="Calibri" w:cs="Calibri"/>
                <w:color w:val="334155"/>
                <w:sz w:val="19"/>
                <w:szCs w:val="19"/>
              </w:rPr>
              <w:t>Route 53</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5DF7B636" w14:textId="77777777" w:rsidR="00405C09" w:rsidRDefault="00000000">
            <w:r>
              <w:rPr>
                <w:rFonts w:ascii="Calibri" w:eastAsia="Calibri" w:hAnsi="Calibri" w:cs="Calibri"/>
                <w:color w:val="334155"/>
                <w:sz w:val="19"/>
                <w:szCs w:val="19"/>
              </w:rPr>
              <w:t>CloudFront</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03162B8F" w14:textId="77777777" w:rsidR="00405C09" w:rsidRDefault="00000000">
            <w:r>
              <w:rPr>
                <w:rFonts w:ascii="Calibri" w:eastAsia="Calibri" w:hAnsi="Calibri" w:cs="Calibri"/>
                <w:color w:val="334155"/>
                <w:sz w:val="19"/>
                <w:szCs w:val="19"/>
              </w:rPr>
              <w:t>Directs request to edge CDN</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0491BCAF" w14:textId="77777777" w:rsidR="00405C09" w:rsidRDefault="00000000">
            <w:r>
              <w:rPr>
                <w:rFonts w:ascii="Calibri" w:eastAsia="Calibri" w:hAnsi="Calibri" w:cs="Calibri"/>
                <w:color w:val="334155"/>
                <w:sz w:val="19"/>
                <w:szCs w:val="19"/>
              </w:rPr>
              <w:t>Solid</w:t>
            </w:r>
          </w:p>
        </w:tc>
      </w:tr>
      <w:tr w:rsidR="00405C09" w14:paraId="3DCFF67E"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FE783EB" w14:textId="77777777" w:rsidR="00405C09" w:rsidRDefault="00000000">
            <w:r>
              <w:rPr>
                <w:rFonts w:ascii="Calibri" w:eastAsia="Calibri" w:hAnsi="Calibri" w:cs="Calibri"/>
                <w:b/>
                <w:bCs/>
                <w:color w:val="334155"/>
                <w:sz w:val="19"/>
                <w:szCs w:val="19"/>
              </w:rPr>
              <w:t>3</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FBC97E0" w14:textId="77777777" w:rsidR="00405C09" w:rsidRDefault="00000000">
            <w:r>
              <w:rPr>
                <w:rFonts w:ascii="Calibri" w:eastAsia="Calibri" w:hAnsi="Calibri" w:cs="Calibri"/>
                <w:color w:val="334155"/>
                <w:sz w:val="19"/>
                <w:szCs w:val="19"/>
              </w:rPr>
              <w:t>CloudFront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611B4D7B" w14:textId="77777777" w:rsidR="00405C09" w:rsidRDefault="00000000">
            <w:r>
              <w:rPr>
                <w:rFonts w:ascii="Calibri" w:eastAsia="Calibri" w:hAnsi="Calibri" w:cs="Calibri"/>
                <w:color w:val="334155"/>
                <w:sz w:val="19"/>
                <w:szCs w:val="19"/>
              </w:rPr>
              <w:t>Shield Std</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6F78511B" w14:textId="77777777" w:rsidR="00405C09" w:rsidRDefault="00000000">
            <w:r>
              <w:rPr>
                <w:rFonts w:ascii="Calibri" w:eastAsia="Calibri" w:hAnsi="Calibri" w:cs="Calibri"/>
                <w:color w:val="334155"/>
                <w:sz w:val="19"/>
                <w:szCs w:val="19"/>
              </w:rPr>
              <w:t>Passive DDoS monitoring — no traffic routing</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5CC6873" w14:textId="77777777" w:rsidR="00405C09" w:rsidRDefault="00000000">
            <w:r>
              <w:rPr>
                <w:rFonts w:ascii="Calibri" w:eastAsia="Calibri" w:hAnsi="Calibri" w:cs="Calibri"/>
                <w:color w:val="334155"/>
                <w:sz w:val="19"/>
                <w:szCs w:val="19"/>
              </w:rPr>
              <w:t>Dashed (passive)</w:t>
            </w:r>
          </w:p>
        </w:tc>
      </w:tr>
      <w:tr w:rsidR="00405C09" w14:paraId="122E2345"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6E301D35" w14:textId="77777777" w:rsidR="00405C09" w:rsidRDefault="00000000">
            <w:r>
              <w:rPr>
                <w:rFonts w:ascii="Calibri" w:eastAsia="Calibri" w:hAnsi="Calibri" w:cs="Calibri"/>
                <w:b/>
                <w:bCs/>
                <w:color w:val="334155"/>
                <w:sz w:val="19"/>
                <w:szCs w:val="19"/>
              </w:rPr>
              <w:t>4</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46DD6780" w14:textId="77777777" w:rsidR="00405C09" w:rsidRDefault="00000000">
            <w:r>
              <w:rPr>
                <w:rFonts w:ascii="Calibri" w:eastAsia="Calibri" w:hAnsi="Calibri" w:cs="Calibri"/>
                <w:color w:val="334155"/>
                <w:sz w:val="19"/>
                <w:szCs w:val="19"/>
              </w:rPr>
              <w:t>CloudFront</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36D86D0C" w14:textId="77777777" w:rsidR="00405C09" w:rsidRDefault="00000000">
            <w:r>
              <w:rPr>
                <w:rFonts w:ascii="Calibri" w:eastAsia="Calibri" w:hAnsi="Calibri" w:cs="Calibri"/>
                <w:color w:val="334155"/>
                <w:sz w:val="19"/>
                <w:szCs w:val="19"/>
              </w:rPr>
              <w:t>AWS WAF</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7DC2D24" w14:textId="77777777" w:rsidR="00405C09" w:rsidRDefault="00000000">
            <w:r>
              <w:rPr>
                <w:rFonts w:ascii="Calibri" w:eastAsia="Calibri" w:hAnsi="Calibri" w:cs="Calibri"/>
                <w:color w:val="334155"/>
                <w:sz w:val="19"/>
                <w:szCs w:val="19"/>
              </w:rPr>
              <w:t>Active content inspection before VPC entry</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44BC985E" w14:textId="77777777" w:rsidR="00405C09" w:rsidRDefault="00000000">
            <w:r>
              <w:rPr>
                <w:rFonts w:ascii="Calibri" w:eastAsia="Calibri" w:hAnsi="Calibri" w:cs="Calibri"/>
                <w:color w:val="334155"/>
                <w:sz w:val="19"/>
                <w:szCs w:val="19"/>
              </w:rPr>
              <w:t>Solid</w:t>
            </w:r>
          </w:p>
        </w:tc>
      </w:tr>
      <w:tr w:rsidR="00405C09" w14:paraId="0B28363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F0BCEBC" w14:textId="77777777" w:rsidR="00405C09" w:rsidRDefault="00000000">
            <w:r>
              <w:rPr>
                <w:rFonts w:ascii="Calibri" w:eastAsia="Calibri" w:hAnsi="Calibri" w:cs="Calibri"/>
                <w:b/>
                <w:bCs/>
                <w:color w:val="334155"/>
                <w:sz w:val="19"/>
                <w:szCs w:val="19"/>
              </w:rPr>
              <w:t>5</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306AC68" w14:textId="77777777" w:rsidR="00405C09" w:rsidRDefault="00000000">
            <w:r>
              <w:rPr>
                <w:rFonts w:ascii="Calibri" w:eastAsia="Calibri" w:hAnsi="Calibri" w:cs="Calibri"/>
                <w:color w:val="334155"/>
                <w:sz w:val="19"/>
                <w:szCs w:val="19"/>
              </w:rPr>
              <w:t>WAF</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210EEC4" w14:textId="77777777" w:rsidR="00405C09" w:rsidRDefault="00000000">
            <w:r>
              <w:rPr>
                <w:rFonts w:ascii="Calibri" w:eastAsia="Calibri" w:hAnsi="Calibri" w:cs="Calibri"/>
                <w:color w:val="334155"/>
                <w:sz w:val="19"/>
                <w:szCs w:val="19"/>
              </w:rPr>
              <w:t>Internet Gateway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1EA4BF01" w14:textId="77777777" w:rsidR="00405C09" w:rsidRDefault="00000000">
            <w:r>
              <w:rPr>
                <w:rFonts w:ascii="Calibri" w:eastAsia="Calibri" w:hAnsi="Calibri" w:cs="Calibri"/>
                <w:color w:val="334155"/>
                <w:sz w:val="19"/>
                <w:szCs w:val="19"/>
              </w:rPr>
              <w:t>Approved API requests enter VPC</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1404F1F" w14:textId="77777777" w:rsidR="00405C09" w:rsidRDefault="00000000">
            <w:r>
              <w:rPr>
                <w:rFonts w:ascii="Calibri" w:eastAsia="Calibri" w:hAnsi="Calibri" w:cs="Calibri"/>
                <w:color w:val="334155"/>
                <w:sz w:val="19"/>
                <w:szCs w:val="19"/>
              </w:rPr>
              <w:t>Solid</w:t>
            </w:r>
          </w:p>
        </w:tc>
      </w:tr>
      <w:tr w:rsidR="00405C09" w14:paraId="1C6C554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0B4FA02" w14:textId="77777777" w:rsidR="00405C09" w:rsidRDefault="00000000">
            <w:r>
              <w:rPr>
                <w:rFonts w:ascii="Calibri" w:eastAsia="Calibri" w:hAnsi="Calibri" w:cs="Calibri"/>
                <w:b/>
                <w:bCs/>
                <w:color w:val="334155"/>
                <w:sz w:val="19"/>
                <w:szCs w:val="19"/>
              </w:rPr>
              <w:t>6</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59E7D546" w14:textId="77777777" w:rsidR="00405C09" w:rsidRDefault="00000000">
            <w:r>
              <w:rPr>
                <w:rFonts w:ascii="Calibri" w:eastAsia="Calibri" w:hAnsi="Calibri" w:cs="Calibri"/>
                <w:color w:val="334155"/>
                <w:sz w:val="19"/>
                <w:szCs w:val="19"/>
              </w:rPr>
              <w:t>CloudFront</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DEDC143" w14:textId="77777777" w:rsidR="00405C09" w:rsidRDefault="00000000">
            <w:r>
              <w:rPr>
                <w:rFonts w:ascii="Calibri" w:eastAsia="Calibri" w:hAnsi="Calibri" w:cs="Calibri"/>
                <w:color w:val="334155"/>
                <w:sz w:val="19"/>
                <w:szCs w:val="19"/>
              </w:rPr>
              <w:t>S3 3D Assets</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151BF139" w14:textId="77777777" w:rsidR="00405C09" w:rsidRDefault="00000000">
            <w:r>
              <w:rPr>
                <w:rFonts w:ascii="Calibri" w:eastAsia="Calibri" w:hAnsi="Calibri" w:cs="Calibri"/>
                <w:color w:val="334155"/>
                <w:sz w:val="19"/>
                <w:szCs w:val="19"/>
              </w:rPr>
              <w:t>Fetches 3D asset on cache miss</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6C01CEED" w14:textId="77777777" w:rsidR="00405C09" w:rsidRDefault="00000000">
            <w:r>
              <w:rPr>
                <w:rFonts w:ascii="Calibri" w:eastAsia="Calibri" w:hAnsi="Calibri" w:cs="Calibri"/>
                <w:color w:val="334155"/>
                <w:sz w:val="19"/>
                <w:szCs w:val="19"/>
              </w:rPr>
              <w:t>Solid</w:t>
            </w:r>
          </w:p>
        </w:tc>
      </w:tr>
      <w:tr w:rsidR="00405C09" w14:paraId="49CA1BDA"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3107650" w14:textId="77777777" w:rsidR="00405C09" w:rsidRDefault="00000000">
            <w:r>
              <w:rPr>
                <w:rFonts w:ascii="Calibri" w:eastAsia="Calibri" w:hAnsi="Calibri" w:cs="Calibri"/>
                <w:b/>
                <w:bCs/>
                <w:color w:val="334155"/>
                <w:sz w:val="19"/>
                <w:szCs w:val="19"/>
              </w:rPr>
              <w:t>7</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99795A8" w14:textId="77777777" w:rsidR="00405C09" w:rsidRDefault="00000000">
            <w:r>
              <w:rPr>
                <w:rFonts w:ascii="Calibri" w:eastAsia="Calibri" w:hAnsi="Calibri" w:cs="Calibri"/>
                <w:color w:val="334155"/>
                <w:sz w:val="19"/>
                <w:szCs w:val="19"/>
              </w:rPr>
              <w:t>Internet GW</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7552986" w14:textId="77777777" w:rsidR="00405C09" w:rsidRDefault="00000000">
            <w:r>
              <w:rPr>
                <w:rFonts w:ascii="Calibri" w:eastAsia="Calibri" w:hAnsi="Calibri" w:cs="Calibri"/>
                <w:color w:val="334155"/>
                <w:sz w:val="19"/>
                <w:szCs w:val="19"/>
              </w:rPr>
              <w:t>App Load Balancer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926BBD7" w14:textId="77777777" w:rsidR="00405C09" w:rsidRDefault="00000000">
            <w:r>
              <w:rPr>
                <w:rFonts w:ascii="Calibri" w:eastAsia="Calibri" w:hAnsi="Calibri" w:cs="Calibri"/>
                <w:color w:val="334155"/>
                <w:sz w:val="19"/>
                <w:szCs w:val="19"/>
              </w:rPr>
              <w:t>Passes traffic to load balancer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E010FDB" w14:textId="77777777" w:rsidR="00405C09" w:rsidRDefault="00000000">
            <w:r>
              <w:rPr>
                <w:rFonts w:ascii="Calibri" w:eastAsia="Calibri" w:hAnsi="Calibri" w:cs="Calibri"/>
                <w:color w:val="334155"/>
                <w:sz w:val="19"/>
                <w:szCs w:val="19"/>
              </w:rPr>
              <w:t>Solid</w:t>
            </w:r>
          </w:p>
        </w:tc>
      </w:tr>
      <w:tr w:rsidR="00405C09" w14:paraId="537F5AF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699B451F" w14:textId="77777777" w:rsidR="00405C09" w:rsidRDefault="00000000">
            <w:r>
              <w:rPr>
                <w:rFonts w:ascii="Calibri" w:eastAsia="Calibri" w:hAnsi="Calibri" w:cs="Calibri"/>
                <w:b/>
                <w:bCs/>
                <w:color w:val="334155"/>
                <w:sz w:val="19"/>
                <w:szCs w:val="19"/>
              </w:rPr>
              <w:t>8</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04B7A8AE" w14:textId="77777777" w:rsidR="00405C09" w:rsidRDefault="00000000">
            <w:r>
              <w:rPr>
                <w:rFonts w:ascii="Calibri" w:eastAsia="Calibri" w:hAnsi="Calibri" w:cs="Calibri"/>
                <w:color w:val="334155"/>
                <w:sz w:val="19"/>
                <w:szCs w:val="19"/>
              </w:rPr>
              <w:t>ALB</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14CEDCB4" w14:textId="77777777" w:rsidR="00405C09" w:rsidRDefault="00000000">
            <w:r>
              <w:rPr>
                <w:rFonts w:ascii="Calibri" w:eastAsia="Calibri" w:hAnsi="Calibri" w:cs="Calibri"/>
                <w:color w:val="334155"/>
                <w:sz w:val="19"/>
                <w:szCs w:val="19"/>
              </w:rPr>
              <w:t>Cognito</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5EF58F6D" w14:textId="77777777" w:rsidR="00405C09" w:rsidRDefault="00000000">
            <w:r>
              <w:rPr>
                <w:rFonts w:ascii="Calibri" w:eastAsia="Calibri" w:hAnsi="Calibri" w:cs="Calibri"/>
                <w:color w:val="334155"/>
                <w:sz w:val="19"/>
                <w:szCs w:val="19"/>
              </w:rPr>
              <w:t>Validates JWT token before routing to EC2</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0D8C1E9E" w14:textId="77777777" w:rsidR="00405C09" w:rsidRDefault="00000000">
            <w:r>
              <w:rPr>
                <w:rFonts w:ascii="Calibri" w:eastAsia="Calibri" w:hAnsi="Calibri" w:cs="Calibri"/>
                <w:color w:val="334155"/>
                <w:sz w:val="19"/>
                <w:szCs w:val="19"/>
              </w:rPr>
              <w:t>Solid</w:t>
            </w:r>
          </w:p>
        </w:tc>
      </w:tr>
      <w:tr w:rsidR="00405C09" w14:paraId="68F01D8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7D12E63" w14:textId="77777777" w:rsidR="00405C09" w:rsidRDefault="00000000">
            <w:r>
              <w:rPr>
                <w:rFonts w:ascii="Calibri" w:eastAsia="Calibri" w:hAnsi="Calibri" w:cs="Calibri"/>
                <w:b/>
                <w:bCs/>
                <w:color w:val="334155"/>
                <w:sz w:val="19"/>
                <w:szCs w:val="19"/>
              </w:rPr>
              <w:t>9</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EED6D73" w14:textId="77777777" w:rsidR="00405C09" w:rsidRDefault="00000000">
            <w:r>
              <w:rPr>
                <w:rFonts w:ascii="Calibri" w:eastAsia="Calibri" w:hAnsi="Calibri" w:cs="Calibri"/>
                <w:color w:val="334155"/>
                <w:sz w:val="19"/>
                <w:szCs w:val="19"/>
              </w:rPr>
              <w:t>EC2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58C9451" w14:textId="77777777" w:rsidR="00405C09" w:rsidRDefault="00000000">
            <w:r>
              <w:rPr>
                <w:rFonts w:ascii="Calibri" w:eastAsia="Calibri" w:hAnsi="Calibri" w:cs="Calibri"/>
                <w:color w:val="334155"/>
                <w:sz w:val="19"/>
                <w:szCs w:val="19"/>
              </w:rPr>
              <w:t>NAT Gateway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D22C277" w14:textId="77777777" w:rsidR="00405C09" w:rsidRDefault="00000000">
            <w:r>
              <w:rPr>
                <w:rFonts w:ascii="Calibri" w:eastAsia="Calibri" w:hAnsi="Calibri" w:cs="Calibri"/>
                <w:color w:val="334155"/>
                <w:sz w:val="19"/>
                <w:szCs w:val="19"/>
              </w:rPr>
              <w:t>Private outbound traffic routing</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98B1D4D" w14:textId="77777777" w:rsidR="00405C09" w:rsidRDefault="00000000">
            <w:r>
              <w:rPr>
                <w:rFonts w:ascii="Calibri" w:eastAsia="Calibri" w:hAnsi="Calibri" w:cs="Calibri"/>
                <w:color w:val="334155"/>
                <w:sz w:val="19"/>
                <w:szCs w:val="19"/>
              </w:rPr>
              <w:t>Dashed</w:t>
            </w:r>
          </w:p>
        </w:tc>
      </w:tr>
      <w:tr w:rsidR="00405C09" w14:paraId="6ED04FD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5EA9253F" w14:textId="77777777" w:rsidR="00405C09" w:rsidRDefault="00000000">
            <w:r>
              <w:rPr>
                <w:rFonts w:ascii="Calibri" w:eastAsia="Calibri" w:hAnsi="Calibri" w:cs="Calibri"/>
                <w:b/>
                <w:bCs/>
                <w:color w:val="334155"/>
                <w:sz w:val="19"/>
                <w:szCs w:val="19"/>
              </w:rPr>
              <w:t>10</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1A06C8FE" w14:textId="77777777" w:rsidR="00405C09" w:rsidRDefault="00000000">
            <w:r>
              <w:rPr>
                <w:rFonts w:ascii="Calibri" w:eastAsia="Calibri" w:hAnsi="Calibri" w:cs="Calibri"/>
                <w:color w:val="334155"/>
                <w:sz w:val="19"/>
                <w:szCs w:val="19"/>
              </w:rPr>
              <w:t>NAT Gateway</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1159695B" w14:textId="77777777" w:rsidR="00405C09" w:rsidRDefault="00000000">
            <w:r>
              <w:rPr>
                <w:rFonts w:ascii="Calibri" w:eastAsia="Calibri" w:hAnsi="Calibri" w:cs="Calibri"/>
                <w:color w:val="334155"/>
                <w:sz w:val="19"/>
                <w:szCs w:val="19"/>
              </w:rPr>
              <w:t>Internet GW</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E2B7A90" w14:textId="77777777" w:rsidR="00405C09" w:rsidRDefault="00000000">
            <w:r>
              <w:rPr>
                <w:rFonts w:ascii="Calibri" w:eastAsia="Calibri" w:hAnsi="Calibri" w:cs="Calibri"/>
                <w:color w:val="334155"/>
                <w:sz w:val="19"/>
                <w:szCs w:val="19"/>
              </w:rPr>
              <w:t>Forwards outbound requests to internet</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5509AA1F" w14:textId="77777777" w:rsidR="00405C09" w:rsidRDefault="00000000">
            <w:r>
              <w:rPr>
                <w:rFonts w:ascii="Calibri" w:eastAsia="Calibri" w:hAnsi="Calibri" w:cs="Calibri"/>
                <w:color w:val="334155"/>
                <w:sz w:val="19"/>
                <w:szCs w:val="19"/>
              </w:rPr>
              <w:t>Dashed</w:t>
            </w:r>
          </w:p>
        </w:tc>
      </w:tr>
      <w:tr w:rsidR="00405C09" w14:paraId="7B293994"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8949AA4" w14:textId="77777777" w:rsidR="00405C09" w:rsidRDefault="00000000">
            <w:r>
              <w:rPr>
                <w:rFonts w:ascii="Calibri" w:eastAsia="Calibri" w:hAnsi="Calibri" w:cs="Calibri"/>
                <w:b/>
                <w:bCs/>
                <w:color w:val="334155"/>
                <w:sz w:val="19"/>
                <w:szCs w:val="19"/>
              </w:rPr>
              <w:t>11-13</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7FD58D4" w14:textId="77777777" w:rsidR="00405C09" w:rsidRDefault="00000000">
            <w:r>
              <w:rPr>
                <w:rFonts w:ascii="Calibri" w:eastAsia="Calibri" w:hAnsi="Calibri" w:cs="Calibri"/>
                <w:color w:val="334155"/>
                <w:sz w:val="19"/>
                <w:szCs w:val="19"/>
              </w:rPr>
              <w:t>ALB</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1D4568ED" w14:textId="77777777" w:rsidR="00405C09" w:rsidRDefault="00000000">
            <w:r>
              <w:rPr>
                <w:rFonts w:ascii="Calibri" w:eastAsia="Calibri" w:hAnsi="Calibri" w:cs="Calibri"/>
                <w:color w:val="334155"/>
                <w:sz w:val="19"/>
                <w:szCs w:val="19"/>
              </w:rPr>
              <w:t>EC2 (3 AZs)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AD71083" w14:textId="77777777" w:rsidR="00405C09" w:rsidRDefault="00000000">
            <w:r>
              <w:rPr>
                <w:rFonts w:ascii="Calibri" w:eastAsia="Calibri" w:hAnsi="Calibri" w:cs="Calibri"/>
                <w:color w:val="334155"/>
                <w:sz w:val="19"/>
                <w:szCs w:val="19"/>
              </w:rPr>
              <w:t>Distributes API requests across server fleet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7A11ED8" w14:textId="77777777" w:rsidR="00405C09" w:rsidRDefault="00000000">
            <w:r>
              <w:rPr>
                <w:rFonts w:ascii="Calibri" w:eastAsia="Calibri" w:hAnsi="Calibri" w:cs="Calibri"/>
                <w:color w:val="334155"/>
                <w:sz w:val="19"/>
                <w:szCs w:val="19"/>
              </w:rPr>
              <w:t>Solid</w:t>
            </w:r>
          </w:p>
        </w:tc>
      </w:tr>
      <w:tr w:rsidR="00405C09" w14:paraId="2256D0BD"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7792DF5E" w14:textId="77777777" w:rsidR="00405C09" w:rsidRDefault="00000000">
            <w:r>
              <w:rPr>
                <w:rFonts w:ascii="Calibri" w:eastAsia="Calibri" w:hAnsi="Calibri" w:cs="Calibri"/>
                <w:b/>
                <w:bCs/>
                <w:color w:val="334155"/>
                <w:sz w:val="19"/>
                <w:szCs w:val="19"/>
              </w:rPr>
              <w:t>14</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58901C0C" w14:textId="77777777" w:rsidR="00405C09" w:rsidRDefault="00000000">
            <w:r>
              <w:rPr>
                <w:rFonts w:ascii="Calibri" w:eastAsia="Calibri" w:hAnsi="Calibri" w:cs="Calibri"/>
                <w:color w:val="334155"/>
                <w:sz w:val="19"/>
                <w:szCs w:val="19"/>
              </w:rPr>
              <w:t>EC2</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B90DECA" w14:textId="77777777" w:rsidR="00405C09" w:rsidRDefault="00000000">
            <w:r>
              <w:rPr>
                <w:rFonts w:ascii="Calibri" w:eastAsia="Calibri" w:hAnsi="Calibri" w:cs="Calibri"/>
                <w:color w:val="334155"/>
                <w:sz w:val="19"/>
                <w:szCs w:val="19"/>
              </w:rPr>
              <w:t>Cognito</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6FBFAA78" w14:textId="77777777" w:rsidR="00405C09" w:rsidRDefault="00000000">
            <w:r>
              <w:rPr>
                <w:rFonts w:ascii="Calibri" w:eastAsia="Calibri" w:hAnsi="Calibri" w:cs="Calibri"/>
                <w:color w:val="334155"/>
                <w:sz w:val="19"/>
                <w:szCs w:val="19"/>
              </w:rPr>
              <w:t>Direct token verification on protected routes</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6FBBB8D" w14:textId="77777777" w:rsidR="00405C09" w:rsidRDefault="00000000">
            <w:r>
              <w:rPr>
                <w:rFonts w:ascii="Calibri" w:eastAsia="Calibri" w:hAnsi="Calibri" w:cs="Calibri"/>
                <w:color w:val="334155"/>
                <w:sz w:val="19"/>
                <w:szCs w:val="19"/>
              </w:rPr>
              <w:t>Dashed</w:t>
            </w:r>
          </w:p>
        </w:tc>
      </w:tr>
      <w:tr w:rsidR="00405C09" w14:paraId="00B37FC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792A532" w14:textId="77777777" w:rsidR="00405C09" w:rsidRDefault="00000000">
            <w:r>
              <w:rPr>
                <w:rFonts w:ascii="Calibri" w:eastAsia="Calibri" w:hAnsi="Calibri" w:cs="Calibri"/>
                <w:b/>
                <w:bCs/>
                <w:color w:val="334155"/>
                <w:sz w:val="19"/>
                <w:szCs w:val="19"/>
              </w:rPr>
              <w:t>15</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FD85464" w14:textId="77777777" w:rsidR="00405C09" w:rsidRDefault="00000000">
            <w:r>
              <w:rPr>
                <w:rFonts w:ascii="Calibri" w:eastAsia="Calibri" w:hAnsi="Calibri" w:cs="Calibri"/>
                <w:color w:val="334155"/>
                <w:sz w:val="19"/>
                <w:szCs w:val="19"/>
              </w:rPr>
              <w:t>EC2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92A6974" w14:textId="77777777" w:rsidR="00405C09" w:rsidRDefault="00000000">
            <w:r>
              <w:rPr>
                <w:rFonts w:ascii="Calibri" w:eastAsia="Calibri" w:hAnsi="Calibri" w:cs="Calibri"/>
                <w:color w:val="334155"/>
                <w:sz w:val="19"/>
                <w:szCs w:val="19"/>
              </w:rPr>
              <w:t>Lambda</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B1C5AE9" w14:textId="77777777" w:rsidR="00405C09" w:rsidRDefault="00000000">
            <w:r>
              <w:rPr>
                <w:rFonts w:ascii="Calibri" w:eastAsia="Calibri" w:hAnsi="Calibri" w:cs="Calibri"/>
                <w:color w:val="334155"/>
                <w:sz w:val="19"/>
                <w:szCs w:val="19"/>
              </w:rPr>
              <w:t>Async event trigger for background tasks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9D87954" w14:textId="77777777" w:rsidR="00405C09" w:rsidRDefault="00000000">
            <w:r>
              <w:rPr>
                <w:rFonts w:ascii="Calibri" w:eastAsia="Calibri" w:hAnsi="Calibri" w:cs="Calibri"/>
                <w:color w:val="334155"/>
                <w:sz w:val="19"/>
                <w:szCs w:val="19"/>
              </w:rPr>
              <w:t>Dashed</w:t>
            </w:r>
          </w:p>
        </w:tc>
      </w:tr>
      <w:tr w:rsidR="00405C09" w14:paraId="168A244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013AD815" w14:textId="77777777" w:rsidR="00405C09" w:rsidRDefault="00000000">
            <w:r>
              <w:rPr>
                <w:rFonts w:ascii="Calibri" w:eastAsia="Calibri" w:hAnsi="Calibri" w:cs="Calibri"/>
                <w:b/>
                <w:bCs/>
                <w:color w:val="334155"/>
                <w:sz w:val="19"/>
                <w:szCs w:val="19"/>
              </w:rPr>
              <w:t>16</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498053BA" w14:textId="77777777" w:rsidR="00405C09" w:rsidRDefault="00000000">
            <w:r>
              <w:rPr>
                <w:rFonts w:ascii="Calibri" w:eastAsia="Calibri" w:hAnsi="Calibri" w:cs="Calibri"/>
                <w:color w:val="334155"/>
                <w:sz w:val="19"/>
                <w:szCs w:val="19"/>
              </w:rPr>
              <w:t>EC2</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5B18F174" w14:textId="77777777" w:rsidR="00405C09" w:rsidRDefault="00000000">
            <w:r>
              <w:rPr>
                <w:rFonts w:ascii="Calibri" w:eastAsia="Calibri" w:hAnsi="Calibri" w:cs="Calibri"/>
                <w:color w:val="334155"/>
                <w:sz w:val="19"/>
                <w:szCs w:val="19"/>
              </w:rPr>
              <w:t>DynamoDB</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66F3C96D" w14:textId="77777777" w:rsidR="00405C09" w:rsidRDefault="00000000">
            <w:r>
              <w:rPr>
                <w:rFonts w:ascii="Calibri" w:eastAsia="Calibri" w:hAnsi="Calibri" w:cs="Calibri"/>
                <w:color w:val="334155"/>
                <w:sz w:val="19"/>
                <w:szCs w:val="19"/>
              </w:rPr>
              <w:t>Catalog reads, cart ops, session management</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31835615" w14:textId="77777777" w:rsidR="00405C09" w:rsidRDefault="00000000">
            <w:r>
              <w:rPr>
                <w:rFonts w:ascii="Calibri" w:eastAsia="Calibri" w:hAnsi="Calibri" w:cs="Calibri"/>
                <w:color w:val="334155"/>
                <w:sz w:val="19"/>
                <w:szCs w:val="19"/>
              </w:rPr>
              <w:t>Solid</w:t>
            </w:r>
          </w:p>
        </w:tc>
      </w:tr>
      <w:tr w:rsidR="00405C09" w14:paraId="35605511"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C9F21B8" w14:textId="77777777" w:rsidR="00405C09" w:rsidRDefault="00000000">
            <w:r>
              <w:rPr>
                <w:rFonts w:ascii="Calibri" w:eastAsia="Calibri" w:hAnsi="Calibri" w:cs="Calibri"/>
                <w:b/>
                <w:bCs/>
                <w:color w:val="334155"/>
                <w:sz w:val="19"/>
                <w:szCs w:val="19"/>
              </w:rPr>
              <w:t>17</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FDD6CD5" w14:textId="77777777" w:rsidR="00405C09" w:rsidRDefault="00000000">
            <w:r>
              <w:rPr>
                <w:rFonts w:ascii="Calibri" w:eastAsia="Calibri" w:hAnsi="Calibri" w:cs="Calibri"/>
                <w:color w:val="334155"/>
                <w:sz w:val="19"/>
                <w:szCs w:val="19"/>
              </w:rPr>
              <w:t>EC2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CA4EAD1" w14:textId="77777777" w:rsidR="00405C09" w:rsidRDefault="00000000">
            <w:r>
              <w:rPr>
                <w:rFonts w:ascii="Calibri" w:eastAsia="Calibri" w:hAnsi="Calibri" w:cs="Calibri"/>
                <w:color w:val="334155"/>
                <w:sz w:val="19"/>
                <w:szCs w:val="19"/>
              </w:rPr>
              <w:t>RDS Aurora</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1DD119B0" w14:textId="77777777" w:rsidR="00405C09" w:rsidRDefault="00000000">
            <w:r>
              <w:rPr>
                <w:rFonts w:ascii="Calibri" w:eastAsia="Calibri" w:hAnsi="Calibri" w:cs="Calibri"/>
                <w:color w:val="334155"/>
                <w:sz w:val="19"/>
                <w:szCs w:val="19"/>
              </w:rPr>
              <w:t>Checkout transactions, order and payment writes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9D32C88" w14:textId="77777777" w:rsidR="00405C09" w:rsidRDefault="00000000">
            <w:r>
              <w:rPr>
                <w:rFonts w:ascii="Calibri" w:eastAsia="Calibri" w:hAnsi="Calibri" w:cs="Calibri"/>
                <w:color w:val="334155"/>
                <w:sz w:val="19"/>
                <w:szCs w:val="19"/>
              </w:rPr>
              <w:t>Solid</w:t>
            </w:r>
          </w:p>
        </w:tc>
      </w:tr>
      <w:tr w:rsidR="00405C09" w14:paraId="197F9DC8"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4BAC4A29" w14:textId="77777777" w:rsidR="00405C09" w:rsidRDefault="00000000">
            <w:r>
              <w:rPr>
                <w:rFonts w:ascii="Calibri" w:eastAsia="Calibri" w:hAnsi="Calibri" w:cs="Calibri"/>
                <w:b/>
                <w:bCs/>
                <w:color w:val="334155"/>
                <w:sz w:val="19"/>
                <w:szCs w:val="19"/>
              </w:rPr>
              <w:t>18</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BA5F0B2" w14:textId="77777777" w:rsidR="00405C09" w:rsidRDefault="00000000">
            <w:r>
              <w:rPr>
                <w:rFonts w:ascii="Calibri" w:eastAsia="Calibri" w:hAnsi="Calibri" w:cs="Calibri"/>
                <w:color w:val="334155"/>
                <w:sz w:val="19"/>
                <w:szCs w:val="19"/>
              </w:rPr>
              <w:t>EC2</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180FA26D" w14:textId="77777777" w:rsidR="00405C09" w:rsidRDefault="00000000">
            <w:r>
              <w:rPr>
                <w:rFonts w:ascii="Calibri" w:eastAsia="Calibri" w:hAnsi="Calibri" w:cs="Calibri"/>
                <w:color w:val="334155"/>
                <w:sz w:val="19"/>
                <w:szCs w:val="19"/>
              </w:rPr>
              <w:t>CloudWatch</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AD6E732" w14:textId="77777777" w:rsidR="00405C09" w:rsidRDefault="00000000">
            <w:r>
              <w:rPr>
                <w:rFonts w:ascii="Calibri" w:eastAsia="Calibri" w:hAnsi="Calibri" w:cs="Calibri"/>
                <w:color w:val="334155"/>
                <w:sz w:val="19"/>
                <w:szCs w:val="19"/>
              </w:rPr>
              <w:t>Metrics, logs, Auto Scaling triggers</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11703A77" w14:textId="77777777" w:rsidR="00405C09" w:rsidRDefault="00000000">
            <w:r>
              <w:rPr>
                <w:rFonts w:ascii="Calibri" w:eastAsia="Calibri" w:hAnsi="Calibri" w:cs="Calibri"/>
                <w:color w:val="334155"/>
                <w:sz w:val="19"/>
                <w:szCs w:val="19"/>
              </w:rPr>
              <w:t>Dashed</w:t>
            </w:r>
          </w:p>
        </w:tc>
      </w:tr>
      <w:tr w:rsidR="00405C09" w14:paraId="2957FA42"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FD4BE1F" w14:textId="77777777" w:rsidR="00405C09" w:rsidRDefault="00000000">
            <w:r>
              <w:rPr>
                <w:rFonts w:ascii="Calibri" w:eastAsia="Calibri" w:hAnsi="Calibri" w:cs="Calibri"/>
                <w:b/>
                <w:bCs/>
                <w:color w:val="334155"/>
                <w:sz w:val="19"/>
                <w:szCs w:val="19"/>
              </w:rPr>
              <w:t>19</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F8E9B81" w14:textId="77777777" w:rsidR="00405C09" w:rsidRDefault="00000000">
            <w:r>
              <w:rPr>
                <w:rFonts w:ascii="Calibri" w:eastAsia="Calibri" w:hAnsi="Calibri" w:cs="Calibri"/>
                <w:color w:val="334155"/>
                <w:sz w:val="19"/>
                <w:szCs w:val="19"/>
              </w:rPr>
              <w:t>Lambda</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CF08174" w14:textId="77777777" w:rsidR="00405C09" w:rsidRDefault="00000000">
            <w:r>
              <w:rPr>
                <w:rFonts w:ascii="Calibri" w:eastAsia="Calibri" w:hAnsi="Calibri" w:cs="Calibri"/>
                <w:color w:val="334155"/>
                <w:sz w:val="19"/>
                <w:szCs w:val="19"/>
              </w:rPr>
              <w:t>SNS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01A2ED9A" w14:textId="77777777" w:rsidR="00405C09" w:rsidRDefault="00000000">
            <w:r>
              <w:rPr>
                <w:rFonts w:ascii="Calibri" w:eastAsia="Calibri" w:hAnsi="Calibri" w:cs="Calibri"/>
                <w:color w:val="334155"/>
                <w:sz w:val="19"/>
                <w:szCs w:val="19"/>
              </w:rPr>
              <w:t>Publishes notification events for fan-out</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6281D1BC" w14:textId="77777777" w:rsidR="00405C09" w:rsidRDefault="00000000">
            <w:r>
              <w:rPr>
                <w:rFonts w:ascii="Calibri" w:eastAsia="Calibri" w:hAnsi="Calibri" w:cs="Calibri"/>
                <w:color w:val="334155"/>
                <w:sz w:val="19"/>
                <w:szCs w:val="19"/>
              </w:rPr>
              <w:t>Solid</w:t>
            </w:r>
          </w:p>
        </w:tc>
      </w:tr>
      <w:tr w:rsidR="00405C09" w14:paraId="51F6822C"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F287691" w14:textId="77777777" w:rsidR="00405C09" w:rsidRDefault="00000000">
            <w:r>
              <w:rPr>
                <w:rFonts w:ascii="Calibri" w:eastAsia="Calibri" w:hAnsi="Calibri" w:cs="Calibri"/>
                <w:b/>
                <w:bCs/>
                <w:color w:val="334155"/>
                <w:sz w:val="19"/>
                <w:szCs w:val="19"/>
              </w:rPr>
              <w:t>20</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3E59622E" w14:textId="77777777" w:rsidR="00405C09" w:rsidRDefault="00000000">
            <w:r>
              <w:rPr>
                <w:rFonts w:ascii="Calibri" w:eastAsia="Calibri" w:hAnsi="Calibri" w:cs="Calibri"/>
                <w:color w:val="334155"/>
                <w:sz w:val="19"/>
                <w:szCs w:val="19"/>
              </w:rPr>
              <w:t>SNS</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06185FD2" w14:textId="77777777" w:rsidR="00405C09" w:rsidRDefault="00000000">
            <w:r>
              <w:rPr>
                <w:rFonts w:ascii="Calibri" w:eastAsia="Calibri" w:hAnsi="Calibri" w:cs="Calibri"/>
                <w:color w:val="334155"/>
                <w:sz w:val="19"/>
                <w:szCs w:val="19"/>
              </w:rPr>
              <w:t>SES</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7020BE59" w14:textId="77777777" w:rsidR="00405C09" w:rsidRDefault="00000000">
            <w:r>
              <w:rPr>
                <w:rFonts w:ascii="Calibri" w:eastAsia="Calibri" w:hAnsi="Calibri" w:cs="Calibri"/>
                <w:color w:val="334155"/>
                <w:sz w:val="19"/>
                <w:szCs w:val="19"/>
              </w:rPr>
              <w:t>Sends order confirmation email to customer</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33334BFA" w14:textId="77777777" w:rsidR="00405C09" w:rsidRDefault="00000000">
            <w:r>
              <w:rPr>
                <w:rFonts w:ascii="Calibri" w:eastAsia="Calibri" w:hAnsi="Calibri" w:cs="Calibri"/>
                <w:color w:val="334155"/>
                <w:sz w:val="19"/>
                <w:szCs w:val="19"/>
              </w:rPr>
              <w:t>Solid</w:t>
            </w:r>
          </w:p>
        </w:tc>
      </w:tr>
      <w:tr w:rsidR="00405C09" w14:paraId="49229426"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8ECAF58" w14:textId="77777777" w:rsidR="00405C09" w:rsidRDefault="00000000">
            <w:r>
              <w:rPr>
                <w:rFonts w:ascii="Calibri" w:eastAsia="Calibri" w:hAnsi="Calibri" w:cs="Calibri"/>
                <w:b/>
                <w:bCs/>
                <w:color w:val="334155"/>
                <w:sz w:val="19"/>
                <w:szCs w:val="19"/>
              </w:rPr>
              <w:t>21</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B0FA93F" w14:textId="77777777" w:rsidR="00405C09" w:rsidRDefault="00000000">
            <w:r>
              <w:rPr>
                <w:rFonts w:ascii="Calibri" w:eastAsia="Calibri" w:hAnsi="Calibri" w:cs="Calibri"/>
                <w:color w:val="334155"/>
                <w:sz w:val="19"/>
                <w:szCs w:val="19"/>
              </w:rPr>
              <w:t>S3 3D Assets</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12DCAD7B" w14:textId="77777777" w:rsidR="00405C09" w:rsidRDefault="00000000">
            <w:r>
              <w:rPr>
                <w:rFonts w:ascii="Calibri" w:eastAsia="Calibri" w:hAnsi="Calibri" w:cs="Calibri"/>
                <w:color w:val="334155"/>
                <w:sz w:val="19"/>
                <w:szCs w:val="19"/>
              </w:rPr>
              <w:t>Lambda</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6F8081F" w14:textId="77777777" w:rsidR="00405C09" w:rsidRDefault="00000000">
            <w:r>
              <w:rPr>
                <w:rFonts w:ascii="Calibri" w:eastAsia="Calibri" w:hAnsi="Calibri" w:cs="Calibri"/>
                <w:color w:val="334155"/>
                <w:sz w:val="19"/>
                <w:szCs w:val="19"/>
              </w:rPr>
              <w:t>S3 upload event triggers asset processing</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645C6F31" w14:textId="77777777" w:rsidR="00405C09" w:rsidRDefault="00000000">
            <w:r>
              <w:rPr>
                <w:rFonts w:ascii="Calibri" w:eastAsia="Calibri" w:hAnsi="Calibri" w:cs="Calibri"/>
                <w:color w:val="334155"/>
                <w:sz w:val="19"/>
                <w:szCs w:val="19"/>
              </w:rPr>
              <w:t>Solid</w:t>
            </w:r>
          </w:p>
        </w:tc>
      </w:tr>
      <w:tr w:rsidR="00405C09" w14:paraId="7AF29C3B"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4E9A5E7B" w14:textId="77777777" w:rsidR="00405C09" w:rsidRDefault="00000000">
            <w:r>
              <w:rPr>
                <w:rFonts w:ascii="Calibri" w:eastAsia="Calibri" w:hAnsi="Calibri" w:cs="Calibri"/>
                <w:b/>
                <w:bCs/>
                <w:color w:val="334155"/>
                <w:sz w:val="19"/>
                <w:szCs w:val="19"/>
              </w:rPr>
              <w:lastRenderedPageBreak/>
              <w:t>22</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13276503" w14:textId="77777777" w:rsidR="00405C09" w:rsidRDefault="00000000">
            <w:r>
              <w:rPr>
                <w:rFonts w:ascii="Calibri" w:eastAsia="Calibri" w:hAnsi="Calibri" w:cs="Calibri"/>
                <w:color w:val="334155"/>
                <w:sz w:val="19"/>
                <w:szCs w:val="19"/>
              </w:rPr>
              <w:t>Lambda</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695ACCC6" w14:textId="77777777" w:rsidR="00405C09" w:rsidRDefault="00000000">
            <w:r>
              <w:rPr>
                <w:rFonts w:ascii="Calibri" w:eastAsia="Calibri" w:hAnsi="Calibri" w:cs="Calibri"/>
                <w:color w:val="334155"/>
                <w:sz w:val="19"/>
                <w:szCs w:val="19"/>
              </w:rPr>
              <w:t>DynamoDB</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5B6EB9F8" w14:textId="77777777" w:rsidR="00405C09" w:rsidRDefault="00000000">
            <w:r>
              <w:rPr>
                <w:rFonts w:ascii="Calibri" w:eastAsia="Calibri" w:hAnsi="Calibri" w:cs="Calibri"/>
                <w:color w:val="334155"/>
                <w:sz w:val="19"/>
                <w:szCs w:val="19"/>
              </w:rPr>
              <w:t>Updates product record after asset processing</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41E14A77" w14:textId="77777777" w:rsidR="00405C09" w:rsidRDefault="00000000">
            <w:r>
              <w:rPr>
                <w:rFonts w:ascii="Calibri" w:eastAsia="Calibri" w:hAnsi="Calibri" w:cs="Calibri"/>
                <w:color w:val="334155"/>
                <w:sz w:val="19"/>
                <w:szCs w:val="19"/>
              </w:rPr>
              <w:t>Dashed</w:t>
            </w:r>
          </w:p>
        </w:tc>
      </w:tr>
      <w:tr w:rsidR="00405C09" w14:paraId="23708163"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48607DF1" w14:textId="77777777" w:rsidR="00405C09" w:rsidRDefault="00000000">
            <w:r>
              <w:rPr>
                <w:rFonts w:ascii="Calibri" w:eastAsia="Calibri" w:hAnsi="Calibri" w:cs="Calibri"/>
                <w:b/>
                <w:bCs/>
                <w:color w:val="334155"/>
                <w:sz w:val="19"/>
                <w:szCs w:val="19"/>
              </w:rPr>
              <w:t>23</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8CC5FCB" w14:textId="77777777" w:rsidR="00405C09" w:rsidRDefault="00000000">
            <w:r>
              <w:rPr>
                <w:rFonts w:ascii="Calibri" w:eastAsia="Calibri" w:hAnsi="Calibri" w:cs="Calibri"/>
                <w:color w:val="334155"/>
                <w:sz w:val="19"/>
                <w:szCs w:val="19"/>
              </w:rPr>
              <w:t>RDS Primary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1383AF0A" w14:textId="77777777" w:rsidR="00405C09" w:rsidRDefault="00000000">
            <w:r>
              <w:rPr>
                <w:rFonts w:ascii="Calibri" w:eastAsia="Calibri" w:hAnsi="Calibri" w:cs="Calibri"/>
                <w:color w:val="334155"/>
                <w:sz w:val="19"/>
                <w:szCs w:val="19"/>
              </w:rPr>
              <w:t>RDS Standby</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DDEC044" w14:textId="77777777" w:rsidR="00405C09" w:rsidRDefault="00000000">
            <w:r>
              <w:rPr>
                <w:rFonts w:ascii="Calibri" w:eastAsia="Calibri" w:hAnsi="Calibri" w:cs="Calibri"/>
                <w:color w:val="334155"/>
                <w:sz w:val="19"/>
                <w:szCs w:val="19"/>
              </w:rPr>
              <w:t>Synchronous replication for Multi-AZ failover</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582BBEF" w14:textId="77777777" w:rsidR="00405C09" w:rsidRDefault="00000000">
            <w:r>
              <w:rPr>
                <w:rFonts w:ascii="Calibri" w:eastAsia="Calibri" w:hAnsi="Calibri" w:cs="Calibri"/>
                <w:color w:val="334155"/>
                <w:sz w:val="19"/>
                <w:szCs w:val="19"/>
              </w:rPr>
              <w:t>Dashed</w:t>
            </w:r>
          </w:p>
        </w:tc>
      </w:tr>
      <w:tr w:rsidR="00405C09" w14:paraId="25BDD7C0"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2E208A55" w14:textId="77777777" w:rsidR="00405C09" w:rsidRDefault="00000000">
            <w:r>
              <w:rPr>
                <w:rFonts w:ascii="Calibri" w:eastAsia="Calibri" w:hAnsi="Calibri" w:cs="Calibri"/>
                <w:b/>
                <w:bCs/>
                <w:color w:val="334155"/>
                <w:sz w:val="19"/>
                <w:szCs w:val="19"/>
              </w:rPr>
              <w:t>24</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3167B0C7" w14:textId="77777777" w:rsidR="00405C09" w:rsidRDefault="00000000">
            <w:r>
              <w:rPr>
                <w:rFonts w:ascii="Calibri" w:eastAsia="Calibri" w:hAnsi="Calibri" w:cs="Calibri"/>
                <w:color w:val="334155"/>
                <w:sz w:val="19"/>
                <w:szCs w:val="19"/>
              </w:rPr>
              <w:t>EC2</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71F58A39" w14:textId="77777777" w:rsidR="00405C09" w:rsidRDefault="00000000">
            <w:r>
              <w:rPr>
                <w:rFonts w:ascii="Calibri" w:eastAsia="Calibri" w:hAnsi="Calibri" w:cs="Calibri"/>
                <w:color w:val="334155"/>
                <w:sz w:val="19"/>
                <w:szCs w:val="19"/>
              </w:rPr>
              <w:t>S3 3D Assets</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73C494EE" w14:textId="77777777" w:rsidR="00405C09" w:rsidRDefault="00000000">
            <w:r>
              <w:rPr>
                <w:rFonts w:ascii="Calibri" w:eastAsia="Calibri" w:hAnsi="Calibri" w:cs="Calibri"/>
                <w:color w:val="334155"/>
                <w:sz w:val="19"/>
                <w:szCs w:val="19"/>
              </w:rPr>
              <w:t>Merchant uploads new 3D product files</w:t>
            </w:r>
          </w:p>
        </w:tc>
        <w:tc>
          <w:tcPr>
            <w:tcW w:w="0" w:type="auto"/>
            <w:tcBorders>
              <w:top w:val="single" w:sz="1" w:space="0" w:color="CBD5E1"/>
              <w:left w:val="single" w:sz="1" w:space="0" w:color="CBD5E1"/>
              <w:bottom w:val="single" w:sz="1" w:space="0" w:color="CBD5E1"/>
              <w:right w:val="single" w:sz="1" w:space="0" w:color="CBD5E1"/>
            </w:tcBorders>
            <w:shd w:val="clear" w:color="auto" w:fill="F8FAFF"/>
            <w:tcMar>
              <w:top w:w="60" w:type="dxa"/>
              <w:left w:w="100" w:type="dxa"/>
              <w:bottom w:w="60" w:type="dxa"/>
              <w:right w:w="100" w:type="dxa"/>
            </w:tcMar>
          </w:tcPr>
          <w:p w14:paraId="579261C6" w14:textId="77777777" w:rsidR="00405C09" w:rsidRDefault="00000000">
            <w:r>
              <w:rPr>
                <w:rFonts w:ascii="Calibri" w:eastAsia="Calibri" w:hAnsi="Calibri" w:cs="Calibri"/>
                <w:color w:val="334155"/>
                <w:sz w:val="19"/>
                <w:szCs w:val="19"/>
              </w:rPr>
              <w:t>Solid</w:t>
            </w:r>
          </w:p>
        </w:tc>
      </w:tr>
      <w:tr w:rsidR="00405C09" w14:paraId="57F298EF" w14:textId="77777777">
        <w:tblPrEx>
          <w:tblCellMar>
            <w:top w:w="0" w:type="dxa"/>
            <w:bottom w:w="0" w:type="dxa"/>
          </w:tblCellMar>
        </w:tblPrEx>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7F0AAD06" w14:textId="77777777" w:rsidR="00405C09" w:rsidRDefault="00000000">
            <w:r>
              <w:rPr>
                <w:rFonts w:ascii="Calibri" w:eastAsia="Calibri" w:hAnsi="Calibri" w:cs="Calibri"/>
                <w:b/>
                <w:bCs/>
                <w:color w:val="334155"/>
                <w:sz w:val="19"/>
                <w:szCs w:val="19"/>
              </w:rPr>
              <w:t>25</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579CBBEF" w14:textId="77777777" w:rsidR="00405C09" w:rsidRDefault="00000000">
            <w:r>
              <w:rPr>
                <w:rFonts w:ascii="Calibri" w:eastAsia="Calibri" w:hAnsi="Calibri" w:cs="Calibri"/>
                <w:color w:val="334155"/>
                <w:sz w:val="19"/>
                <w:szCs w:val="19"/>
              </w:rPr>
              <w:t>S3 Frontend Bundle</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2E2AA4C" w14:textId="77777777" w:rsidR="00405C09" w:rsidRDefault="00000000">
            <w:r>
              <w:rPr>
                <w:rFonts w:ascii="Calibri" w:eastAsia="Calibri" w:hAnsi="Calibri" w:cs="Calibri"/>
                <w:color w:val="334155"/>
                <w:sz w:val="19"/>
                <w:szCs w:val="19"/>
              </w:rPr>
              <w:t>EC2</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3CAC03B8" w14:textId="77777777" w:rsidR="00405C09" w:rsidRDefault="00000000">
            <w:r>
              <w:rPr>
                <w:rFonts w:ascii="Calibri" w:eastAsia="Calibri" w:hAnsi="Calibri" w:cs="Calibri"/>
                <w:color w:val="334155"/>
                <w:sz w:val="19"/>
                <w:szCs w:val="19"/>
              </w:rPr>
              <w:t>Reads deployment artefacts at startup</w:t>
            </w:r>
          </w:p>
        </w:tc>
        <w:tc>
          <w:tcPr>
            <w:tcW w:w="0" w:type="auto"/>
            <w:tcBorders>
              <w:top w:val="single" w:sz="1" w:space="0" w:color="CBD5E1"/>
              <w:left w:val="single" w:sz="1" w:space="0" w:color="CBD5E1"/>
              <w:bottom w:val="single" w:sz="1" w:space="0" w:color="CBD5E1"/>
              <w:right w:val="single" w:sz="1" w:space="0" w:color="CBD5E1"/>
            </w:tcBorders>
            <w:shd w:val="clear" w:color="auto" w:fill="FFFFFF"/>
            <w:tcMar>
              <w:top w:w="60" w:type="dxa"/>
              <w:left w:w="100" w:type="dxa"/>
              <w:bottom w:w="60" w:type="dxa"/>
              <w:right w:w="100" w:type="dxa"/>
            </w:tcMar>
          </w:tcPr>
          <w:p w14:paraId="2E178914" w14:textId="77777777" w:rsidR="00405C09" w:rsidRDefault="00000000">
            <w:r>
              <w:rPr>
                <w:rFonts w:ascii="Calibri" w:eastAsia="Calibri" w:hAnsi="Calibri" w:cs="Calibri"/>
                <w:color w:val="334155"/>
                <w:sz w:val="19"/>
                <w:szCs w:val="19"/>
              </w:rPr>
              <w:t>Dashed</w:t>
            </w:r>
          </w:p>
        </w:tc>
      </w:tr>
    </w:tbl>
    <w:p w14:paraId="10E1EC68" w14:textId="77777777" w:rsidR="00B30DE2" w:rsidRDefault="00B30DE2"/>
    <w:sectPr w:rsidR="00B30DE2">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794E8" w14:textId="77777777" w:rsidR="00B30DE2" w:rsidRDefault="00B30DE2">
      <w:pPr>
        <w:spacing w:after="0" w:line="240" w:lineRule="auto"/>
      </w:pPr>
      <w:r>
        <w:separator/>
      </w:r>
    </w:p>
  </w:endnote>
  <w:endnote w:type="continuationSeparator" w:id="0">
    <w:p w14:paraId="62CC9471" w14:textId="77777777" w:rsidR="00B30DE2" w:rsidRDefault="00B30D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B9EF" w14:textId="77777777" w:rsidR="00405C09" w:rsidRDefault="00000000">
    <w:pPr>
      <w:pBdr>
        <w:top w:val="single" w:sz="4" w:space="4" w:color="CBD5E1"/>
      </w:pBdr>
      <w:tabs>
        <w:tab w:val="right" w:pos="9648"/>
      </w:tabs>
    </w:pPr>
    <w:r>
      <w:rPr>
        <w:rFonts w:ascii="Calibri" w:eastAsia="Calibri" w:hAnsi="Calibri" w:cs="Calibri"/>
        <w:color w:val="475569"/>
        <w:sz w:val="17"/>
        <w:szCs w:val="17"/>
      </w:rPr>
      <w:t>Architecture Connection Guide  ·  All 23 connections explained</w:t>
    </w:r>
    <w:r>
      <w:rPr>
        <w:rFonts w:ascii="Calibri" w:eastAsia="Calibri" w:hAnsi="Calibri" w:cs="Calibri"/>
        <w:color w:val="475569"/>
        <w:sz w:val="17"/>
        <w:szCs w:val="17"/>
      </w:rPr>
      <w:tab/>
    </w:r>
    <w:r>
      <w:rPr>
        <w:rFonts w:ascii="Calibri" w:eastAsia="Calibri" w:hAnsi="Calibri" w:cs="Calibri"/>
        <w:color w:val="475569"/>
        <w:sz w:val="17"/>
        <w:szCs w:val="17"/>
      </w:rPr>
      <w:tab/>
      <w:t xml:space="preserve">Page </w:t>
    </w:r>
    <w:r>
      <w:fldChar w:fldCharType="begin"/>
    </w:r>
    <w:r>
      <w:instrText>PAGE</w:instrText>
    </w:r>
    <w:r>
      <w:fldChar w:fldCharType="separate"/>
    </w:r>
    <w:r w:rsidR="004D26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8634" w14:textId="77777777" w:rsidR="00B30DE2" w:rsidRDefault="00B30DE2">
      <w:pPr>
        <w:spacing w:after="0" w:line="240" w:lineRule="auto"/>
      </w:pPr>
      <w:r>
        <w:separator/>
      </w:r>
    </w:p>
  </w:footnote>
  <w:footnote w:type="continuationSeparator" w:id="0">
    <w:p w14:paraId="4F3E5F47" w14:textId="77777777" w:rsidR="00B30DE2" w:rsidRDefault="00B30D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D35D" w14:textId="77777777" w:rsidR="00405C09" w:rsidRDefault="00000000">
    <w:pPr>
      <w:pBdr>
        <w:bottom w:val="single" w:sz="4" w:space="4" w:color="1D4ED8"/>
      </w:pBdr>
    </w:pPr>
    <w:r>
      <w:rPr>
        <w:rFonts w:ascii="Calibri" w:eastAsia="Calibri" w:hAnsi="Calibri" w:cs="Calibri"/>
        <w:color w:val="475569"/>
        <w:sz w:val="18"/>
        <w:szCs w:val="18"/>
      </w:rPr>
      <w:t>3D E-Commerce Platform  ·  Connection Explanations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C037E"/>
    <w:multiLevelType w:val="hybridMultilevel"/>
    <w:tmpl w:val="5218CF72"/>
    <w:lvl w:ilvl="0" w:tplc="F586DDA4">
      <w:start w:val="1"/>
      <w:numFmt w:val="bullet"/>
      <w:lvlText w:val="•"/>
      <w:lvlJc w:val="left"/>
      <w:pPr>
        <w:ind w:left="720" w:hanging="360"/>
      </w:pPr>
    </w:lvl>
    <w:lvl w:ilvl="1" w:tplc="855EC962">
      <w:numFmt w:val="decimal"/>
      <w:lvlText w:val=""/>
      <w:lvlJc w:val="left"/>
    </w:lvl>
    <w:lvl w:ilvl="2" w:tplc="381E1E2C">
      <w:numFmt w:val="decimal"/>
      <w:lvlText w:val=""/>
      <w:lvlJc w:val="left"/>
    </w:lvl>
    <w:lvl w:ilvl="3" w:tplc="D7AC7D32">
      <w:numFmt w:val="decimal"/>
      <w:lvlText w:val=""/>
      <w:lvlJc w:val="left"/>
    </w:lvl>
    <w:lvl w:ilvl="4" w:tplc="807C9E76">
      <w:numFmt w:val="decimal"/>
      <w:lvlText w:val=""/>
      <w:lvlJc w:val="left"/>
    </w:lvl>
    <w:lvl w:ilvl="5" w:tplc="9F36504A">
      <w:numFmt w:val="decimal"/>
      <w:lvlText w:val=""/>
      <w:lvlJc w:val="left"/>
    </w:lvl>
    <w:lvl w:ilvl="6" w:tplc="ABA2FF44">
      <w:numFmt w:val="decimal"/>
      <w:lvlText w:val=""/>
      <w:lvlJc w:val="left"/>
    </w:lvl>
    <w:lvl w:ilvl="7" w:tplc="92A684AC">
      <w:numFmt w:val="decimal"/>
      <w:lvlText w:val=""/>
      <w:lvlJc w:val="left"/>
    </w:lvl>
    <w:lvl w:ilvl="8" w:tplc="1C984BC2">
      <w:numFmt w:val="decimal"/>
      <w:lvlText w:val=""/>
      <w:lvlJc w:val="left"/>
    </w:lvl>
  </w:abstractNum>
  <w:abstractNum w:abstractNumId="1" w15:restartNumberingAfterBreak="0">
    <w:nsid w:val="43F12C3E"/>
    <w:multiLevelType w:val="hybridMultilevel"/>
    <w:tmpl w:val="07BAC2FE"/>
    <w:lvl w:ilvl="0" w:tplc="37949914">
      <w:start w:val="1"/>
      <w:numFmt w:val="bullet"/>
      <w:lvlText w:val="●"/>
      <w:lvlJc w:val="left"/>
      <w:pPr>
        <w:ind w:left="720" w:hanging="360"/>
      </w:pPr>
    </w:lvl>
    <w:lvl w:ilvl="1" w:tplc="2F6237F0">
      <w:start w:val="1"/>
      <w:numFmt w:val="bullet"/>
      <w:lvlText w:val="○"/>
      <w:lvlJc w:val="left"/>
      <w:pPr>
        <w:ind w:left="1440" w:hanging="360"/>
      </w:pPr>
    </w:lvl>
    <w:lvl w:ilvl="2" w:tplc="7A70AB98">
      <w:start w:val="1"/>
      <w:numFmt w:val="bullet"/>
      <w:lvlText w:val="■"/>
      <w:lvlJc w:val="left"/>
      <w:pPr>
        <w:ind w:left="2160" w:hanging="360"/>
      </w:pPr>
    </w:lvl>
    <w:lvl w:ilvl="3" w:tplc="8DCEA954">
      <w:start w:val="1"/>
      <w:numFmt w:val="bullet"/>
      <w:lvlText w:val="●"/>
      <w:lvlJc w:val="left"/>
      <w:pPr>
        <w:ind w:left="2880" w:hanging="360"/>
      </w:pPr>
    </w:lvl>
    <w:lvl w:ilvl="4" w:tplc="916EA348">
      <w:start w:val="1"/>
      <w:numFmt w:val="bullet"/>
      <w:lvlText w:val="○"/>
      <w:lvlJc w:val="left"/>
      <w:pPr>
        <w:ind w:left="3600" w:hanging="360"/>
      </w:pPr>
    </w:lvl>
    <w:lvl w:ilvl="5" w:tplc="6E9E1AD0">
      <w:start w:val="1"/>
      <w:numFmt w:val="bullet"/>
      <w:lvlText w:val="■"/>
      <w:lvlJc w:val="left"/>
      <w:pPr>
        <w:ind w:left="4320" w:hanging="360"/>
      </w:pPr>
    </w:lvl>
    <w:lvl w:ilvl="6" w:tplc="0C7EA4DC">
      <w:start w:val="1"/>
      <w:numFmt w:val="bullet"/>
      <w:lvlText w:val="●"/>
      <w:lvlJc w:val="left"/>
      <w:pPr>
        <w:ind w:left="5040" w:hanging="360"/>
      </w:pPr>
    </w:lvl>
    <w:lvl w:ilvl="7" w:tplc="2B3283B2">
      <w:start w:val="1"/>
      <w:numFmt w:val="bullet"/>
      <w:lvlText w:val="●"/>
      <w:lvlJc w:val="left"/>
      <w:pPr>
        <w:ind w:left="5760" w:hanging="360"/>
      </w:pPr>
    </w:lvl>
    <w:lvl w:ilvl="8" w:tplc="AD809436">
      <w:start w:val="1"/>
      <w:numFmt w:val="bullet"/>
      <w:lvlText w:val="●"/>
      <w:lvlJc w:val="left"/>
      <w:pPr>
        <w:ind w:left="6480" w:hanging="360"/>
      </w:pPr>
    </w:lvl>
  </w:abstractNum>
  <w:num w:numId="1" w16cid:durableId="5770625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C09"/>
    <w:rsid w:val="003A1035"/>
    <w:rsid w:val="00405C09"/>
    <w:rsid w:val="004D2610"/>
    <w:rsid w:val="00B30DE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6D3ED"/>
  <w15:docId w15:val="{FB1B417B-54DA-2D48-8E67-CF8C321A1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H"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610"/>
    <w:pPr>
      <w:spacing w:after="180" w:line="274" w:lineRule="auto"/>
    </w:pPr>
  </w:style>
  <w:style w:type="paragraph" w:styleId="Heading1">
    <w:name w:val="heading 1"/>
    <w:basedOn w:val="Normal"/>
    <w:next w:val="Normal"/>
    <w:link w:val="Heading1Char"/>
    <w:uiPriority w:val="9"/>
    <w:qFormat/>
    <w:rsid w:val="004D2610"/>
    <w:pPr>
      <w:keepNext/>
      <w:keepLines/>
      <w:spacing w:before="360" w:after="0" w:line="240" w:lineRule="auto"/>
      <w:outlineLvl w:val="0"/>
    </w:pPr>
    <w:rPr>
      <w:rFonts w:asciiTheme="majorHAnsi" w:eastAsiaTheme="majorEastAsia" w:hAnsiTheme="majorHAnsi" w:cstheme="majorBidi"/>
      <w:bCs/>
      <w:color w:val="242852" w:themeColor="text2"/>
      <w:sz w:val="32"/>
      <w:szCs w:val="28"/>
    </w:rPr>
  </w:style>
  <w:style w:type="paragraph" w:styleId="Heading2">
    <w:name w:val="heading 2"/>
    <w:basedOn w:val="Normal"/>
    <w:next w:val="Normal"/>
    <w:link w:val="Heading2Char"/>
    <w:uiPriority w:val="9"/>
    <w:unhideWhenUsed/>
    <w:qFormat/>
    <w:rsid w:val="004D2610"/>
    <w:pPr>
      <w:keepNext/>
      <w:keepLines/>
      <w:spacing w:before="120" w:after="0" w:line="240" w:lineRule="auto"/>
      <w:outlineLvl w:val="1"/>
    </w:pPr>
    <w:rPr>
      <w:rFonts w:asciiTheme="majorHAnsi" w:eastAsiaTheme="majorEastAsia" w:hAnsiTheme="majorHAnsi" w:cstheme="majorBidi"/>
      <w:b/>
      <w:bCs/>
      <w:color w:val="297FD5" w:themeColor="accent3"/>
      <w:sz w:val="28"/>
      <w:szCs w:val="26"/>
    </w:rPr>
  </w:style>
  <w:style w:type="paragraph" w:styleId="Heading3">
    <w:name w:val="heading 3"/>
    <w:basedOn w:val="Normal"/>
    <w:next w:val="Normal"/>
    <w:link w:val="Heading3Char"/>
    <w:uiPriority w:val="9"/>
    <w:semiHidden/>
    <w:unhideWhenUsed/>
    <w:qFormat/>
    <w:rsid w:val="004D2610"/>
    <w:pPr>
      <w:keepNext/>
      <w:keepLines/>
      <w:spacing w:before="20" w:after="0" w:line="240" w:lineRule="auto"/>
      <w:outlineLvl w:val="2"/>
    </w:pPr>
    <w:rPr>
      <w:rFonts w:eastAsiaTheme="majorEastAsia" w:cstheme="majorBidi"/>
      <w:b/>
      <w:bCs/>
      <w:color w:val="242852" w:themeColor="text2"/>
      <w:sz w:val="24"/>
    </w:rPr>
  </w:style>
  <w:style w:type="paragraph" w:styleId="Heading4">
    <w:name w:val="heading 4"/>
    <w:basedOn w:val="Normal"/>
    <w:next w:val="Normal"/>
    <w:link w:val="Heading4Char"/>
    <w:uiPriority w:val="9"/>
    <w:semiHidden/>
    <w:unhideWhenUsed/>
    <w:qFormat/>
    <w:rsid w:val="004D2610"/>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Heading5">
    <w:name w:val="heading 5"/>
    <w:basedOn w:val="Normal"/>
    <w:next w:val="Normal"/>
    <w:link w:val="Heading5Char"/>
    <w:uiPriority w:val="9"/>
    <w:semiHidden/>
    <w:unhideWhenUsed/>
    <w:qFormat/>
    <w:rsid w:val="004D2610"/>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4D2610"/>
    <w:pPr>
      <w:keepNext/>
      <w:keepLines/>
      <w:spacing w:before="200" w:after="0"/>
      <w:outlineLvl w:val="5"/>
    </w:pPr>
    <w:rPr>
      <w:rFonts w:asciiTheme="majorHAnsi" w:eastAsiaTheme="majorEastAsia" w:hAnsiTheme="majorHAnsi" w:cstheme="majorBidi"/>
      <w:i/>
      <w:iCs/>
      <w:color w:val="000000" w:themeColor="text1"/>
    </w:rPr>
  </w:style>
  <w:style w:type="paragraph" w:styleId="Heading7">
    <w:name w:val="heading 7"/>
    <w:basedOn w:val="Normal"/>
    <w:next w:val="Normal"/>
    <w:link w:val="Heading7Char"/>
    <w:uiPriority w:val="9"/>
    <w:semiHidden/>
    <w:unhideWhenUsed/>
    <w:qFormat/>
    <w:rsid w:val="004D2610"/>
    <w:pPr>
      <w:keepNext/>
      <w:keepLines/>
      <w:spacing w:before="200" w:after="0"/>
      <w:outlineLvl w:val="6"/>
    </w:pPr>
    <w:rPr>
      <w:rFonts w:asciiTheme="majorHAnsi" w:eastAsiaTheme="majorEastAsia" w:hAnsiTheme="majorHAnsi" w:cstheme="majorBidi"/>
      <w:i/>
      <w:iCs/>
      <w:color w:val="242852" w:themeColor="text2"/>
    </w:rPr>
  </w:style>
  <w:style w:type="paragraph" w:styleId="Heading8">
    <w:name w:val="heading 8"/>
    <w:basedOn w:val="Normal"/>
    <w:next w:val="Normal"/>
    <w:link w:val="Heading8Char"/>
    <w:uiPriority w:val="9"/>
    <w:semiHidden/>
    <w:unhideWhenUsed/>
    <w:qFormat/>
    <w:rsid w:val="004D2610"/>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4D2610"/>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D2610"/>
    <w:pPr>
      <w:spacing w:after="120" w:line="240" w:lineRule="auto"/>
      <w:contextualSpacing/>
    </w:pPr>
    <w:rPr>
      <w:rFonts w:asciiTheme="majorHAnsi" w:eastAsiaTheme="majorEastAsia" w:hAnsiTheme="majorHAnsi" w:cstheme="majorBidi"/>
      <w:color w:val="242852" w:themeColor="text2"/>
      <w:spacing w:val="30"/>
      <w:kern w:val="28"/>
      <w:sz w:val="72"/>
      <w:szCs w:val="52"/>
      <w14:ligatures w14:val="standard"/>
      <w14:numForm w14:val="oldStyle"/>
    </w:rPr>
  </w:style>
  <w:style w:type="paragraph" w:customStyle="1" w:styleId="Strong1">
    <w:name w:val="Strong1"/>
    <w:rPr>
      <w:b/>
      <w:bCs/>
    </w:rPr>
  </w:style>
  <w:style w:type="paragraph" w:styleId="ListParagraph">
    <w:name w:val="List Paragraph"/>
    <w:basedOn w:val="Normal"/>
    <w:uiPriority w:val="34"/>
    <w:qFormat/>
    <w:rsid w:val="004D2610"/>
    <w:pPr>
      <w:spacing w:line="240" w:lineRule="auto"/>
      <w:ind w:left="720" w:hanging="288"/>
      <w:contextualSpacing/>
    </w:pPr>
    <w:rPr>
      <w:color w:val="242852" w:themeColor="text2"/>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D2610"/>
    <w:rPr>
      <w:rFonts w:asciiTheme="majorHAnsi" w:eastAsiaTheme="majorEastAsia" w:hAnsiTheme="majorHAnsi" w:cstheme="majorBidi"/>
      <w:bCs/>
      <w:color w:val="242852" w:themeColor="text2"/>
      <w:sz w:val="32"/>
      <w:szCs w:val="28"/>
    </w:rPr>
  </w:style>
  <w:style w:type="character" w:customStyle="1" w:styleId="Heading2Char">
    <w:name w:val="Heading 2 Char"/>
    <w:basedOn w:val="DefaultParagraphFont"/>
    <w:link w:val="Heading2"/>
    <w:uiPriority w:val="9"/>
    <w:rsid w:val="004D2610"/>
    <w:rPr>
      <w:rFonts w:asciiTheme="majorHAnsi" w:eastAsiaTheme="majorEastAsia" w:hAnsiTheme="majorHAnsi" w:cstheme="majorBidi"/>
      <w:b/>
      <w:bCs/>
      <w:color w:val="297FD5" w:themeColor="accent3"/>
      <w:sz w:val="28"/>
      <w:szCs w:val="26"/>
    </w:rPr>
  </w:style>
  <w:style w:type="character" w:customStyle="1" w:styleId="Heading3Char">
    <w:name w:val="Heading 3 Char"/>
    <w:basedOn w:val="DefaultParagraphFont"/>
    <w:link w:val="Heading3"/>
    <w:uiPriority w:val="9"/>
    <w:semiHidden/>
    <w:rsid w:val="004D2610"/>
    <w:rPr>
      <w:rFonts w:eastAsiaTheme="majorEastAsia" w:cstheme="majorBidi"/>
      <w:b/>
      <w:bCs/>
      <w:color w:val="242852" w:themeColor="text2"/>
      <w:sz w:val="24"/>
    </w:rPr>
  </w:style>
  <w:style w:type="character" w:customStyle="1" w:styleId="Heading4Char">
    <w:name w:val="Heading 4 Char"/>
    <w:basedOn w:val="DefaultParagraphFont"/>
    <w:link w:val="Heading4"/>
    <w:uiPriority w:val="9"/>
    <w:semiHidden/>
    <w:rsid w:val="004D2610"/>
    <w:rPr>
      <w:rFonts w:asciiTheme="majorHAnsi" w:eastAsiaTheme="majorEastAsia" w:hAnsiTheme="majorHAnsi" w:cstheme="majorBidi"/>
      <w:b/>
      <w:bCs/>
      <w:i/>
      <w:iCs/>
      <w:color w:val="262626" w:themeColor="text1" w:themeTint="D9"/>
    </w:rPr>
  </w:style>
  <w:style w:type="character" w:customStyle="1" w:styleId="Heading5Char">
    <w:name w:val="Heading 5 Char"/>
    <w:basedOn w:val="DefaultParagraphFont"/>
    <w:link w:val="Heading5"/>
    <w:uiPriority w:val="9"/>
    <w:semiHidden/>
    <w:rsid w:val="004D2610"/>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4D2610"/>
    <w:rPr>
      <w:rFonts w:asciiTheme="majorHAnsi" w:eastAsiaTheme="majorEastAsia" w:hAnsiTheme="majorHAnsi" w:cstheme="majorBidi"/>
      <w:i/>
      <w:iCs/>
      <w:color w:val="000000" w:themeColor="text1"/>
    </w:rPr>
  </w:style>
  <w:style w:type="character" w:customStyle="1" w:styleId="Heading7Char">
    <w:name w:val="Heading 7 Char"/>
    <w:basedOn w:val="DefaultParagraphFont"/>
    <w:link w:val="Heading7"/>
    <w:uiPriority w:val="9"/>
    <w:semiHidden/>
    <w:rsid w:val="004D2610"/>
    <w:rPr>
      <w:rFonts w:asciiTheme="majorHAnsi" w:eastAsiaTheme="majorEastAsia" w:hAnsiTheme="majorHAnsi" w:cstheme="majorBidi"/>
      <w:i/>
      <w:iCs/>
      <w:color w:val="242852" w:themeColor="text2"/>
    </w:rPr>
  </w:style>
  <w:style w:type="character" w:customStyle="1" w:styleId="Heading8Char">
    <w:name w:val="Heading 8 Char"/>
    <w:basedOn w:val="DefaultParagraphFont"/>
    <w:link w:val="Heading8"/>
    <w:uiPriority w:val="9"/>
    <w:semiHidden/>
    <w:rsid w:val="004D2610"/>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4D2610"/>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4D2610"/>
    <w:pPr>
      <w:spacing w:line="240" w:lineRule="auto"/>
    </w:pPr>
    <w:rPr>
      <w:rFonts w:eastAsiaTheme="minorEastAsia"/>
      <w:b/>
      <w:bCs/>
      <w:smallCaps/>
      <w:color w:val="242852" w:themeColor="text2"/>
      <w:spacing w:val="6"/>
      <w:szCs w:val="18"/>
    </w:rPr>
  </w:style>
  <w:style w:type="character" w:customStyle="1" w:styleId="TitleChar">
    <w:name w:val="Title Char"/>
    <w:basedOn w:val="DefaultParagraphFont"/>
    <w:link w:val="Title"/>
    <w:uiPriority w:val="10"/>
    <w:rsid w:val="004D2610"/>
    <w:rPr>
      <w:rFonts w:asciiTheme="majorHAnsi" w:eastAsiaTheme="majorEastAsia" w:hAnsiTheme="majorHAnsi" w:cstheme="majorBidi"/>
      <w:color w:val="242852" w:themeColor="text2"/>
      <w:spacing w:val="30"/>
      <w:kern w:val="28"/>
      <w:sz w:val="72"/>
      <w:szCs w:val="52"/>
      <w14:ligatures w14:val="standard"/>
      <w14:numForm w14:val="oldStyle"/>
    </w:rPr>
  </w:style>
  <w:style w:type="paragraph" w:styleId="Subtitle">
    <w:name w:val="Subtitle"/>
    <w:basedOn w:val="Normal"/>
    <w:next w:val="Normal"/>
    <w:link w:val="SubtitleChar"/>
    <w:uiPriority w:val="11"/>
    <w:qFormat/>
    <w:rsid w:val="004D2610"/>
    <w:pPr>
      <w:numPr>
        <w:ilvl w:val="1"/>
      </w:numPr>
    </w:pPr>
    <w:rPr>
      <w:rFonts w:eastAsiaTheme="majorEastAsia" w:cstheme="majorBidi"/>
      <w:iCs/>
      <w:color w:val="2F356C" w:themeColor="text2" w:themeTint="E6"/>
      <w:sz w:val="32"/>
      <w:szCs w:val="24"/>
      <w14:ligatures w14:val="standard"/>
    </w:rPr>
  </w:style>
  <w:style w:type="character" w:customStyle="1" w:styleId="SubtitleChar">
    <w:name w:val="Subtitle Char"/>
    <w:basedOn w:val="DefaultParagraphFont"/>
    <w:link w:val="Subtitle"/>
    <w:uiPriority w:val="11"/>
    <w:rsid w:val="004D2610"/>
    <w:rPr>
      <w:rFonts w:eastAsiaTheme="majorEastAsia" w:cstheme="majorBidi"/>
      <w:iCs/>
      <w:color w:val="2F356C" w:themeColor="text2" w:themeTint="E6"/>
      <w:sz w:val="32"/>
      <w:szCs w:val="24"/>
      <w14:ligatures w14:val="standard"/>
    </w:rPr>
  </w:style>
  <w:style w:type="character" w:styleId="Strong">
    <w:name w:val="Strong"/>
    <w:basedOn w:val="DefaultParagraphFont"/>
    <w:uiPriority w:val="22"/>
    <w:qFormat/>
    <w:rsid w:val="004D2610"/>
    <w:rPr>
      <w:b/>
      <w:bCs/>
      <w:color w:val="2F356C" w:themeColor="text2" w:themeTint="E6"/>
    </w:rPr>
  </w:style>
  <w:style w:type="character" w:styleId="Emphasis">
    <w:name w:val="Emphasis"/>
    <w:basedOn w:val="DefaultParagraphFont"/>
    <w:uiPriority w:val="20"/>
    <w:qFormat/>
    <w:rsid w:val="004D2610"/>
    <w:rPr>
      <w:b w:val="0"/>
      <w:i/>
      <w:iCs/>
      <w:color w:val="242852" w:themeColor="text2"/>
    </w:rPr>
  </w:style>
  <w:style w:type="paragraph" w:styleId="NoSpacing">
    <w:name w:val="No Spacing"/>
    <w:link w:val="NoSpacingChar"/>
    <w:uiPriority w:val="1"/>
    <w:qFormat/>
    <w:rsid w:val="004D2610"/>
    <w:pPr>
      <w:spacing w:after="0" w:line="240" w:lineRule="auto"/>
    </w:pPr>
  </w:style>
  <w:style w:type="paragraph" w:styleId="Quote">
    <w:name w:val="Quote"/>
    <w:basedOn w:val="Normal"/>
    <w:next w:val="Normal"/>
    <w:link w:val="QuoteChar"/>
    <w:uiPriority w:val="29"/>
    <w:qFormat/>
    <w:rsid w:val="004D2610"/>
    <w:pPr>
      <w:pBdr>
        <w:left w:val="single" w:sz="48" w:space="13" w:color="4A66AC" w:themeColor="accent1"/>
      </w:pBdr>
      <w:spacing w:after="0" w:line="360" w:lineRule="auto"/>
    </w:pPr>
    <w:rPr>
      <w:rFonts w:asciiTheme="majorHAnsi" w:eastAsiaTheme="minorEastAsia" w:hAnsiTheme="majorHAnsi"/>
      <w:b/>
      <w:i/>
      <w:iCs/>
      <w:color w:val="4A66AC" w:themeColor="accent1"/>
      <w:sz w:val="24"/>
    </w:rPr>
  </w:style>
  <w:style w:type="character" w:customStyle="1" w:styleId="QuoteChar">
    <w:name w:val="Quote Char"/>
    <w:basedOn w:val="DefaultParagraphFont"/>
    <w:link w:val="Quote"/>
    <w:uiPriority w:val="29"/>
    <w:rsid w:val="004D2610"/>
    <w:rPr>
      <w:rFonts w:asciiTheme="majorHAnsi" w:eastAsiaTheme="minorEastAsia" w:hAnsiTheme="majorHAnsi"/>
      <w:b/>
      <w:i/>
      <w:iCs/>
      <w:color w:val="4A66AC" w:themeColor="accent1"/>
      <w:sz w:val="24"/>
    </w:rPr>
  </w:style>
  <w:style w:type="paragraph" w:styleId="IntenseQuote">
    <w:name w:val="Intense Quote"/>
    <w:basedOn w:val="Normal"/>
    <w:next w:val="Normal"/>
    <w:link w:val="IntenseQuoteChar"/>
    <w:uiPriority w:val="30"/>
    <w:qFormat/>
    <w:rsid w:val="004D2610"/>
    <w:pPr>
      <w:pBdr>
        <w:left w:val="single" w:sz="48" w:space="13" w:color="629DD1" w:themeColor="accent2"/>
      </w:pBdr>
      <w:spacing w:before="240" w:after="120" w:line="300" w:lineRule="auto"/>
    </w:pPr>
    <w:rPr>
      <w:rFonts w:eastAsiaTheme="minorEastAsia"/>
      <w:b/>
      <w:bCs/>
      <w:i/>
      <w:iCs/>
      <w:color w:val="629DD1" w:themeColor="accent2"/>
      <w:sz w:val="26"/>
      <w14:ligatures w14:val="standard"/>
      <w14:numForm w14:val="oldStyle"/>
    </w:rPr>
  </w:style>
  <w:style w:type="character" w:customStyle="1" w:styleId="IntenseQuoteChar">
    <w:name w:val="Intense Quote Char"/>
    <w:basedOn w:val="DefaultParagraphFont"/>
    <w:link w:val="IntenseQuote"/>
    <w:uiPriority w:val="30"/>
    <w:rsid w:val="004D2610"/>
    <w:rPr>
      <w:rFonts w:eastAsiaTheme="minorEastAsia"/>
      <w:b/>
      <w:bCs/>
      <w:i/>
      <w:iCs/>
      <w:color w:val="629DD1" w:themeColor="accent2"/>
      <w:sz w:val="26"/>
      <w14:ligatures w14:val="standard"/>
      <w14:numForm w14:val="oldStyle"/>
    </w:rPr>
  </w:style>
  <w:style w:type="character" w:styleId="SubtleEmphasis">
    <w:name w:val="Subtle Emphasis"/>
    <w:basedOn w:val="DefaultParagraphFont"/>
    <w:uiPriority w:val="19"/>
    <w:qFormat/>
    <w:rsid w:val="004D2610"/>
    <w:rPr>
      <w:i/>
      <w:iCs/>
      <w:color w:val="000000"/>
    </w:rPr>
  </w:style>
  <w:style w:type="character" w:styleId="IntenseEmphasis">
    <w:name w:val="Intense Emphasis"/>
    <w:basedOn w:val="DefaultParagraphFont"/>
    <w:uiPriority w:val="21"/>
    <w:qFormat/>
    <w:rsid w:val="004D2610"/>
    <w:rPr>
      <w:b/>
      <w:bCs/>
      <w:i/>
      <w:iCs/>
      <w:color w:val="242852" w:themeColor="text2"/>
    </w:rPr>
  </w:style>
  <w:style w:type="character" w:styleId="SubtleReference">
    <w:name w:val="Subtle Reference"/>
    <w:basedOn w:val="DefaultParagraphFont"/>
    <w:uiPriority w:val="31"/>
    <w:qFormat/>
    <w:rsid w:val="004D2610"/>
    <w:rPr>
      <w:smallCaps/>
      <w:color w:val="000000"/>
      <w:u w:val="single"/>
    </w:rPr>
  </w:style>
  <w:style w:type="character" w:styleId="IntenseReference">
    <w:name w:val="Intense Reference"/>
    <w:basedOn w:val="DefaultParagraphFont"/>
    <w:uiPriority w:val="32"/>
    <w:qFormat/>
    <w:rsid w:val="004D2610"/>
    <w:rPr>
      <w:rFonts w:asciiTheme="minorHAnsi" w:hAnsiTheme="minorHAnsi"/>
      <w:b/>
      <w:bCs/>
      <w:smallCaps/>
      <w:color w:val="242852" w:themeColor="text2"/>
      <w:spacing w:val="5"/>
      <w:sz w:val="22"/>
      <w:u w:val="single"/>
    </w:rPr>
  </w:style>
  <w:style w:type="character" w:styleId="BookTitle">
    <w:name w:val="Book Title"/>
    <w:basedOn w:val="DefaultParagraphFont"/>
    <w:uiPriority w:val="33"/>
    <w:qFormat/>
    <w:rsid w:val="004D2610"/>
    <w:rPr>
      <w:rFonts w:asciiTheme="majorHAnsi" w:hAnsiTheme="majorHAnsi"/>
      <w:b/>
      <w:bCs/>
      <w:caps w:val="0"/>
      <w:smallCaps/>
      <w:color w:val="242852" w:themeColor="text2"/>
      <w:spacing w:val="10"/>
      <w:sz w:val="22"/>
    </w:rPr>
  </w:style>
  <w:style w:type="paragraph" w:styleId="TOCHeading">
    <w:name w:val="TOC Heading"/>
    <w:basedOn w:val="Heading1"/>
    <w:next w:val="Normal"/>
    <w:uiPriority w:val="39"/>
    <w:semiHidden/>
    <w:unhideWhenUsed/>
    <w:qFormat/>
    <w:rsid w:val="004D2610"/>
    <w:pPr>
      <w:spacing w:before="480" w:line="264" w:lineRule="auto"/>
      <w:outlineLvl w:val="9"/>
    </w:pPr>
    <w:rPr>
      <w:b/>
    </w:rPr>
  </w:style>
  <w:style w:type="paragraph" w:customStyle="1" w:styleId="PersonalName">
    <w:name w:val="Personal Name"/>
    <w:basedOn w:val="Title"/>
    <w:qFormat/>
    <w:rsid w:val="004D2610"/>
    <w:rPr>
      <w:b/>
      <w:caps/>
      <w:color w:val="000000"/>
      <w:sz w:val="28"/>
      <w:szCs w:val="28"/>
    </w:rPr>
  </w:style>
  <w:style w:type="character" w:customStyle="1" w:styleId="NoSpacingChar">
    <w:name w:val="No Spacing Char"/>
    <w:basedOn w:val="DefaultParagraphFont"/>
    <w:link w:val="NoSpacing"/>
    <w:uiPriority w:val="1"/>
    <w:rsid w:val="004D2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Headlines">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Headlines">
      <a:majorFont>
        <a:latin typeface="Century Schoolbook" panose="02040604050505020304"/>
        <a:ea typeface=""/>
        <a:cs typeface=""/>
      </a:majorFont>
      <a:minorFont>
        <a:latin typeface="Corbel" panose="020B0503020204020204"/>
        <a:ea typeface=""/>
        <a:cs typeface=""/>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2670</Words>
  <Characters>15225</Characters>
  <Application>Microsoft Office Word</Application>
  <DocSecurity>0</DocSecurity>
  <Lines>126</Lines>
  <Paragraphs>35</Paragraphs>
  <ScaleCrop>false</ScaleCrop>
  <Company/>
  <LinksUpToDate>false</LinksUpToDate>
  <CharactersWithSpaces>17860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Veronika Kunz</cp:lastModifiedBy>
  <cp:revision>2</cp:revision>
  <dcterms:created xsi:type="dcterms:W3CDTF">2026-04-12T19:47:00Z</dcterms:created>
  <dcterms:modified xsi:type="dcterms:W3CDTF">2026-04-12T20:13:00Z</dcterms:modified>
</cp:coreProperties>
</file>